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sz w:val="44"/>
          <w:szCs w:val="44"/>
        </w:rPr>
        <w:t>企业诚信承诺函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 w:val="0"/>
          <w:kern w:val="0"/>
          <w:positio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深圳市龙岗区文化馆：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color w:val="000000"/>
          <w:sz w:val="32"/>
          <w:szCs w:val="32"/>
        </w:rPr>
      </w:pPr>
      <w:r>
        <w:rPr>
          <w:rStyle w:val="8"/>
          <w:rFonts w:hint="eastAsia" w:ascii="仿宋 GB2312" w:hAnsi="仿宋 GB2312" w:eastAsia="仿宋 GB2312" w:cs="仿宋 GB2312"/>
          <w:color w:val="000000"/>
          <w:sz w:val="32"/>
          <w:szCs w:val="32"/>
          <w:u w:val="none"/>
        </w:rPr>
        <w:t>我公司已详细阅读并了解</w:t>
      </w:r>
      <w:r>
        <w:rPr>
          <w:rStyle w:val="8"/>
          <w:rFonts w:hint="default" w:ascii="仿宋 GB2312" w:hAnsi="仿宋 GB2312" w:eastAsia="仿宋 GB2312" w:cs="仿宋 GB2312"/>
          <w:color w:val="000000"/>
          <w:sz w:val="32"/>
          <w:szCs w:val="32"/>
        </w:rPr>
        <w:t xml:space="preserve">                       </w:t>
      </w:r>
      <w:r>
        <w:rPr>
          <w:rStyle w:val="8"/>
          <w:rFonts w:hint="default" w:ascii="仿宋 GB2312" w:hAnsi="仿宋 GB2312" w:eastAsia="仿宋 GB2312" w:cs="仿宋 GB2312"/>
          <w:color w:val="000000"/>
          <w:sz w:val="32"/>
          <w:szCs w:val="32"/>
          <w:u w:val="none"/>
        </w:rPr>
        <w:t>中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的全部内容，在此郑重承诺如下：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1、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  <w:u w:val="single"/>
        </w:rPr>
        <w:t xml:space="preserve"> （公司名称） 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参加</w:t>
      </w:r>
      <w:r>
        <w:rPr>
          <w:rFonts w:hint="default" w:ascii="仿宋 GB2312" w:hAnsi="仿宋 GB2312" w:eastAsia="仿宋 GB2312" w:cs="仿宋 GB2312"/>
          <w:color w:val="000000"/>
          <w:sz w:val="32"/>
          <w:szCs w:val="32"/>
        </w:rPr>
        <w:t>的</w:t>
      </w:r>
      <w:r>
        <w:rPr>
          <w:rStyle w:val="8"/>
          <w:rFonts w:hint="default" w:ascii="仿宋 GB2312" w:hAnsi="仿宋 GB2312" w:eastAsia="仿宋 GB2312" w:cs="仿宋 GB2312"/>
          <w:color w:val="000000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项目服务具备下列条件</w:t>
      </w:r>
      <w:r>
        <w:rPr>
          <w:rFonts w:hint="eastAsia" w:ascii="仿宋 GB2312" w:hAnsi="仿宋 GB2312" w:eastAsia="仿宋 GB2312" w:cs="仿宋 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具有履行合同所需的专业技术能力；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参加政府采购服务活动前三年内，在经营活动中无重大违法记录；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遵守法律、行政法规规定。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2、我公司在参加本招投标活动中没有下列行为：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在开标和三年内的经营活动中</w:t>
      </w:r>
      <w:r>
        <w:rPr>
          <w:rFonts w:hint="default" w:ascii="仿宋 GB2312" w:hAnsi="仿宋 GB2312" w:eastAsia="仿宋 GB2312" w:cs="仿宋 GB2312"/>
          <w:sz w:val="32"/>
          <w:szCs w:val="32"/>
        </w:rPr>
        <w:t>有</w:t>
      </w:r>
      <w:r>
        <w:rPr>
          <w:rFonts w:hint="eastAsia" w:ascii="仿宋 GB2312" w:hAnsi="仿宋 GB2312" w:eastAsia="仿宋 GB2312" w:cs="仿宋 GB2312"/>
          <w:sz w:val="32"/>
          <w:szCs w:val="32"/>
        </w:rPr>
        <w:t>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在招投标活动中应当回避而未回避；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未按有关规定签订、履行合同；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隐瞒真实情况，提供虚假资料；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以非法手段阻止其它投标单位参与投标；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与其它投标单位串通投标；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恶意投诉；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向招标人行贿或提供其它不当利益；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阻碍、抗拒主管部门监督检查；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将中标项目转包他人，或在投标文件中未说明，且未经相关部门同意将中标项目私自分包；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侵犯本招标项目所提供的工程或服务知识产权；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其它违反法律、法规的行为。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3、</w:t>
      </w:r>
      <w:r>
        <w:rPr>
          <w:rFonts w:hint="eastAsia" w:ascii="仿宋 GB2312" w:hAnsi="仿宋 GB2312" w:eastAsia="仿宋 GB2312" w:cs="仿宋 GB2312"/>
          <w:sz w:val="32"/>
          <w:szCs w:val="32"/>
        </w:rPr>
        <w:t>我公司已清楚，并愿意依法承担如有上述行为之一时所带来的一切后果。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 GB2312" w:hAnsi="仿宋 GB2312" w:eastAsia="仿宋 GB2312" w:cs="仿宋 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 GB2312" w:hAnsi="仿宋 GB2312" w:eastAsia="仿宋 GB2312" w:cs="仿宋 GB2312"/>
          <w:sz w:val="32"/>
          <w:szCs w:val="32"/>
          <w:u w:val="none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 xml:space="preserve">   </w:t>
      </w:r>
      <w:r>
        <w:rPr>
          <w:rFonts w:hint="default" w:ascii="仿宋 GB2312" w:hAnsi="仿宋 GB2312" w:eastAsia="仿宋 GB2312" w:cs="仿宋 GB2312"/>
          <w:sz w:val="32"/>
          <w:szCs w:val="32"/>
        </w:rPr>
        <w:t xml:space="preserve">    </w:t>
      </w:r>
      <w:r>
        <w:rPr>
          <w:rFonts w:hint="default" w:ascii="仿宋 GB2312" w:hAnsi="仿宋 GB2312" w:eastAsia="仿宋 GB2312" w:cs="仿宋 GB2312"/>
          <w:sz w:val="32"/>
          <w:szCs w:val="32"/>
          <w:u w:val="none"/>
        </w:rPr>
        <w:t>供应商</w:t>
      </w:r>
      <w:r>
        <w:rPr>
          <w:rFonts w:hint="eastAsia" w:ascii="仿宋 GB2312" w:hAnsi="仿宋 GB2312" w:eastAsia="仿宋 GB2312" w:cs="仿宋 GB2312"/>
          <w:sz w:val="32"/>
          <w:szCs w:val="32"/>
          <w:u w:val="none"/>
        </w:rPr>
        <w:t>（公章）</w:t>
      </w:r>
      <w:r>
        <w:rPr>
          <w:rFonts w:hint="default" w:ascii="仿宋 GB2312" w:hAnsi="仿宋 GB2312" w:eastAsia="仿宋 GB2312" w:cs="仿宋 GB2312"/>
          <w:sz w:val="32"/>
          <w:szCs w:val="32"/>
          <w:u w:val="none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 xml:space="preserve"> 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u w:val="none"/>
        </w:rPr>
        <w:t xml:space="preserve">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</w:pP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u w:val="none"/>
        </w:rPr>
        <w:t xml:space="preserve">   日期：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 xml:space="preserve"> 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u w:val="non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 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50459"/>
    <w:multiLevelType w:val="singleLevel"/>
    <w:tmpl w:val="B9B5045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7AE2DB4"/>
    <w:multiLevelType w:val="singleLevel"/>
    <w:tmpl w:val="47AE2DB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6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index 8"/>
    <w:basedOn w:val="1"/>
    <w:next w:val="1"/>
    <w:qFormat/>
    <w:uiPriority w:val="0"/>
    <w:pPr>
      <w:ind w:left="1400" w:leftChars="1400" w:firstLine="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陈君玉</cp:lastModifiedBy>
  <dcterms:modified xsi:type="dcterms:W3CDTF">2024-04-15T16:33:34Z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