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60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710"/>
        <w:gridCol w:w="1701"/>
        <w:gridCol w:w="690"/>
        <w:gridCol w:w="297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outlineLvl w:val="9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评审评分参考标准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outlineLvl w:val="9"/>
              <w:rPr>
                <w:rFonts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项目名称：服务大厅工作人员工作服定制项目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4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4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分</w:t>
            </w: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Tahoma"/>
                <w:lang w:val="en-US" w:eastAsia="zh-CN" w:bidi="ar"/>
              </w:rPr>
              <w:t>满足招标文件要求且投标价格最低的投标报价为评标基准价，其价格分为满分。价格得分=(评标基准价／投标报价)×权重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4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分</w:t>
            </w: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评分因素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（客观）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具有距项目申报截止日近三年内的类似项目经验，每项得2.5分，此项最高得10分。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审查中标通知书、合同关键页或其他证明材料。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4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分</w:t>
            </w: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评分因素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（主观）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本项目实施方案，包含项目负责人、设计师相关证明材料、设计方案、项目进度安排，售后服务等方面，规划科学合理，对项目理解准确，符合项目要求，优秀得20分，优良得17分，良得14份，中得11分，差得8分。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根据项目实施方案的合理性、完整性、针对性横向比较评分。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面料质量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根据面料进行评分，优秀得40分，优良得35分，良得30分，中得25分，差得20分。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审查投标材料中面料参数、样布册等。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zgwZjMzNTQ2YjZjZGU0MWZkYzU4NmQ1NTMwNGIifQ=="/>
  </w:docVars>
  <w:rsids>
    <w:rsidRoot w:val="582B3CAF"/>
    <w:rsid w:val="3F7B1561"/>
    <w:rsid w:val="49B818D7"/>
    <w:rsid w:val="582B3CAF"/>
    <w:rsid w:val="59FF3CA3"/>
    <w:rsid w:val="5DFF7EDB"/>
    <w:rsid w:val="5E373332"/>
    <w:rsid w:val="5F3D5F7A"/>
    <w:rsid w:val="5FBE9ACF"/>
    <w:rsid w:val="5FF44A74"/>
    <w:rsid w:val="6B4546F4"/>
    <w:rsid w:val="6F5944FA"/>
    <w:rsid w:val="6FDF06ED"/>
    <w:rsid w:val="777FD3CD"/>
    <w:rsid w:val="79FF9374"/>
    <w:rsid w:val="7A7E757D"/>
    <w:rsid w:val="7BAF522F"/>
    <w:rsid w:val="7BBFCFC9"/>
    <w:rsid w:val="7F14220D"/>
    <w:rsid w:val="7F7DBFFA"/>
    <w:rsid w:val="92D3E626"/>
    <w:rsid w:val="93EF59C0"/>
    <w:rsid w:val="9FFC8048"/>
    <w:rsid w:val="9FFEB6D9"/>
    <w:rsid w:val="A2DFFA61"/>
    <w:rsid w:val="AEF2BEFF"/>
    <w:rsid w:val="B69E49E2"/>
    <w:rsid w:val="B7B7CDA8"/>
    <w:rsid w:val="BFEB1E2E"/>
    <w:rsid w:val="CEF7BEF2"/>
    <w:rsid w:val="D9FA403B"/>
    <w:rsid w:val="DFB5D79D"/>
    <w:rsid w:val="EFEF945D"/>
    <w:rsid w:val="F77BD1B6"/>
    <w:rsid w:val="F7EDE1A7"/>
    <w:rsid w:val="FB77F675"/>
    <w:rsid w:val="FD7F9CBC"/>
    <w:rsid w:val="FDFD4C57"/>
    <w:rsid w:val="FF6EBD2D"/>
    <w:rsid w:val="FF768002"/>
    <w:rsid w:val="FF771CEE"/>
    <w:rsid w:val="FF9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438</Characters>
  <Lines>0</Lines>
  <Paragraphs>0</Paragraphs>
  <TotalTime>17</TotalTime>
  <ScaleCrop>false</ScaleCrop>
  <LinksUpToDate>false</LinksUpToDate>
  <CharactersWithSpaces>483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2023-02-21T01:05:00Z</dcterms:created>
  <dc:creator>天色一线</dc:creator>
  <cp:lastModifiedBy>刘丹</cp:lastModifiedBy>
  <cp:lastPrinted>2024-01-15T22:51:00Z</cp:lastPrinted>
  <dcterms:modified xsi:type="dcterms:W3CDTF">2024-04-03T10:40:03Z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5823460022BB4CE3AA362AFE69B6E8CE</vt:lpwstr>
  </property>
</Properties>
</file>