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评分标准</w:t>
      </w:r>
    </w:p>
    <w:tbl>
      <w:tblPr>
        <w:tblStyle w:val="3"/>
        <w:tblW w:w="89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39"/>
        <w:gridCol w:w="792"/>
        <w:gridCol w:w="64"/>
        <w:gridCol w:w="5144"/>
        <w:gridCol w:w="1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评分项及评分规则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权重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一、商务报价部分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报价合理，采用价格优先法计算，即满足资质要求的有效报价中取最低的为评标基准价，其价格为满分。本项目报价上限为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万元。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价格分计算公式：投标报价得分=[评标基准价/项目报价]×价格权重值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资信部分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内容</w:t>
            </w:r>
          </w:p>
        </w:tc>
        <w:tc>
          <w:tcPr>
            <w:tcW w:w="7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权重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  <w:t>相关资质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00" w:lineRule="exact"/>
              <w:ind w:left="11" w:leftChars="0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1、评审内容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投标资质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11" w:leftChars="0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评审标准：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深圳电梯行业主管部门认可的电梯安全评估资质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、证明文件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zh-CN"/>
              </w:rPr>
              <w:t xml:space="preserve">：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提供资质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扫描件。</w:t>
            </w:r>
          </w:p>
        </w:tc>
        <w:tc>
          <w:tcPr>
            <w:tcW w:w="12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投标企业服务响应及时能力</w:t>
            </w:r>
          </w:p>
        </w:tc>
        <w:tc>
          <w:tcPr>
            <w:tcW w:w="792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深圳本地企业证明。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.评分标准：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1）深圳本地企业得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分。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2）其余情况不得分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未提供证明文件不得分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.证明文件：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提供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单位注册信息证明或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现场办公场所证明（包括不仅限于：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商事登记证明、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场地使用证明，租赁合同）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三、技术部分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内容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权重</w:t>
            </w:r>
          </w:p>
        </w:tc>
        <w:tc>
          <w:tcPr>
            <w:tcW w:w="5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管理、技术人员配备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计划方案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14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内容：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1、配备管理人员结构较完善，并提供相关人员专业技术资质证书（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分）。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现场管理方案和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计划方案较完善（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分）。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3、有详细的安全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方案（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分）。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2.证明文件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具体格式由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投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标方提供。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1D1B10"/>
                <w:kern w:val="0"/>
                <w:sz w:val="22"/>
                <w:szCs w:val="22"/>
                <w:u w:val="none"/>
                <w:lang w:val="en-US" w:eastAsia="zh-CN" w:bidi="ar"/>
              </w:rPr>
              <w:t>相关业绩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1D1B1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D1B1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1、相关案例业绩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个或以上得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分，没有不得分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，要求提供案例合同关键页。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进度安排计划</w:t>
            </w:r>
          </w:p>
        </w:tc>
        <w:tc>
          <w:tcPr>
            <w:tcW w:w="85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内容：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提供进度安排计划表，进度表格式由投标人自行决定。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2.评分标准：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进度计划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满足要求者得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；进度计划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延迟或没有提供进度计划者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不得分。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、证明文件：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投标人需提供整体的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进度表。</w:t>
            </w:r>
          </w:p>
        </w:tc>
        <w:tc>
          <w:tcPr>
            <w:tcW w:w="122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注：如符合资质和项目其他要求的投标人只有一家，则不再进行评审，直接确定为中标单位。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ThiMzRjOTU5MzA2YWJiOWY0ZDc1NDMzZTJmZjYifQ=="/>
  </w:docVars>
  <w:rsids>
    <w:rsidRoot w:val="637859F9"/>
    <w:rsid w:val="015E703A"/>
    <w:rsid w:val="029F57B5"/>
    <w:rsid w:val="07C8374C"/>
    <w:rsid w:val="37CD01F8"/>
    <w:rsid w:val="44676DCB"/>
    <w:rsid w:val="4CDE1F03"/>
    <w:rsid w:val="4E08173A"/>
    <w:rsid w:val="4E0B0C88"/>
    <w:rsid w:val="525E6BF5"/>
    <w:rsid w:val="637859F9"/>
    <w:rsid w:val="694B2E89"/>
    <w:rsid w:val="7A087F69"/>
    <w:rsid w:val="7FCE2D00"/>
    <w:rsid w:val="B567C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Courier New"/>
      <w:color w:val="auto"/>
      <w:szCs w:val="21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767</Characters>
  <Lines>0</Lines>
  <Paragraphs>0</Paragraphs>
  <TotalTime>32</TotalTime>
  <ScaleCrop>false</ScaleCrop>
  <LinksUpToDate>false</LinksUpToDate>
  <CharactersWithSpaces>768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2022-04-12T16:57:00Z</dcterms:created>
  <dc:creator>偶</dc:creator>
  <cp:lastModifiedBy>张巧婷</cp:lastModifiedBy>
  <dcterms:modified xsi:type="dcterms:W3CDTF">2024-02-23T11:08:19Z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5E382C4D7B3242A4AC530D96DA0AF54D_13</vt:lpwstr>
  </property>
</Properties>
</file>