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8"/>
          <w:szCs w:val="28"/>
        </w:rPr>
      </w:pPr>
      <w:r>
        <w:rPr>
          <w:rFonts w:hint="eastAsia" w:asciiTheme="minorEastAsia" w:hAnsiTheme="minorEastAsia" w:eastAsiaTheme="minorEastAsia"/>
          <w:sz w:val="28"/>
          <w:szCs w:val="28"/>
        </w:rPr>
        <w:t>附件2</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lang w:val="zh-CN"/>
        </w:rPr>
        <w:t>医用耗材</w:t>
      </w:r>
      <w:r>
        <w:rPr>
          <w:rFonts w:hint="eastAsia" w:asciiTheme="minorEastAsia" w:hAnsiTheme="minorEastAsia" w:eastAsiaTheme="minorEastAsia"/>
          <w:sz w:val="28"/>
          <w:szCs w:val="28"/>
        </w:rPr>
        <w:t>公开</w:t>
      </w:r>
      <w:r>
        <w:rPr>
          <w:rFonts w:hint="eastAsia" w:asciiTheme="minorEastAsia" w:hAnsiTheme="minorEastAsia" w:eastAsiaTheme="minorEastAsia"/>
          <w:sz w:val="28"/>
          <w:szCs w:val="28"/>
          <w:lang w:eastAsia="zh-CN"/>
        </w:rPr>
        <w:t>遴选</w:t>
      </w:r>
      <w:r>
        <w:rPr>
          <w:rFonts w:hint="eastAsia" w:asciiTheme="minorEastAsia" w:hAnsiTheme="minorEastAsia" w:eastAsiaTheme="minorEastAsia"/>
          <w:sz w:val="28"/>
          <w:szCs w:val="28"/>
        </w:rPr>
        <w:t>文件</w:t>
      </w: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r>
        <w:rPr>
          <w:rFonts w:hint="eastAsia" w:cs="华文中宋"/>
          <w:b/>
          <w:sz w:val="52"/>
          <w:szCs w:val="52"/>
          <w:lang w:val="zh-CN"/>
        </w:rPr>
        <w:t>深圳市龙岗区第三人民医院</w:t>
      </w:r>
    </w:p>
    <w:p>
      <w:pPr>
        <w:jc w:val="center"/>
        <w:rPr>
          <w:b/>
          <w:sz w:val="52"/>
          <w:szCs w:val="52"/>
          <w:lang w:val="zh-CN"/>
        </w:rPr>
      </w:pPr>
      <w:r>
        <w:rPr>
          <w:rFonts w:hint="eastAsia" w:cs="华文中宋"/>
          <w:b/>
          <w:sz w:val="52"/>
          <w:szCs w:val="52"/>
          <w:lang w:val="zh-CN"/>
        </w:rPr>
        <w:t>医用耗材公开遴选文件</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格式1：封面（公开</w:t>
      </w:r>
      <w:r>
        <w:rPr>
          <w:rFonts w:hint="eastAsia" w:ascii="仿宋_GB2312" w:eastAsia="仿宋_GB2312"/>
          <w:bCs/>
          <w:lang w:eastAsia="zh-CN"/>
        </w:rPr>
        <w:t>遴选</w:t>
      </w:r>
      <w:r>
        <w:rPr>
          <w:rFonts w:hint="eastAsia" w:ascii="仿宋_GB2312" w:eastAsia="仿宋_GB2312"/>
          <w:bCs/>
        </w:rPr>
        <w:t>文件用）</w:t>
      </w:r>
    </w:p>
    <w:p>
      <w:pPr>
        <w:jc w:val="center"/>
        <w:rPr>
          <w:rFonts w:ascii="宋体" w:hAnsi="宋体" w:cs="宋体"/>
          <w:b/>
          <w:bCs/>
          <w:color w:val="000033"/>
          <w:kern w:val="0"/>
          <w:sz w:val="24"/>
        </w:rPr>
      </w:pPr>
    </w:p>
    <w:p>
      <w:pPr>
        <w:jc w:val="center"/>
        <w:rPr>
          <w:rFonts w:ascii="宋体" w:hAnsi="宋体" w:cs="宋体"/>
          <w:b/>
          <w:bCs/>
          <w:color w:val="000033"/>
          <w:kern w:val="0"/>
          <w:sz w:val="24"/>
        </w:rPr>
      </w:pPr>
    </w:p>
    <w:p>
      <w:pPr>
        <w:jc w:val="center"/>
        <w:rPr>
          <w:rFonts w:ascii="宋体" w:hAnsi="宋体" w:cs="宋体"/>
          <w:b/>
          <w:bCs/>
          <w:color w:val="000033"/>
          <w:kern w:val="0"/>
          <w:sz w:val="56"/>
          <w:szCs w:val="56"/>
        </w:rPr>
      </w:pPr>
      <w:r>
        <w:rPr>
          <w:rFonts w:hint="eastAsia" w:ascii="宋体" w:hAnsi="宋体" w:cs="宋体"/>
          <w:b/>
          <w:bCs/>
          <w:color w:val="000033"/>
          <w:kern w:val="0"/>
          <w:sz w:val="56"/>
          <w:szCs w:val="56"/>
        </w:rPr>
        <w:t>深圳市龙岗</w:t>
      </w:r>
      <w:r>
        <w:rPr>
          <w:rFonts w:hint="eastAsia" w:ascii="宋体" w:hAnsi="宋体" w:cs="宋体"/>
          <w:b/>
          <w:bCs/>
          <w:color w:val="000033"/>
          <w:kern w:val="0"/>
          <w:sz w:val="56"/>
          <w:szCs w:val="56"/>
          <w:lang w:eastAsia="zh-CN"/>
        </w:rPr>
        <w:t>区第三人民</w:t>
      </w:r>
      <w:r>
        <w:rPr>
          <w:rFonts w:hint="eastAsia" w:ascii="宋体" w:hAnsi="宋体" w:cs="宋体"/>
          <w:b/>
          <w:bCs/>
          <w:color w:val="000033"/>
          <w:kern w:val="0"/>
          <w:sz w:val="56"/>
          <w:szCs w:val="56"/>
        </w:rPr>
        <w:t>医院</w:t>
      </w:r>
    </w:p>
    <w:p>
      <w:pPr>
        <w:jc w:val="center"/>
        <w:rPr>
          <w:rFonts w:hint="eastAsia" w:ascii="宋体" w:hAnsi="宋体" w:cs="宋体"/>
          <w:b/>
          <w:bCs/>
          <w:color w:val="000033"/>
          <w:kern w:val="0"/>
          <w:sz w:val="40"/>
          <w:szCs w:val="40"/>
          <w:lang w:val="en-US" w:eastAsia="zh-CN"/>
        </w:rPr>
      </w:pPr>
    </w:p>
    <w:p>
      <w:pPr>
        <w:jc w:val="center"/>
        <w:rPr>
          <w:rFonts w:hint="eastAsia" w:ascii="宋体" w:hAnsi="宋体" w:cs="宋体"/>
          <w:b/>
          <w:bCs/>
          <w:color w:val="000033"/>
          <w:kern w:val="0"/>
          <w:sz w:val="40"/>
          <w:szCs w:val="40"/>
          <w:lang w:val="en-US" w:eastAsia="zh-CN"/>
        </w:rPr>
      </w:pPr>
    </w:p>
    <w:p>
      <w:pPr>
        <w:jc w:val="center"/>
        <w:rPr>
          <w:rFonts w:hint="eastAsia" w:ascii="宋体" w:hAnsi="宋体" w:eastAsia="宋体" w:cs="宋体"/>
          <w:b/>
          <w:bCs/>
          <w:color w:val="000033"/>
          <w:kern w:val="0"/>
          <w:sz w:val="56"/>
          <w:szCs w:val="56"/>
        </w:rPr>
      </w:pPr>
      <w:r>
        <w:rPr>
          <w:rFonts w:hint="eastAsia" w:ascii="宋体" w:hAnsi="宋体" w:cs="宋体"/>
          <w:b/>
          <w:bCs/>
          <w:color w:val="000033"/>
          <w:kern w:val="0"/>
          <w:sz w:val="56"/>
          <w:szCs w:val="56"/>
          <w:lang w:val="en-US" w:eastAsia="zh-CN"/>
        </w:rPr>
        <w:t>医用耗材</w:t>
      </w:r>
      <w:r>
        <w:rPr>
          <w:rFonts w:hint="eastAsia" w:ascii="宋体" w:hAnsi="宋体" w:eastAsia="宋体" w:cs="宋体"/>
          <w:b/>
          <w:bCs/>
          <w:color w:val="000033"/>
          <w:kern w:val="0"/>
          <w:sz w:val="56"/>
          <w:szCs w:val="56"/>
        </w:rPr>
        <w:t>公开</w:t>
      </w:r>
      <w:r>
        <w:rPr>
          <w:rFonts w:hint="eastAsia" w:ascii="宋体" w:hAnsi="宋体" w:eastAsia="宋体" w:cs="宋体"/>
          <w:b/>
          <w:bCs/>
          <w:color w:val="000033"/>
          <w:kern w:val="0"/>
          <w:sz w:val="56"/>
          <w:szCs w:val="56"/>
          <w:lang w:eastAsia="zh-CN"/>
        </w:rPr>
        <w:t>遴选</w:t>
      </w:r>
      <w:r>
        <w:rPr>
          <w:rFonts w:hint="eastAsia" w:ascii="宋体" w:hAnsi="宋体" w:eastAsia="宋体" w:cs="宋体"/>
          <w:b/>
          <w:bCs/>
          <w:color w:val="000033"/>
          <w:kern w:val="0"/>
          <w:sz w:val="56"/>
          <w:szCs w:val="56"/>
        </w:rPr>
        <w:t>文件</w:t>
      </w:r>
    </w:p>
    <w:p>
      <w:pPr>
        <w:jc w:val="center"/>
        <w:rPr>
          <w:rFonts w:ascii="宋体" w:hAnsi="宋体" w:cs="宋体"/>
          <w:b/>
          <w:bCs/>
          <w:color w:val="000033"/>
          <w:kern w:val="0"/>
          <w:sz w:val="40"/>
        </w:rPr>
      </w:pPr>
      <w:r>
        <w:rPr>
          <w:rFonts w:hint="eastAsia" w:cstheme="minorBidi"/>
          <w:b/>
          <w:bCs/>
          <w:kern w:val="2"/>
          <w:sz w:val="32"/>
          <w:szCs w:val="32"/>
        </w:rPr>
        <w:t>项目：</w:t>
      </w:r>
      <w:r>
        <w:rPr>
          <w:rFonts w:hint="eastAsia"/>
          <w:sz w:val="28"/>
          <w:szCs w:val="28"/>
          <w:lang w:val="en-US" w:eastAsia="zh-CN"/>
        </w:rPr>
        <w:t>***********</w:t>
      </w:r>
      <w:r>
        <w:rPr>
          <w:rFonts w:hint="eastAsia"/>
          <w:sz w:val="28"/>
          <w:szCs w:val="28"/>
        </w:rPr>
        <w:t>（</w:t>
      </w:r>
      <w:r>
        <w:rPr>
          <w:rFonts w:hint="eastAsia"/>
          <w:sz w:val="28"/>
          <w:szCs w:val="28"/>
          <w:lang w:eastAsia="zh-CN"/>
        </w:rPr>
        <w:t>编号</w:t>
      </w:r>
      <w:r>
        <w:rPr>
          <w:rFonts w:hint="eastAsia"/>
          <w:sz w:val="28"/>
          <w:szCs w:val="28"/>
        </w:rPr>
        <w:t>：  ）</w:t>
      </w:r>
    </w:p>
    <w:p>
      <w:pPr>
        <w:jc w:val="left"/>
        <w:rPr>
          <w:rFonts w:hint="eastAsia"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000033"/>
          <w:kern w:val="0"/>
          <w:sz w:val="32"/>
        </w:rPr>
      </w:pPr>
      <w:r>
        <w:rPr>
          <w:rFonts w:hint="eastAsia" w:ascii="宋体" w:hAnsi="宋体" w:cs="宋体"/>
          <w:b/>
          <w:bCs/>
          <w:color w:val="000033"/>
          <w:kern w:val="0"/>
          <w:sz w:val="32"/>
        </w:rPr>
        <w:t>地址：</w:t>
      </w:r>
    </w:p>
    <w:p>
      <w:pPr>
        <w:jc w:val="left"/>
        <w:rPr>
          <w:rFonts w:ascii="宋体" w:hAnsi="宋体" w:cs="宋体"/>
          <w:b/>
          <w:bCs/>
          <w:color w:val="000033"/>
          <w:kern w:val="0"/>
          <w:sz w:val="32"/>
        </w:rPr>
      </w:pPr>
      <w:r>
        <w:rPr>
          <w:rFonts w:hint="eastAsia" w:ascii="宋体" w:hAnsi="宋体" w:cs="宋体"/>
          <w:b/>
          <w:bCs/>
          <w:color w:val="000033"/>
          <w:kern w:val="0"/>
          <w:sz w:val="32"/>
        </w:rPr>
        <w:t>联系人：</w:t>
      </w:r>
    </w:p>
    <w:p>
      <w:pPr>
        <w:jc w:val="left"/>
        <w:rPr>
          <w:rFonts w:ascii="宋体" w:hAnsi="宋体" w:cs="宋体"/>
          <w:b/>
          <w:bCs/>
          <w:color w:val="000033"/>
          <w:kern w:val="0"/>
          <w:sz w:val="32"/>
        </w:rPr>
      </w:pPr>
      <w:r>
        <w:rPr>
          <w:rFonts w:hint="eastAsia" w:ascii="宋体" w:hAnsi="宋体" w:cs="宋体"/>
          <w:b/>
          <w:bCs/>
          <w:color w:val="000033"/>
          <w:kern w:val="0"/>
          <w:sz w:val="32"/>
          <w:lang w:val="en-US" w:eastAsia="zh-CN"/>
        </w:rPr>
        <w:t>联系</w:t>
      </w:r>
      <w:r>
        <w:rPr>
          <w:rFonts w:hint="eastAsia" w:ascii="宋体" w:hAnsi="宋体" w:cs="宋体"/>
          <w:b/>
          <w:bCs/>
          <w:color w:val="000033"/>
          <w:kern w:val="0"/>
          <w:sz w:val="32"/>
          <w:lang w:eastAsia="zh-CN"/>
        </w:rPr>
        <w:t>电话</w:t>
      </w:r>
      <w:r>
        <w:rPr>
          <w:rFonts w:hint="eastAsia" w:ascii="宋体" w:hAnsi="宋体" w:cs="宋体"/>
          <w:b/>
          <w:bCs/>
          <w:color w:val="000033"/>
          <w:kern w:val="0"/>
          <w:sz w:val="32"/>
        </w:rPr>
        <w:t>：</w:t>
      </w:r>
    </w:p>
    <w:p>
      <w:pPr>
        <w:jc w:val="left"/>
        <w:rPr>
          <w:rFonts w:ascii="宋体" w:hAnsi="宋体" w:cs="宋体"/>
          <w:b/>
          <w:bCs/>
          <w:color w:val="000033"/>
          <w:kern w:val="0"/>
          <w:sz w:val="32"/>
        </w:rPr>
      </w:pPr>
      <w:r>
        <w:rPr>
          <w:rFonts w:hint="eastAsia" w:ascii="宋体" w:hAnsi="宋体" w:cs="宋体"/>
          <w:b/>
          <w:bCs/>
          <w:color w:val="000033"/>
          <w:kern w:val="0"/>
          <w:sz w:val="32"/>
          <w:lang w:eastAsia="zh-CN"/>
        </w:rPr>
        <w:t>邮箱</w:t>
      </w:r>
      <w:r>
        <w:rPr>
          <w:rFonts w:hint="eastAsia" w:ascii="宋体" w:hAnsi="宋体" w:cs="宋体"/>
          <w:b/>
          <w:bCs/>
          <w:color w:val="000033"/>
          <w:kern w:val="0"/>
          <w:sz w:val="32"/>
        </w:rPr>
        <w:t>：</w:t>
      </w:r>
    </w:p>
    <w:p>
      <w:pPr>
        <w:jc w:val="left"/>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格式2：目录（公开</w:t>
      </w:r>
      <w:r>
        <w:rPr>
          <w:rFonts w:hint="eastAsia" w:ascii="仿宋_GB2312" w:eastAsia="仿宋_GB2312"/>
          <w:bCs/>
          <w:lang w:eastAsia="zh-CN"/>
        </w:rPr>
        <w:t>遴选</w:t>
      </w:r>
      <w:r>
        <w:rPr>
          <w:rFonts w:hint="eastAsia" w:ascii="仿宋_GB2312" w:eastAsia="仿宋_GB2312"/>
          <w:bCs/>
        </w:rPr>
        <w:t>文件用）</w:t>
      </w:r>
    </w:p>
    <w:p>
      <w:pPr>
        <w:widowControl/>
        <w:snapToGrid w:val="0"/>
        <w:spacing w:line="360" w:lineRule="auto"/>
        <w:ind w:right="-517"/>
        <w:jc w:val="center"/>
        <w:rPr>
          <w:rFonts w:ascii="宋体" w:hAnsi="宋体" w:cs="宋体"/>
          <w:b/>
          <w:bCs/>
          <w:color w:val="000033"/>
          <w:kern w:val="0"/>
          <w:sz w:val="24"/>
        </w:rPr>
      </w:pPr>
    </w:p>
    <w:p>
      <w:pPr>
        <w:widowControl/>
        <w:snapToGrid w:val="0"/>
        <w:spacing w:line="360" w:lineRule="auto"/>
        <w:ind w:right="-517"/>
        <w:jc w:val="center"/>
        <w:rPr>
          <w:rFonts w:ascii="宋体" w:hAnsi="宋体" w:cs="宋体"/>
          <w:b/>
          <w:bCs/>
          <w:color w:val="000033"/>
          <w:kern w:val="0"/>
          <w:sz w:val="24"/>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产品报价表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供应商资质………………………………**-**页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法人授权业务人员委托书………………**-**页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生产企业资质……………………………**-**页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产品注册证、登记表/制造表及附页</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售后服务及</w:t>
      </w:r>
      <w:r>
        <w:rPr>
          <w:rFonts w:hint="eastAsia" w:ascii="仿宋_GB2312" w:hAnsi="宋体" w:eastAsia="仿宋_GB2312" w:cs="Times New Roman"/>
          <w:sz w:val="32"/>
          <w:szCs w:val="32"/>
        </w:rPr>
        <w:t>价格承诺书</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使用名单及使用证明</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售后服务响应表</w:t>
      </w:r>
      <w:r>
        <w:rPr>
          <w:rFonts w:ascii="仿宋_GB2312" w:hAnsi="宋体" w:eastAsia="仿宋_GB2312"/>
          <w:sz w:val="32"/>
          <w:szCs w:val="32"/>
        </w:rPr>
        <w:t>……………………………**-**页</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ascii="仿宋_GB2312" w:hAnsi="宋体" w:eastAsia="仿宋_GB2312"/>
          <w:b/>
          <w:sz w:val="32"/>
          <w:szCs w:val="32"/>
        </w:rPr>
        <w:t>投标须知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一、供应商资质：</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、《医疗器械经营企业许可证》（经营许可范围与所投产品注册分类目录相符，否则无效）。</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3、《税务登记证</w:t>
      </w:r>
      <w:r>
        <w:rPr>
          <w:rFonts w:hint="eastAsia" w:ascii="仿宋_GB2312" w:hAnsi="宋体" w:eastAsia="仿宋_GB2312"/>
          <w:sz w:val="32"/>
          <w:szCs w:val="32"/>
          <w:lang w:eastAsia="zh-CN"/>
        </w:rPr>
        <w:t>》《</w:t>
      </w:r>
      <w:r>
        <w:rPr>
          <w:rFonts w:hint="eastAsia" w:ascii="仿宋_GB2312" w:hAnsi="宋体" w:eastAsia="仿宋_GB2312"/>
          <w:sz w:val="32"/>
          <w:szCs w:val="32"/>
        </w:rPr>
        <w:t>组织机构代码证》（如有）。</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二、法人代表授权业务人员委托书须提供原件。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三、生产企业资质：</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、《医疗器械生产企业许可证》。</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、《税务登记证</w:t>
      </w:r>
      <w:r>
        <w:rPr>
          <w:rFonts w:hint="eastAsia" w:ascii="仿宋_GB2312" w:hAnsi="宋体" w:eastAsia="仿宋_GB2312"/>
          <w:sz w:val="32"/>
          <w:szCs w:val="32"/>
          <w:lang w:eastAsia="zh-CN"/>
        </w:rPr>
        <w:t>》《</w:t>
      </w:r>
      <w:r>
        <w:rPr>
          <w:rFonts w:hint="eastAsia" w:ascii="仿宋_GB2312" w:hAnsi="宋体" w:eastAsia="仿宋_GB2312"/>
          <w:sz w:val="32"/>
          <w:szCs w:val="32"/>
        </w:rPr>
        <w:t>组织机构代码证》（如有）。</w:t>
      </w:r>
    </w:p>
    <w:p>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4</w:t>
      </w:r>
      <w:r>
        <w:rPr>
          <w:rFonts w:hint="eastAsia" w:ascii="仿宋_GB2312" w:hAnsi="宋体" w:eastAsia="仿宋_GB2312"/>
          <w:b/>
          <w:sz w:val="32"/>
          <w:szCs w:val="32"/>
        </w:rPr>
        <w:t>、生产企业经销代理授权书原件、复印件（授权方法人亲笔授权）（国产产品如有，需提供）。</w:t>
      </w:r>
    </w:p>
    <w:p>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四</w:t>
      </w:r>
      <w:r>
        <w:rPr>
          <w:rFonts w:hint="eastAsia" w:ascii="仿宋_GB2312" w:hAnsi="宋体" w:eastAsia="仿宋_GB2312"/>
          <w:b/>
          <w:sz w:val="32"/>
          <w:szCs w:val="32"/>
        </w:rPr>
        <w:t>、产品检测报告：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w:t>
      </w:r>
      <w:r>
        <w:rPr>
          <w:rFonts w:hint="eastAsia" w:ascii="仿宋_GB2312" w:hAnsi="宋体" w:eastAsia="仿宋_GB2312"/>
          <w:sz w:val="32"/>
          <w:szCs w:val="32"/>
          <w:lang w:eastAsia="zh-CN"/>
        </w:rPr>
        <w:t>国家食品药品监督管理总局</w:t>
      </w:r>
      <w:r>
        <w:rPr>
          <w:rFonts w:hint="eastAsia" w:ascii="仿宋_GB2312" w:hAnsi="宋体" w:eastAsia="仿宋_GB2312"/>
          <w:sz w:val="32"/>
          <w:szCs w:val="32"/>
        </w:rPr>
        <w:t>指定的医疗器械检测中心对产品抽查检测报告书复印件（产品要求检测的须提供）。</w:t>
      </w:r>
    </w:p>
    <w:p>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五、</w:t>
      </w:r>
      <w:r>
        <w:rPr>
          <w:rFonts w:ascii="仿宋_GB2312" w:hAnsi="宋体" w:eastAsia="仿宋_GB2312"/>
          <w:b/>
          <w:sz w:val="32"/>
          <w:szCs w:val="32"/>
        </w:rPr>
        <w:t>售后服务承诺按投标供应商和厂家各自的格式内容提供</w:t>
      </w:r>
      <w:r>
        <w:rPr>
          <w:rFonts w:hint="eastAsia" w:ascii="仿宋_GB2312" w:hAnsi="宋体" w:eastAsia="仿宋_GB2312"/>
          <w:b/>
          <w:sz w:val="32"/>
          <w:szCs w:val="32"/>
        </w:rPr>
        <w:t>，不提供统一格式。如有需冷藏/冷冻产品，须填写冷链供货承诺函，加盖公章。</w:t>
      </w:r>
    </w:p>
    <w:p>
      <w:pPr>
        <w:spacing w:line="520" w:lineRule="exact"/>
        <w:ind w:firstLine="643" w:firstLineChars="20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六、</w:t>
      </w:r>
      <w:r>
        <w:rPr>
          <w:rFonts w:hint="eastAsia" w:ascii="仿宋_GB2312" w:hAnsi="宋体" w:eastAsia="仿宋_GB2312"/>
          <w:b/>
          <w:color w:val="auto"/>
          <w:sz w:val="32"/>
          <w:szCs w:val="32"/>
        </w:rPr>
        <w:t>信用查询记录：</w:t>
      </w:r>
    </w:p>
    <w:p>
      <w:pPr>
        <w:pStyle w:val="10"/>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1、信用中国</w:t>
      </w:r>
    </w:p>
    <w:p>
      <w:pPr>
        <w:pStyle w:val="10"/>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2、中国政府采购网</w:t>
      </w:r>
    </w:p>
    <w:p>
      <w:pPr>
        <w:pStyle w:val="10"/>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3、深圳市政府采购监管网</w:t>
      </w:r>
    </w:p>
    <w:p>
      <w:pPr>
        <w:spacing w:line="520" w:lineRule="exact"/>
        <w:ind w:firstLine="643" w:firstLineChars="200"/>
        <w:rPr>
          <w:rFonts w:hint="eastAsia" w:ascii="仿宋_GB2312" w:hAnsi="宋体" w:eastAsia="仿宋_GB2312"/>
          <w:b/>
          <w:sz w:val="32"/>
          <w:szCs w:val="32"/>
          <w:lang w:val="en-US" w:eastAsia="zh-CN"/>
        </w:rPr>
      </w:pPr>
    </w:p>
    <w:p>
      <w:pPr>
        <w:spacing w:line="520" w:lineRule="exact"/>
        <w:rPr>
          <w:rFonts w:ascii="仿宋_GB2312" w:eastAsia="仿宋_GB2312"/>
          <w:bCs/>
          <w:color w:val="FF0000"/>
        </w:rPr>
      </w:pPr>
      <w:r>
        <w:rPr>
          <w:rFonts w:ascii="仿宋_GB2312" w:hAnsi="宋体" w:eastAsia="仿宋_GB2312"/>
          <w:b/>
          <w:sz w:val="32"/>
          <w:szCs w:val="32"/>
        </w:rPr>
        <w:br w:type="page"/>
      </w:r>
      <w:r>
        <w:rPr>
          <w:rFonts w:hint="eastAsia" w:ascii="仿宋_GB2312" w:eastAsia="仿宋_GB2312"/>
          <w:bCs/>
        </w:rPr>
        <w:t>格式3：法定代表人授权委托书（公开</w:t>
      </w:r>
      <w:r>
        <w:rPr>
          <w:rFonts w:hint="eastAsia" w:ascii="仿宋_GB2312" w:eastAsia="仿宋_GB2312"/>
          <w:bCs/>
          <w:lang w:eastAsia="zh-CN"/>
        </w:rPr>
        <w:t>遴选</w:t>
      </w:r>
      <w:r>
        <w:rPr>
          <w:rFonts w:hint="eastAsia" w:ascii="仿宋_GB2312" w:eastAsia="仿宋_GB2312"/>
          <w:bCs/>
        </w:rPr>
        <w:t>文件用）</w:t>
      </w:r>
    </w:p>
    <w:p>
      <w:pPr>
        <w:spacing w:line="520" w:lineRule="exact"/>
        <w:ind w:firstLine="420" w:firstLineChars="200"/>
        <w:rPr>
          <w:rFonts w:ascii="仿宋_GB2312" w:eastAsia="仿宋_GB2312"/>
          <w:bCs/>
          <w:color w:val="FF0000"/>
        </w:rPr>
      </w:pPr>
    </w:p>
    <w:p>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（被授权人的姓名、职务）为本公司的合法代理人，以本公司名义负责处理在深圳市</w:t>
      </w:r>
      <w:r>
        <w:rPr>
          <w:rFonts w:hint="eastAsia" w:ascii="宋体" w:hAnsi="宋体" w:cs="宋体"/>
          <w:color w:val="000033"/>
          <w:kern w:val="0"/>
          <w:sz w:val="24"/>
          <w:lang w:eastAsia="zh-CN"/>
        </w:rPr>
        <w:t>龙岗区第三</w:t>
      </w:r>
      <w:r>
        <w:rPr>
          <w:rFonts w:hint="eastAsia" w:ascii="宋体" w:hAnsi="宋体" w:cs="宋体"/>
          <w:color w:val="000033"/>
          <w:kern w:val="0"/>
          <w:sz w:val="24"/>
        </w:rPr>
        <w:t>人民医院耗材采购活动中相关谈判采购事务。</w:t>
      </w:r>
    </w:p>
    <w:p>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color w:val="FF0000"/>
          <w:sz w:val="24"/>
        </w:rPr>
        <w:t>亲笔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000033"/>
          <w:kern w:val="0"/>
          <w:sz w:val="24"/>
          <w:lang w:eastAsia="zh-CN"/>
        </w:rPr>
        <w:t>（</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6"/>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1967"/>
        <w:gridCol w:w="188"/>
        <w:gridCol w:w="3755"/>
      </w:tblGrid>
      <w:tr>
        <w:tblPrEx>
          <w:tblCellMar>
            <w:top w:w="0" w:type="dxa"/>
            <w:left w:w="0" w:type="dxa"/>
            <w:bottom w:w="0" w:type="dxa"/>
            <w:right w:w="0" w:type="dxa"/>
          </w:tblCellMar>
        </w:tblPrEx>
        <w:trPr>
          <w:trHeight w:val="120" w:hRule="atLeast"/>
          <w:tblCellSpacing w:w="0" w:type="dxa"/>
        </w:trPr>
        <w:tc>
          <w:tcPr>
            <w:tcW w:w="975" w:type="dxa"/>
            <w:vAlign w:val="center"/>
          </w:tcPr>
          <w:p>
            <w:pPr>
              <w:widowControl/>
              <w:spacing w:line="120" w:lineRule="atLeast"/>
              <w:jc w:val="left"/>
              <w:rPr>
                <w:rFonts w:ascii="宋体" w:hAnsi="宋体" w:cs="宋体"/>
                <w:color w:val="000033"/>
                <w:kern w:val="0"/>
                <w:sz w:val="18"/>
                <w:szCs w:val="18"/>
              </w:rPr>
            </w:pPr>
          </w:p>
        </w:tc>
        <w:tc>
          <w:tcPr>
            <w:tcW w:w="3750"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tblPrEx>
          <w:tblCellMar>
            <w:top w:w="0" w:type="dxa"/>
            <w:left w:w="0" w:type="dxa"/>
            <w:bottom w:w="0" w:type="dxa"/>
            <w:right w:w="0" w:type="dxa"/>
          </w:tblCellMar>
        </w:tblPrEx>
        <w:trPr>
          <w:trHeight w:val="2818" w:hRule="atLeast"/>
          <w:tblCellSpacing w:w="0" w:type="dxa"/>
        </w:trPr>
        <w:tc>
          <w:tcPr>
            <w:tcW w:w="0" w:type="auto"/>
            <w:vAlign w:val="center"/>
          </w:tcPr>
          <w:tbl>
            <w:tblPr>
              <w:tblStyle w:val="6"/>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c>
          <w:tcPr>
            <w:tcW w:w="3750" w:type="dxa"/>
            <w:shd w:val="clear" w:color="auto" w:fill="FFFFFF"/>
          </w:tcPr>
          <w:p>
            <w:pPr>
              <w:widowControl/>
              <w:spacing w:line="270" w:lineRule="atLeast"/>
              <w:jc w:val="left"/>
              <w:rPr>
                <w:rFonts w:ascii="宋体" w:hAnsi="宋体" w:cs="宋体"/>
                <w:color w:val="000033"/>
                <w:kern w:val="0"/>
                <w:sz w:val="18"/>
                <w:szCs w:val="18"/>
              </w:rPr>
            </w:pPr>
          </w:p>
        </w:tc>
        <w:tc>
          <w:tcPr>
            <w:tcW w:w="0" w:type="auto"/>
            <w:vAlign w:val="center"/>
          </w:tcPr>
          <w:p>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6"/>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r>
    </w:tbl>
    <w:p>
      <w:pPr>
        <w:spacing w:line="360" w:lineRule="auto"/>
      </w:pPr>
    </w:p>
    <w:p/>
    <w:p>
      <w:pPr>
        <w:spacing w:line="520" w:lineRule="exact"/>
        <w:ind w:firstLine="482" w:firstLineChars="200"/>
        <w:rPr>
          <w:rFonts w:ascii="宋体" w:hAnsi="宋体" w:cs="宋体"/>
          <w:b/>
          <w:bCs/>
          <w:color w:val="000033"/>
          <w:kern w:val="0"/>
          <w:sz w:val="24"/>
        </w:rPr>
      </w:pPr>
    </w:p>
    <w:p>
      <w:pPr>
        <w:widowControl/>
        <w:snapToGrid w:val="0"/>
        <w:spacing w:line="360" w:lineRule="auto"/>
        <w:ind w:right="-517"/>
        <w:jc w:val="left"/>
        <w:rPr>
          <w:rFonts w:ascii="仿宋_GB2312" w:eastAsia="仿宋_GB2312"/>
          <w:bCs/>
          <w:color w:val="FF0000"/>
        </w:rPr>
      </w:pPr>
      <w:r>
        <w:rPr>
          <w:rFonts w:ascii="宋体" w:hAnsi="宋体" w:cs="宋体"/>
          <w:b/>
          <w:bCs/>
          <w:color w:val="000033"/>
          <w:kern w:val="0"/>
          <w:sz w:val="24"/>
        </w:rPr>
        <w:br w:type="page"/>
      </w:r>
      <w:r>
        <w:rPr>
          <w:rFonts w:hint="eastAsia"/>
        </w:rPr>
        <w:t xml:space="preserve"> </w:t>
      </w:r>
      <w:r>
        <w:rPr>
          <w:rFonts w:hint="eastAsia" w:ascii="仿宋_GB2312" w:eastAsia="仿宋_GB2312"/>
          <w:bCs/>
        </w:rPr>
        <w:t>格式4：价格承诺书（公开遴选文件用）</w:t>
      </w:r>
    </w:p>
    <w:p>
      <w:pPr>
        <w:autoSpaceDE w:val="0"/>
        <w:autoSpaceDN w:val="0"/>
        <w:adjustRightInd w:val="0"/>
        <w:jc w:val="center"/>
        <w:outlineLvl w:val="0"/>
        <w:rPr>
          <w:rFonts w:hint="eastAsia" w:ascii="黑体" w:eastAsia="黑体"/>
          <w:bCs/>
          <w:sz w:val="36"/>
          <w:szCs w:val="36"/>
          <w:lang w:eastAsia="zh-CN"/>
        </w:rPr>
      </w:pPr>
      <w:r>
        <w:rPr>
          <w:rFonts w:hint="eastAsia" w:ascii="黑体" w:eastAsia="黑体"/>
          <w:bCs/>
          <w:sz w:val="36"/>
          <w:szCs w:val="36"/>
        </w:rPr>
        <w:t>深圳市龙岗</w:t>
      </w:r>
      <w:r>
        <w:rPr>
          <w:rFonts w:hint="eastAsia" w:ascii="黑体" w:eastAsia="黑体"/>
          <w:bCs/>
          <w:sz w:val="36"/>
          <w:szCs w:val="36"/>
          <w:lang w:eastAsia="zh-CN"/>
        </w:rPr>
        <w:t>区第三人民</w:t>
      </w:r>
      <w:r>
        <w:rPr>
          <w:rFonts w:hint="eastAsia" w:ascii="黑体" w:eastAsia="黑体"/>
          <w:bCs/>
          <w:sz w:val="36"/>
          <w:szCs w:val="36"/>
        </w:rPr>
        <w:t>医院</w:t>
      </w:r>
      <w:r>
        <w:rPr>
          <w:rFonts w:ascii="黑体" w:eastAsia="黑体"/>
          <w:bCs/>
          <w:sz w:val="36"/>
          <w:szCs w:val="36"/>
          <w:u w:val="single"/>
        </w:rPr>
        <w:t xml:space="preserve">               耗材</w:t>
      </w:r>
      <w:r>
        <w:rPr>
          <w:rFonts w:ascii="黑体" w:eastAsia="黑体"/>
          <w:bCs/>
          <w:sz w:val="36"/>
          <w:szCs w:val="36"/>
        </w:rPr>
        <w:t>公开</w:t>
      </w:r>
      <w:r>
        <w:rPr>
          <w:rFonts w:hint="eastAsia" w:ascii="黑体" w:eastAsia="黑体"/>
          <w:bCs/>
          <w:sz w:val="36"/>
          <w:szCs w:val="36"/>
          <w:lang w:eastAsia="zh-CN"/>
        </w:rPr>
        <w:t>遴选</w:t>
      </w:r>
    </w:p>
    <w:p>
      <w:pPr>
        <w:snapToGrid w:val="0"/>
        <w:jc w:val="center"/>
        <w:rPr>
          <w:rFonts w:ascii="黑体" w:eastAsia="黑体"/>
          <w:b/>
          <w:bCs/>
          <w:sz w:val="30"/>
          <w:szCs w:val="30"/>
        </w:rPr>
      </w:pPr>
      <w:r>
        <w:rPr>
          <w:rFonts w:hint="eastAsia" w:ascii="黑体" w:eastAsia="黑体"/>
          <w:bCs/>
          <w:sz w:val="30"/>
          <w:szCs w:val="30"/>
        </w:rPr>
        <w:t>（编号：</w:t>
      </w:r>
      <w:r>
        <w:rPr>
          <w:rFonts w:ascii="黑体" w:eastAsia="黑体"/>
          <w:bCs/>
          <w:sz w:val="30"/>
          <w:szCs w:val="30"/>
          <w:u w:val="single"/>
        </w:rPr>
        <w:t xml:space="preserve">           </w:t>
      </w:r>
      <w:r>
        <w:rPr>
          <w:rFonts w:hint="eastAsia" w:ascii="黑体" w:eastAsia="黑体"/>
          <w:bCs/>
          <w:sz w:val="30"/>
          <w:szCs w:val="30"/>
        </w:rPr>
        <w:t>）</w:t>
      </w:r>
    </w:p>
    <w:p>
      <w:pPr>
        <w:autoSpaceDE w:val="0"/>
        <w:autoSpaceDN w:val="0"/>
        <w:adjustRightInd w:val="0"/>
        <w:jc w:val="center"/>
        <w:outlineLvl w:val="0"/>
        <w:rPr>
          <w:rFonts w:hint="eastAsia" w:ascii="黑体" w:hAnsi="Times New Roman" w:eastAsia="黑体" w:cs="Times New Roman"/>
          <w:bCs/>
          <w:sz w:val="36"/>
          <w:szCs w:val="36"/>
          <w:lang w:val="en-US" w:eastAsia="zh-CN"/>
        </w:rPr>
      </w:pPr>
      <w:r>
        <w:rPr>
          <w:rFonts w:hint="eastAsia" w:ascii="黑体" w:hAnsi="Times New Roman" w:eastAsia="黑体" w:cs="Times New Roman"/>
          <w:bCs/>
          <w:sz w:val="36"/>
          <w:szCs w:val="36"/>
          <w:lang w:val="en-US" w:eastAsia="zh-CN"/>
        </w:rPr>
        <w:t>价格承诺书</w:t>
      </w:r>
    </w:p>
    <w:p>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深圳市龙岗区第三人民</w:t>
      </w:r>
      <w:r>
        <w:rPr>
          <w:rFonts w:hint="eastAsia" w:ascii="宋体" w:hAnsi="宋体" w:cs="宋体"/>
          <w:b/>
          <w:color w:val="000033"/>
          <w:kern w:val="0"/>
          <w:sz w:val="24"/>
        </w:rPr>
        <w:t>医院：</w:t>
      </w:r>
    </w:p>
    <w:p>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********耗材（编号：********）</w:t>
      </w:r>
      <w:r>
        <w:rPr>
          <w:rFonts w:hint="eastAsia" w:ascii="宋体" w:hAnsi="宋体" w:cs="宋体"/>
          <w:color w:val="000033"/>
          <w:kern w:val="0"/>
          <w:sz w:val="24"/>
          <w:lang w:val="en-US" w:eastAsia="zh-CN"/>
        </w:rPr>
        <w:t>遴选，参选所有产品的报价是深圳市最低供货价格，且产品均可于三个工作日内在深圳市阳光平台响应贵院发起的议价并签订线上合同。对于贵院遴选的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被列入黑名单管理风险并主动取消产品遴选资格等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pPr>
        <w:widowControl/>
        <w:snapToGrid w:val="0"/>
        <w:spacing w:before="100" w:beforeAutospacing="1" w:after="100" w:afterAutospacing="1" w:line="360" w:lineRule="auto"/>
        <w:ind w:firstLine="560"/>
        <w:jc w:val="left"/>
        <w:rPr>
          <w:rFonts w:hint="eastAsia" w:ascii="宋体" w:hAnsi="宋体" w:cs="宋体"/>
          <w:color w:val="000033"/>
          <w:kern w:val="0"/>
          <w:sz w:val="24"/>
        </w:rPr>
      </w:pPr>
    </w:p>
    <w:p>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厂家加盖公章：                                          </w:t>
      </w:r>
    </w:p>
    <w:p>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供应商加盖公章：              </w:t>
      </w:r>
    </w:p>
    <w:p>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color w:val="FF0000"/>
          <w:sz w:val="24"/>
        </w:rPr>
        <w:t>亲笔</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日期：   年    月    日</w:t>
      </w:r>
    </w:p>
    <w:p>
      <w:pPr>
        <w:ind w:firstLine="420" w:firstLineChars="200"/>
        <w:jc w:val="left"/>
        <w:rPr>
          <w:rFonts w:hint="eastAsia" w:ascii="长城仿宋" w:eastAsiaTheme="minorEastAsia"/>
          <w:b/>
          <w:kern w:val="0"/>
          <w:sz w:val="36"/>
          <w:szCs w:val="32"/>
        </w:rPr>
      </w:pPr>
      <w:r>
        <w:rPr>
          <w:rFonts w:hint="eastAsia"/>
        </w:rPr>
        <w:t xml:space="preserve"> </w:t>
      </w:r>
      <w:r>
        <w:rPr>
          <w:rFonts w:hint="eastAsia" w:ascii="仿宋_GB2312" w:eastAsia="仿宋_GB2312"/>
          <w:bCs/>
        </w:rPr>
        <w:t>格式</w:t>
      </w:r>
      <w:r>
        <w:rPr>
          <w:rFonts w:hint="eastAsia" w:ascii="仿宋_GB2312" w:eastAsia="仿宋_GB2312"/>
          <w:bCs/>
          <w:lang w:val="en-US" w:eastAsia="zh-CN"/>
        </w:rPr>
        <w:t>5</w:t>
      </w:r>
      <w:r>
        <w:rPr>
          <w:rFonts w:hint="eastAsia" w:ascii="仿宋_GB2312" w:eastAsia="仿宋_GB2312"/>
          <w:bCs/>
        </w:rPr>
        <w:t>：售后服务承诺</w:t>
      </w:r>
      <w:r>
        <w:rPr>
          <w:rFonts w:hint="eastAsia" w:ascii="仿宋_GB2312" w:eastAsia="仿宋_GB2312"/>
          <w:bCs/>
          <w:lang w:eastAsia="zh-CN"/>
        </w:rPr>
        <w:t>函</w:t>
      </w:r>
      <w:r>
        <w:rPr>
          <w:rFonts w:hint="eastAsia" w:ascii="仿宋_GB2312" w:eastAsia="仿宋_GB2312"/>
          <w:bCs/>
        </w:rPr>
        <w:t>（公开遴选文件用）</w:t>
      </w:r>
    </w:p>
    <w:p>
      <w:pPr>
        <w:ind w:firstLine="723" w:firstLineChars="200"/>
        <w:jc w:val="center"/>
        <w:rPr>
          <w:rFonts w:hint="eastAsia" w:ascii="长城仿宋" w:eastAsiaTheme="minorEastAsia"/>
          <w:b/>
          <w:kern w:val="0"/>
          <w:sz w:val="36"/>
          <w:szCs w:val="32"/>
        </w:rPr>
      </w:pPr>
      <w:r>
        <w:rPr>
          <w:rFonts w:hint="eastAsia" w:ascii="长城仿宋" w:eastAsiaTheme="minorEastAsia"/>
          <w:b/>
          <w:kern w:val="0"/>
          <w:sz w:val="36"/>
          <w:szCs w:val="32"/>
        </w:rPr>
        <w:t>售后服务承</w:t>
      </w:r>
      <w:r>
        <w:rPr>
          <w:rFonts w:hint="eastAsia" w:ascii="长城仿宋" w:hAnsi="Times New Roman" w:cs="Times New Roman" w:eastAsiaTheme="minorEastAsia"/>
          <w:b/>
          <w:kern w:val="0"/>
          <w:sz w:val="36"/>
          <w:szCs w:val="32"/>
        </w:rPr>
        <w:t>诺函</w:t>
      </w:r>
    </w:p>
    <w:p>
      <w:pPr>
        <w:tabs>
          <w:tab w:val="left" w:pos="540"/>
        </w:tabs>
        <w:spacing w:line="420" w:lineRule="exac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w:t>
      </w:r>
      <w:r>
        <w:rPr>
          <w:rFonts w:hint="default" w:ascii="宋体" w:hAnsi="宋体"/>
          <w:color w:val="000000" w:themeColor="text1"/>
          <w:sz w:val="24"/>
          <w:lang w:val="en-US"/>
          <w14:textFill>
            <w14:solidFill>
              <w14:schemeClr w14:val="tx1"/>
            </w14:solidFill>
          </w14:textFill>
        </w:rPr>
        <w:t>所投</w:t>
      </w:r>
      <w:r>
        <w:rPr>
          <w:rFonts w:ascii="宋体" w:hAnsi="宋体"/>
          <w:color w:val="000000" w:themeColor="text1"/>
          <w:sz w:val="24"/>
          <w14:textFill>
            <w14:solidFill>
              <w14:schemeClr w14:val="tx1"/>
            </w14:solidFill>
          </w14:textFill>
        </w:rPr>
        <w:t>产品描述一致；供货产品确保最新生产批号，绝不提供过期或即将过期的产品。否则，贵院有权单方面拒绝收货。</w:t>
      </w:r>
    </w:p>
    <w:p>
      <w:pPr>
        <w:tabs>
          <w:tab w:val="left" w:pos="540"/>
        </w:tabs>
        <w:spacing w:line="420" w:lineRule="exac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w:t>
      </w:r>
      <w:r>
        <w:rPr>
          <w:rFonts w:hint="eastAsia" w:ascii="宋体" w:hAnsi="宋体"/>
          <w:color w:val="000000" w:themeColor="text1"/>
          <w:sz w:val="24"/>
          <w:lang w:eastAsia="zh-CN"/>
          <w14:textFill>
            <w14:solidFill>
              <w14:schemeClr w14:val="tx1"/>
            </w14:solidFill>
          </w14:textFill>
        </w:rPr>
        <w:t>公</w:t>
      </w:r>
      <w:r>
        <w:rPr>
          <w:rFonts w:hint="eastAsia" w:ascii="宋体" w:hAnsi="宋体"/>
          <w:color w:val="000000" w:themeColor="text1"/>
          <w:sz w:val="24"/>
          <w14:textFill>
            <w14:solidFill>
              <w14:schemeClr w14:val="tx1"/>
            </w14:solidFill>
          </w14:textFill>
        </w:rPr>
        <w:t>司主张差价损失，直到我公司能继续供货为止</w:t>
      </w:r>
      <w:r>
        <w:rPr>
          <w:rFonts w:ascii="宋体" w:hAnsi="宋体"/>
          <w:color w:val="000000" w:themeColor="text1"/>
          <w:sz w:val="24"/>
          <w14:textFill>
            <w14:solidFill>
              <w14:schemeClr w14:val="tx1"/>
            </w14:solidFill>
          </w14:textFill>
        </w:rPr>
        <w:t>。</w:t>
      </w:r>
    </w:p>
    <w:p>
      <w:pPr>
        <w:tabs>
          <w:tab w:val="left" w:pos="540"/>
        </w:tabs>
        <w:spacing w:line="420" w:lineRule="exac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w:t>
      </w:r>
      <w:r>
        <w:rPr>
          <w:rFonts w:hint="eastAsia" w:ascii="宋体" w:hAnsi="宋体"/>
          <w:color w:val="000000" w:themeColor="text1"/>
          <w:sz w:val="24"/>
          <w:lang w:val="en-US" w:eastAsia="zh-CN"/>
          <w14:textFill>
            <w14:solidFill>
              <w14:schemeClr w14:val="tx1"/>
            </w14:solidFill>
          </w14:textFill>
        </w:rPr>
        <w:t>贵院</w:t>
      </w:r>
      <w:r>
        <w:rPr>
          <w:rFonts w:hint="eastAsia" w:ascii="宋体" w:hAnsi="宋体"/>
          <w:color w:val="000000" w:themeColor="text1"/>
          <w:sz w:val="24"/>
          <w14:textFill>
            <w14:solidFill>
              <w14:schemeClr w14:val="tx1"/>
            </w14:solidFill>
          </w14:textFill>
        </w:rPr>
        <w:t>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lang w:val="en-US" w:eastAsia="zh-CN"/>
          <w14:textFill>
            <w14:solidFill>
              <w14:schemeClr w14:val="tx1"/>
            </w14:solidFill>
          </w14:textFill>
        </w:rPr>
        <w:t>6</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w:t>
      </w:r>
      <w:r>
        <w:rPr>
          <w:rFonts w:hint="eastAsia" w:ascii="宋体" w:hAnsi="宋体"/>
          <w:color w:val="000000" w:themeColor="text1"/>
          <w:sz w:val="24"/>
          <w:lang w:val="en-US" w:eastAsia="zh-CN"/>
          <w14:textFill>
            <w14:solidFill>
              <w14:schemeClr w14:val="tx1"/>
            </w14:solidFill>
          </w14:textFill>
        </w:rPr>
        <w:t>贵院</w:t>
      </w:r>
      <w:r>
        <w:rPr>
          <w:rFonts w:hint="eastAsia" w:ascii="宋体" w:hAnsi="宋体"/>
          <w:color w:val="000000" w:themeColor="text1"/>
          <w:sz w:val="24"/>
          <w14:textFill>
            <w14:solidFill>
              <w14:schemeClr w14:val="tx1"/>
            </w14:solidFill>
          </w14:textFill>
        </w:rPr>
        <w:t>书面确认验收合格完成交付</w:t>
      </w:r>
      <w:r>
        <w:rPr>
          <w:rFonts w:ascii="宋体" w:hAnsi="宋体"/>
          <w:color w:val="000000" w:themeColor="text1"/>
          <w:sz w:val="24"/>
          <w14:textFill>
            <w14:solidFill>
              <w14:schemeClr w14:val="tx1"/>
            </w14:solidFill>
          </w14:textFill>
        </w:rPr>
        <w:t>。</w:t>
      </w:r>
    </w:p>
    <w:p>
      <w:pPr>
        <w:tabs>
          <w:tab w:val="left" w:pos="540"/>
        </w:tabs>
        <w:spacing w:line="420" w:lineRule="exac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4、在实际使用过程中如因产品原因出现异常情况，我公司保证及时请厂家或专家到贵院协助解决异常情况，一切费用由我公司负责。</w:t>
      </w:r>
    </w:p>
    <w:p>
      <w:pPr>
        <w:tabs>
          <w:tab w:val="left" w:pos="540"/>
        </w:tabs>
        <w:spacing w:line="420" w:lineRule="exac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pPr>
        <w:tabs>
          <w:tab w:val="left" w:pos="540"/>
        </w:tabs>
        <w:spacing w:line="420" w:lineRule="exac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6、新开展的项目或同一测定项目检测方法改变升级，我公司保证无条件提供货源。</w:t>
      </w:r>
    </w:p>
    <w:p>
      <w:pPr>
        <w:tabs>
          <w:tab w:val="left" w:pos="540"/>
        </w:tabs>
        <w:spacing w:line="420" w:lineRule="exac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lang w:val="en-US" w:eastAsia="zh-CN"/>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lang w:val="en-US" w:eastAsia="zh-CN"/>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pPr>
        <w:tabs>
          <w:tab w:val="left" w:pos="540"/>
        </w:tabs>
        <w:spacing w:line="420" w:lineRule="exac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8、对于贵院接近有效期的库存产品（近效期3个月或以上的），我公司保证无条件更换新批号且</w:t>
      </w:r>
      <w:r>
        <w:rPr>
          <w:rFonts w:hint="eastAsia" w:ascii="宋体" w:hAnsi="宋体"/>
          <w:color w:val="000000" w:themeColor="text1"/>
          <w:sz w:val="24"/>
          <w:lang w:eastAsia="zh-CN"/>
          <w14:textFill>
            <w14:solidFill>
              <w14:schemeClr w14:val="tx1"/>
            </w14:solidFill>
          </w14:textFill>
        </w:rPr>
        <w:t>有效期</w:t>
      </w:r>
      <w:r>
        <w:rPr>
          <w:rFonts w:ascii="宋体" w:hAnsi="宋体"/>
          <w:color w:val="000000" w:themeColor="text1"/>
          <w:sz w:val="24"/>
          <w14:textFill>
            <w14:solidFill>
              <w14:schemeClr w14:val="tx1"/>
            </w14:solidFill>
          </w14:textFill>
        </w:rPr>
        <w:t>在半年以上的产品。</w:t>
      </w:r>
    </w:p>
    <w:p>
      <w:pPr>
        <w:tabs>
          <w:tab w:val="left" w:pos="540"/>
        </w:tabs>
        <w:spacing w:line="420" w:lineRule="exac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我公司保证供应产品价格为深圳市最低成交价，如发现不是最低成交价，贵院有权要求我公司补差价或废标，并且愿意接受采购方将我公司和法定代表人列入不诚信黑名单的处罚</w:t>
      </w:r>
      <w:r>
        <w:rPr>
          <w:rFonts w:ascii="宋体" w:hAnsi="宋体"/>
          <w:color w:val="000000" w:themeColor="text1"/>
          <w:sz w:val="24"/>
          <w14:textFill>
            <w14:solidFill>
              <w14:schemeClr w14:val="tx1"/>
            </w14:solidFill>
          </w14:textFill>
        </w:rPr>
        <w:t>。</w:t>
      </w:r>
    </w:p>
    <w:p>
      <w:pPr>
        <w:tabs>
          <w:tab w:val="left" w:pos="540"/>
        </w:tabs>
        <w:spacing w:line="420" w:lineRule="exac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10、今后若中标产品有价格变动，我公司保证及时交由贵院备案，同时根据贵院要求执行。</w:t>
      </w:r>
    </w:p>
    <w:p>
      <w:pPr>
        <w:tabs>
          <w:tab w:val="left" w:pos="540"/>
        </w:tabs>
        <w:spacing w:line="42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如有违约，自愿接受贵院处罚，并支付</w:t>
      </w:r>
      <w:r>
        <w:rPr>
          <w:rFonts w:hint="eastAsia" w:ascii="宋体" w:hAnsi="宋体" w:cs="仿宋"/>
          <w:color w:val="000000" w:themeColor="text1"/>
          <w:sz w:val="24"/>
          <w14:textFill>
            <w14:solidFill>
              <w14:schemeClr w14:val="tx1"/>
            </w14:solidFill>
          </w14:textFill>
        </w:rPr>
        <w:t>本合同项下</w:t>
      </w:r>
      <w:r>
        <w:rPr>
          <w:rFonts w:hint="eastAsia" w:ascii="宋体" w:hAnsi="宋体" w:cs="仿宋"/>
          <w:color w:val="000000" w:themeColor="text1"/>
          <w:sz w:val="24"/>
          <w:lang w:val="en-US" w:eastAsia="zh-CN"/>
          <w14:textFill>
            <w14:solidFill>
              <w14:schemeClr w14:val="tx1"/>
            </w14:solidFill>
          </w14:textFill>
        </w:rPr>
        <w:t>贵院</w:t>
      </w:r>
      <w:r>
        <w:rPr>
          <w:rFonts w:hint="eastAsia" w:ascii="宋体" w:hAnsi="宋体" w:cs="仿宋"/>
          <w:color w:val="000000" w:themeColor="text1"/>
          <w:sz w:val="24"/>
          <w14:textFill>
            <w14:solidFill>
              <w14:schemeClr w14:val="tx1"/>
            </w14:solidFill>
          </w14:textFill>
        </w:rPr>
        <w:t>全部订单所涉货物货款总</w:t>
      </w:r>
      <w:r>
        <w:rPr>
          <w:rFonts w:hint="eastAsia" w:ascii="宋体" w:hAnsi="宋体"/>
          <w:color w:val="000000" w:themeColor="text1"/>
          <w:sz w:val="24"/>
          <w14:textFill>
            <w14:solidFill>
              <w14:schemeClr w14:val="tx1"/>
            </w14:solidFill>
          </w14:textFill>
        </w:rPr>
        <w:t>额10倍的违约金。</w:t>
      </w:r>
    </w:p>
    <w:p>
      <w:pPr>
        <w:tabs>
          <w:tab w:val="left" w:pos="540"/>
        </w:tabs>
        <w:spacing w:line="42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本承诺书有效期限：自签订</w:t>
      </w:r>
      <w:r>
        <w:rPr>
          <w:rFonts w:hint="eastAsia" w:ascii="宋体" w:hAnsi="宋体"/>
          <w:color w:val="000000" w:themeColor="text1"/>
          <w:sz w:val="24"/>
          <w:lang w:val="en-US" w:eastAsia="zh-CN"/>
          <w14:textFill>
            <w14:solidFill>
              <w14:schemeClr w14:val="tx1"/>
            </w14:solidFill>
          </w14:textFill>
        </w:rPr>
        <w:t>采购</w:t>
      </w:r>
      <w:r>
        <w:rPr>
          <w:rFonts w:hint="eastAsia" w:ascii="宋体" w:hAnsi="宋体"/>
          <w:color w:val="000000" w:themeColor="text1"/>
          <w:sz w:val="24"/>
          <w14:textFill>
            <w14:solidFill>
              <w14:schemeClr w14:val="tx1"/>
            </w14:solidFill>
          </w14:textFill>
        </w:rPr>
        <w:t>合同之日起至合同履行完毕之日止。</w:t>
      </w:r>
    </w:p>
    <w:p>
      <w:pPr>
        <w:pStyle w:val="2"/>
      </w:pPr>
    </w:p>
    <w:p>
      <w:pPr>
        <w:pStyle w:val="3"/>
        <w:ind w:firstLine="560"/>
        <w:rPr>
          <w:rFonts w:ascii="仿宋_GB2312" w:hAnsi="仿宋_GB2312" w:eastAsia="仿宋_GB2312" w:cs="仿宋_GB2312"/>
          <w:sz w:val="28"/>
          <w:szCs w:val="28"/>
        </w:rPr>
      </w:pPr>
    </w:p>
    <w:p>
      <w:pPr>
        <w:pStyle w:val="3"/>
        <w:ind w:firstLine="560"/>
        <w:rPr>
          <w:rFonts w:ascii="仿宋_GB2312" w:hAnsi="仿宋_GB2312" w:eastAsia="仿宋_GB2312" w:cs="仿宋_GB2312"/>
          <w:sz w:val="28"/>
          <w:szCs w:val="28"/>
        </w:rPr>
      </w:pPr>
    </w:p>
    <w:p>
      <w:pPr>
        <w:spacing w:line="360" w:lineRule="auto"/>
        <w:ind w:firstLine="4592" w:firstLineChars="1640"/>
        <w:rPr>
          <w:rFonts w:ascii="仿宋" w:hAnsi="仿宋" w:eastAsia="仿宋"/>
          <w:sz w:val="28"/>
          <w:szCs w:val="28"/>
        </w:rPr>
      </w:pPr>
      <w:r>
        <w:rPr>
          <w:rFonts w:hint="eastAsia" w:ascii="仿宋" w:hAnsi="仿宋" w:eastAsia="仿宋"/>
          <w:sz w:val="28"/>
          <w:szCs w:val="28"/>
        </w:rPr>
        <w:t>（公章）</w:t>
      </w:r>
    </w:p>
    <w:p>
      <w:pPr>
        <w:spacing w:line="360" w:lineRule="auto"/>
        <w:ind w:firstLine="5292" w:firstLineChars="1890"/>
        <w:rPr>
          <w:rFonts w:ascii="仿宋_GB2312" w:hAnsi="宋体" w:eastAsia="仿宋_GB2312"/>
          <w:sz w:val="28"/>
          <w:szCs w:val="28"/>
        </w:rPr>
        <w:sectPr>
          <w:footerReference r:id="rId3" w:type="default"/>
          <w:pgSz w:w="11906" w:h="16838"/>
          <w:pgMar w:top="1440" w:right="1161" w:bottom="601" w:left="1085" w:header="851" w:footer="992" w:gutter="0"/>
          <w:cols w:space="720" w:num="1"/>
          <w:docGrid w:type="lines" w:linePitch="316" w:charSpace="0"/>
        </w:sectPr>
      </w:pPr>
      <w:r>
        <w:rPr>
          <w:rFonts w:hint="eastAsia" w:ascii="仿宋" w:hAnsi="仿宋" w:eastAsia="仿宋"/>
          <w:sz w:val="28"/>
          <w:szCs w:val="28"/>
        </w:rPr>
        <w:t>日期：    年  月  日</w:t>
      </w:r>
    </w:p>
    <w:p>
      <w:pPr>
        <w:widowControl/>
        <w:snapToGrid w:val="0"/>
        <w:spacing w:before="100" w:beforeAutospacing="1" w:after="100" w:afterAutospacing="1" w:line="480" w:lineRule="auto"/>
        <w:jc w:val="left"/>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6</w:t>
      </w:r>
      <w:r>
        <w:rPr>
          <w:rFonts w:hint="eastAsia" w:ascii="仿宋_GB2312" w:eastAsia="仿宋_GB2312"/>
          <w:bCs/>
        </w:rPr>
        <w:t>：使用名单（公开</w:t>
      </w:r>
      <w:r>
        <w:rPr>
          <w:rFonts w:hint="eastAsia" w:ascii="仿宋_GB2312" w:eastAsia="仿宋_GB2312"/>
          <w:bCs/>
          <w:lang w:eastAsia="zh-CN"/>
        </w:rPr>
        <w:t>遴选</w:t>
      </w:r>
      <w:r>
        <w:rPr>
          <w:rFonts w:hint="eastAsia" w:ascii="仿宋_GB2312" w:eastAsia="仿宋_GB2312"/>
          <w:bCs/>
        </w:rPr>
        <w:t>文件用）</w:t>
      </w:r>
    </w:p>
    <w:p>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广东省地区三甲医院使用名单</w:t>
      </w: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gridSpan w:val="2"/>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项目</w:t>
            </w:r>
          </w:p>
        </w:tc>
        <w:tc>
          <w:tcPr>
            <w:tcW w:w="75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品牌</w:t>
            </w: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1455" w:type="dxa"/>
            <w:shd w:val="clear" w:color="auto" w:fill="auto"/>
            <w:vAlign w:val="center"/>
          </w:tcPr>
          <w:p>
            <w:pPr>
              <w:widowControl/>
              <w:snapToGrid w:val="0"/>
              <w:spacing w:before="156" w:beforeLines="50" w:after="156" w:afterLines="50"/>
              <w:jc w:val="center"/>
              <w:rPr>
                <w:rFonts w:hint="eastAsia"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地区（市）</w:t>
            </w:r>
          </w:p>
        </w:tc>
        <w:tc>
          <w:tcPr>
            <w:tcW w:w="1954" w:type="dxa"/>
            <w:shd w:val="clear" w:color="auto" w:fill="auto"/>
            <w:vAlign w:val="center"/>
          </w:tcPr>
          <w:p>
            <w:pPr>
              <w:widowControl/>
              <w:snapToGrid w:val="0"/>
              <w:spacing w:before="156" w:beforeLines="50" w:after="156" w:afterLines="50"/>
              <w:jc w:val="center"/>
              <w:rPr>
                <w:rFonts w:hint="default" w:ascii="宋体" w:hAnsi="宋体" w:cs="宋体"/>
                <w:color w:val="000033"/>
                <w:kern w:val="0"/>
                <w:sz w:val="28"/>
                <w:szCs w:val="28"/>
                <w:lang w:val="en-US" w:eastAsia="zh-CN"/>
              </w:rPr>
            </w:pPr>
            <w:r>
              <w:rPr>
                <w:rFonts w:hint="eastAsia" w:ascii="宋体" w:hAnsi="宋体" w:cs="宋体"/>
                <w:color w:val="000033"/>
                <w:kern w:val="0"/>
                <w:sz w:val="28"/>
                <w:szCs w:val="28"/>
                <w:lang w:val="en-US" w:eastAsia="zh-CN"/>
              </w:rPr>
              <w:t>是否三甲医院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r>
              <w:rPr>
                <w:rFonts w:ascii="宋体" w:hAnsi="宋体" w:cs="宋体"/>
                <w:color w:val="000033"/>
                <w:kern w:val="0"/>
                <w:sz w:val="28"/>
                <w:szCs w:val="28"/>
              </w:rPr>
              <w:t>.1</w:t>
            </w:r>
          </w:p>
        </w:tc>
        <w:tc>
          <w:tcPr>
            <w:tcW w:w="89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例：牵开器</w:t>
            </w:r>
          </w:p>
        </w:tc>
        <w:tc>
          <w:tcPr>
            <w:tcW w:w="753"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A品牌</w:t>
            </w: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广州市</w:t>
            </w:r>
          </w:p>
        </w:tc>
        <w:tc>
          <w:tcPr>
            <w:tcW w:w="1954"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深圳市</w:t>
            </w:r>
          </w:p>
        </w:tc>
        <w:tc>
          <w:tcPr>
            <w:tcW w:w="1954"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2</w:t>
            </w:r>
          </w:p>
        </w:tc>
        <w:tc>
          <w:tcPr>
            <w:tcW w:w="89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例：止血材料</w:t>
            </w:r>
          </w:p>
        </w:tc>
        <w:tc>
          <w:tcPr>
            <w:tcW w:w="753"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B品牌</w:t>
            </w: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bl>
    <w:p>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lang w:val="en-US" w:eastAsia="zh-CN"/>
        </w:rPr>
        <w:t>说</w:t>
      </w:r>
      <w:r>
        <w:rPr>
          <w:rFonts w:hint="eastAsia" w:ascii="仿宋_GB2312" w:hAnsi="宋体" w:eastAsia="仿宋_GB2312"/>
          <w:sz w:val="32"/>
          <w:szCs w:val="32"/>
        </w:rPr>
        <w:t>明：</w:t>
      </w:r>
      <w:bookmarkStart w:id="0" w:name="_GoBack"/>
      <w:bookmarkEnd w:id="0"/>
    </w:p>
    <w:p>
      <w:pPr>
        <w:widowControl/>
        <w:snapToGrid w:val="0"/>
        <w:spacing w:before="100" w:beforeAutospacing="1" w:after="100" w:afterAutospacing="1"/>
        <w:ind w:firstLine="643" w:firstLineChars="200"/>
        <w:jc w:val="left"/>
        <w:rPr>
          <w:rFonts w:hint="default" w:ascii="仿宋_GB2312" w:hAnsi="宋体" w:eastAsia="仿宋_GB2312"/>
          <w:b/>
          <w:bCs/>
          <w:color w:val="FF0000"/>
          <w:sz w:val="32"/>
          <w:szCs w:val="32"/>
          <w:lang w:val="en-US" w:eastAsia="zh-CN"/>
        </w:rPr>
      </w:pPr>
      <w:r>
        <w:rPr>
          <w:rFonts w:hint="eastAsia" w:ascii="仿宋_GB2312" w:hAnsi="宋体" w:eastAsia="仿宋_GB2312"/>
          <w:b/>
          <w:bCs/>
          <w:color w:val="FF0000"/>
          <w:sz w:val="32"/>
          <w:szCs w:val="32"/>
          <w:lang w:val="en-US" w:eastAsia="zh-CN"/>
        </w:rPr>
        <w:t>1.只填写</w:t>
      </w:r>
      <w:r>
        <w:rPr>
          <w:rFonts w:hint="eastAsia" w:ascii="仿宋_GB2312" w:hAnsi="宋体" w:eastAsia="仿宋_GB2312"/>
          <w:b/>
          <w:bCs/>
          <w:color w:val="FF0000"/>
          <w:sz w:val="32"/>
          <w:szCs w:val="32"/>
        </w:rPr>
        <w:t>广东省地区三甲医院使用名单</w:t>
      </w:r>
      <w:r>
        <w:rPr>
          <w:rFonts w:hint="eastAsia" w:ascii="仿宋_GB2312" w:hAnsi="宋体" w:eastAsia="仿宋_GB2312"/>
          <w:b/>
          <w:bCs/>
          <w:color w:val="FF0000"/>
          <w:sz w:val="32"/>
          <w:szCs w:val="32"/>
          <w:lang w:eastAsia="zh-CN"/>
        </w:rPr>
        <w:t>，</w:t>
      </w:r>
      <w:r>
        <w:rPr>
          <w:rFonts w:hint="eastAsia" w:ascii="仿宋_GB2312" w:hAnsi="宋体" w:eastAsia="仿宋_GB2312"/>
          <w:b/>
          <w:bCs/>
          <w:color w:val="FF0000"/>
          <w:sz w:val="32"/>
          <w:szCs w:val="32"/>
          <w:lang w:val="en-US" w:eastAsia="zh-CN"/>
        </w:rPr>
        <w:t>广东省外三甲医院除外，否则视为无效投标。</w:t>
      </w:r>
    </w:p>
    <w:p>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按《使用名单》提供使用证明，使用证明仅限含投标产品规格型号、价格的</w:t>
      </w:r>
      <w:r>
        <w:rPr>
          <w:rFonts w:hint="eastAsia" w:ascii="仿宋_GB2312" w:hAnsi="宋体" w:eastAsia="仿宋_GB2312"/>
          <w:b/>
          <w:bCs/>
          <w:color w:val="FF0000"/>
          <w:sz w:val="32"/>
          <w:szCs w:val="32"/>
          <w:lang w:eastAsia="zh-CN"/>
        </w:rPr>
        <w:t>发布公告前</w:t>
      </w:r>
      <w:r>
        <w:rPr>
          <w:rFonts w:hint="eastAsia" w:ascii="仿宋_GB2312" w:hAnsi="宋体" w:eastAsia="仿宋_GB2312"/>
          <w:b/>
          <w:bCs/>
          <w:color w:val="FF0000"/>
          <w:sz w:val="32"/>
          <w:szCs w:val="32"/>
        </w:rPr>
        <w:t>2</w:t>
      </w:r>
      <w:r>
        <w:rPr>
          <w:rFonts w:ascii="仿宋_GB2312" w:hAnsi="宋体" w:eastAsia="仿宋_GB2312"/>
          <w:b/>
          <w:bCs/>
          <w:color w:val="FF0000"/>
          <w:sz w:val="32"/>
          <w:szCs w:val="32"/>
        </w:rPr>
        <w:t>4个月内</w:t>
      </w:r>
      <w:r>
        <w:rPr>
          <w:rFonts w:ascii="仿宋_GB2312" w:hAnsi="宋体" w:eastAsia="仿宋_GB2312"/>
          <w:sz w:val="32"/>
          <w:szCs w:val="32"/>
        </w:rPr>
        <w:t>的</w:t>
      </w:r>
      <w:r>
        <w:rPr>
          <w:rFonts w:hint="eastAsia" w:ascii="仿宋_GB2312" w:hAnsi="宋体" w:eastAsia="仿宋_GB2312"/>
          <w:sz w:val="32"/>
          <w:szCs w:val="32"/>
        </w:rPr>
        <w:t>发票、合同、中标通知书。</w:t>
      </w:r>
    </w:p>
    <w:p>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p>
    <w:p>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7</w:t>
      </w:r>
      <w:r>
        <w:rPr>
          <w:rFonts w:hint="eastAsia" w:ascii="仿宋_GB2312" w:eastAsia="仿宋_GB2312"/>
          <w:bCs/>
        </w:rPr>
        <w:t>：售后服务响应表（公开</w:t>
      </w:r>
      <w:r>
        <w:rPr>
          <w:rFonts w:hint="eastAsia" w:ascii="仿宋_GB2312" w:eastAsia="仿宋_GB2312"/>
          <w:bCs/>
          <w:lang w:eastAsia="zh-CN"/>
        </w:rPr>
        <w:t>遴选</w:t>
      </w:r>
      <w:r>
        <w:rPr>
          <w:rFonts w:hint="eastAsia" w:ascii="仿宋_GB2312" w:eastAsia="仿宋_GB2312"/>
          <w:bCs/>
        </w:rPr>
        <w:t>文件用）</w:t>
      </w:r>
    </w:p>
    <w:tbl>
      <w:tblPr>
        <w:tblStyle w:val="6"/>
        <w:tblW w:w="9460" w:type="dxa"/>
        <w:tblInd w:w="108" w:type="dxa"/>
        <w:tblLayout w:type="autofit"/>
        <w:tblCellMar>
          <w:top w:w="0" w:type="dxa"/>
          <w:left w:w="108" w:type="dxa"/>
          <w:bottom w:w="0" w:type="dxa"/>
          <w:right w:w="108" w:type="dxa"/>
        </w:tblCellMar>
      </w:tblPr>
      <w:tblGrid>
        <w:gridCol w:w="760"/>
        <w:gridCol w:w="5300"/>
        <w:gridCol w:w="1580"/>
        <w:gridCol w:w="1820"/>
      </w:tblGrid>
      <w:tr>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noWrap/>
            <w:vAlign w:val="center"/>
          </w:tcPr>
          <w:p>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注意：响应情况分为三种，“不响应</w:t>
            </w:r>
            <w:r>
              <w:rPr>
                <w:rFonts w:hint="eastAsia" w:ascii="宋体" w:hAnsi="宋体" w:cs="宋体"/>
                <w:kern w:val="0"/>
                <w:sz w:val="24"/>
                <w:lang w:eastAsia="zh-CN"/>
              </w:rPr>
              <w:t>”“</w:t>
            </w:r>
            <w:r>
              <w:rPr>
                <w:rFonts w:hint="eastAsia" w:ascii="宋体" w:hAnsi="宋体" w:cs="宋体"/>
                <w:kern w:val="0"/>
                <w:sz w:val="24"/>
              </w:rPr>
              <w:t>响应”和“优于”，请投标企业根据实际情况填写。若填写的是“不响应”和“优于”，必须详细填写“说明”。</w:t>
            </w: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w:t>
            </w:r>
            <w:r>
              <w:rPr>
                <w:rFonts w:hint="eastAsia" w:ascii="宋体" w:hAnsi="宋体" w:cs="宋体"/>
                <w:kern w:val="0"/>
                <w:sz w:val="20"/>
                <w:szCs w:val="20"/>
                <w:lang w:eastAsia="zh-CN"/>
              </w:rPr>
              <w:t>接受货物后</w:t>
            </w:r>
            <w:r>
              <w:rPr>
                <w:rFonts w:hint="eastAsia" w:ascii="宋体" w:hAnsi="宋体" w:cs="宋体"/>
                <w:kern w:val="0"/>
                <w:sz w:val="20"/>
                <w:szCs w:val="20"/>
              </w:rPr>
              <w:t>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w:t>
            </w:r>
            <w:r>
              <w:rPr>
                <w:rFonts w:hint="eastAsia" w:ascii="宋体" w:hAnsi="宋体" w:cs="宋体"/>
                <w:kern w:val="0"/>
                <w:sz w:val="20"/>
                <w:szCs w:val="20"/>
                <w:lang w:eastAsia="zh-CN"/>
              </w:rPr>
              <w:t>有效期</w:t>
            </w:r>
            <w:r>
              <w:rPr>
                <w:rFonts w:hint="eastAsia" w:ascii="宋体" w:hAnsi="宋体" w:cs="宋体"/>
                <w:kern w:val="0"/>
                <w:sz w:val="20"/>
                <w:szCs w:val="20"/>
              </w:rPr>
              <w:t>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lang w:val="en-US" w:eastAsia="zh-CN"/>
              </w:rPr>
              <w:t>3</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3</w:t>
            </w:r>
            <w:r>
              <w:rPr>
                <w:rFonts w:hint="eastAsia" w:ascii="宋体" w:hAnsi="宋体" w:cs="宋体"/>
                <w:kern w:val="0"/>
                <w:sz w:val="20"/>
                <w:szCs w:val="20"/>
              </w:rPr>
              <w:t>.1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3</w:t>
            </w:r>
            <w:r>
              <w:rPr>
                <w:rFonts w:hint="eastAsia" w:ascii="宋体" w:hAnsi="宋体" w:cs="宋体"/>
                <w:kern w:val="0"/>
                <w:sz w:val="20"/>
                <w:szCs w:val="20"/>
              </w:rPr>
              <w:t>.2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3</w:t>
            </w:r>
            <w:r>
              <w:rPr>
                <w:rFonts w:hint="eastAsia" w:ascii="宋体" w:hAnsi="宋体" w:cs="宋体"/>
                <w:kern w:val="0"/>
                <w:sz w:val="20"/>
                <w:szCs w:val="20"/>
              </w:rPr>
              <w:t>.3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lang w:val="en-US" w:eastAsia="zh-CN"/>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4</w:t>
            </w:r>
            <w:r>
              <w:rPr>
                <w:rFonts w:hint="eastAsia" w:ascii="宋体" w:hAnsi="宋体" w:cs="宋体"/>
                <w:kern w:val="0"/>
                <w:sz w:val="20"/>
                <w:szCs w:val="20"/>
              </w:rPr>
              <w:t>.1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4</w:t>
            </w:r>
            <w:r>
              <w:rPr>
                <w:rFonts w:hint="eastAsia" w:ascii="宋体" w:hAnsi="宋体" w:cs="宋体"/>
                <w:kern w:val="0"/>
                <w:sz w:val="20"/>
                <w:szCs w:val="20"/>
              </w:rPr>
              <w:t>.2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4</w:t>
            </w:r>
            <w:r>
              <w:rPr>
                <w:rFonts w:hint="eastAsia" w:ascii="宋体" w:hAnsi="宋体" w:cs="宋体"/>
                <w:kern w:val="0"/>
                <w:sz w:val="20"/>
                <w:szCs w:val="20"/>
              </w:rPr>
              <w:t>.3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4</w:t>
            </w:r>
            <w:r>
              <w:rPr>
                <w:rFonts w:hint="eastAsia" w:ascii="宋体" w:hAnsi="宋体" w:cs="宋体"/>
                <w:kern w:val="0"/>
                <w:sz w:val="20"/>
                <w:szCs w:val="20"/>
              </w:rPr>
              <w:t>.</w:t>
            </w:r>
            <w:r>
              <w:rPr>
                <w:rFonts w:hint="eastAsia" w:ascii="宋体" w:hAnsi="宋体" w:cs="宋体"/>
                <w:kern w:val="0"/>
                <w:sz w:val="20"/>
                <w:szCs w:val="20"/>
                <w:lang w:val="en-US" w:eastAsia="zh-CN"/>
              </w:rPr>
              <w:t>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保证产品的严格消毒灭菌，</w:t>
            </w:r>
            <w:r>
              <w:rPr>
                <w:rFonts w:hint="eastAsia" w:ascii="宋体" w:hAnsi="宋体" w:cs="宋体"/>
                <w:kern w:val="0"/>
                <w:sz w:val="20"/>
                <w:szCs w:val="20"/>
                <w:lang w:eastAsia="zh-CN"/>
              </w:rPr>
              <w:t>防</w:t>
            </w:r>
            <w:r>
              <w:rPr>
                <w:rFonts w:hint="eastAsia" w:ascii="宋体" w:hAnsi="宋体" w:cs="宋体"/>
                <w:kern w:val="0"/>
                <w:sz w:val="20"/>
                <w:szCs w:val="20"/>
              </w:rPr>
              <w:t>感染。</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lang w:val="en-US" w:eastAsia="zh-CN"/>
              </w:rPr>
              <w:t>5</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5</w:t>
            </w:r>
            <w:r>
              <w:rPr>
                <w:rFonts w:hint="eastAsia" w:ascii="宋体" w:hAnsi="宋体" w:cs="宋体"/>
                <w:kern w:val="0"/>
                <w:sz w:val="20"/>
                <w:szCs w:val="20"/>
              </w:rPr>
              <w:t>.1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bl>
    <w:p>
      <w:pPr>
        <w:rPr>
          <w:rFonts w:hint="eastAsia"/>
        </w:rPr>
      </w:pPr>
    </w:p>
    <w:sectPr>
      <w:footerReference r:id="rId4" w:type="default"/>
      <w:footerReference r:id="rId5"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66813"/>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lZGYxYzRmYWNhNzEyNDRmYWRjYmQyMjhiYWIxNWEifQ=="/>
  </w:docVars>
  <w:rsids>
    <w:rsidRoot w:val="00C2492C"/>
    <w:rsid w:val="00140F89"/>
    <w:rsid w:val="0085240D"/>
    <w:rsid w:val="00AB6EF5"/>
    <w:rsid w:val="00C2492C"/>
    <w:rsid w:val="01206AF7"/>
    <w:rsid w:val="03482601"/>
    <w:rsid w:val="03841A02"/>
    <w:rsid w:val="04633C76"/>
    <w:rsid w:val="0601404A"/>
    <w:rsid w:val="074C3197"/>
    <w:rsid w:val="07ED2CA2"/>
    <w:rsid w:val="0825440A"/>
    <w:rsid w:val="0BAC2C52"/>
    <w:rsid w:val="0D64276B"/>
    <w:rsid w:val="1251598A"/>
    <w:rsid w:val="13661FD0"/>
    <w:rsid w:val="1445133B"/>
    <w:rsid w:val="19C44AD6"/>
    <w:rsid w:val="1B647444"/>
    <w:rsid w:val="20E61F09"/>
    <w:rsid w:val="22F523F8"/>
    <w:rsid w:val="23E56CE2"/>
    <w:rsid w:val="245A4C6B"/>
    <w:rsid w:val="24C20151"/>
    <w:rsid w:val="25427464"/>
    <w:rsid w:val="26A41B2D"/>
    <w:rsid w:val="2A2E0C3A"/>
    <w:rsid w:val="2F3F16A8"/>
    <w:rsid w:val="30504035"/>
    <w:rsid w:val="31DB5204"/>
    <w:rsid w:val="381B3253"/>
    <w:rsid w:val="3C9879F3"/>
    <w:rsid w:val="3EA206DC"/>
    <w:rsid w:val="41E46BE4"/>
    <w:rsid w:val="46B629D7"/>
    <w:rsid w:val="46B6347B"/>
    <w:rsid w:val="46BB20E0"/>
    <w:rsid w:val="49995330"/>
    <w:rsid w:val="4BA36430"/>
    <w:rsid w:val="4DF32ED0"/>
    <w:rsid w:val="4E0C4D03"/>
    <w:rsid w:val="51961579"/>
    <w:rsid w:val="51D75F8D"/>
    <w:rsid w:val="566B62A7"/>
    <w:rsid w:val="573B05CC"/>
    <w:rsid w:val="59E11AC0"/>
    <w:rsid w:val="59F71B9F"/>
    <w:rsid w:val="5B7C7C5E"/>
    <w:rsid w:val="5BF41392"/>
    <w:rsid w:val="5E937E40"/>
    <w:rsid w:val="64E76E33"/>
    <w:rsid w:val="66E82D23"/>
    <w:rsid w:val="66E831AF"/>
    <w:rsid w:val="69891722"/>
    <w:rsid w:val="6A6A6619"/>
    <w:rsid w:val="6BC54A1B"/>
    <w:rsid w:val="6E42590F"/>
    <w:rsid w:val="724A29DD"/>
    <w:rsid w:val="73262FC0"/>
    <w:rsid w:val="73E37EAB"/>
    <w:rsid w:val="75355B03"/>
    <w:rsid w:val="777F121C"/>
    <w:rsid w:val="7C5B50C1"/>
    <w:rsid w:val="7E66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qFormat/>
    <w:uiPriority w:val="0"/>
    <w:pPr>
      <w:ind w:firstLine="420" w:firstLineChars="200"/>
    </w:p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paragraph" w:styleId="10">
    <w:name w:val="List Paragraph"/>
    <w:basedOn w:val="1"/>
    <w:autoRedefine/>
    <w:qFormat/>
    <w:uiPriority w:val="99"/>
    <w:pPr>
      <w:ind w:firstLine="420" w:firstLineChars="200"/>
    </w:pPr>
  </w:style>
  <w:style w:type="paragraph" w:customStyle="1" w:styleId="11">
    <w:name w:val="纯文本1"/>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3105</Words>
  <Characters>3226</Characters>
  <Lines>31</Lines>
  <Paragraphs>8</Paragraphs>
  <TotalTime>6</TotalTime>
  <ScaleCrop>false</ScaleCrop>
  <LinksUpToDate>false</LinksUpToDate>
  <CharactersWithSpaces>3545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、Sun</cp:lastModifiedBy>
  <cp:lastPrinted>2021-03-08T07:13:00Z</cp:lastPrinted>
  <dcterms:modified xsi:type="dcterms:W3CDTF">2024-01-25T03:01:29Z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4F86FC675F004F4A9D6DBDF2FBE3DF57_13</vt:lpwstr>
  </property>
</Properties>
</file>