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outlineLvl w:val="1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评标细则</w:t>
      </w:r>
    </w:p>
    <w:p>
      <w:pPr>
        <w:spacing w:line="560" w:lineRule="exact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评标采用方法：综合评分法</w:t>
      </w:r>
    </w:p>
    <w:tbl>
      <w:tblPr>
        <w:tblStyle w:val="7"/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780"/>
        <w:gridCol w:w="2205"/>
        <w:gridCol w:w="5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702" w:type="dxa"/>
            <w:vAlign w:val="center"/>
          </w:tcPr>
          <w:p>
            <w:pPr>
              <w:pStyle w:val="10"/>
              <w:jc w:val="center"/>
              <w:rPr>
                <w:rFonts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评分项目</w:t>
            </w:r>
          </w:p>
        </w:tc>
        <w:tc>
          <w:tcPr>
            <w:tcW w:w="780" w:type="dxa"/>
            <w:vAlign w:val="center"/>
          </w:tcPr>
          <w:p>
            <w:pPr>
              <w:pStyle w:val="10"/>
              <w:jc w:val="center"/>
              <w:rPr>
                <w:rFonts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权重</w:t>
            </w:r>
          </w:p>
        </w:tc>
        <w:tc>
          <w:tcPr>
            <w:tcW w:w="2205" w:type="dxa"/>
            <w:vAlign w:val="center"/>
          </w:tcPr>
          <w:p>
            <w:pPr>
              <w:pStyle w:val="10"/>
              <w:jc w:val="center"/>
              <w:rPr>
                <w:rFonts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评审分项</w:t>
            </w:r>
          </w:p>
        </w:tc>
        <w:tc>
          <w:tcPr>
            <w:tcW w:w="5211" w:type="dxa"/>
            <w:vAlign w:val="center"/>
          </w:tcPr>
          <w:p>
            <w:pPr>
              <w:pStyle w:val="10"/>
              <w:jc w:val="center"/>
              <w:rPr>
                <w:rFonts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评分准则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702" w:type="dxa"/>
            <w:vAlign w:val="center"/>
          </w:tcPr>
          <w:p>
            <w:pPr>
              <w:pStyle w:val="10"/>
              <w:jc w:val="center"/>
              <w:rPr>
                <w:rFonts w:ascii="仿宋" w:hAnsi="仿宋" w:eastAsia="仿宋" w:cs="仿宋"/>
                <w:b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</w:rPr>
              <w:t>价格部分</w:t>
            </w:r>
          </w:p>
          <w:p>
            <w:pPr>
              <w:pStyle w:val="10"/>
              <w:jc w:val="center"/>
              <w:rPr>
                <w:rFonts w:ascii="仿宋" w:hAnsi="仿宋" w:eastAsia="仿宋" w:cs="仿宋"/>
                <w:b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</w:rPr>
              <w:t>（30分）</w:t>
            </w:r>
          </w:p>
        </w:tc>
        <w:tc>
          <w:tcPr>
            <w:tcW w:w="780" w:type="dxa"/>
            <w:vAlign w:val="center"/>
          </w:tcPr>
          <w:p>
            <w:pPr>
              <w:pStyle w:val="10"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30%</w:t>
            </w:r>
          </w:p>
        </w:tc>
        <w:tc>
          <w:tcPr>
            <w:tcW w:w="741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投标报价得分=（评标基准价/投标报价）×30</w:t>
            </w:r>
          </w:p>
          <w:p>
            <w:pPr>
              <w:pStyle w:val="10"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（以本次最低有效投标报价为评标基准价）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702" w:type="dxa"/>
            <w:vMerge w:val="restart"/>
            <w:vAlign w:val="center"/>
          </w:tcPr>
          <w:p>
            <w:pPr>
              <w:pStyle w:val="10"/>
              <w:jc w:val="center"/>
              <w:rPr>
                <w:rFonts w:ascii="仿宋" w:hAnsi="仿宋" w:eastAsia="仿宋" w:cs="仿宋"/>
                <w:b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</w:rPr>
              <w:t>技术部分</w:t>
            </w:r>
          </w:p>
          <w:p>
            <w:pPr>
              <w:pStyle w:val="10"/>
              <w:jc w:val="center"/>
              <w:rPr>
                <w:rFonts w:ascii="仿宋" w:hAnsi="仿宋" w:eastAsia="仿宋" w:cs="仿宋"/>
                <w:b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auto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b/>
                <w:color w:val="auto"/>
              </w:rPr>
              <w:t>分）</w:t>
            </w:r>
          </w:p>
        </w:tc>
        <w:tc>
          <w:tcPr>
            <w:tcW w:w="780" w:type="dxa"/>
            <w:vAlign w:val="center"/>
          </w:tcPr>
          <w:p>
            <w:pPr>
              <w:pStyle w:val="10"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15%</w:t>
            </w:r>
          </w:p>
        </w:tc>
        <w:tc>
          <w:tcPr>
            <w:tcW w:w="2205" w:type="dxa"/>
            <w:vAlign w:val="center"/>
          </w:tcPr>
          <w:p>
            <w:pPr>
              <w:pStyle w:val="10"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技术参数响应情况</w:t>
            </w:r>
          </w:p>
        </w:tc>
        <w:tc>
          <w:tcPr>
            <w:tcW w:w="5211" w:type="dxa"/>
            <w:vAlign w:val="center"/>
          </w:tcPr>
          <w:p>
            <w:pPr>
              <w:pStyle w:val="10"/>
              <w:jc w:val="both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完全按照要求没有负偏离的得10分，技术指标高于招标要求并体现出产品性能更优的，一项加1分，最多加5分；若有负偏离或不满足的一项扣1分，直至扣完为止。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7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pStyle w:val="10"/>
              <w:jc w:val="center"/>
              <w:rPr>
                <w:rFonts w:ascii="仿宋" w:hAnsi="仿宋" w:eastAsia="仿宋" w:cs="仿宋"/>
                <w:b/>
                <w:color w:val="auto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10"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Cs/>
                <w:color w:val="auto"/>
              </w:rPr>
              <w:t>%</w:t>
            </w:r>
          </w:p>
        </w:tc>
        <w:tc>
          <w:tcPr>
            <w:tcW w:w="2205" w:type="dxa"/>
            <w:vAlign w:val="center"/>
          </w:tcPr>
          <w:p>
            <w:pPr>
              <w:pStyle w:val="10"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供货方案</w:t>
            </w:r>
          </w:p>
        </w:tc>
        <w:tc>
          <w:tcPr>
            <w:tcW w:w="5211" w:type="dxa"/>
            <w:vAlign w:val="center"/>
          </w:tcPr>
          <w:p>
            <w:pPr>
              <w:pStyle w:val="10"/>
              <w:ind w:left="38" w:hanging="38" w:hangingChars="16"/>
              <w:jc w:val="both"/>
              <w:rPr>
                <w:rFonts w:hint="eastAsia"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（一）评分内容：</w:t>
            </w:r>
          </w:p>
          <w:p>
            <w:pPr>
              <w:pStyle w:val="10"/>
              <w:ind w:left="38" w:hanging="38" w:hangingChars="16"/>
              <w:jc w:val="both"/>
              <w:rPr>
                <w:rFonts w:hint="eastAsia"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根据投标人提供的供货方案，包含：</w:t>
            </w:r>
          </w:p>
          <w:p>
            <w:pPr>
              <w:pStyle w:val="10"/>
              <w:ind w:left="38" w:hanging="38" w:hangingChars="16"/>
              <w:jc w:val="both"/>
              <w:rPr>
                <w:rFonts w:hint="eastAsia"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1、货源、采购渠道方案；</w:t>
            </w:r>
          </w:p>
          <w:p>
            <w:pPr>
              <w:pStyle w:val="10"/>
              <w:ind w:left="38" w:hanging="38" w:hangingChars="16"/>
              <w:jc w:val="both"/>
              <w:rPr>
                <w:rFonts w:hint="eastAsia"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2、供货保障方案；</w:t>
            </w:r>
          </w:p>
          <w:p>
            <w:pPr>
              <w:pStyle w:val="10"/>
              <w:ind w:left="38" w:hanging="38" w:hangingChars="16"/>
              <w:jc w:val="both"/>
              <w:rPr>
                <w:rFonts w:hint="eastAsia"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3、质量保证方案。</w:t>
            </w:r>
          </w:p>
          <w:p>
            <w:pPr>
              <w:pStyle w:val="10"/>
              <w:ind w:left="38" w:hanging="38" w:hangingChars="16"/>
              <w:jc w:val="both"/>
              <w:rPr>
                <w:rFonts w:hint="eastAsia"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 xml:space="preserve">（二）评分依据： </w:t>
            </w:r>
          </w:p>
          <w:p>
            <w:pPr>
              <w:pStyle w:val="10"/>
              <w:ind w:left="38" w:hanging="38" w:hangingChars="16"/>
              <w:jc w:val="both"/>
              <w:rPr>
                <w:rFonts w:hint="eastAsia"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1、每提供以上一项内容得</w:t>
            </w:r>
            <w:r>
              <w:rPr>
                <w:rFonts w:hint="eastAsia" w:ascii="仿宋" w:hAnsi="仿宋" w:eastAsia="仿宋" w:cs="仿宋"/>
                <w:bCs/>
                <w:color w:val="auto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color w:val="auto"/>
              </w:rPr>
              <w:t>分，全部提供得</w:t>
            </w:r>
            <w:r>
              <w:rPr>
                <w:rFonts w:hint="eastAsia" w:ascii="仿宋" w:hAnsi="仿宋" w:eastAsia="仿宋" w:cs="仿宋"/>
                <w:bCs/>
                <w:color w:val="auto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Cs/>
                <w:color w:val="auto"/>
              </w:rPr>
              <w:t xml:space="preserve">分。 </w:t>
            </w:r>
          </w:p>
          <w:p>
            <w:pPr>
              <w:pStyle w:val="10"/>
              <w:ind w:left="38" w:hanging="38" w:hangingChars="16"/>
              <w:jc w:val="both"/>
              <w:rPr>
                <w:rFonts w:hint="eastAsia"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2、在此基础上，专家根据各供应商的具体响应内容进一步评审：</w:t>
            </w:r>
          </w:p>
          <w:p>
            <w:pPr>
              <w:pStyle w:val="10"/>
              <w:ind w:left="38" w:hanging="38" w:hangingChars="16"/>
              <w:jc w:val="both"/>
              <w:rPr>
                <w:rFonts w:hint="eastAsia"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（1）评审为优：供货方案具体、详细、可行，有利于项目实施的，得</w:t>
            </w:r>
            <w:r>
              <w:rPr>
                <w:rFonts w:hint="eastAsia" w:ascii="仿宋" w:hAnsi="仿宋" w:eastAsia="仿宋" w:cs="仿宋"/>
                <w:bCs/>
                <w:color w:val="auto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Cs/>
                <w:color w:val="auto"/>
              </w:rPr>
              <w:t>分；</w:t>
            </w:r>
          </w:p>
          <w:p>
            <w:pPr>
              <w:pStyle w:val="10"/>
              <w:ind w:left="38" w:hanging="38" w:hangingChars="16"/>
              <w:jc w:val="both"/>
              <w:rPr>
                <w:rFonts w:hint="eastAsia"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（2）评审为良：供货方案较具体、较详细、可行，较有利于项目实施的，得</w:t>
            </w:r>
            <w:r>
              <w:rPr>
                <w:rFonts w:hint="eastAsia" w:ascii="仿宋" w:hAnsi="仿宋" w:eastAsia="仿宋" w:cs="仿宋"/>
                <w:bCs/>
                <w:color w:val="auto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color w:val="auto"/>
              </w:rPr>
              <w:t>分；</w:t>
            </w:r>
          </w:p>
          <w:p>
            <w:pPr>
              <w:pStyle w:val="10"/>
              <w:ind w:left="38" w:hanging="38" w:hangingChars="16"/>
              <w:jc w:val="both"/>
              <w:rPr>
                <w:rFonts w:hint="eastAsia"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（3）评审</w:t>
            </w:r>
            <w:r>
              <w:rPr>
                <w:rFonts w:hint="eastAsia" w:ascii="仿宋" w:hAnsi="仿宋" w:eastAsia="仿宋" w:cs="仿宋"/>
                <w:bCs/>
                <w:color w:val="auto"/>
                <w:lang w:eastAsia="zh-CN"/>
              </w:rPr>
              <w:t>中等</w:t>
            </w:r>
            <w:r>
              <w:rPr>
                <w:rFonts w:hint="eastAsia" w:ascii="仿宋" w:hAnsi="仿宋" w:eastAsia="仿宋" w:cs="仿宋"/>
                <w:bCs/>
                <w:color w:val="auto"/>
              </w:rPr>
              <w:t>：供货方案一般、较详细、可行性一般，利于项 目实施的，得1分；</w:t>
            </w:r>
          </w:p>
          <w:p>
            <w:pPr>
              <w:pStyle w:val="10"/>
              <w:ind w:left="38" w:hanging="38" w:hangingChars="16"/>
              <w:jc w:val="both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（4）评审为差：内容评审为差的，不得分。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pStyle w:val="10"/>
              <w:jc w:val="center"/>
              <w:rPr>
                <w:rFonts w:ascii="仿宋" w:hAnsi="仿宋" w:eastAsia="仿宋" w:cs="仿宋"/>
                <w:b/>
                <w:color w:val="auto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10"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Cs/>
                <w:color w:val="auto"/>
              </w:rPr>
              <w:t>%</w:t>
            </w:r>
          </w:p>
        </w:tc>
        <w:tc>
          <w:tcPr>
            <w:tcW w:w="2205" w:type="dxa"/>
            <w:vAlign w:val="center"/>
          </w:tcPr>
          <w:p>
            <w:pPr>
              <w:pStyle w:val="10"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样品评价</w:t>
            </w:r>
          </w:p>
        </w:tc>
        <w:tc>
          <w:tcPr>
            <w:tcW w:w="5211" w:type="dxa"/>
            <w:vAlign w:val="center"/>
          </w:tcPr>
          <w:p>
            <w:pPr>
              <w:pStyle w:val="10"/>
              <w:ind w:left="38" w:hanging="38" w:hangingChars="16"/>
              <w:jc w:val="both"/>
              <w:rPr>
                <w:rFonts w:hint="eastAsia" w:ascii="仿宋" w:hAnsi="仿宋" w:eastAsia="仿宋" w:cs="仿宋"/>
                <w:bCs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投标人提供的样品需符合详细技术参数，并根据样品的</w:t>
            </w:r>
            <w:r>
              <w:rPr>
                <w:rFonts w:hint="eastAsia" w:ascii="仿宋" w:hAnsi="仿宋" w:eastAsia="仿宋" w:cs="仿宋"/>
                <w:bCs/>
                <w:color w:val="auto"/>
                <w:lang w:eastAsia="zh-CN"/>
              </w:rPr>
              <w:t>工艺</w:t>
            </w:r>
            <w:r>
              <w:rPr>
                <w:rFonts w:hint="eastAsia" w:ascii="仿宋" w:hAnsi="仿宋" w:eastAsia="仿宋" w:cs="仿宋"/>
                <w:bCs/>
                <w:color w:val="auto"/>
              </w:rPr>
              <w:t>技术、外观样式、实用技术等相关要求进行评审</w:t>
            </w:r>
            <w:r>
              <w:rPr>
                <w:rFonts w:hint="eastAsia" w:ascii="仿宋" w:hAnsi="仿宋" w:eastAsia="仿宋" w:cs="仿宋"/>
                <w:bCs/>
                <w:color w:val="auto"/>
                <w:lang w:eastAsia="zh-CN"/>
              </w:rPr>
              <w:t>。</w:t>
            </w:r>
          </w:p>
          <w:p>
            <w:pPr>
              <w:pStyle w:val="10"/>
              <w:ind w:left="240" w:hanging="240" w:hangingChars="100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优良中差评分标准：</w:t>
            </w:r>
          </w:p>
          <w:p>
            <w:pPr>
              <w:pStyle w:val="10"/>
              <w:ind w:left="240" w:hanging="240" w:hangingChars="100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优得20分，良得15分，中得8分，差得0分。</w:t>
            </w:r>
          </w:p>
          <w:p>
            <w:pPr>
              <w:pStyle w:val="10"/>
              <w:jc w:val="both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auto"/>
              </w:rPr>
              <w:t>注：</w:t>
            </w:r>
            <w:r>
              <w:rPr>
                <w:rFonts w:hint="eastAsia" w:ascii="仿宋" w:hAnsi="仿宋" w:eastAsia="仿宋" w:cs="仿宋"/>
                <w:bCs/>
                <w:color w:val="auto"/>
                <w:lang w:eastAsia="zh-CN"/>
              </w:rPr>
              <w:t>提供样品或含产品及详细参数的彩色清晰图片，此项都可进行评分）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702" w:type="dxa"/>
            <w:vMerge w:val="restart"/>
            <w:vAlign w:val="center"/>
          </w:tcPr>
          <w:p>
            <w:pPr>
              <w:pStyle w:val="10"/>
              <w:jc w:val="center"/>
              <w:rPr>
                <w:rFonts w:ascii="仿宋" w:hAnsi="仿宋" w:eastAsia="仿宋" w:cs="仿宋"/>
                <w:b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</w:rPr>
              <w:t>综合实力部分</w:t>
            </w:r>
          </w:p>
          <w:p>
            <w:pPr>
              <w:pStyle w:val="10"/>
              <w:jc w:val="center"/>
              <w:rPr>
                <w:rFonts w:ascii="仿宋" w:hAnsi="仿宋" w:eastAsia="仿宋" w:cs="仿宋"/>
                <w:b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</w:rPr>
              <w:t>（2</w:t>
            </w:r>
            <w:r>
              <w:rPr>
                <w:rFonts w:hint="eastAsia" w:ascii="仿宋" w:hAnsi="仿宋" w:eastAsia="仿宋" w:cs="仿宋"/>
                <w:b/>
                <w:color w:val="auto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color w:val="auto"/>
              </w:rPr>
              <w:t>分）</w:t>
            </w:r>
          </w:p>
        </w:tc>
        <w:tc>
          <w:tcPr>
            <w:tcW w:w="780" w:type="dxa"/>
            <w:vAlign w:val="center"/>
          </w:tcPr>
          <w:p>
            <w:pPr>
              <w:pStyle w:val="10"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10%</w:t>
            </w:r>
          </w:p>
        </w:tc>
        <w:tc>
          <w:tcPr>
            <w:tcW w:w="2205" w:type="dxa"/>
            <w:vAlign w:val="center"/>
          </w:tcPr>
          <w:p>
            <w:pPr>
              <w:pStyle w:val="10"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投标人同类型货物业绩情况</w:t>
            </w:r>
          </w:p>
        </w:tc>
        <w:tc>
          <w:tcPr>
            <w:tcW w:w="5211" w:type="dxa"/>
            <w:vAlign w:val="center"/>
          </w:tcPr>
          <w:p>
            <w:pPr>
              <w:pStyle w:val="10"/>
              <w:jc w:val="both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投标人自</w:t>
            </w:r>
            <w:r>
              <w:rPr>
                <w:rFonts w:hint="eastAsia" w:ascii="仿宋" w:hAnsi="仿宋" w:eastAsia="仿宋" w:cs="仿宋"/>
                <w:bCs/>
                <w:color w:val="auto"/>
                <w:lang w:val="en-US" w:eastAsia="zh-CN"/>
              </w:rPr>
              <w:t>2020</w:t>
            </w:r>
            <w:r>
              <w:rPr>
                <w:rFonts w:hint="eastAsia" w:ascii="仿宋" w:hAnsi="仿宋" w:eastAsia="仿宋" w:cs="仿宋"/>
                <w:bCs/>
                <w:color w:val="auto"/>
              </w:rPr>
              <w:t>年</w:t>
            </w:r>
            <w:r>
              <w:rPr>
                <w:rFonts w:hint="eastAsia" w:ascii="仿宋" w:hAnsi="仿宋" w:eastAsia="仿宋" w:cs="仿宋"/>
                <w:bCs/>
                <w:color w:val="auto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auto"/>
              </w:rPr>
              <w:t>月至本项目投标截止时间，以合同签订日期为准，同类项目经验：每提供一项同类项目合同得2分，最高得10分。【提供合同关键页或相关用户证明材料加盖公章】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pStyle w:val="10"/>
              <w:jc w:val="center"/>
              <w:rPr>
                <w:rFonts w:ascii="仿宋" w:hAnsi="仿宋" w:eastAsia="仿宋" w:cs="仿宋"/>
                <w:b/>
                <w:color w:val="auto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10"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5%</w:t>
            </w:r>
          </w:p>
        </w:tc>
        <w:tc>
          <w:tcPr>
            <w:tcW w:w="2205" w:type="dxa"/>
            <w:vAlign w:val="center"/>
          </w:tcPr>
          <w:p>
            <w:pPr>
              <w:pStyle w:val="10"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企业诚信</w:t>
            </w:r>
          </w:p>
        </w:tc>
        <w:tc>
          <w:tcPr>
            <w:tcW w:w="5211" w:type="dxa"/>
            <w:vAlign w:val="center"/>
          </w:tcPr>
          <w:p>
            <w:pPr>
              <w:pStyle w:val="10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信誉良好，未被列为失信被执行人、重大税收违法案件当事人名单、政府采购严重违法失信记录名单的得5分，否则不得分。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pStyle w:val="10"/>
              <w:jc w:val="center"/>
              <w:rPr>
                <w:rFonts w:ascii="仿宋" w:hAnsi="仿宋" w:eastAsia="仿宋" w:cs="仿宋"/>
                <w:b/>
                <w:color w:val="auto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10"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5%</w:t>
            </w:r>
          </w:p>
        </w:tc>
        <w:tc>
          <w:tcPr>
            <w:tcW w:w="2205" w:type="dxa"/>
            <w:vAlign w:val="center"/>
          </w:tcPr>
          <w:p>
            <w:pPr>
              <w:pStyle w:val="10"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售后服务内容</w:t>
            </w:r>
          </w:p>
        </w:tc>
        <w:tc>
          <w:tcPr>
            <w:tcW w:w="5211" w:type="dxa"/>
            <w:vAlign w:val="center"/>
          </w:tcPr>
          <w:p>
            <w:pPr>
              <w:pStyle w:val="10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根据投标人承诺的免费保修期、维修响应时间、质量问题更换等内容进行打分，完全满足售后服务要求的得3分；售后服务条件优于要求的，一项加1分，最多加2分；不满足或未提交售后服务内容的得0分。</w:t>
            </w:r>
          </w:p>
        </w:tc>
      </w:tr>
    </w:tbl>
    <w:p>
      <w:pPr>
        <w:spacing w:line="480" w:lineRule="auto"/>
        <w:rPr>
          <w:rFonts w:hAnsi="宋体"/>
          <w:bCs/>
          <w:kern w:val="0"/>
          <w:sz w:val="24"/>
        </w:rPr>
      </w:pPr>
    </w:p>
    <w:p>
      <w:pPr>
        <w:pStyle w:val="6"/>
        <w:jc w:val="center"/>
        <w:outlineLvl w:val="1"/>
        <w:rPr>
          <w:rFonts w:hint="eastAsia" w:ascii="黑体" w:hAnsi="黑体" w:eastAsia="黑体"/>
          <w:sz w:val="44"/>
          <w:szCs w:val="44"/>
          <w:lang w:eastAsia="zh-CN"/>
        </w:rPr>
      </w:pPr>
      <w:r>
        <w:rPr>
          <w:rFonts w:hint="eastAsia" w:ascii="黑体" w:hAnsi="黑体" w:eastAsia="黑体"/>
          <w:sz w:val="44"/>
          <w:szCs w:val="44"/>
        </w:rPr>
        <w:t>供货方案</w:t>
      </w:r>
      <w:r>
        <w:rPr>
          <w:rFonts w:hint="eastAsia" w:ascii="黑体" w:hAnsi="黑体" w:eastAsia="黑体"/>
          <w:sz w:val="44"/>
          <w:szCs w:val="44"/>
          <w:lang w:eastAsia="zh-CN"/>
        </w:rPr>
        <w:t>（格式自拟）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2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FF"/>
          <w:sz w:val="28"/>
          <w:szCs w:val="28"/>
          <w:lang w:val="en-US" w:eastAsia="zh-CN"/>
        </w:rPr>
        <w:t>（注：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28"/>
          <w:szCs w:val="28"/>
          <w:lang w:val="en-US" w:eastAsia="zh-CN"/>
        </w:rPr>
        <w:t>包括但不仅限于货源采购渠道方案、供货保障方案、质量保障方案等，投标方需在供货方案加盖公章</w:t>
      </w:r>
      <w:r>
        <w:rPr>
          <w:rFonts w:hint="eastAsia" w:ascii="仿宋_GB2312" w:hAnsi="仿宋_GB2312" w:eastAsia="仿宋_GB2312" w:cs="仿宋_GB2312"/>
          <w:b/>
          <w:bCs/>
          <w:color w:val="0000FF"/>
          <w:sz w:val="28"/>
          <w:szCs w:val="28"/>
          <w:lang w:val="en-US" w:eastAsia="zh-CN"/>
        </w:rPr>
        <w:t>）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460" w:lineRule="exact"/>
        <w:ind w:leftChars="100"/>
        <w:jc w:val="both"/>
        <w:textAlignment w:val="auto"/>
        <w:outlineLvl w:val="1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货源及采购渠道方案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1、我方所提供的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货物（含零部件、配件等）表面无划伤、无碰撞痕迹，且权属清楚，不得侵害他人的知识产权，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在中国境内可依常规安全合法使用。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560" w:leftChars="0" w:firstLine="0" w:firstLineChars="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交付验收标准依次序对照适用标准为：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80" w:firstLineChars="10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（1）符合中华人民共和国国家安全质量标准、环保标准或行业标准：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（2）符合招标文件中甲方认可的合理最佳配置、参数及各项要求，并可追索查阅。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460" w:lineRule="exact"/>
        <w:ind w:left="210" w:leftChars="10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供货保障方案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1、我公司承诺，在接到送货通知当日起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天（日历日）内完成供货，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保证严格按照采购方的交货时间及产品质量要求及时供货，并送达到指定地点，产品到达用户指定地点后，由甲方组织对货物进行验收。货物运输过程中产生的所有费用均由我方承担。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2、按照国家标准、行业规程或其他相关标准进行产品验收、按照企业产品说明书进行产品验收。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3、按合同要求货物清单、货物配置清单与货物组件三者一致并且随附产品说明书、产品出厂合格证，使用手册等全套技术资料。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4、成立项目工作领导小组，保证按时、按质、按量完成任务。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5、若不按时完成任务，愿承担由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此给采购方造成的一切损失和费用。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leftChars="100"/>
        <w:jc w:val="both"/>
        <w:textAlignment w:val="auto"/>
        <w:outlineLvl w:val="1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三、质量保证方案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1、本合同的质量保证期（简称“质保期”）为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年，质保期自货物最终验收合格之日起算，质保期内乙方对所供货物实行包修、包换、包退、包维护保养，期满后可同时提供终身 (免费/有偿) 维修保养服务。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2、对甲方的服务通知，乙方在接报后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-SA"/>
        </w:rPr>
        <w:t>小时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内响应，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小时内到达现场，48小时内处理完毕。若在48小时内仍未能有效解决，乙方须免费提供同档次的设备予甲方临时使用。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3、乙方须在本合同签订之日起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-SA"/>
        </w:rPr>
        <w:t>3日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内送交货物成品样品给甲方确认，在甲方确认成品样品外观尺寸后，乙方才能按样生产，并以此样品作为验收样品；每件货物上均应有产品质量检验合格标志。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4、货物必须符合或优于国家（行业）标准，以及本项目招标文件的质量要求和技术指标与出厂标准。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870597"/>
    <w:multiLevelType w:val="singleLevel"/>
    <w:tmpl w:val="C4870597"/>
    <w:lvl w:ilvl="0" w:tentative="0">
      <w:start w:val="2"/>
      <w:numFmt w:val="decimal"/>
      <w:suff w:val="nothing"/>
      <w:lvlText w:val="%1、"/>
      <w:lvlJc w:val="left"/>
      <w:pPr>
        <w:ind w:left="560" w:leftChars="0" w:firstLine="0" w:firstLineChars="0"/>
      </w:pPr>
    </w:lvl>
  </w:abstractNum>
  <w:abstractNum w:abstractNumId="1">
    <w:nsid w:val="2B092D99"/>
    <w:multiLevelType w:val="singleLevel"/>
    <w:tmpl w:val="2B092D9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443AE"/>
    <w:rsid w:val="002525BC"/>
    <w:rsid w:val="003F2372"/>
    <w:rsid w:val="00456FB7"/>
    <w:rsid w:val="005F32E1"/>
    <w:rsid w:val="00617EB1"/>
    <w:rsid w:val="00721209"/>
    <w:rsid w:val="007443AE"/>
    <w:rsid w:val="00B430FA"/>
    <w:rsid w:val="00CD6039"/>
    <w:rsid w:val="00E26108"/>
    <w:rsid w:val="0A4B241F"/>
    <w:rsid w:val="106314C8"/>
    <w:rsid w:val="1530122F"/>
    <w:rsid w:val="173E1E51"/>
    <w:rsid w:val="18491F80"/>
    <w:rsid w:val="1C216E60"/>
    <w:rsid w:val="1EB67011"/>
    <w:rsid w:val="32EC4455"/>
    <w:rsid w:val="34267475"/>
    <w:rsid w:val="345815D6"/>
    <w:rsid w:val="34E95146"/>
    <w:rsid w:val="39CF2F9A"/>
    <w:rsid w:val="3DEC042E"/>
    <w:rsid w:val="407610E3"/>
    <w:rsid w:val="41707EA8"/>
    <w:rsid w:val="43285921"/>
    <w:rsid w:val="43E04C5E"/>
    <w:rsid w:val="494456F3"/>
    <w:rsid w:val="4DE140AA"/>
    <w:rsid w:val="4ED9724C"/>
    <w:rsid w:val="51C14171"/>
    <w:rsid w:val="55E60BDB"/>
    <w:rsid w:val="5647426A"/>
    <w:rsid w:val="5DA05FD8"/>
    <w:rsid w:val="5E4216B5"/>
    <w:rsid w:val="61387052"/>
    <w:rsid w:val="64293611"/>
    <w:rsid w:val="6AA96CF9"/>
    <w:rsid w:val="6C4808BE"/>
    <w:rsid w:val="71FF3BA1"/>
    <w:rsid w:val="73D90595"/>
    <w:rsid w:val="747C21F7"/>
    <w:rsid w:val="79975561"/>
    <w:rsid w:val="7FDF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eastAsia="宋体" w:cs="Courier New"/>
      <w:szCs w:val="21"/>
    </w:rPr>
  </w:style>
  <w:style w:type="paragraph" w:styleId="3">
    <w:name w:val="index 8"/>
    <w:basedOn w:val="1"/>
    <w:next w:val="1"/>
    <w:unhideWhenUsed/>
    <w:qFormat/>
    <w:uiPriority w:val="99"/>
    <w:pPr>
      <w:ind w:left="1400" w:leftChars="140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1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3">
    <w:name w:val="章标题1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150</Words>
  <Characters>857</Characters>
  <Lines>7</Lines>
  <Paragraphs>2</Paragraphs>
  <TotalTime>0</TotalTime>
  <ScaleCrop>false</ScaleCrop>
  <LinksUpToDate>false</LinksUpToDate>
  <CharactersWithSpaces>1005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2021-03-02T16:08:00Z</dcterms:created>
  <dc:creator>Administrator</dc:creator>
  <cp:lastModifiedBy>陈佳</cp:lastModifiedBy>
  <cp:lastPrinted>2022-07-19T10:04:00Z</cp:lastPrinted>
  <dcterms:modified xsi:type="dcterms:W3CDTF">2024-01-10T09:26:19Z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