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77" w:firstLineChars="349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highlight w:val="none"/>
          <w:lang w:eastAsia="zh-CN"/>
        </w:rPr>
        <w:t>园区各楼层外墙面及3栋A座大堂需清洗面积统计表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884"/>
        <w:gridCol w:w="1372"/>
        <w:gridCol w:w="1372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序号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楼层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层高（米）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长度（米）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清洗玻璃幕墙面积（㎡）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1栋A座天台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290.4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1栋A座9层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1栋A座8层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1栋A座7层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1栋A座6层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1栋A座5层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1栋A座4层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1栋A座3层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1栋A座2层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1057.5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1栋A座1层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5.5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1292.5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1栋B座天台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1548.8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1栋B座24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1栋B座23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1栋B座22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1栋B座21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1栋B座20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1栋B座19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1栋B座18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1栋B座17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1栋B座16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1栋B座15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1栋B座14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1栋B座13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1栋B座12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1栋B座11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1栋B座10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1栋BC座天台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303.4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455.1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1栋BC座9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303.4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1213.6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1栋BC座8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303.4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1213.6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1栋BC座7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303.4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1213.6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1栋BC座6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303.4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1213.6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1栋BC座5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303.4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1213.6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1栋BC座4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303.4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1213.6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1栋BC座3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303.4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1213.6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1栋BC座2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303.4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1365.3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1栋BC座1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5.5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303.4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2栋B座天台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1548.8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52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55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58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871.2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2栋B座1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5.5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193.6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1064.8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2栋C座天台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2栋C座5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2栋C座4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2栋C座3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2栋C座2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2栋C座1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5.5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3栋A座1层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3栋A座2层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715.5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3栋A座3层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3栋A座4层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3栋A座5层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3栋A座6层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3栋A座7层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3栋A座8层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3栋A座9层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3栋A座10层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3栋A座11层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3栋A座12层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3栋A座13层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81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3栋A座14层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3栋A座15层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83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3栋A座16层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3栋A座17层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85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3栋A座18层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3栋A座19层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3栋A座20层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88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3栋A座21层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3栋A座22层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3栋A座23层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91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3栋A座24层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92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3栋A座25层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93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3栋A座26层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94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3栋A座27层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3栋A座28层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3栋A座29层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97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3栋A座30层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98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3栋A座31层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3栋A座32层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3栋A座33层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3栋A座34层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3栋A座屋顶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3栋B座1层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121.4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728.4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3栋B座2层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121.4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546.3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3栋B座3层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3栋B座4层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3栋B座5层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3栋B座6层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3栋B座7层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3栋B座8层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3栋B座屋顶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3栋B座小房子1层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45.9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275.4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3栋B座小房子2层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4.5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highlight w:val="none"/>
                <w:u w:val="none"/>
              </w:rPr>
              <w:t>3栋A座1层大堂（内墙面）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highlight w:val="none"/>
                <w:u w:val="none"/>
              </w:rPr>
              <w:t>3栋A座1层大堂（内玻璃）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160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2"/>
                <w:highlight w:val="none"/>
                <w:u w:val="none"/>
              </w:rPr>
              <w:t>合计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2"/>
                <w:highlight w:val="none"/>
                <w:u w:val="none"/>
              </w:rPr>
              <w:t>92025.9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响应单位提交资料明细表</w:t>
      </w:r>
    </w:p>
    <w:tbl>
      <w:tblPr>
        <w:tblStyle w:val="9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noWrap w:val="0"/>
            <w:vAlign w:val="center"/>
          </w:tcPr>
          <w:p>
            <w:pPr>
              <w:pStyle w:val="14"/>
              <w:spacing w:line="36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14"/>
              <w:spacing w:line="36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highlight w:val="none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14"/>
              <w:spacing w:line="36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highlight w:val="none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营业执照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  <w:lang w:val="en-US" w:eastAsia="zh-CN"/>
              </w:rPr>
              <w:t>复印件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、资质证书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  <w:lang w:val="en-US" w:eastAsia="zh-CN"/>
              </w:rPr>
              <w:t>复印件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法定代表人授权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  <w:lang w:eastAsia="zh-CN"/>
              </w:rPr>
              <w:t>材料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法定代表人授权委托书及身份证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  <w:lang w:val="en-US" w:eastAsia="zh-CN"/>
              </w:rPr>
              <w:t>复印件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highlight w:val="none"/>
                <w:lang w:val="en-US" w:eastAsia="zh-CN"/>
              </w:rPr>
              <w:t>格式后附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报价承诺函、报价单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highlight w:val="none"/>
                <w:lang w:val="en-US" w:eastAsia="zh-CN"/>
              </w:rPr>
              <w:t>格式后附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035" w:type="dxa"/>
            <w:noWrap w:val="0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highlight w:val="none"/>
                <w:lang w:eastAsia="zh-CN"/>
              </w:rPr>
              <w:t>技术部分材料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按照综合评分表技术部分评分标准提供，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包括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不限于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项目实施方案，应对措施及合理化建议评价，拟安排的项目负责人情况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，意外保险购买情况等。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highlight w:val="none"/>
                <w:lang w:eastAsia="zh-CN"/>
              </w:rPr>
              <w:t>商务部分材料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按照综合评分表</w:t>
            </w:r>
            <w:r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highlight w:val="none"/>
                <w:lang w:eastAsia="zh-CN"/>
              </w:rPr>
              <w:t>商务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部分评分标准提供，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包括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不限于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</w:rPr>
              <w:t>企业资质、合同业绩等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如有。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注：1.以上材料均需加盖公章，未加盖公章资料视为无效资料。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4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2.整套文件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1正4副密封（密封处加盖公章）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法人授权委托书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委托人：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 xml:space="preserve">            （公司盖公章）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法定代表人：        （法人签名或盖私章）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受委托人：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职务：</w:t>
      </w:r>
    </w:p>
    <w:p>
      <w:pPr>
        <w:pStyle w:val="5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现委托上列受委托人在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智慧家园项目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highlight w:val="none"/>
          <w:u w:val="single"/>
          <w:lang w:eastAsia="zh-CN"/>
        </w:rPr>
        <w:t>外墙清洗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服务遴选采购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活动中，作为我单位参加遴选采购活动的委托人。委托权限：授权上列受委托人在上述项目中以我方主体身份参与各项事宜，包括但不</w:t>
      </w: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限于响应文件</w:t>
      </w:r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递交、合同签约等具体事务和签署相关文件。受委托人所签署的所有文件、提交的相关材料，委托人均承担法律责任。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委托期限：自本委托书签发之日起，至    年  月  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委托人：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（公司盖公章）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签署日期：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 xml:space="preserve">    年  月  日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报价承诺函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致：深圳市龙岗区城投城市服务有限公司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highlight w:val="none"/>
          <w:lang w:eastAsia="zh-CN"/>
        </w:rPr>
        <w:t>宝龙分公司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我方自愿参加贵司组织的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>智慧家园项目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highlight w:val="none"/>
          <w:u w:val="single"/>
          <w:lang w:eastAsia="zh-CN"/>
        </w:rPr>
        <w:t>外墙清洗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服务遴选采购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，作为遴选响应人，我单位作出如下承诺：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1.根据企业自身情况，理性报价，不会以低于成本的报价竞争，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并自愿以合同总价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元（含税）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按发包人要求承包对应项目工作。否则，我方愿意承担任何风险。（响应供应商填写）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2.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3.如果违反本承诺书中任何条款，我方愿意接受：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（1）视作我方单方面违约，并按照合同规定向贵方支付违约金或解除合同；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（2）履约评价评定为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合格；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（3）贵方今后可拒绝我方参与投标；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（4）国家认证主管部门或相关主管部门的不良行为记录、行政处罚。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法定代表人或授权委托人（签字或盖私章）：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签署日期：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highlight w:val="none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年    月    日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highlight w:val="none"/>
          <w:lang w:val="en-US" w:eastAsia="zh-CN"/>
        </w:rPr>
        <w:t>一、报价情况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外墙清洗服务费用为人民币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元/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highlight w:val="none"/>
          <w:lang w:eastAsia="zh-CN"/>
        </w:rPr>
        <w:t>两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次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大写：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（包含人工费、保险费、材料费、清洁费、器具费、安全措施费、税费等乙方履行本合同约定全部义务的一切费用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highlight w:val="none"/>
          <w:lang w:eastAsia="zh-CN"/>
        </w:rPr>
        <w:t>，以及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highlight w:val="yellow"/>
          <w:lang w:eastAsia="zh-CN"/>
        </w:rPr>
        <w:t>供应商进行报备时可能需要聘请的第三方机构费用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法定代表人或授权委托人（签字或盖私章）：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日期：2023年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3</w:t>
      </w:r>
    </w:p>
    <w:p>
      <w:pPr>
        <w:jc w:val="center"/>
        <w:rPr>
          <w:rFonts w:hint="eastAsia" w:eastAsia="宋体"/>
          <w:b/>
          <w:sz w:val="32"/>
          <w:highlight w:val="none"/>
          <w:lang w:eastAsia="zh-CN"/>
        </w:rPr>
      </w:pPr>
      <w:r>
        <w:rPr>
          <w:rFonts w:hint="eastAsia"/>
          <w:b/>
          <w:sz w:val="32"/>
          <w:highlight w:val="none"/>
          <w:lang w:eastAsia="zh-CN"/>
        </w:rPr>
        <w:t>综合评分表</w:t>
      </w:r>
    </w:p>
    <w:tbl>
      <w:tblPr>
        <w:tblStyle w:val="9"/>
        <w:tblW w:w="51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23"/>
        <w:gridCol w:w="799"/>
        <w:gridCol w:w="6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Header/>
          <w:jc w:val="center"/>
        </w:trPr>
        <w:tc>
          <w:tcPr>
            <w:tcW w:w="357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599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评分内容</w:t>
            </w:r>
          </w:p>
        </w:tc>
        <w:tc>
          <w:tcPr>
            <w:tcW w:w="426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分值</w:t>
            </w:r>
          </w:p>
        </w:tc>
        <w:tc>
          <w:tcPr>
            <w:tcW w:w="3616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价格评分（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357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99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价格分</w:t>
            </w:r>
          </w:p>
        </w:tc>
        <w:tc>
          <w:tcPr>
            <w:tcW w:w="426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3616" w:type="pct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价格分计算方法：满足招标文件要求且投标价格最低的投标报价为评标基准价，其价格分为满分。其他投标人的价格分统一按照下列公式计算：投标报价得分=(评标基准价／投标报价)×价格权重（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%）×100。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技术评分（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357" w:type="pct"/>
            <w:vAlign w:val="center"/>
          </w:tcPr>
          <w:p>
            <w:pPr>
              <w:spacing w:before="156" w:beforeLines="50"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99" w:type="pct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实施方案</w:t>
            </w:r>
          </w:p>
        </w:tc>
        <w:tc>
          <w:tcPr>
            <w:tcW w:w="426" w:type="pct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20</w:t>
            </w:r>
          </w:p>
        </w:tc>
        <w:tc>
          <w:tcPr>
            <w:tcW w:w="3616" w:type="pct"/>
            <w:vAlign w:val="center"/>
          </w:tcPr>
          <w:p>
            <w:pPr>
              <w:spacing w:line="240" w:lineRule="auto"/>
              <w:ind w:left="1100" w:hanging="1054" w:hangingChars="5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评审内容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考察投标单位高质量完成本项目的保障措施内容（包含完成时间、项目负责人和团队、人员及工具的保障措施和安全管理、作业备案等）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。</w:t>
            </w:r>
          </w:p>
          <w:p>
            <w:pPr>
              <w:spacing w:line="240" w:lineRule="auto"/>
              <w:ind w:left="1320" w:hanging="1265" w:hangingChars="6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评分标准：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完成时间是否符合招标人要求，质量保障措施及方案是否完善，团队能力情况，人员保障及安全管理措施是否完善，备案情况等。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评分依据：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提供项目重点和难点分析及应对措施文件，及以往作业备案证明。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357" w:type="pct"/>
            <w:vAlign w:val="center"/>
          </w:tcPr>
          <w:p>
            <w:pPr>
              <w:spacing w:before="156" w:beforeLines="50"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599" w:type="pct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</w:rPr>
              <w:t>技术力量</w:t>
            </w:r>
          </w:p>
        </w:tc>
        <w:tc>
          <w:tcPr>
            <w:tcW w:w="426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3616" w:type="pct"/>
            <w:vAlign w:val="center"/>
          </w:tcPr>
          <w:p>
            <w:pPr>
              <w:spacing w:line="240" w:lineRule="auto"/>
              <w:ind w:left="1100" w:hanging="1054" w:hangingChars="5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评审内容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项目负责人：需具备外墙清洗业务管理经验，3年管理经验且近3年管理过5个项目的得3分；5年管理经验且近3年管理过10个项目得5分；10年管理经验且近3年管理过15个项目得10分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评分依据：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需提供业绩证明、社保证明、任职投标单位证明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357" w:type="pct"/>
            <w:vAlign w:val="center"/>
          </w:tcPr>
          <w:p>
            <w:pPr>
              <w:spacing w:before="156" w:beforeLines="50"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599" w:type="pct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意外保险</w:t>
            </w:r>
          </w:p>
        </w:tc>
        <w:tc>
          <w:tcPr>
            <w:tcW w:w="426" w:type="pct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3616" w:type="pct"/>
            <w:vAlign w:val="center"/>
          </w:tcPr>
          <w:p>
            <w:pPr>
              <w:spacing w:line="240" w:lineRule="auto"/>
              <w:ind w:left="1100" w:hanging="1054" w:hangingChars="5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评审内容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投标人为作业人员购买团体意外伤害保险。承保人数10人以上，人均保额达50万元得5分。在此基础上承保人数每增加一人得1分。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评分依据：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人员名单、身份证扫描件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和投保承诺书（格式自拟）</w:t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w:br w:type="page"/>
      </w:r>
    </w:p>
    <w:tbl>
      <w:tblPr>
        <w:tblStyle w:val="9"/>
        <w:tblW w:w="51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23"/>
        <w:gridCol w:w="799"/>
        <w:gridCol w:w="6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商务评分（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357" w:type="pct"/>
            <w:vAlign w:val="center"/>
          </w:tcPr>
          <w:p>
            <w:pPr>
              <w:spacing w:before="156" w:beforeLines="50" w:line="276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99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企业认证</w:t>
            </w:r>
          </w:p>
        </w:tc>
        <w:tc>
          <w:tcPr>
            <w:tcW w:w="426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3616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评分内容：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投标人具有有效期内的质量管理体系认证证书、环境管理体系认证证书、职业健康安全管理体系认证证书。三份证书全部提供得10分。未提供的或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缺少任意一份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不得分。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评分依据：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1.要求提供有效的认证证书作为得分依据。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357" w:type="pct"/>
            <w:vAlign w:val="center"/>
          </w:tcPr>
          <w:p>
            <w:pPr>
              <w:spacing w:before="156" w:beforeLines="50" w:line="276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99" w:type="pct"/>
            <w:vAlign w:val="center"/>
          </w:tcPr>
          <w:p>
            <w:pPr>
              <w:spacing w:before="156" w:beforeLines="50" w:line="276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业绩</w:t>
            </w:r>
          </w:p>
        </w:tc>
        <w:tc>
          <w:tcPr>
            <w:tcW w:w="426" w:type="pct"/>
            <w:vAlign w:val="center"/>
          </w:tcPr>
          <w:p>
            <w:pPr>
              <w:spacing w:before="156" w:beforeLines="50" w:line="276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30分</w:t>
            </w:r>
          </w:p>
        </w:tc>
        <w:tc>
          <w:tcPr>
            <w:tcW w:w="3616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评分内容：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1.投标人提供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近三年（本项目投标截止日止倒算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）签订的写字楼外墙保洁项目业绩合同（每个合同中外墙保洁面积不低于5万平方米）提供一份得5分，满分30分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，未提供的不得分。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评分依据：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1.要求同时提供合同和项目履约（验收）合格评价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证明文件作为得分依据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2.通过合同关键信息无法判断是否得分的，还须同时提供能证明得分的其它证明资料，如项目报告或合同甲方出具的证明文件等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5</w:t>
      </w:r>
    </w:p>
    <w:p>
      <w:pPr>
        <w:ind w:left="790"/>
        <w:jc w:val="left"/>
        <w:rPr>
          <w:rFonts w:ascii="宋体"/>
          <w:sz w:val="39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highlight w:val="none"/>
        </w:rPr>
        <w:t>龙岗区进一步规范政商交往行为告知书</w:t>
      </w:r>
    </w:p>
    <w:p>
      <w:pPr>
        <w:pStyle w:val="4"/>
        <w:spacing w:after="0" w:line="520" w:lineRule="exact"/>
        <w:ind w:left="108" w:right="114" w:firstLine="50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  <w:highlight w:val="none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highlight w:val="none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  <w:highlight w:val="none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  <w:highlight w:val="none"/>
        </w:rPr>
        <w:t>区公职人员交往中切实做到“十个不得”。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不得向公职人员赠送礼品、礼金、消费卡等财物。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  <w:highlight w:val="none"/>
        </w:rPr>
        <w:t>不得违规向公职人员提供宴请、旅游、娱乐等安排。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不得通过打麻将等形式向公职人员输送利益。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不得为公职人员报销应由其个人支付的费用。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不得违规向公职人员及其亲友借贷款。</w:t>
      </w:r>
    </w:p>
    <w:p>
      <w:pPr>
        <w:pStyle w:val="4"/>
        <w:spacing w:before="3" w:after="0" w:line="52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六、不得违规将车辆、住房等借给公职人员使用。</w:t>
      </w:r>
    </w:p>
    <w:p>
      <w:pPr>
        <w:pStyle w:val="4"/>
        <w:spacing w:after="0" w:line="520" w:lineRule="exact"/>
        <w:ind w:right="271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七、不得在招投标中与公职人员搞暗箱操作、围标串标。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  <w:highlight w:val="none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息、传递财物。</w:t>
      </w:r>
    </w:p>
    <w:p>
      <w:pPr>
        <w:pStyle w:val="4"/>
        <w:spacing w:after="0" w:line="52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九、不得让公职人员在企业违规兼职取酬。</w:t>
      </w:r>
    </w:p>
    <w:p>
      <w:pPr>
        <w:pStyle w:val="4"/>
        <w:spacing w:after="0" w:line="52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十、不得为公职人员亲友违规承揽业务提供便利。</w:t>
      </w:r>
    </w:p>
    <w:p>
      <w:pPr>
        <w:pStyle w:val="4"/>
        <w:spacing w:after="0" w:line="520" w:lineRule="exact"/>
        <w:ind w:right="156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highlight w:val="none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:highlight w:val="none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:highlight w:val="none"/>
        </w:rPr>
        <w:t xml:space="preserve"> 举报电话等方式，向纪检监察机关反映举报，我们将一律严格保密、一律优先处置、一律严肃查处。</w:t>
      </w:r>
    </w:p>
    <w:p>
      <w:pPr>
        <w:pStyle w:val="4"/>
        <w:spacing w:line="52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本人已知晓上述告知内容，并愿意遵照执行（签名）：</w:t>
      </w:r>
    </w:p>
    <w:p>
      <w:pPr>
        <w:pStyle w:val="5"/>
        <w:wordWrap w:val="0"/>
        <w:jc w:val="right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B7A5ADB-D10F-4B93-A317-BBA1E043D7C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DBD9D7E-EF98-4630-AFF6-41BBCE7F99F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zVjMTg0MTZmYTdjNTNhMjFmYzJjYmQ0YWRjNTEifQ=="/>
  </w:docVars>
  <w:rsids>
    <w:rsidRoot w:val="2433308F"/>
    <w:rsid w:val="021A6F58"/>
    <w:rsid w:val="021B2B71"/>
    <w:rsid w:val="034A70C0"/>
    <w:rsid w:val="035D4EFD"/>
    <w:rsid w:val="054908B9"/>
    <w:rsid w:val="0AFFFB37"/>
    <w:rsid w:val="0BF7E9EB"/>
    <w:rsid w:val="0D5F058D"/>
    <w:rsid w:val="0DFC36AD"/>
    <w:rsid w:val="0E665BFA"/>
    <w:rsid w:val="104C2452"/>
    <w:rsid w:val="10C34956"/>
    <w:rsid w:val="1180302C"/>
    <w:rsid w:val="14DB2E5E"/>
    <w:rsid w:val="16557E1A"/>
    <w:rsid w:val="17FE2AF6"/>
    <w:rsid w:val="196A2C86"/>
    <w:rsid w:val="1A5FD2A5"/>
    <w:rsid w:val="1AC35E45"/>
    <w:rsid w:val="1DF70CC5"/>
    <w:rsid w:val="1E570C16"/>
    <w:rsid w:val="1E6F7691"/>
    <w:rsid w:val="2433308F"/>
    <w:rsid w:val="27B16489"/>
    <w:rsid w:val="2A1B45E1"/>
    <w:rsid w:val="2BFA978F"/>
    <w:rsid w:val="2DEFE33B"/>
    <w:rsid w:val="2E6FD04F"/>
    <w:rsid w:val="2EEF5998"/>
    <w:rsid w:val="2EFF44A6"/>
    <w:rsid w:val="2FEF53FE"/>
    <w:rsid w:val="2FFB56FF"/>
    <w:rsid w:val="30E83917"/>
    <w:rsid w:val="321B4B91"/>
    <w:rsid w:val="32240DA7"/>
    <w:rsid w:val="323F255A"/>
    <w:rsid w:val="336B0175"/>
    <w:rsid w:val="34B46F22"/>
    <w:rsid w:val="34B75AD0"/>
    <w:rsid w:val="38557AEE"/>
    <w:rsid w:val="385D607A"/>
    <w:rsid w:val="396DA4F5"/>
    <w:rsid w:val="397F2265"/>
    <w:rsid w:val="39FD8E01"/>
    <w:rsid w:val="3A7F7EA5"/>
    <w:rsid w:val="3B822B94"/>
    <w:rsid w:val="3BE7FE80"/>
    <w:rsid w:val="3BF90C92"/>
    <w:rsid w:val="3BF9911C"/>
    <w:rsid w:val="3BFF954B"/>
    <w:rsid w:val="3C2108C5"/>
    <w:rsid w:val="3D6D518D"/>
    <w:rsid w:val="3D9F15E1"/>
    <w:rsid w:val="3DFF5CF5"/>
    <w:rsid w:val="3E103DD3"/>
    <w:rsid w:val="3E5D51F2"/>
    <w:rsid w:val="3ED1946A"/>
    <w:rsid w:val="3F452975"/>
    <w:rsid w:val="3F79B2D2"/>
    <w:rsid w:val="3F9D5DA3"/>
    <w:rsid w:val="3F9FF261"/>
    <w:rsid w:val="3FB7C0EF"/>
    <w:rsid w:val="3FBF770D"/>
    <w:rsid w:val="3FD761FB"/>
    <w:rsid w:val="3FFEE616"/>
    <w:rsid w:val="3FFFD9D6"/>
    <w:rsid w:val="49EF34AE"/>
    <w:rsid w:val="4A867F56"/>
    <w:rsid w:val="4B76A628"/>
    <w:rsid w:val="4D3ACDBA"/>
    <w:rsid w:val="4E7E96E6"/>
    <w:rsid w:val="4F3B98AB"/>
    <w:rsid w:val="4FF78ED1"/>
    <w:rsid w:val="51F7964E"/>
    <w:rsid w:val="5303580E"/>
    <w:rsid w:val="536F5F1F"/>
    <w:rsid w:val="53FB2ABB"/>
    <w:rsid w:val="53FE1559"/>
    <w:rsid w:val="565F8CB4"/>
    <w:rsid w:val="56881A0F"/>
    <w:rsid w:val="56CDB326"/>
    <w:rsid w:val="57082B00"/>
    <w:rsid w:val="575E49F9"/>
    <w:rsid w:val="577658BF"/>
    <w:rsid w:val="57DE605C"/>
    <w:rsid w:val="57F38D88"/>
    <w:rsid w:val="57F7021E"/>
    <w:rsid w:val="57FD97DC"/>
    <w:rsid w:val="595DEAE3"/>
    <w:rsid w:val="5BC23BF3"/>
    <w:rsid w:val="5BFE6556"/>
    <w:rsid w:val="5CB7A93D"/>
    <w:rsid w:val="5D3E86B3"/>
    <w:rsid w:val="5DC8A671"/>
    <w:rsid w:val="5DDB087C"/>
    <w:rsid w:val="5ED7C7D3"/>
    <w:rsid w:val="5EEFBAEF"/>
    <w:rsid w:val="5EF7F90D"/>
    <w:rsid w:val="5F5687E5"/>
    <w:rsid w:val="5F571B46"/>
    <w:rsid w:val="5F6FC92A"/>
    <w:rsid w:val="5F7BA7EC"/>
    <w:rsid w:val="5FBB7B82"/>
    <w:rsid w:val="5FBF71B7"/>
    <w:rsid w:val="5FCFE7F1"/>
    <w:rsid w:val="5FDD7C64"/>
    <w:rsid w:val="5FE5E5A9"/>
    <w:rsid w:val="5FE7264C"/>
    <w:rsid w:val="5FFFC08B"/>
    <w:rsid w:val="607F1F8A"/>
    <w:rsid w:val="61BF4095"/>
    <w:rsid w:val="636F6297"/>
    <w:rsid w:val="63FB81CA"/>
    <w:rsid w:val="6479F4F0"/>
    <w:rsid w:val="66B7C362"/>
    <w:rsid w:val="66FBC559"/>
    <w:rsid w:val="677E8F18"/>
    <w:rsid w:val="67926E35"/>
    <w:rsid w:val="679972A2"/>
    <w:rsid w:val="67C55BC5"/>
    <w:rsid w:val="67FFCE23"/>
    <w:rsid w:val="6AF9EBAA"/>
    <w:rsid w:val="6AFE20D2"/>
    <w:rsid w:val="6B7FDD5B"/>
    <w:rsid w:val="6BDAD24C"/>
    <w:rsid w:val="6BDE4BF6"/>
    <w:rsid w:val="6BFD2730"/>
    <w:rsid w:val="6BFF99A2"/>
    <w:rsid w:val="6CC11DEC"/>
    <w:rsid w:val="6D2F9209"/>
    <w:rsid w:val="6E2321AD"/>
    <w:rsid w:val="6EFFEED1"/>
    <w:rsid w:val="6F3DEA12"/>
    <w:rsid w:val="6F577BDB"/>
    <w:rsid w:val="6F7BC2AF"/>
    <w:rsid w:val="6F7BE434"/>
    <w:rsid w:val="6FBB7D58"/>
    <w:rsid w:val="6FC7BAFD"/>
    <w:rsid w:val="6FDB2C9F"/>
    <w:rsid w:val="6FDD54C5"/>
    <w:rsid w:val="6FFF7F1E"/>
    <w:rsid w:val="72B705B3"/>
    <w:rsid w:val="73FF0256"/>
    <w:rsid w:val="74485B23"/>
    <w:rsid w:val="74C31802"/>
    <w:rsid w:val="751F4D8C"/>
    <w:rsid w:val="75FB124A"/>
    <w:rsid w:val="763F4E14"/>
    <w:rsid w:val="767FD3FE"/>
    <w:rsid w:val="76FFC922"/>
    <w:rsid w:val="77BD6CD5"/>
    <w:rsid w:val="77DF2335"/>
    <w:rsid w:val="77EB90B0"/>
    <w:rsid w:val="77EFEA55"/>
    <w:rsid w:val="77F57896"/>
    <w:rsid w:val="77F6B3E2"/>
    <w:rsid w:val="77FBDC4E"/>
    <w:rsid w:val="77FC78F6"/>
    <w:rsid w:val="77FCC580"/>
    <w:rsid w:val="77FF7002"/>
    <w:rsid w:val="78683C9B"/>
    <w:rsid w:val="797F88D0"/>
    <w:rsid w:val="79FBC032"/>
    <w:rsid w:val="7ADD53F7"/>
    <w:rsid w:val="7AF7FAEC"/>
    <w:rsid w:val="7B3A5151"/>
    <w:rsid w:val="7B7EEC25"/>
    <w:rsid w:val="7BC57AFF"/>
    <w:rsid w:val="7BDEC48F"/>
    <w:rsid w:val="7BEEB658"/>
    <w:rsid w:val="7BF3D25A"/>
    <w:rsid w:val="7BFBD1E5"/>
    <w:rsid w:val="7BFD009D"/>
    <w:rsid w:val="7C691D16"/>
    <w:rsid w:val="7CFC104B"/>
    <w:rsid w:val="7D5BC578"/>
    <w:rsid w:val="7DA9CDC0"/>
    <w:rsid w:val="7DBBB861"/>
    <w:rsid w:val="7DEFACFD"/>
    <w:rsid w:val="7DF6AFBF"/>
    <w:rsid w:val="7DF9A3B0"/>
    <w:rsid w:val="7DFD37D0"/>
    <w:rsid w:val="7DFF677D"/>
    <w:rsid w:val="7E0F17F3"/>
    <w:rsid w:val="7E2F7B38"/>
    <w:rsid w:val="7E7D8097"/>
    <w:rsid w:val="7E7EE094"/>
    <w:rsid w:val="7EB18CD9"/>
    <w:rsid w:val="7EB60165"/>
    <w:rsid w:val="7ECBE3CC"/>
    <w:rsid w:val="7ED549BC"/>
    <w:rsid w:val="7EDD7F22"/>
    <w:rsid w:val="7EF310AA"/>
    <w:rsid w:val="7EF716E2"/>
    <w:rsid w:val="7EFE7A94"/>
    <w:rsid w:val="7EFFA779"/>
    <w:rsid w:val="7F37CC2A"/>
    <w:rsid w:val="7F7E3D8E"/>
    <w:rsid w:val="7FAD4D62"/>
    <w:rsid w:val="7FC3DF27"/>
    <w:rsid w:val="7FD37EAB"/>
    <w:rsid w:val="7FDDC3BC"/>
    <w:rsid w:val="7FEA7712"/>
    <w:rsid w:val="7FEB61F3"/>
    <w:rsid w:val="7FED04D7"/>
    <w:rsid w:val="7FEF0890"/>
    <w:rsid w:val="7FF203DA"/>
    <w:rsid w:val="7FF75A13"/>
    <w:rsid w:val="7FFB687E"/>
    <w:rsid w:val="7FFB9ABE"/>
    <w:rsid w:val="7FFC211E"/>
    <w:rsid w:val="8B2EE8CE"/>
    <w:rsid w:val="8B7F5BDD"/>
    <w:rsid w:val="8EDD8BF7"/>
    <w:rsid w:val="8FB73198"/>
    <w:rsid w:val="8FBB6CDA"/>
    <w:rsid w:val="8FFE3723"/>
    <w:rsid w:val="997C11CC"/>
    <w:rsid w:val="9AFBE42C"/>
    <w:rsid w:val="9BED07EC"/>
    <w:rsid w:val="9D768E52"/>
    <w:rsid w:val="9D966029"/>
    <w:rsid w:val="9FB75432"/>
    <w:rsid w:val="9FFDDB1C"/>
    <w:rsid w:val="A4FE40C6"/>
    <w:rsid w:val="A6FF424A"/>
    <w:rsid w:val="A77F4480"/>
    <w:rsid w:val="A7BF7BAF"/>
    <w:rsid w:val="AB9FB37B"/>
    <w:rsid w:val="ABEF2369"/>
    <w:rsid w:val="ABFFE726"/>
    <w:rsid w:val="ADD7366F"/>
    <w:rsid w:val="AE6E1E02"/>
    <w:rsid w:val="AF3F1E4D"/>
    <w:rsid w:val="AF7EBF34"/>
    <w:rsid w:val="AFDB53D7"/>
    <w:rsid w:val="B3748523"/>
    <w:rsid w:val="B37B1C64"/>
    <w:rsid w:val="B5BD95E2"/>
    <w:rsid w:val="B7FF14D6"/>
    <w:rsid w:val="B7FFA5B3"/>
    <w:rsid w:val="B7FFE6A1"/>
    <w:rsid w:val="B97FAA5E"/>
    <w:rsid w:val="B9EFA9DA"/>
    <w:rsid w:val="BADE1277"/>
    <w:rsid w:val="BAFF7D76"/>
    <w:rsid w:val="BB655E1A"/>
    <w:rsid w:val="BB7D083B"/>
    <w:rsid w:val="BDBF2E20"/>
    <w:rsid w:val="BDCB6748"/>
    <w:rsid w:val="BDEFEFD3"/>
    <w:rsid w:val="BDFFC366"/>
    <w:rsid w:val="BEC9E59B"/>
    <w:rsid w:val="BEDDEDAF"/>
    <w:rsid w:val="BF6FAAFB"/>
    <w:rsid w:val="BFEE2604"/>
    <w:rsid w:val="BFF34914"/>
    <w:rsid w:val="BFFB4167"/>
    <w:rsid w:val="BFFEAAFF"/>
    <w:rsid w:val="C3FB5F2B"/>
    <w:rsid w:val="C5BD5AFD"/>
    <w:rsid w:val="C67F8289"/>
    <w:rsid w:val="C6BF60C1"/>
    <w:rsid w:val="CDBF803B"/>
    <w:rsid w:val="CEB7F84F"/>
    <w:rsid w:val="CF6B6E7E"/>
    <w:rsid w:val="D3FFED55"/>
    <w:rsid w:val="D4FF9D7E"/>
    <w:rsid w:val="D7684A76"/>
    <w:rsid w:val="D7BE0B2E"/>
    <w:rsid w:val="D7BFCAFD"/>
    <w:rsid w:val="D7DD6274"/>
    <w:rsid w:val="D7EF5A22"/>
    <w:rsid w:val="D7FA1510"/>
    <w:rsid w:val="D9BFAA90"/>
    <w:rsid w:val="D9EDC4A3"/>
    <w:rsid w:val="DB6FF8AA"/>
    <w:rsid w:val="DBE5B1E6"/>
    <w:rsid w:val="DE363E22"/>
    <w:rsid w:val="DE3F935A"/>
    <w:rsid w:val="DEFB3837"/>
    <w:rsid w:val="DEFFB813"/>
    <w:rsid w:val="DF3D0576"/>
    <w:rsid w:val="DFCFAFAA"/>
    <w:rsid w:val="DFDD4163"/>
    <w:rsid w:val="DFF901D5"/>
    <w:rsid w:val="E56CC924"/>
    <w:rsid w:val="E5B75F04"/>
    <w:rsid w:val="E7A799FC"/>
    <w:rsid w:val="E7E5B864"/>
    <w:rsid w:val="E7FD5BB6"/>
    <w:rsid w:val="E9DE2A68"/>
    <w:rsid w:val="E9F99202"/>
    <w:rsid w:val="EA5E22DA"/>
    <w:rsid w:val="ECD7A285"/>
    <w:rsid w:val="EDBE8F82"/>
    <w:rsid w:val="EE1C7066"/>
    <w:rsid w:val="EE7F4E1D"/>
    <w:rsid w:val="EEFF68B8"/>
    <w:rsid w:val="EF3AF076"/>
    <w:rsid w:val="EF4D430F"/>
    <w:rsid w:val="EFADECDD"/>
    <w:rsid w:val="EFBDCB10"/>
    <w:rsid w:val="EFBF31F3"/>
    <w:rsid w:val="EFF3420D"/>
    <w:rsid w:val="EFF7B255"/>
    <w:rsid w:val="EFFFF811"/>
    <w:rsid w:val="F1F4D0C8"/>
    <w:rsid w:val="F2FFE14E"/>
    <w:rsid w:val="F3B59292"/>
    <w:rsid w:val="F4EDC10D"/>
    <w:rsid w:val="F5FD84E6"/>
    <w:rsid w:val="F63D92B9"/>
    <w:rsid w:val="F6B56D30"/>
    <w:rsid w:val="F6DD7113"/>
    <w:rsid w:val="F6FC4C50"/>
    <w:rsid w:val="F6FF3149"/>
    <w:rsid w:val="F73FDD8B"/>
    <w:rsid w:val="F7793F70"/>
    <w:rsid w:val="F7DF54AB"/>
    <w:rsid w:val="F7F73769"/>
    <w:rsid w:val="F7FBCCA8"/>
    <w:rsid w:val="F7FE9647"/>
    <w:rsid w:val="F8713159"/>
    <w:rsid w:val="F8FEB8FB"/>
    <w:rsid w:val="F96258EF"/>
    <w:rsid w:val="F9BB4417"/>
    <w:rsid w:val="F9CF9591"/>
    <w:rsid w:val="F9F95215"/>
    <w:rsid w:val="F9FD379A"/>
    <w:rsid w:val="F9FF0932"/>
    <w:rsid w:val="FA3AB928"/>
    <w:rsid w:val="FA5EC2BD"/>
    <w:rsid w:val="FA7F37DD"/>
    <w:rsid w:val="FAB72225"/>
    <w:rsid w:val="FACF22AF"/>
    <w:rsid w:val="FAF38755"/>
    <w:rsid w:val="FB676253"/>
    <w:rsid w:val="FB7B9B1E"/>
    <w:rsid w:val="FBDF4006"/>
    <w:rsid w:val="FBF59EAD"/>
    <w:rsid w:val="FBF7FD81"/>
    <w:rsid w:val="FBFB1FEF"/>
    <w:rsid w:val="FBFF7878"/>
    <w:rsid w:val="FBFFFD91"/>
    <w:rsid w:val="FC2F37F8"/>
    <w:rsid w:val="FC7024AE"/>
    <w:rsid w:val="FC7F1732"/>
    <w:rsid w:val="FCD2A03E"/>
    <w:rsid w:val="FCFF8D25"/>
    <w:rsid w:val="FD7F92AF"/>
    <w:rsid w:val="FD8796B7"/>
    <w:rsid w:val="FDFD67A1"/>
    <w:rsid w:val="FDFFE250"/>
    <w:rsid w:val="FE5E0CBC"/>
    <w:rsid w:val="FE71A543"/>
    <w:rsid w:val="FE7EE5F4"/>
    <w:rsid w:val="FEBE5CE1"/>
    <w:rsid w:val="FEDE41E5"/>
    <w:rsid w:val="FEEFB9CA"/>
    <w:rsid w:val="FEF7ED67"/>
    <w:rsid w:val="FF3FC9DB"/>
    <w:rsid w:val="FF5DB6BC"/>
    <w:rsid w:val="FF5E9AAE"/>
    <w:rsid w:val="FF5F5E98"/>
    <w:rsid w:val="FF736B16"/>
    <w:rsid w:val="FF79F656"/>
    <w:rsid w:val="FF7F8532"/>
    <w:rsid w:val="FF8FF946"/>
    <w:rsid w:val="FF97C9E1"/>
    <w:rsid w:val="FF9AA0C4"/>
    <w:rsid w:val="FFABCFFA"/>
    <w:rsid w:val="FFB48E84"/>
    <w:rsid w:val="FFDB5CFC"/>
    <w:rsid w:val="FFDF44AB"/>
    <w:rsid w:val="FFE1D263"/>
    <w:rsid w:val="FFEAF4BE"/>
    <w:rsid w:val="FFEFC3D0"/>
    <w:rsid w:val="FFF49832"/>
    <w:rsid w:val="FFF64B5B"/>
    <w:rsid w:val="FFFFBB5C"/>
    <w:rsid w:val="FFFFE0F7"/>
    <w:rsid w:val="FFFFF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3593</Words>
  <Characters>3861</Characters>
  <Lines>0</Lines>
  <Paragraphs>0</Paragraphs>
  <TotalTime>7</TotalTime>
  <ScaleCrop>false</ScaleCrop>
  <LinksUpToDate>false</LinksUpToDate>
  <CharactersWithSpaces>4007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2023-03-18T14:16:00Z</dcterms:created>
  <dc:creator>Fier</dc:creator>
  <cp:lastModifiedBy>廖蜀黍</cp:lastModifiedBy>
  <cp:lastPrinted>2023-04-17T09:42:00Z</cp:lastPrinted>
  <dcterms:modified xsi:type="dcterms:W3CDTF">2023-11-30T08:16:13Z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891C487164824E908359E609E1C7E7D7_13</vt:lpwstr>
  </property>
</Properties>
</file>