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附件2：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投标函</w:t>
      </w:r>
    </w:p>
    <w:p>
      <w:pPr>
        <w:spacing w:line="560" w:lineRule="exact"/>
        <w:jc w:val="center"/>
        <w:rPr>
          <w:rFonts w:ascii="宋体" w:hAnsi="宋体" w:cs="宋体"/>
          <w:color w:val="auto"/>
          <w:sz w:val="44"/>
          <w:szCs w:val="4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深圳市联合建业投资发展有限公司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本投标人自愿参加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eastAsia="zh-CN"/>
        </w:rPr>
        <w:t>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>龙上井半导体与先进制造业产业园项目2号楼试桩检测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经分析研究招标人的招标公告并经考察工程现场后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，我方愿以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单桩低应变法检测</w:t>
      </w:r>
    </w:p>
    <w:p>
      <w:pPr>
        <w:spacing w:line="560" w:lineRule="exact"/>
        <w:jc w:val="both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元/根，桩坚向抗压静载试验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元/t的价格投标，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项目所需的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仪器设备进出场费、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管理费、利润、税金等所有费用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，后续不增加其他费用。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（投标人填写）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2、一旦我方中标，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收到招标人开始检测指令后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填写整数，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投标人填写）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日历日内提供检测报告，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并履行合同责任和义务。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一旦我方中标，我方承诺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从招标人安排，先对2号楼试桩中6根水泥土复合管桩进行检测，如果水泥土复合管桩检测结果满足设计要求，我方将按照招标人决定是否开展6根机械成孔灌注桩检测，如果招标人决定不再开展6根机械成孔灌注桩检测，我方不以此为由进行任何索赔，检测费用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实际检测工程量结算；同时我方承诺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服从招标人安排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开展项目其他区域桩桩身完整性检测及单桩竖向抗压承载力检测，检测费用按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实际检测工程量结算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一旦我方中标，我方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派出合格的项目班子承担本工程任务。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在中标后在本投标文件有效期内，本投标函对我方具有约束力，并随时接受中标。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、除非另外达成协议并生效，贵方的中标通知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书（若有）和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本投标文件将成为约束双方的合同文件的组成部分。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、我方保证严格执行有关法律、法规、规章、规范性文件的规定,决不挂靠承揽本工程任务或转包本工程任务。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、我方对投标文件内容的真实性负责。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、我方若违反上述承诺之一的,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愿承担一切责任并接受有关处罚。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在正式合同签署并生效之前，贵方的中标通知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书（若有）和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本投标函将成为约束双方的合同文件的组成部分。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wordWrap/>
        <w:spacing w:line="560" w:lineRule="exact"/>
        <w:ind w:firstLine="3520" w:firstLineChars="11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投标单位：（盖章）：        </w:t>
      </w:r>
    </w:p>
    <w:p>
      <w:pPr>
        <w:widowControl/>
        <w:spacing w:line="560" w:lineRule="exact"/>
        <w:ind w:firstLine="48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法定代表人或委托代理人（签字）：                </w:t>
      </w:r>
    </w:p>
    <w:p>
      <w:pPr>
        <w:adjustRightInd w:val="0"/>
        <w:snapToGrid w:val="0"/>
        <w:spacing w:line="560" w:lineRule="exact"/>
        <w:ind w:firstLine="48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日期：    年   月   日</w:t>
      </w:r>
    </w:p>
    <w:p>
      <w:pPr>
        <w:adjustRightInd w:val="0"/>
        <w:snapToGrid w:val="0"/>
        <w:spacing w:line="560" w:lineRule="exact"/>
        <w:ind w:firstLine="48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5704"/>
    <w:rsid w:val="04F6109D"/>
    <w:rsid w:val="0C904459"/>
    <w:rsid w:val="0FA37B80"/>
    <w:rsid w:val="156157E1"/>
    <w:rsid w:val="166158B5"/>
    <w:rsid w:val="19071B0C"/>
    <w:rsid w:val="19946E05"/>
    <w:rsid w:val="29B950CB"/>
    <w:rsid w:val="2E9639DF"/>
    <w:rsid w:val="2EC15241"/>
    <w:rsid w:val="2FC850AD"/>
    <w:rsid w:val="34FE3200"/>
    <w:rsid w:val="355E5766"/>
    <w:rsid w:val="366F041A"/>
    <w:rsid w:val="417475B4"/>
    <w:rsid w:val="44A23F0B"/>
    <w:rsid w:val="44D5401D"/>
    <w:rsid w:val="47E2265D"/>
    <w:rsid w:val="561378AA"/>
    <w:rsid w:val="564C175B"/>
    <w:rsid w:val="57895704"/>
    <w:rsid w:val="57FC7666"/>
    <w:rsid w:val="595C77EC"/>
    <w:rsid w:val="61C973CE"/>
    <w:rsid w:val="63F52840"/>
    <w:rsid w:val="680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style93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张帮坤tk</dc:creator>
  <cp:lastModifiedBy>苏艳娇</cp:lastModifiedBy>
  <cp:lastPrinted>2023-10-19T01:04:00Z</cp:lastPrinted>
  <dcterms:modified xsi:type="dcterms:W3CDTF">2023-11-24T06:08:48Z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3E55C75F6F154FD0881C9599C866E5A0</vt:lpwstr>
  </property>
</Properties>
</file>