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widowControl/>
        <w:spacing w:before="454" w:after="454" w:line="300" w:lineRule="atLeast"/>
        <w:ind w:left="454" w:right="454"/>
        <w:jc w:val="center"/>
        <w:outlineLvl w:val="0"/>
        <w:rPr>
          <w:rFonts w:hint="eastAsia" w:ascii="仿宋" w:hAnsi="仿宋" w:eastAsia="仿宋" w:cs="仿宋"/>
          <w:b/>
          <w:bCs/>
          <w:kern w:val="0"/>
          <w:sz w:val="44"/>
          <w:szCs w:val="44"/>
          <w:lang w:val="en-US" w:eastAsia="zh-CN"/>
        </w:rPr>
      </w:pPr>
      <w:r>
        <w:rPr>
          <w:rFonts w:hint="eastAsia" w:ascii="仿宋" w:hAnsi="仿宋" w:eastAsia="仿宋" w:cs="仿宋"/>
          <w:b/>
          <w:bCs/>
          <w:kern w:val="0"/>
          <w:sz w:val="44"/>
          <w:szCs w:val="44"/>
          <w:lang w:val="en-US" w:eastAsia="zh-CN"/>
        </w:rPr>
        <w:t>深圳市龙岗中心医院肠内营养制剂招标文件信息</w:t>
      </w:r>
    </w:p>
    <w:tbl>
      <w:tblPr>
        <w:tblStyle w:val="21"/>
        <w:tblW w:w="7938" w:type="dxa"/>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45" w:type="dxa"/>
          <w:left w:w="45" w:type="dxa"/>
          <w:bottom w:w="45" w:type="dxa"/>
          <w:right w:w="45" w:type="dxa"/>
        </w:tblCellMar>
      </w:tblPr>
      <w:tblGrid>
        <w:gridCol w:w="2722"/>
        <w:gridCol w:w="52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14" w:hRule="atLeast"/>
          <w:tblCellSpacing w:w="0" w:type="dxa"/>
          <w:jc w:val="center"/>
        </w:trPr>
        <w:tc>
          <w:tcPr>
            <w:tcW w:w="2722" w:type="dxa"/>
            <w:vAlign w:val="center"/>
          </w:tcPr>
          <w:p>
            <w:pPr>
              <w:widowControl w:val="0"/>
              <w:jc w:val="center"/>
              <w:rPr>
                <w:rFonts w:hint="eastAsia" w:ascii="仿宋" w:hAnsi="仿宋" w:eastAsia="仿宋" w:cs="仿宋"/>
                <w:kern w:val="2"/>
                <w:sz w:val="28"/>
                <w:szCs w:val="28"/>
              </w:rPr>
            </w:pPr>
            <w:r>
              <w:rPr>
                <w:rFonts w:hint="eastAsia" w:ascii="仿宋" w:hAnsi="仿宋" w:eastAsia="仿宋" w:cs="仿宋"/>
                <w:kern w:val="2"/>
                <w:sz w:val="28"/>
                <w:szCs w:val="28"/>
              </w:rPr>
              <w:t>项目编号：</w:t>
            </w:r>
          </w:p>
        </w:tc>
        <w:tc>
          <w:tcPr>
            <w:tcW w:w="5216" w:type="dxa"/>
            <w:vAlign w:val="center"/>
          </w:tcPr>
          <w:p>
            <w:pPr>
              <w:widowControl w:val="0"/>
              <w:jc w:val="both"/>
              <w:rPr>
                <w:rFonts w:hint="eastAsia" w:ascii="仿宋" w:hAnsi="仿宋" w:eastAsia="仿宋" w:cs="仿宋"/>
                <w:kern w:val="2"/>
                <w:sz w:val="28"/>
                <w:szCs w:val="28"/>
                <w:lang w:val="en-US" w:eastAsia="zh-CN"/>
              </w:rPr>
            </w:pPr>
            <w:r>
              <w:rPr>
                <w:rFonts w:hint="eastAsia" w:ascii="仿宋" w:hAnsi="仿宋" w:eastAsia="仿宋" w:cs="仿宋"/>
                <w:kern w:val="2"/>
                <w:sz w:val="28"/>
                <w:szCs w:val="28"/>
              </w:rPr>
              <w:t>LGZXYYZBB2023</w:t>
            </w:r>
            <w:r>
              <w:rPr>
                <w:rFonts w:hint="eastAsia" w:ascii="仿宋" w:hAnsi="仿宋" w:eastAsia="仿宋" w:cs="仿宋"/>
                <w:kern w:val="2"/>
                <w:sz w:val="28"/>
                <w:szCs w:val="28"/>
                <w:lang w:val="en-US" w:eastAsia="zh-CN"/>
              </w:rPr>
              <w:t>9</w:t>
            </w:r>
            <w:r>
              <w:rPr>
                <w:rFonts w:hint="eastAsia" w:ascii="仿宋" w:hAnsi="仿宋" w:eastAsia="仿宋" w:cs="仿宋"/>
                <w:kern w:val="2"/>
                <w:sz w:val="28"/>
                <w:szCs w:val="28"/>
              </w:rPr>
              <w:t>0</w:t>
            </w:r>
            <w:r>
              <w:rPr>
                <w:rFonts w:hint="eastAsia" w:ascii="仿宋" w:hAnsi="仿宋" w:eastAsia="仿宋" w:cs="仿宋"/>
                <w:kern w:val="2"/>
                <w:sz w:val="28"/>
                <w:szCs w:val="28"/>
                <w:lang w:val="en-US" w:eastAsia="zh-CN"/>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5" w:type="dxa"/>
            <w:left w:w="45" w:type="dxa"/>
            <w:bottom w:w="45" w:type="dxa"/>
            <w:right w:w="45" w:type="dxa"/>
          </w:tblCellMar>
        </w:tblPrEx>
        <w:trPr>
          <w:trHeight w:val="737" w:hRule="atLeast"/>
          <w:tblCellSpacing w:w="0" w:type="dxa"/>
          <w:jc w:val="center"/>
        </w:trPr>
        <w:tc>
          <w:tcPr>
            <w:tcW w:w="2722" w:type="dxa"/>
            <w:vAlign w:val="center"/>
          </w:tcPr>
          <w:p>
            <w:pPr>
              <w:widowControl w:val="0"/>
              <w:jc w:val="center"/>
              <w:rPr>
                <w:rFonts w:hint="eastAsia" w:ascii="仿宋" w:hAnsi="仿宋" w:eastAsia="仿宋" w:cs="仿宋"/>
                <w:kern w:val="2"/>
                <w:sz w:val="28"/>
                <w:szCs w:val="28"/>
              </w:rPr>
            </w:pPr>
            <w:r>
              <w:rPr>
                <w:rFonts w:hint="eastAsia" w:ascii="仿宋" w:hAnsi="仿宋" w:eastAsia="仿宋" w:cs="仿宋"/>
                <w:kern w:val="2"/>
                <w:sz w:val="28"/>
                <w:szCs w:val="28"/>
              </w:rPr>
              <w:t>项目名称：</w:t>
            </w:r>
          </w:p>
        </w:tc>
        <w:tc>
          <w:tcPr>
            <w:tcW w:w="5216" w:type="dxa"/>
            <w:vAlign w:val="center"/>
          </w:tcPr>
          <w:p>
            <w:pPr>
              <w:widowControl w:val="0"/>
              <w:jc w:val="left"/>
              <w:rPr>
                <w:rFonts w:hint="eastAsia" w:ascii="仿宋" w:hAnsi="仿宋" w:eastAsia="仿宋" w:cs="仿宋"/>
                <w:kern w:val="2"/>
                <w:sz w:val="28"/>
                <w:szCs w:val="28"/>
              </w:rPr>
            </w:pPr>
            <w:r>
              <w:rPr>
                <w:rFonts w:hint="eastAsia" w:ascii="仿宋" w:hAnsi="仿宋" w:eastAsia="仿宋" w:cs="仿宋"/>
                <w:kern w:val="2"/>
                <w:sz w:val="28"/>
                <w:szCs w:val="28"/>
                <w:lang w:val="en-US" w:eastAsia="zh-CN"/>
              </w:rPr>
              <w:t>肠内营养制剂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5" w:type="dxa"/>
            <w:left w:w="45" w:type="dxa"/>
            <w:bottom w:w="45" w:type="dxa"/>
            <w:right w:w="45" w:type="dxa"/>
          </w:tblCellMar>
        </w:tblPrEx>
        <w:trPr>
          <w:trHeight w:val="737" w:hRule="atLeast"/>
          <w:tblCellSpacing w:w="0" w:type="dxa"/>
          <w:jc w:val="center"/>
        </w:trPr>
        <w:tc>
          <w:tcPr>
            <w:tcW w:w="2722" w:type="dxa"/>
            <w:vAlign w:val="center"/>
          </w:tcPr>
          <w:p>
            <w:pPr>
              <w:widowControl w:val="0"/>
              <w:jc w:val="center"/>
              <w:rPr>
                <w:rFonts w:hint="eastAsia" w:ascii="仿宋" w:hAnsi="仿宋" w:eastAsia="仿宋" w:cs="仿宋"/>
                <w:kern w:val="2"/>
                <w:sz w:val="28"/>
                <w:szCs w:val="28"/>
              </w:rPr>
            </w:pPr>
            <w:r>
              <w:rPr>
                <w:rFonts w:hint="eastAsia" w:ascii="仿宋" w:hAnsi="仿宋" w:eastAsia="仿宋" w:cs="仿宋"/>
                <w:kern w:val="2"/>
                <w:sz w:val="28"/>
                <w:szCs w:val="28"/>
              </w:rPr>
              <w:t>包 号：</w:t>
            </w:r>
          </w:p>
        </w:tc>
        <w:tc>
          <w:tcPr>
            <w:tcW w:w="5216" w:type="dxa"/>
            <w:vAlign w:val="center"/>
          </w:tcPr>
          <w:p>
            <w:pPr>
              <w:widowControl w:val="0"/>
              <w:jc w:val="left"/>
              <w:rPr>
                <w:rFonts w:hint="eastAsia" w:ascii="仿宋" w:hAnsi="仿宋" w:eastAsia="仿宋" w:cs="仿宋"/>
                <w:kern w:val="2"/>
                <w:sz w:val="28"/>
                <w:szCs w:val="28"/>
                <w:lang w:val="en-US" w:eastAsia="zh-CN"/>
              </w:rPr>
            </w:pPr>
            <w:r>
              <w:rPr>
                <w:rFonts w:hint="eastAsia" w:ascii="仿宋" w:hAnsi="仿宋" w:eastAsia="仿宋" w:cs="仿宋"/>
                <w:kern w:val="2"/>
                <w:sz w:val="28"/>
                <w:szCs w:val="28"/>
                <w:lang w:val="en-US" w:eastAsia="zh-CN"/>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5" w:type="dxa"/>
            <w:left w:w="45" w:type="dxa"/>
            <w:bottom w:w="45" w:type="dxa"/>
            <w:right w:w="45" w:type="dxa"/>
          </w:tblCellMar>
        </w:tblPrEx>
        <w:trPr>
          <w:trHeight w:val="737" w:hRule="atLeast"/>
          <w:tblCellSpacing w:w="0" w:type="dxa"/>
          <w:jc w:val="center"/>
        </w:trPr>
        <w:tc>
          <w:tcPr>
            <w:tcW w:w="2722" w:type="dxa"/>
            <w:vAlign w:val="center"/>
          </w:tcPr>
          <w:p>
            <w:pPr>
              <w:widowControl w:val="0"/>
              <w:jc w:val="center"/>
              <w:rPr>
                <w:rFonts w:hint="eastAsia" w:ascii="仿宋" w:hAnsi="仿宋" w:eastAsia="仿宋" w:cs="仿宋"/>
                <w:kern w:val="2"/>
                <w:sz w:val="28"/>
                <w:szCs w:val="28"/>
              </w:rPr>
            </w:pPr>
            <w:r>
              <w:rPr>
                <w:rFonts w:hint="eastAsia" w:ascii="仿宋" w:hAnsi="仿宋" w:eastAsia="仿宋" w:cs="仿宋"/>
                <w:kern w:val="2"/>
                <w:sz w:val="28"/>
                <w:szCs w:val="28"/>
              </w:rPr>
              <w:t>项目类型：</w:t>
            </w:r>
          </w:p>
        </w:tc>
        <w:tc>
          <w:tcPr>
            <w:tcW w:w="5216" w:type="dxa"/>
            <w:vAlign w:val="center"/>
          </w:tcPr>
          <w:p>
            <w:pPr>
              <w:widowControl w:val="0"/>
              <w:jc w:val="left"/>
              <w:rPr>
                <w:rFonts w:hint="eastAsia" w:ascii="仿宋" w:hAnsi="仿宋" w:eastAsia="仿宋" w:cs="仿宋"/>
                <w:kern w:val="2"/>
                <w:sz w:val="28"/>
                <w:szCs w:val="28"/>
              </w:rPr>
            </w:pPr>
            <w:r>
              <w:rPr>
                <w:rFonts w:hint="eastAsia" w:ascii="仿宋" w:hAnsi="仿宋" w:eastAsia="仿宋" w:cs="仿宋"/>
                <w:kern w:val="2"/>
                <w:sz w:val="28"/>
                <w:szCs w:val="28"/>
              </w:rPr>
              <w:t>货物类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5" w:type="dxa"/>
            <w:left w:w="45" w:type="dxa"/>
            <w:bottom w:w="45" w:type="dxa"/>
            <w:right w:w="45" w:type="dxa"/>
          </w:tblCellMar>
        </w:tblPrEx>
        <w:trPr>
          <w:trHeight w:val="737" w:hRule="atLeast"/>
          <w:tblCellSpacing w:w="0" w:type="dxa"/>
          <w:jc w:val="center"/>
        </w:trPr>
        <w:tc>
          <w:tcPr>
            <w:tcW w:w="2722" w:type="dxa"/>
            <w:vAlign w:val="center"/>
          </w:tcPr>
          <w:p>
            <w:pPr>
              <w:widowControl w:val="0"/>
              <w:jc w:val="center"/>
              <w:rPr>
                <w:rFonts w:hint="eastAsia" w:ascii="仿宋" w:hAnsi="仿宋" w:eastAsia="仿宋" w:cs="仿宋"/>
                <w:kern w:val="2"/>
                <w:sz w:val="28"/>
                <w:szCs w:val="28"/>
              </w:rPr>
            </w:pPr>
            <w:r>
              <w:rPr>
                <w:rFonts w:hint="eastAsia" w:ascii="仿宋" w:hAnsi="仿宋" w:eastAsia="仿宋" w:cs="仿宋"/>
                <w:kern w:val="2"/>
                <w:sz w:val="28"/>
                <w:szCs w:val="28"/>
              </w:rPr>
              <w:t>采购方式：</w:t>
            </w:r>
          </w:p>
        </w:tc>
        <w:tc>
          <w:tcPr>
            <w:tcW w:w="5216" w:type="dxa"/>
            <w:vAlign w:val="center"/>
          </w:tcPr>
          <w:p>
            <w:pPr>
              <w:widowControl w:val="0"/>
              <w:jc w:val="left"/>
              <w:rPr>
                <w:rFonts w:hint="eastAsia" w:ascii="仿宋" w:hAnsi="仿宋" w:eastAsia="仿宋" w:cs="仿宋"/>
                <w:kern w:val="2"/>
                <w:sz w:val="28"/>
                <w:szCs w:val="28"/>
              </w:rPr>
            </w:pPr>
            <w:r>
              <w:rPr>
                <w:rFonts w:hint="eastAsia" w:ascii="仿宋" w:hAnsi="仿宋" w:eastAsia="仿宋" w:cs="仿宋"/>
                <w:kern w:val="2"/>
                <w:sz w:val="28"/>
                <w:szCs w:val="28"/>
              </w:rPr>
              <w:t>公开招标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5" w:type="dxa"/>
            <w:left w:w="45" w:type="dxa"/>
            <w:bottom w:w="45" w:type="dxa"/>
            <w:right w:w="45" w:type="dxa"/>
          </w:tblCellMar>
        </w:tblPrEx>
        <w:trPr>
          <w:trHeight w:val="737" w:hRule="atLeast"/>
          <w:tblCellSpacing w:w="0" w:type="dxa"/>
          <w:jc w:val="center"/>
        </w:trPr>
        <w:tc>
          <w:tcPr>
            <w:tcW w:w="2722" w:type="dxa"/>
            <w:vAlign w:val="center"/>
          </w:tcPr>
          <w:p>
            <w:pPr>
              <w:widowControl w:val="0"/>
              <w:jc w:val="center"/>
              <w:rPr>
                <w:rFonts w:hint="eastAsia" w:ascii="仿宋" w:hAnsi="仿宋" w:eastAsia="仿宋" w:cs="仿宋"/>
                <w:kern w:val="2"/>
                <w:sz w:val="28"/>
                <w:szCs w:val="28"/>
              </w:rPr>
            </w:pPr>
            <w:r>
              <w:rPr>
                <w:rFonts w:hint="eastAsia" w:ascii="仿宋" w:hAnsi="仿宋" w:eastAsia="仿宋" w:cs="仿宋"/>
                <w:kern w:val="2"/>
                <w:sz w:val="28"/>
                <w:szCs w:val="28"/>
              </w:rPr>
              <w:t>货币类型：</w:t>
            </w:r>
          </w:p>
        </w:tc>
        <w:tc>
          <w:tcPr>
            <w:tcW w:w="5216" w:type="dxa"/>
            <w:vAlign w:val="center"/>
          </w:tcPr>
          <w:p>
            <w:pPr>
              <w:widowControl w:val="0"/>
              <w:jc w:val="left"/>
              <w:rPr>
                <w:rFonts w:hint="eastAsia" w:ascii="仿宋" w:hAnsi="仿宋" w:eastAsia="仿宋" w:cs="仿宋"/>
                <w:kern w:val="2"/>
                <w:sz w:val="28"/>
                <w:szCs w:val="28"/>
              </w:rPr>
            </w:pPr>
            <w:r>
              <w:rPr>
                <w:rFonts w:hint="eastAsia" w:ascii="仿宋" w:hAnsi="仿宋" w:eastAsia="仿宋" w:cs="仿宋"/>
                <w:kern w:val="2"/>
                <w:sz w:val="28"/>
                <w:szCs w:val="28"/>
              </w:rPr>
              <w:t>人民币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5" w:type="dxa"/>
            <w:left w:w="45" w:type="dxa"/>
            <w:bottom w:w="45" w:type="dxa"/>
            <w:right w:w="45" w:type="dxa"/>
          </w:tblCellMar>
        </w:tblPrEx>
        <w:trPr>
          <w:trHeight w:val="737" w:hRule="atLeast"/>
          <w:tblCellSpacing w:w="0" w:type="dxa"/>
          <w:jc w:val="center"/>
        </w:trPr>
        <w:tc>
          <w:tcPr>
            <w:tcW w:w="2722" w:type="dxa"/>
            <w:vAlign w:val="center"/>
          </w:tcPr>
          <w:p>
            <w:pPr>
              <w:widowControl w:val="0"/>
              <w:jc w:val="center"/>
              <w:rPr>
                <w:rFonts w:hint="eastAsia" w:ascii="仿宋" w:hAnsi="仿宋" w:eastAsia="仿宋" w:cs="仿宋"/>
                <w:kern w:val="2"/>
                <w:sz w:val="28"/>
                <w:szCs w:val="28"/>
              </w:rPr>
            </w:pPr>
            <w:r>
              <w:rPr>
                <w:rFonts w:hint="eastAsia" w:ascii="仿宋" w:hAnsi="仿宋" w:eastAsia="仿宋" w:cs="仿宋"/>
                <w:kern w:val="2"/>
                <w:sz w:val="28"/>
                <w:szCs w:val="28"/>
              </w:rPr>
              <w:t>评标方法：</w:t>
            </w:r>
          </w:p>
        </w:tc>
        <w:tc>
          <w:tcPr>
            <w:tcW w:w="5216" w:type="dxa"/>
            <w:vAlign w:val="center"/>
          </w:tcPr>
          <w:p>
            <w:pPr>
              <w:widowControl w:val="0"/>
              <w:jc w:val="both"/>
              <w:rPr>
                <w:rFonts w:hint="eastAsia" w:ascii="仿宋" w:hAnsi="仿宋" w:eastAsia="仿宋" w:cs="仿宋"/>
                <w:kern w:val="2"/>
                <w:sz w:val="28"/>
                <w:szCs w:val="28"/>
              </w:rPr>
            </w:pPr>
            <w:r>
              <w:rPr>
                <w:rFonts w:hint="eastAsia" w:ascii="仿宋" w:hAnsi="仿宋" w:eastAsia="仿宋" w:cs="仿宋"/>
                <w:kern w:val="2"/>
                <w:sz w:val="28"/>
                <w:szCs w:val="28"/>
              </w:rPr>
              <w:t>最低价法/综合评分法（新价格分算法）</w:t>
            </w:r>
          </w:p>
        </w:tc>
      </w:tr>
    </w:tbl>
    <w:p>
      <w:pPr>
        <w:pStyle w:val="17"/>
        <w:jc w:val="center"/>
        <w:outlineLvl w:val="1"/>
        <w:rPr>
          <w:rFonts w:hint="eastAsia" w:ascii="仿宋" w:hAnsi="仿宋" w:eastAsia="仿宋" w:cs="仿宋"/>
          <w:color w:val="auto"/>
          <w:sz w:val="40"/>
          <w:szCs w:val="40"/>
        </w:rPr>
      </w:pPr>
    </w:p>
    <w:p>
      <w:pPr>
        <w:pStyle w:val="17"/>
        <w:widowControl/>
        <w:jc w:val="center"/>
        <w:outlineLvl w:val="1"/>
        <w:rPr>
          <w:rFonts w:hint="eastAsia" w:ascii="仿宋" w:hAnsi="仿宋" w:eastAsia="仿宋" w:cs="仿宋"/>
          <w:color w:val="auto"/>
          <w:sz w:val="40"/>
          <w:szCs w:val="40"/>
        </w:rPr>
      </w:pPr>
    </w:p>
    <w:p>
      <w:pPr>
        <w:pStyle w:val="17"/>
        <w:widowControl/>
        <w:jc w:val="center"/>
        <w:outlineLvl w:val="1"/>
        <w:rPr>
          <w:rFonts w:hint="eastAsia" w:ascii="仿宋" w:hAnsi="仿宋" w:eastAsia="仿宋" w:cs="仿宋"/>
          <w:color w:val="auto"/>
          <w:sz w:val="40"/>
          <w:szCs w:val="40"/>
        </w:rPr>
      </w:pPr>
    </w:p>
    <w:p>
      <w:pPr>
        <w:pStyle w:val="17"/>
        <w:widowControl/>
        <w:jc w:val="center"/>
        <w:outlineLvl w:val="1"/>
        <w:rPr>
          <w:rFonts w:hint="eastAsia" w:ascii="仿宋" w:hAnsi="仿宋" w:eastAsia="仿宋" w:cs="仿宋"/>
          <w:color w:val="auto"/>
          <w:sz w:val="40"/>
          <w:szCs w:val="40"/>
        </w:rPr>
      </w:pPr>
    </w:p>
    <w:p>
      <w:pPr>
        <w:pStyle w:val="17"/>
        <w:widowControl/>
        <w:jc w:val="center"/>
        <w:outlineLvl w:val="1"/>
        <w:rPr>
          <w:rFonts w:hint="eastAsia" w:ascii="仿宋" w:hAnsi="仿宋" w:eastAsia="仿宋" w:cs="仿宋"/>
          <w:color w:val="auto"/>
          <w:sz w:val="40"/>
          <w:szCs w:val="40"/>
        </w:rPr>
      </w:pPr>
    </w:p>
    <w:p>
      <w:pPr>
        <w:pStyle w:val="17"/>
        <w:widowControl/>
        <w:jc w:val="center"/>
        <w:outlineLvl w:val="1"/>
        <w:rPr>
          <w:rFonts w:hint="eastAsia" w:ascii="仿宋" w:hAnsi="仿宋" w:eastAsia="仿宋" w:cs="仿宋"/>
          <w:color w:val="auto"/>
          <w:sz w:val="40"/>
          <w:szCs w:val="40"/>
        </w:rPr>
      </w:pPr>
    </w:p>
    <w:p>
      <w:pPr>
        <w:pStyle w:val="17"/>
        <w:widowControl/>
        <w:jc w:val="center"/>
        <w:outlineLvl w:val="1"/>
        <w:rPr>
          <w:rFonts w:hint="eastAsia" w:ascii="仿宋" w:hAnsi="仿宋" w:eastAsia="仿宋" w:cs="仿宋"/>
          <w:color w:val="auto"/>
          <w:sz w:val="40"/>
          <w:szCs w:val="40"/>
        </w:rPr>
      </w:pPr>
    </w:p>
    <w:p>
      <w:pPr>
        <w:pStyle w:val="17"/>
        <w:widowControl/>
        <w:jc w:val="center"/>
        <w:outlineLvl w:val="1"/>
        <w:rPr>
          <w:rFonts w:hint="default" w:ascii="仿宋" w:hAnsi="仿宋" w:eastAsia="仿宋" w:cs="仿宋"/>
          <w:color w:val="auto"/>
          <w:sz w:val="40"/>
          <w:szCs w:val="40"/>
        </w:rPr>
      </w:pPr>
    </w:p>
    <w:p>
      <w:pPr>
        <w:pStyle w:val="17"/>
        <w:widowControl/>
        <w:jc w:val="center"/>
        <w:outlineLvl w:val="1"/>
        <w:rPr>
          <w:rFonts w:hint="eastAsia" w:ascii="仿宋" w:hAnsi="仿宋" w:eastAsia="仿宋" w:cs="仿宋"/>
          <w:color w:val="auto"/>
          <w:sz w:val="40"/>
          <w:szCs w:val="40"/>
        </w:rPr>
      </w:pPr>
    </w:p>
    <w:p>
      <w:pPr>
        <w:pStyle w:val="17"/>
        <w:widowControl/>
        <w:jc w:val="center"/>
        <w:outlineLvl w:val="1"/>
        <w:rPr>
          <w:rFonts w:hint="eastAsia" w:ascii="仿宋" w:hAnsi="仿宋" w:eastAsia="仿宋" w:cs="仿宋"/>
          <w:color w:val="auto"/>
          <w:sz w:val="40"/>
          <w:szCs w:val="40"/>
        </w:rPr>
      </w:pPr>
    </w:p>
    <w:p>
      <w:pPr>
        <w:pStyle w:val="17"/>
        <w:widowControl/>
        <w:jc w:val="center"/>
        <w:outlineLvl w:val="1"/>
        <w:rPr>
          <w:rFonts w:hint="eastAsia" w:ascii="仿宋" w:hAnsi="仿宋" w:eastAsia="仿宋" w:cs="仿宋"/>
          <w:color w:val="auto"/>
          <w:sz w:val="40"/>
          <w:szCs w:val="40"/>
        </w:rPr>
      </w:pPr>
      <w:r>
        <w:rPr>
          <w:rFonts w:hint="eastAsia" w:ascii="仿宋" w:hAnsi="仿宋" w:eastAsia="仿宋" w:cs="仿宋"/>
          <w:color w:val="auto"/>
          <w:sz w:val="40"/>
          <w:szCs w:val="40"/>
        </w:rPr>
        <w:t>资格性审查表</w:t>
      </w:r>
    </w:p>
    <w:tbl>
      <w:tblPr>
        <w:tblStyle w:val="21"/>
        <w:tblW w:w="907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94"/>
        <w:gridCol w:w="828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pPr>
              <w:widowControl/>
              <w:jc w:val="center"/>
              <w:rPr>
                <w:rFonts w:hint="eastAsia" w:ascii="仿宋" w:hAnsi="仿宋" w:eastAsia="仿宋" w:cs="仿宋"/>
                <w:color w:val="auto"/>
                <w:sz w:val="28"/>
                <w:szCs w:val="28"/>
              </w:rPr>
            </w:pPr>
            <w:r>
              <w:rPr>
                <w:rFonts w:hint="eastAsia" w:ascii="仿宋" w:hAnsi="仿宋" w:eastAsia="仿宋" w:cs="仿宋"/>
                <w:color w:val="auto"/>
                <w:kern w:val="0"/>
                <w:sz w:val="28"/>
                <w:szCs w:val="28"/>
                <w:lang w:bidi="ar"/>
              </w:rPr>
              <w:t>序号</w:t>
            </w:r>
          </w:p>
        </w:tc>
        <w:tc>
          <w:tcPr>
            <w:tcW w:w="8284" w:type="dxa"/>
            <w:tcBorders>
              <w:top w:val="single" w:color="000000" w:sz="8" w:space="0"/>
              <w:left w:val="single" w:color="000000" w:sz="8" w:space="0"/>
              <w:bottom w:val="single" w:color="000000" w:sz="8" w:space="0"/>
              <w:right w:val="single" w:color="000000" w:sz="8" w:space="0"/>
            </w:tcBorders>
            <w:shd w:val="clear" w:color="auto" w:fill="E6EFFA"/>
            <w:vAlign w:val="center"/>
          </w:tcPr>
          <w:p>
            <w:pPr>
              <w:widowControl/>
              <w:jc w:val="center"/>
              <w:rPr>
                <w:rFonts w:hint="eastAsia" w:ascii="仿宋" w:hAnsi="仿宋" w:eastAsia="仿宋" w:cs="仿宋"/>
                <w:color w:val="auto"/>
                <w:sz w:val="28"/>
                <w:szCs w:val="28"/>
              </w:rPr>
            </w:pPr>
            <w:r>
              <w:rPr>
                <w:rFonts w:hint="eastAsia" w:ascii="仿宋" w:hAnsi="仿宋" w:eastAsia="仿宋" w:cs="仿宋"/>
                <w:color w:val="auto"/>
                <w:kern w:val="0"/>
                <w:sz w:val="28"/>
                <w:szCs w:val="28"/>
                <w:lang w:bidi="ar"/>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pPr>
              <w:widowControl/>
              <w:jc w:val="center"/>
              <w:textAlignment w:val="top"/>
              <w:rPr>
                <w:rFonts w:hint="eastAsia" w:ascii="仿宋" w:hAnsi="仿宋" w:eastAsia="仿宋" w:cs="仿宋"/>
                <w:color w:val="auto"/>
                <w:szCs w:val="21"/>
              </w:rPr>
            </w:pPr>
            <w:r>
              <w:rPr>
                <w:rFonts w:hint="eastAsia" w:ascii="仿宋" w:hAnsi="仿宋" w:eastAsia="仿宋" w:cs="仿宋"/>
                <w:color w:val="auto"/>
                <w:kern w:val="0"/>
                <w:szCs w:val="21"/>
                <w:lang w:bidi="ar"/>
              </w:rPr>
              <w:t>1</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rFonts w:hint="eastAsia" w:ascii="仿宋" w:hAnsi="仿宋" w:eastAsia="仿宋" w:cs="仿宋"/>
                <w:color w:val="auto"/>
                <w:szCs w:val="21"/>
              </w:rPr>
            </w:pPr>
            <w:r>
              <w:rPr>
                <w:rFonts w:hint="eastAsia" w:ascii="仿宋" w:hAnsi="仿宋" w:eastAsia="仿宋" w:cs="仿宋"/>
                <w:color w:val="auto"/>
                <w:kern w:val="0"/>
                <w:szCs w:val="21"/>
                <w:lang w:bidi="ar"/>
              </w:rPr>
              <w:t>投标人不符合资格要求或未提交相应的资格证明资料（详见招标公告</w:t>
            </w:r>
            <w:r>
              <w:rPr>
                <w:rFonts w:hint="eastAsia" w:ascii="仿宋" w:hAnsi="仿宋" w:eastAsia="仿宋" w:cs="仿宋"/>
                <w:color w:val="auto"/>
                <w:szCs w:val="21"/>
              </w:rPr>
              <w:t>投标人资格要求，即申请人的资格要求</w:t>
            </w:r>
            <w:r>
              <w:rPr>
                <w:rFonts w:hint="eastAsia" w:ascii="仿宋" w:hAnsi="仿宋" w:eastAsia="仿宋" w:cs="仿宋"/>
                <w:color w:val="auto"/>
                <w:kern w:val="0"/>
                <w:szCs w:val="21"/>
                <w:lang w:bidi="ar"/>
              </w:rPr>
              <w:t>）</w:t>
            </w:r>
          </w:p>
        </w:tc>
      </w:tr>
    </w:tbl>
    <w:p>
      <w:pPr>
        <w:pStyle w:val="2"/>
        <w:keepNext w:val="0"/>
        <w:keepLines w:val="0"/>
        <w:pageBreakBefore w:val="0"/>
        <w:widowControl w:val="0"/>
        <w:tabs>
          <w:tab w:val="left" w:pos="562"/>
          <w:tab w:val="left" w:pos="3372"/>
          <w:tab w:val="left" w:pos="3653"/>
        </w:tabs>
        <w:kinsoku/>
        <w:wordWrap/>
        <w:overflowPunct/>
        <w:topLinePunct w:val="0"/>
        <w:autoSpaceDE/>
        <w:autoSpaceDN/>
        <w:bidi w:val="0"/>
        <w:adjustRightInd/>
        <w:snapToGrid/>
        <w:ind w:firstLine="240" w:firstLineChars="100"/>
        <w:jc w:val="left"/>
        <w:textAlignment w:val="auto"/>
        <w:rPr>
          <w:rFonts w:hint="eastAsia" w:ascii="仿宋" w:hAnsi="仿宋" w:eastAsia="仿宋" w:cs="仿宋"/>
          <w:color w:val="auto"/>
          <w:sz w:val="40"/>
          <w:szCs w:val="40"/>
        </w:rPr>
      </w:pPr>
      <w:r>
        <w:rPr>
          <w:rFonts w:hint="eastAsia" w:ascii="仿宋" w:hAnsi="仿宋" w:eastAsia="仿宋" w:cs="仿宋"/>
          <w:color w:val="000000" w:themeColor="text1"/>
          <w14:textFill>
            <w14:solidFill>
              <w14:schemeClr w14:val="tx1"/>
            </w14:solidFill>
          </w14:textFill>
        </w:rPr>
        <w:t>注：如无特殊说明，投标人所提供的证明文件均需加盖投标人公章。</w:t>
      </w:r>
    </w:p>
    <w:p>
      <w:pPr>
        <w:pStyle w:val="17"/>
        <w:widowControl/>
        <w:spacing w:before="280" w:beforeAutospacing="0"/>
        <w:jc w:val="center"/>
        <w:outlineLvl w:val="1"/>
        <w:rPr>
          <w:rFonts w:hint="eastAsia" w:ascii="仿宋" w:hAnsi="仿宋" w:eastAsia="仿宋" w:cs="仿宋"/>
          <w:color w:val="auto"/>
          <w:sz w:val="40"/>
          <w:szCs w:val="40"/>
        </w:rPr>
      </w:pPr>
    </w:p>
    <w:p>
      <w:pPr>
        <w:pStyle w:val="17"/>
        <w:widowControl/>
        <w:spacing w:before="280" w:beforeAutospacing="0"/>
        <w:jc w:val="center"/>
        <w:outlineLvl w:val="1"/>
        <w:rPr>
          <w:rFonts w:hint="eastAsia" w:ascii="仿宋" w:hAnsi="仿宋" w:eastAsia="仿宋" w:cs="仿宋"/>
          <w:color w:val="auto"/>
          <w:sz w:val="40"/>
          <w:szCs w:val="40"/>
        </w:rPr>
      </w:pPr>
      <w:r>
        <w:rPr>
          <w:rFonts w:hint="eastAsia" w:ascii="仿宋" w:hAnsi="仿宋" w:eastAsia="仿宋" w:cs="仿宋"/>
          <w:color w:val="auto"/>
          <w:sz w:val="40"/>
          <w:szCs w:val="40"/>
        </w:rPr>
        <w:t>符合性审查表</w:t>
      </w:r>
    </w:p>
    <w:tbl>
      <w:tblPr>
        <w:tblStyle w:val="21"/>
        <w:tblW w:w="8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ind w:right="32"/>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序号</w:t>
            </w:r>
          </w:p>
        </w:tc>
        <w:tc>
          <w:tcPr>
            <w:tcW w:w="7803"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ind w:right="32"/>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c>
          <w:tcPr>
            <w:tcW w:w="7803"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将一个包或一个标段的内容拆开投标。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ind w:right="32"/>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p>
        </w:tc>
        <w:tc>
          <w:tcPr>
            <w:tcW w:w="7803"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对同一项目投标时，提供两套以上的投标方案（招标文件另有规定的除外）。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ind w:right="32"/>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w:t>
            </w:r>
          </w:p>
        </w:tc>
        <w:tc>
          <w:tcPr>
            <w:tcW w:w="7803"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投标报价：</w:t>
            </w:r>
          </w:p>
          <w:p>
            <w:pPr>
              <w:autoSpaceDE w:val="0"/>
              <w:autoSpaceDN w:val="0"/>
              <w:adjustRightInd w:val="0"/>
              <w:snapToGrid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（1）投标报价超过本项目最高限价。</w:t>
            </w:r>
          </w:p>
          <w:p>
            <w:pPr>
              <w:autoSpaceDE w:val="0"/>
              <w:autoSpaceDN w:val="0"/>
              <w:adjustRightInd w:val="0"/>
              <w:snapToGrid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（2）同一项目出现两个及以上报价，且按规定无法确定哪个是有效报价。</w:t>
            </w:r>
          </w:p>
          <w:p>
            <w:pPr>
              <w:autoSpaceDE w:val="0"/>
              <w:autoSpaceDN w:val="0"/>
              <w:adjustRightInd w:val="0"/>
              <w:snapToGrid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投标报价不低于成本价（评标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员会成员对是否</w:t>
            </w:r>
            <w:r>
              <w:rPr>
                <w:rFonts w:hint="eastAsia" w:ascii="仿宋" w:hAnsi="仿宋" w:eastAsia="仿宋" w:cs="仿宋"/>
                <w:color w:val="auto"/>
                <w:sz w:val="21"/>
                <w:szCs w:val="21"/>
                <w:highlight w:val="none"/>
                <w:lang w:eastAsia="zh-CN"/>
              </w:rPr>
              <w:t>需</w:t>
            </w:r>
            <w:r>
              <w:rPr>
                <w:rFonts w:hint="eastAsia" w:ascii="仿宋" w:hAnsi="仿宋" w:eastAsia="仿宋" w:cs="仿宋"/>
                <w:color w:val="auto"/>
                <w:sz w:val="21"/>
                <w:szCs w:val="21"/>
                <w:highlight w:val="none"/>
              </w:rPr>
              <w:t>由投标人作出报价合理性说明，以及书面说明是否采纳等判断不一致的，按照“少数服从多数”的原则确定评审委员会的意见）。</w:t>
            </w:r>
          </w:p>
          <w:p>
            <w:pPr>
              <w:autoSpaceDE w:val="0"/>
              <w:autoSpaceDN w:val="0"/>
              <w:adjustRightInd w:val="0"/>
              <w:snapToGrid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（4）投标报价有严重缺漏项目。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1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ind w:right="32"/>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4</w:t>
            </w:r>
          </w:p>
        </w:tc>
        <w:tc>
          <w:tcPr>
            <w:tcW w:w="7803"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投标文件未按照招标文件规定要求签署、盖章。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ind w:right="32"/>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5</w:t>
            </w:r>
          </w:p>
        </w:tc>
        <w:tc>
          <w:tcPr>
            <w:tcW w:w="7803"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未实质性响应招标文件中“★”号条款的技术、商务要求：投标方案不得对实质性技术与商务的（即标注★号条款）条款产生偏离。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ind w:right="32"/>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6</w:t>
            </w:r>
          </w:p>
        </w:tc>
        <w:tc>
          <w:tcPr>
            <w:tcW w:w="7803"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法律、法规规定的其他情形。</w:t>
            </w:r>
          </w:p>
        </w:tc>
      </w:tr>
    </w:tbl>
    <w:p>
      <w:pPr>
        <w:pStyle w:val="2"/>
        <w:keepNext w:val="0"/>
        <w:keepLines w:val="0"/>
        <w:pageBreakBefore w:val="0"/>
        <w:widowControl w:val="0"/>
        <w:tabs>
          <w:tab w:val="left" w:pos="562"/>
          <w:tab w:val="left" w:pos="3372"/>
          <w:tab w:val="left" w:pos="3653"/>
        </w:tabs>
        <w:kinsoku/>
        <w:wordWrap/>
        <w:overflowPunct/>
        <w:topLinePunct w:val="0"/>
        <w:autoSpaceDE/>
        <w:autoSpaceDN/>
        <w:bidi w:val="0"/>
        <w:adjustRightInd/>
        <w:snapToGrid/>
        <w:ind w:firstLine="480" w:firstLineChars="200"/>
        <w:jc w:val="left"/>
        <w:textAlignment w:val="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注：如无特殊说明，投标人所提供的证明文件均需加盖投标人公章。</w:t>
      </w:r>
    </w:p>
    <w:p>
      <w:pPr>
        <w:pStyle w:val="17"/>
        <w:jc w:val="center"/>
        <w:outlineLvl w:val="1"/>
        <w:rPr>
          <w:rFonts w:hint="eastAsia" w:ascii="仿宋" w:hAnsi="仿宋" w:eastAsia="仿宋" w:cs="仿宋"/>
          <w:color w:val="auto"/>
          <w:sz w:val="40"/>
          <w:szCs w:val="40"/>
        </w:rPr>
      </w:pPr>
    </w:p>
    <w:p>
      <w:pPr>
        <w:pStyle w:val="17"/>
        <w:jc w:val="center"/>
        <w:outlineLvl w:val="1"/>
        <w:rPr>
          <w:rFonts w:hint="eastAsia" w:ascii="仿宋" w:hAnsi="仿宋" w:eastAsia="仿宋" w:cs="仿宋"/>
          <w:color w:val="auto"/>
          <w:sz w:val="40"/>
          <w:szCs w:val="40"/>
        </w:rPr>
      </w:pPr>
    </w:p>
    <w:p>
      <w:pPr>
        <w:pStyle w:val="17"/>
        <w:jc w:val="center"/>
        <w:outlineLvl w:val="1"/>
        <w:rPr>
          <w:rFonts w:hint="eastAsia" w:ascii="仿宋" w:hAnsi="仿宋" w:eastAsia="仿宋" w:cs="仿宋"/>
          <w:color w:val="auto"/>
          <w:sz w:val="40"/>
          <w:szCs w:val="40"/>
        </w:rPr>
      </w:pPr>
    </w:p>
    <w:p>
      <w:pPr>
        <w:pStyle w:val="17"/>
        <w:jc w:val="center"/>
        <w:outlineLvl w:val="1"/>
        <w:rPr>
          <w:rFonts w:hint="eastAsia" w:ascii="仿宋" w:hAnsi="仿宋" w:eastAsia="仿宋" w:cs="仿宋"/>
          <w:color w:val="auto"/>
          <w:sz w:val="40"/>
          <w:szCs w:val="40"/>
        </w:rPr>
      </w:pPr>
    </w:p>
    <w:p>
      <w:pPr>
        <w:pStyle w:val="17"/>
        <w:jc w:val="center"/>
        <w:outlineLvl w:val="1"/>
        <w:rPr>
          <w:rFonts w:hint="eastAsia" w:ascii="仿宋" w:hAnsi="仿宋" w:eastAsia="仿宋" w:cs="仿宋"/>
          <w:color w:val="auto"/>
          <w:sz w:val="40"/>
          <w:szCs w:val="40"/>
        </w:rPr>
      </w:pPr>
    </w:p>
    <w:p>
      <w:pPr>
        <w:pStyle w:val="17"/>
        <w:jc w:val="center"/>
        <w:outlineLvl w:val="1"/>
        <w:rPr>
          <w:rFonts w:hint="eastAsia" w:ascii="仿宋" w:hAnsi="仿宋" w:eastAsia="仿宋" w:cs="仿宋"/>
          <w:color w:val="auto"/>
          <w:sz w:val="40"/>
          <w:szCs w:val="40"/>
        </w:rPr>
      </w:pPr>
    </w:p>
    <w:p>
      <w:pPr>
        <w:pStyle w:val="17"/>
        <w:jc w:val="center"/>
        <w:outlineLvl w:val="1"/>
        <w:rPr>
          <w:rFonts w:hint="eastAsia" w:ascii="仿宋" w:hAnsi="仿宋" w:eastAsia="仿宋" w:cs="仿宋"/>
          <w:color w:val="auto"/>
          <w:sz w:val="40"/>
          <w:szCs w:val="40"/>
        </w:rPr>
      </w:pPr>
    </w:p>
    <w:p>
      <w:pPr>
        <w:pStyle w:val="17"/>
        <w:jc w:val="both"/>
        <w:outlineLvl w:val="1"/>
        <w:rPr>
          <w:rFonts w:hint="eastAsia" w:ascii="仿宋" w:hAnsi="仿宋" w:eastAsia="仿宋" w:cs="仿宋"/>
          <w:color w:val="auto"/>
          <w:sz w:val="40"/>
          <w:szCs w:val="40"/>
        </w:rPr>
      </w:pPr>
    </w:p>
    <w:p>
      <w:pPr>
        <w:pStyle w:val="39"/>
        <w:spacing w:line="360" w:lineRule="auto"/>
        <w:ind w:left="315" w:firstLine="0" w:firstLineChars="0"/>
        <w:rPr>
          <w:rFonts w:hint="eastAsia" w:ascii="仿宋" w:hAnsi="仿宋" w:eastAsia="仿宋" w:cs="仿宋"/>
          <w:b/>
          <w:color w:val="auto"/>
          <w:sz w:val="24"/>
          <w:szCs w:val="24"/>
        </w:rPr>
      </w:pPr>
    </w:p>
    <w:p>
      <w:pPr>
        <w:pStyle w:val="17"/>
        <w:keepNext w:val="0"/>
        <w:keepLines w:val="0"/>
        <w:pageBreakBefore w:val="0"/>
        <w:widowControl/>
        <w:numPr>
          <w:ilvl w:val="0"/>
          <w:numId w:val="0"/>
        </w:numPr>
        <w:kinsoku/>
        <w:wordWrap/>
        <w:overflowPunct/>
        <w:topLinePunct w:val="0"/>
        <w:autoSpaceDE/>
        <w:autoSpaceDN/>
        <w:bidi w:val="0"/>
        <w:adjustRightInd/>
        <w:snapToGrid/>
        <w:ind w:firstLine="3855" w:firstLineChars="1200"/>
        <w:jc w:val="both"/>
        <w:textAlignment w:val="auto"/>
        <w:outlineLvl w:val="1"/>
        <w:rPr>
          <w:rFonts w:hint="eastAsia" w:ascii="仿宋" w:hAnsi="仿宋" w:eastAsia="仿宋" w:cs="仿宋"/>
          <w:b/>
          <w:bCs/>
          <w:color w:val="auto"/>
          <w:sz w:val="32"/>
          <w:szCs w:val="32"/>
          <w:lang w:val="en-US" w:eastAsia="zh-CN" w:bidi="ar-SA"/>
        </w:rPr>
      </w:pPr>
      <w:r>
        <w:rPr>
          <w:rFonts w:hint="eastAsia" w:ascii="仿宋" w:hAnsi="仿宋" w:eastAsia="仿宋" w:cs="仿宋"/>
          <w:b/>
          <w:bCs/>
          <w:color w:val="auto"/>
          <w:sz w:val="32"/>
          <w:szCs w:val="32"/>
          <w:lang w:val="en-US" w:eastAsia="zh-CN" w:bidi="ar-SA"/>
        </w:rPr>
        <w:t>评标信息</w:t>
      </w:r>
    </w:p>
    <w:p>
      <w:pPr>
        <w:pStyle w:val="17"/>
        <w:keepNext w:val="0"/>
        <w:keepLines w:val="0"/>
        <w:pageBreakBefore w:val="0"/>
        <w:widowControl/>
        <w:numPr>
          <w:ilvl w:val="0"/>
          <w:numId w:val="0"/>
        </w:numPr>
        <w:kinsoku/>
        <w:wordWrap/>
        <w:overflowPunct/>
        <w:topLinePunct w:val="0"/>
        <w:autoSpaceDE/>
        <w:autoSpaceDN/>
        <w:bidi w:val="0"/>
        <w:adjustRightInd/>
        <w:snapToGrid/>
        <w:ind w:firstLine="3855" w:firstLineChars="1200"/>
        <w:jc w:val="both"/>
        <w:textAlignment w:val="auto"/>
        <w:outlineLvl w:val="1"/>
        <w:rPr>
          <w:rFonts w:hint="eastAsia" w:ascii="仿宋" w:hAnsi="仿宋" w:eastAsia="仿宋" w:cs="仿宋"/>
          <w:b/>
          <w:bCs/>
          <w:color w:val="auto"/>
          <w:sz w:val="32"/>
          <w:szCs w:val="32"/>
          <w:lang w:val="en-US" w:eastAsia="zh-CN" w:bidi="ar-SA"/>
        </w:rPr>
      </w:pPr>
    </w:p>
    <w:tbl>
      <w:tblPr>
        <w:tblStyle w:val="21"/>
        <w:tblW w:w="9072" w:type="dxa"/>
        <w:jc w:val="center"/>
        <w:tblCellSpacing w:w="0" w:type="dxa"/>
        <w:tblLayout w:type="fixed"/>
        <w:tblCellMar>
          <w:top w:w="45" w:type="dxa"/>
          <w:left w:w="45" w:type="dxa"/>
          <w:bottom w:w="45" w:type="dxa"/>
          <w:right w:w="45" w:type="dxa"/>
        </w:tblCellMar>
      </w:tblPr>
      <w:tblGrid>
        <w:gridCol w:w="8898"/>
        <w:gridCol w:w="174"/>
      </w:tblGrid>
      <w:tr>
        <w:tblPrEx>
          <w:tblCellMar>
            <w:top w:w="45" w:type="dxa"/>
            <w:left w:w="45" w:type="dxa"/>
            <w:bottom w:w="45" w:type="dxa"/>
            <w:right w:w="45" w:type="dxa"/>
          </w:tblCellMar>
        </w:tblPrEx>
        <w:trPr>
          <w:tblCellSpacing w:w="0" w:type="dxa"/>
          <w:jc w:val="center"/>
        </w:trPr>
        <w:tc>
          <w:tcPr>
            <w:tcW w:w="8898" w:type="dxa"/>
            <w:tcBorders>
              <w:top w:val="nil"/>
              <w:left w:val="nil"/>
              <w:bottom w:val="nil"/>
              <w:right w:val="nil"/>
            </w:tcBorders>
            <w:vAlign w:val="center"/>
          </w:tcPr>
          <w:p>
            <w:pPr>
              <w:jc w:val="both"/>
              <w:rPr>
                <w:rFonts w:hint="eastAsia" w:ascii="仿宋" w:hAnsi="仿宋" w:eastAsia="仿宋" w:cs="仿宋"/>
                <w:b/>
                <w:bCs/>
                <w:sz w:val="24"/>
                <w:szCs w:val="24"/>
              </w:rPr>
            </w:pPr>
            <w:r>
              <w:rPr>
                <w:rFonts w:hint="eastAsia" w:ascii="仿宋" w:hAnsi="仿宋" w:eastAsia="仿宋" w:cs="仿宋"/>
                <w:b/>
                <w:bCs/>
                <w:sz w:val="24"/>
                <w:szCs w:val="24"/>
                <w:lang w:val="en-US" w:eastAsia="zh-CN"/>
              </w:rPr>
              <w:t>一、</w:t>
            </w:r>
            <w:r>
              <w:rPr>
                <w:rFonts w:hint="eastAsia" w:ascii="仿宋" w:hAnsi="仿宋" w:eastAsia="仿宋" w:cs="仿宋"/>
                <w:b/>
                <w:bCs/>
                <w:sz w:val="24"/>
                <w:szCs w:val="24"/>
              </w:rPr>
              <w:t>评标方法：综合评分法（新价格分算法）</w:t>
            </w:r>
          </w:p>
        </w:tc>
        <w:tc>
          <w:tcPr>
            <w:tcW w:w="174" w:type="dxa"/>
            <w:tcBorders>
              <w:top w:val="nil"/>
              <w:left w:val="nil"/>
              <w:bottom w:val="nil"/>
              <w:right w:val="nil"/>
            </w:tcBorders>
            <w:vAlign w:val="center"/>
          </w:tcPr>
          <w:p>
            <w:pPr>
              <w:jc w:val="both"/>
              <w:rPr>
                <w:rFonts w:hint="eastAsia" w:ascii="仿宋" w:hAnsi="仿宋" w:eastAsia="仿宋" w:cs="仿宋"/>
                <w:b/>
                <w:bCs/>
                <w:sz w:val="24"/>
                <w:szCs w:val="24"/>
              </w:rPr>
            </w:pPr>
          </w:p>
        </w:tc>
      </w:tr>
    </w:tbl>
    <w:p>
      <w:pPr>
        <w:rPr>
          <w:rFonts w:hint="eastAsia" w:ascii="仿宋" w:hAnsi="仿宋" w:eastAsia="仿宋" w:cs="仿宋"/>
          <w:color w:val="auto"/>
          <w:sz w:val="24"/>
          <w:szCs w:val="24"/>
        </w:rPr>
      </w:pPr>
    </w:p>
    <w:tbl>
      <w:tblPr>
        <w:tblStyle w:val="21"/>
        <w:tblW w:w="9860" w:type="dxa"/>
        <w:jc w:val="center"/>
        <w:tblCellSpacing w:w="0" w:type="dxa"/>
        <w:tblLayout w:type="fixed"/>
        <w:tblCellMar>
          <w:top w:w="45" w:type="dxa"/>
          <w:left w:w="45" w:type="dxa"/>
          <w:bottom w:w="45" w:type="dxa"/>
          <w:right w:w="45" w:type="dxa"/>
        </w:tblCellMar>
      </w:tblPr>
      <w:tblGrid>
        <w:gridCol w:w="9860"/>
      </w:tblGrid>
      <w:tr>
        <w:trPr>
          <w:tblCellSpacing w:w="0" w:type="dxa"/>
          <w:jc w:val="center"/>
        </w:trPr>
        <w:tc>
          <w:tcPr>
            <w:tcW w:w="9860" w:type="dxa"/>
            <w:tcBorders>
              <w:top w:val="nil"/>
              <w:left w:val="nil"/>
              <w:bottom w:val="nil"/>
              <w:right w:val="nil"/>
            </w:tcBorders>
            <w:vAlign w:val="center"/>
          </w:tcPr>
          <w:p>
            <w:pPr>
              <w:pStyle w:val="17"/>
              <w:widowControl/>
              <w:spacing w:line="324" w:lineRule="auto"/>
              <w:jc w:val="left"/>
              <w:rPr>
                <w:rFonts w:hint="eastAsia" w:ascii="仿宋" w:hAnsi="仿宋" w:eastAsia="仿宋" w:cs="仿宋"/>
                <w:kern w:val="0"/>
                <w:sz w:val="24"/>
                <w:szCs w:val="24"/>
              </w:rPr>
            </w:pPr>
            <w:r>
              <w:rPr>
                <w:rFonts w:hint="eastAsia" w:ascii="仿宋" w:hAnsi="仿宋" w:eastAsia="仿宋" w:cs="仿宋"/>
                <w:kern w:val="0"/>
                <w:sz w:val="24"/>
                <w:szCs w:val="24"/>
              </w:rPr>
              <w:t xml:space="preserve">综合评分法，是指投标文件满足招标文件全部实质性要求，且按照评审因素的量化指标评审得分最高的投标人为中标候选人的评标方法。 </w:t>
            </w:r>
          </w:p>
          <w:p>
            <w:pPr>
              <w:pStyle w:val="17"/>
              <w:widowControl/>
              <w:spacing w:line="324" w:lineRule="auto"/>
              <w:jc w:val="left"/>
              <w:rPr>
                <w:rFonts w:hint="eastAsia" w:ascii="仿宋" w:hAnsi="仿宋" w:eastAsia="仿宋" w:cs="仿宋"/>
                <w:kern w:val="0"/>
                <w:sz w:val="24"/>
                <w:szCs w:val="24"/>
              </w:rPr>
            </w:pPr>
            <w:r>
              <w:rPr>
                <w:rFonts w:hint="eastAsia" w:ascii="仿宋" w:hAnsi="仿宋" w:eastAsia="仿宋" w:cs="仿宋"/>
                <w:kern w:val="0"/>
                <w:sz w:val="24"/>
                <w:szCs w:val="24"/>
              </w:rPr>
              <w:t>价格分计算方法：</w:t>
            </w:r>
          </w:p>
          <w:p>
            <w:pPr>
              <w:pStyle w:val="17"/>
              <w:widowControl/>
              <w:spacing w:line="324" w:lineRule="auto"/>
              <w:jc w:val="left"/>
              <w:rPr>
                <w:rFonts w:hint="eastAsia" w:ascii="仿宋" w:hAnsi="仿宋" w:eastAsia="仿宋" w:cs="仿宋"/>
                <w:kern w:val="0"/>
                <w:sz w:val="24"/>
                <w:szCs w:val="24"/>
                <w:lang w:eastAsia="zh-CN"/>
              </w:rPr>
            </w:pPr>
            <w:r>
              <w:rPr>
                <w:rFonts w:hint="eastAsia" w:ascii="仿宋" w:hAnsi="仿宋" w:eastAsia="仿宋" w:cs="仿宋"/>
                <w:kern w:val="0"/>
                <w:sz w:val="24"/>
                <w:szCs w:val="24"/>
              </w:rPr>
              <w:t xml:space="preserve">采用低价优先法计算，即满足招标文件要求且投标价格最低的投标报价为评标基准价，其价格分为满分。其他投标人的价格分统一按照下列公式计算： </w:t>
            </w:r>
          </w:p>
          <w:p>
            <w:pPr>
              <w:pStyle w:val="17"/>
              <w:widowControl/>
              <w:spacing w:line="324" w:lineRule="auto"/>
              <w:jc w:val="left"/>
              <w:rPr>
                <w:rFonts w:hint="eastAsia" w:ascii="仿宋" w:hAnsi="仿宋" w:eastAsia="仿宋" w:cs="仿宋"/>
                <w:kern w:val="0"/>
                <w:sz w:val="24"/>
                <w:szCs w:val="24"/>
                <w:lang w:eastAsia="zh-CN"/>
              </w:rPr>
            </w:pPr>
            <w:r>
              <w:rPr>
                <w:rFonts w:hint="eastAsia" w:ascii="仿宋" w:hAnsi="仿宋" w:eastAsia="仿宋" w:cs="仿宋"/>
                <w:kern w:val="0"/>
                <w:sz w:val="24"/>
                <w:szCs w:val="24"/>
              </w:rPr>
              <w:t xml:space="preserve">投标报价得分=(评标基准价／投标报价)×100 </w:t>
            </w:r>
          </w:p>
          <w:p>
            <w:pPr>
              <w:pStyle w:val="17"/>
              <w:widowControl/>
              <w:spacing w:line="324" w:lineRule="auto"/>
              <w:jc w:val="left"/>
              <w:rPr>
                <w:rFonts w:hint="eastAsia" w:ascii="仿宋" w:hAnsi="仿宋" w:eastAsia="仿宋" w:cs="仿宋"/>
                <w:kern w:val="0"/>
                <w:sz w:val="24"/>
                <w:szCs w:val="24"/>
                <w:lang w:eastAsia="zh-CN"/>
              </w:rPr>
            </w:pPr>
            <w:r>
              <w:rPr>
                <w:rFonts w:hint="eastAsia" w:ascii="仿宋" w:hAnsi="仿宋" w:eastAsia="仿宋" w:cs="仿宋"/>
                <w:kern w:val="0"/>
                <w:sz w:val="24"/>
                <w:szCs w:val="24"/>
              </w:rPr>
              <w:t xml:space="preserve">评标总得分＝F1×A1＋F2×A2＋……＋Fn×An </w:t>
            </w:r>
          </w:p>
          <w:p>
            <w:pPr>
              <w:pStyle w:val="17"/>
              <w:widowControl/>
              <w:spacing w:line="324" w:lineRule="auto"/>
              <w:jc w:val="left"/>
              <w:rPr>
                <w:rFonts w:hint="eastAsia" w:ascii="仿宋" w:hAnsi="仿宋" w:eastAsia="仿宋" w:cs="仿宋"/>
                <w:kern w:val="0"/>
                <w:sz w:val="24"/>
                <w:szCs w:val="24"/>
                <w:lang w:eastAsia="zh-CN"/>
              </w:rPr>
            </w:pPr>
            <w:r>
              <w:rPr>
                <w:rFonts w:hint="eastAsia" w:ascii="仿宋" w:hAnsi="仿宋" w:eastAsia="仿宋" w:cs="仿宋"/>
                <w:kern w:val="0"/>
                <w:sz w:val="24"/>
                <w:szCs w:val="24"/>
              </w:rPr>
              <w:t xml:space="preserve">F1、F2……Fn分别为各项评审因素的得分； </w:t>
            </w:r>
          </w:p>
          <w:p>
            <w:pPr>
              <w:pStyle w:val="17"/>
              <w:widowControl/>
              <w:spacing w:line="324" w:lineRule="auto"/>
              <w:jc w:val="left"/>
              <w:rPr>
                <w:rFonts w:hint="eastAsia" w:ascii="仿宋" w:hAnsi="仿宋" w:eastAsia="仿宋" w:cs="仿宋"/>
                <w:kern w:val="0"/>
                <w:sz w:val="24"/>
                <w:szCs w:val="24"/>
                <w:lang w:eastAsia="zh-CN"/>
              </w:rPr>
            </w:pPr>
            <w:r>
              <w:rPr>
                <w:rFonts w:hint="eastAsia" w:ascii="仿宋" w:hAnsi="仿宋" w:eastAsia="仿宋" w:cs="仿宋"/>
                <w:kern w:val="0"/>
                <w:sz w:val="24"/>
                <w:szCs w:val="24"/>
              </w:rPr>
              <w:t>A1、A2、……An 分别为各项评审因素所占的权重</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A1＋A2＋……＋An＝1</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 xml:space="preserve">。 </w:t>
            </w:r>
          </w:p>
          <w:p>
            <w:pPr>
              <w:pStyle w:val="17"/>
              <w:widowControl/>
              <w:spacing w:line="324" w:lineRule="auto"/>
              <w:jc w:val="left"/>
              <w:rPr>
                <w:rFonts w:hint="eastAsia" w:ascii="仿宋" w:hAnsi="仿宋" w:eastAsia="仿宋" w:cs="仿宋"/>
                <w:kern w:val="0"/>
                <w:sz w:val="24"/>
                <w:szCs w:val="24"/>
                <w:lang w:eastAsia="zh-CN"/>
              </w:rPr>
            </w:pPr>
            <w:r>
              <w:rPr>
                <w:rFonts w:hint="eastAsia" w:ascii="仿宋" w:hAnsi="仿宋" w:eastAsia="仿宋" w:cs="仿宋"/>
                <w:kern w:val="0"/>
                <w:sz w:val="24"/>
                <w:szCs w:val="24"/>
              </w:rPr>
              <w:t xml:space="preserve">评标过程中，不得去掉报价中的最高报价和最低报价。 </w:t>
            </w:r>
          </w:p>
          <w:p>
            <w:pPr>
              <w:pStyle w:val="17"/>
              <w:widowControl/>
              <w:spacing w:line="324" w:lineRule="auto"/>
              <w:jc w:val="left"/>
              <w:rPr>
                <w:rFonts w:hint="eastAsia" w:ascii="仿宋" w:hAnsi="仿宋" w:eastAsia="仿宋" w:cs="仿宋"/>
                <w:kern w:val="0"/>
                <w:sz w:val="24"/>
                <w:szCs w:val="24"/>
              </w:rPr>
            </w:pPr>
            <w:r>
              <w:rPr>
                <w:rFonts w:hint="eastAsia" w:ascii="仿宋" w:hAnsi="仿宋" w:eastAsia="仿宋" w:cs="仿宋"/>
                <w:kern w:val="0"/>
                <w:sz w:val="24"/>
                <w:szCs w:val="24"/>
              </w:rPr>
              <w:t xml:space="preserve">此方法适用于货物类、服务类、工程类项目。 </w:t>
            </w:r>
          </w:p>
          <w:p>
            <w:pPr>
              <w:pStyle w:val="17"/>
              <w:widowControl/>
              <w:spacing w:line="324" w:lineRule="auto"/>
              <w:jc w:val="left"/>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二、</w:t>
            </w:r>
            <w:r>
              <w:rPr>
                <w:rFonts w:hint="eastAsia" w:ascii="仿宋" w:hAnsi="仿宋" w:eastAsia="仿宋" w:cs="仿宋"/>
                <w:kern w:val="0"/>
                <w:sz w:val="24"/>
                <w:szCs w:val="24"/>
              </w:rPr>
              <w:t>关于享受优惠政策的主体及价格扣除比例</w:t>
            </w:r>
          </w:p>
          <w:p>
            <w:pPr>
              <w:pStyle w:val="17"/>
              <w:widowControl/>
              <w:spacing w:line="324" w:lineRule="auto"/>
              <w:jc w:val="left"/>
              <w:rPr>
                <w:rFonts w:hint="eastAsia" w:ascii="仿宋" w:hAnsi="仿宋" w:eastAsia="仿宋" w:cs="仿宋"/>
                <w:kern w:val="0"/>
                <w:sz w:val="24"/>
                <w:szCs w:val="24"/>
                <w:lang w:val="en-US" w:eastAsia="zh-CN"/>
              </w:rPr>
            </w:pPr>
            <w:bookmarkStart w:id="0" w:name="_Hlk99721755"/>
            <w:r>
              <w:rPr>
                <w:rFonts w:hint="eastAsia" w:ascii="仿宋" w:hAnsi="仿宋" w:eastAsia="仿宋" w:cs="仿宋"/>
                <w:kern w:val="0"/>
                <w:sz w:val="24"/>
                <w:szCs w:val="24"/>
              </w:rPr>
              <w:t>（</w:t>
            </w:r>
            <w:r>
              <w:rPr>
                <w:rFonts w:hint="eastAsia" w:ascii="仿宋" w:hAnsi="仿宋" w:eastAsia="仿宋" w:cs="仿宋"/>
                <w:kern w:val="0"/>
                <w:sz w:val="24"/>
                <w:szCs w:val="24"/>
                <w:lang w:val="en-US" w:eastAsia="zh-CN"/>
              </w:rPr>
              <w:t>1）投标人提供的货物（以招标文件用户需求书“货物清单明细”的“货物名称”一栏为准）全部均由优惠主体制造，则对其投标总价给予10%的扣除，用扣除后的价格参与评审。满足多项优惠政策的企业，不重复享受多项价格扣除政策。</w:t>
            </w:r>
          </w:p>
          <w:bookmarkEnd w:id="0"/>
          <w:p>
            <w:pPr>
              <w:pStyle w:val="17"/>
              <w:widowControl/>
              <w:spacing w:line="324" w:lineRule="auto"/>
              <w:jc w:val="left"/>
              <w:rPr>
                <w:rFonts w:hint="eastAsia" w:ascii="仿宋" w:hAnsi="仿宋" w:eastAsia="仿宋" w:cs="仿宋"/>
                <w:kern w:val="0"/>
                <w:sz w:val="24"/>
                <w:szCs w:val="24"/>
                <w:lang w:val="en-US" w:eastAsia="zh-CN"/>
              </w:rPr>
            </w:pPr>
            <w:bookmarkStart w:id="1" w:name="_Hlk99721771"/>
            <w:r>
              <w:rPr>
                <w:rFonts w:hint="eastAsia" w:ascii="仿宋" w:hAnsi="仿宋" w:eastAsia="仿宋" w:cs="仿宋"/>
                <w:kern w:val="0"/>
                <w:sz w:val="24"/>
                <w:szCs w:val="24"/>
                <w:lang w:val="en-US" w:eastAsia="zh-CN"/>
              </w:rPr>
              <w:t>备注：（a）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政府采购活动中视同中小企业；（b）优惠主体制造是指货物由优惠主体生产且使用该优惠主体商号或者注册商标；投标人提供的货物既有优惠主体制造货物，又有非优惠主体制造货物的，不给予价格扣除。</w:t>
            </w:r>
            <w:bookmarkEnd w:id="1"/>
          </w:p>
          <w:p>
            <w:pPr>
              <w:pStyle w:val="17"/>
              <w:widowControl/>
              <w:spacing w:line="324" w:lineRule="auto"/>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lang w:val="en-US" w:eastAsia="zh-CN"/>
              </w:rPr>
              <w:t>（2）根据《工业和信息化部、国家统计局、国家发展和改革委员会、财政部关于印发中小企业划型标准规定的通知》（工</w:t>
            </w:r>
            <w:r>
              <w:rPr>
                <w:rFonts w:hint="eastAsia" w:ascii="仿宋" w:hAnsi="仿宋" w:eastAsia="仿宋" w:cs="仿宋"/>
                <w:kern w:val="0"/>
                <w:sz w:val="24"/>
                <w:szCs w:val="24"/>
                <w:highlight w:val="none"/>
                <w:lang w:val="en-US" w:eastAsia="zh-CN"/>
              </w:rPr>
              <w:t>信部联企业〔2011〕300号），</w:t>
            </w:r>
            <w:bookmarkStart w:id="2" w:name="_Hlk71970739"/>
            <w:r>
              <w:rPr>
                <w:rFonts w:hint="eastAsia" w:ascii="仿宋" w:hAnsi="仿宋" w:eastAsia="仿宋" w:cs="仿宋"/>
                <w:kern w:val="0"/>
                <w:sz w:val="24"/>
                <w:szCs w:val="24"/>
                <w:highlight w:val="none"/>
                <w:lang w:val="en-US" w:eastAsia="zh-CN"/>
              </w:rPr>
              <w:t>本项目</w:t>
            </w:r>
            <w:bookmarkStart w:id="3" w:name="_Hlk71924718"/>
            <w:r>
              <w:rPr>
                <w:rFonts w:hint="eastAsia" w:ascii="仿宋" w:hAnsi="仿宋" w:eastAsia="仿宋" w:cs="仿宋"/>
                <w:kern w:val="0"/>
                <w:sz w:val="24"/>
                <w:szCs w:val="24"/>
                <w:highlight w:val="none"/>
                <w:lang w:val="en-US" w:eastAsia="zh-CN"/>
              </w:rPr>
              <w:t>采购标的</w:t>
            </w:r>
            <w:bookmarkStart w:id="4" w:name="_Hlk99721810"/>
            <w:r>
              <w:rPr>
                <w:rFonts w:hint="eastAsia" w:ascii="仿宋" w:hAnsi="仿宋" w:eastAsia="仿宋" w:cs="仿宋"/>
                <w:kern w:val="0"/>
                <w:sz w:val="24"/>
                <w:szCs w:val="24"/>
                <w:highlight w:val="none"/>
                <w:lang w:val="en-US" w:eastAsia="zh-CN"/>
              </w:rPr>
              <w:t>（货物）</w:t>
            </w:r>
            <w:bookmarkEnd w:id="4"/>
            <w:r>
              <w:rPr>
                <w:rFonts w:hint="eastAsia" w:ascii="仿宋" w:hAnsi="仿宋" w:eastAsia="仿宋" w:cs="仿宋"/>
                <w:kern w:val="0"/>
                <w:sz w:val="24"/>
                <w:szCs w:val="24"/>
                <w:highlight w:val="none"/>
                <w:lang w:val="en-US" w:eastAsia="zh-CN"/>
              </w:rPr>
              <w:t>对应的中小企业划分标准所属行业</w:t>
            </w:r>
            <w:bookmarkEnd w:id="3"/>
            <w:r>
              <w:rPr>
                <w:rFonts w:hint="eastAsia" w:ascii="仿宋" w:hAnsi="仿宋" w:eastAsia="仿宋" w:cs="仿宋"/>
                <w:kern w:val="0"/>
                <w:sz w:val="24"/>
                <w:szCs w:val="24"/>
                <w:highlight w:val="none"/>
                <w:lang w:val="en-US" w:eastAsia="zh-CN"/>
              </w:rPr>
              <w:t xml:space="preserve">为 </w:t>
            </w:r>
            <w:r>
              <w:rPr>
                <w:rFonts w:hint="eastAsia" w:ascii="仿宋" w:hAnsi="仿宋" w:eastAsia="仿宋" w:cs="仿宋"/>
                <w:kern w:val="0"/>
                <w:sz w:val="24"/>
                <w:szCs w:val="24"/>
                <w:highlight w:val="none"/>
                <w:u w:val="single"/>
                <w:lang w:val="en-US" w:eastAsia="zh-CN"/>
              </w:rPr>
              <w:t xml:space="preserve">  工业</w:t>
            </w:r>
            <w:r>
              <w:rPr>
                <w:rFonts w:hint="eastAsia" w:ascii="仿宋" w:hAnsi="仿宋" w:eastAsia="仿宋" w:cs="仿宋"/>
                <w:kern w:val="0"/>
                <w:sz w:val="24"/>
                <w:szCs w:val="24"/>
                <w:highlight w:val="none"/>
                <w:lang w:val="en-US" w:eastAsia="zh-CN"/>
              </w:rPr>
              <w:t>。</w:t>
            </w:r>
            <w:bookmarkEnd w:id="2"/>
          </w:p>
          <w:p>
            <w:pPr>
              <w:pStyle w:val="17"/>
              <w:widowControl/>
              <w:spacing w:line="324" w:lineRule="auto"/>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3）小型企业、微型企业、残疾人福利性单位作为优惠主体的认定资料为《中小企业声明函》《残疾人福利性单位声明函》；监狱企业作为优惠主体的认定资料为省级以上监狱管理局、戒毒管理局出具的监狱企业证明文件。声明函样式见本招标文件第三章“ 投标文</w:t>
            </w:r>
          </w:p>
          <w:p>
            <w:pPr>
              <w:pStyle w:val="17"/>
              <w:widowControl/>
              <w:spacing w:line="324" w:lineRule="auto"/>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件的组成及格式”中提供的格式）。</w:t>
            </w:r>
          </w:p>
          <w:p>
            <w:pPr>
              <w:pStyle w:val="17"/>
              <w:widowControl/>
              <w:spacing w:line="324" w:lineRule="auto"/>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（4）享受价格扣除获得政府采购合同的，小微企业不得将合同分包给大中型企业。</w:t>
            </w:r>
          </w:p>
          <w:tbl>
            <w:tblPr>
              <w:tblStyle w:val="21"/>
              <w:tblW w:w="9693"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655"/>
              <w:gridCol w:w="500"/>
              <w:gridCol w:w="1600"/>
              <w:gridCol w:w="700"/>
              <w:gridCol w:w="623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312" w:hRule="atLeast"/>
                <w:jc w:val="center"/>
              </w:trPr>
              <w:tc>
                <w:tcPr>
                  <w:tcW w:w="655" w:type="dxa"/>
                  <w:vMerge w:val="restart"/>
                  <w:tcBorders>
                    <w:top w:val="single" w:color="000000" w:sz="8" w:space="0"/>
                    <w:left w:val="single" w:color="000000" w:sz="8" w:space="0"/>
                    <w:right w:val="single" w:color="000000" w:sz="8" w:space="0"/>
                  </w:tcBorders>
                  <w:shd w:val="clear" w:color="auto" w:fill="E6EFFA"/>
                  <w:vAlign w:val="center"/>
                </w:tcPr>
                <w:p>
                  <w:pPr>
                    <w:wordWrap w:val="0"/>
                    <w:jc w:val="righ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序</w:t>
                  </w:r>
                </w:p>
                <w:p>
                  <w:pPr>
                    <w:wordWrap w:val="0"/>
                    <w:jc w:val="righ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号</w:t>
                  </w:r>
                </w:p>
              </w:tc>
              <w:tc>
                <w:tcPr>
                  <w:tcW w:w="2800" w:type="dxa"/>
                  <w:gridSpan w:val="3"/>
                  <w:vMerge w:val="restart"/>
                  <w:tcBorders>
                    <w:top w:val="single" w:color="000000" w:sz="8" w:space="0"/>
                    <w:left w:val="single" w:color="000000" w:sz="8" w:space="0"/>
                    <w:right w:val="single" w:color="000000" w:sz="8" w:space="0"/>
                  </w:tcBorders>
                  <w:shd w:val="clear" w:color="auto" w:fill="E6EFFA"/>
                  <w:vAlign w:val="center"/>
                </w:tcPr>
                <w:p>
                  <w:pPr>
                    <w:wordWrap w:val="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评分项</w:t>
                  </w:r>
                </w:p>
              </w:tc>
              <w:tc>
                <w:tcPr>
                  <w:tcW w:w="6238" w:type="dxa"/>
                  <w:vMerge w:val="restart"/>
                  <w:tcBorders>
                    <w:top w:val="single" w:color="000000" w:sz="8" w:space="0"/>
                    <w:left w:val="single" w:color="000000" w:sz="8" w:space="0"/>
                    <w:right w:val="single" w:color="000000" w:sz="8" w:space="0"/>
                  </w:tcBorders>
                  <w:shd w:val="clear" w:color="auto" w:fill="E6EFFA"/>
                  <w:vAlign w:val="center"/>
                </w:tcPr>
                <w:p>
                  <w:pPr>
                    <w:wordWrap w:val="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权重</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634" w:hRule="atLeast"/>
                <w:jc w:val="center"/>
              </w:trPr>
              <w:tc>
                <w:tcPr>
                  <w:tcW w:w="655" w:type="dxa"/>
                  <w:vMerge w:val="continue"/>
                  <w:tcBorders>
                    <w:left w:val="single" w:color="000000" w:sz="8" w:space="0"/>
                    <w:bottom w:val="single" w:color="000000" w:sz="8" w:space="0"/>
                    <w:right w:val="single" w:color="000000" w:sz="8" w:space="0"/>
                  </w:tcBorders>
                  <w:shd w:val="clear" w:color="auto" w:fill="E6EFFA"/>
                  <w:vAlign w:val="center"/>
                </w:tcPr>
                <w:p>
                  <w:pPr>
                    <w:wordWrap w:val="0"/>
                    <w:jc w:val="right"/>
                    <w:rPr>
                      <w:rFonts w:hint="eastAsia" w:ascii="仿宋" w:hAnsi="仿宋" w:eastAsia="仿宋" w:cs="仿宋"/>
                      <w:color w:val="auto"/>
                      <w:sz w:val="24"/>
                      <w:szCs w:val="24"/>
                      <w:highlight w:val="none"/>
                    </w:rPr>
                  </w:pPr>
                </w:p>
              </w:tc>
              <w:tc>
                <w:tcPr>
                  <w:tcW w:w="2800" w:type="dxa"/>
                  <w:gridSpan w:val="3"/>
                  <w:vMerge w:val="continue"/>
                  <w:tcBorders>
                    <w:left w:val="single" w:color="000000" w:sz="8" w:space="0"/>
                    <w:bottom w:val="single" w:color="000000" w:sz="8" w:space="0"/>
                    <w:right w:val="single" w:color="000000" w:sz="8" w:space="0"/>
                  </w:tcBorders>
                  <w:shd w:val="clear" w:color="auto" w:fill="E6EFFA"/>
                  <w:vAlign w:val="center"/>
                </w:tcPr>
                <w:p>
                  <w:pPr>
                    <w:wordWrap w:val="0"/>
                    <w:jc w:val="left"/>
                    <w:rPr>
                      <w:rFonts w:hint="eastAsia" w:ascii="仿宋" w:hAnsi="仿宋" w:eastAsia="仿宋" w:cs="仿宋"/>
                      <w:color w:val="auto"/>
                      <w:sz w:val="24"/>
                      <w:szCs w:val="24"/>
                      <w:highlight w:val="none"/>
                    </w:rPr>
                  </w:pPr>
                </w:p>
              </w:tc>
              <w:tc>
                <w:tcPr>
                  <w:tcW w:w="6238" w:type="dxa"/>
                  <w:vMerge w:val="continue"/>
                  <w:tcBorders>
                    <w:left w:val="single" w:color="000000" w:sz="8" w:space="0"/>
                    <w:bottom w:val="single" w:color="000000" w:sz="8" w:space="0"/>
                    <w:right w:val="single" w:color="000000" w:sz="8" w:space="0"/>
                  </w:tcBorders>
                  <w:shd w:val="clear" w:color="auto" w:fill="E6EFFA"/>
                  <w:vAlign w:val="center"/>
                </w:tcPr>
                <w:p>
                  <w:pPr>
                    <w:wordWrap w:val="0"/>
                    <w:jc w:val="left"/>
                    <w:rPr>
                      <w:rFonts w:hint="eastAsia" w:ascii="仿宋" w:hAnsi="仿宋" w:eastAsia="仿宋" w:cs="仿宋"/>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90" w:hRule="atLeast"/>
                <w:jc w:val="center"/>
              </w:trPr>
              <w:tc>
                <w:tcPr>
                  <w:tcW w:w="655" w:type="dxa"/>
                  <w:tcBorders>
                    <w:top w:val="single" w:color="000000" w:sz="8" w:space="0"/>
                    <w:left w:val="single" w:color="000000" w:sz="8" w:space="0"/>
                    <w:bottom w:val="single" w:color="000000" w:sz="8" w:space="0"/>
                    <w:right w:val="single" w:color="000000" w:sz="8" w:space="0"/>
                  </w:tcBorders>
                  <w:vAlign w:val="center"/>
                </w:tcPr>
                <w:p>
                  <w:pPr>
                    <w:wordWrap w:val="0"/>
                    <w:jc w:val="righ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w:t>
                  </w:r>
                </w:p>
              </w:tc>
              <w:tc>
                <w:tcPr>
                  <w:tcW w:w="2800" w:type="dxa"/>
                  <w:gridSpan w:val="3"/>
                  <w:tcBorders>
                    <w:top w:val="single" w:color="000000" w:sz="8" w:space="0"/>
                    <w:left w:val="single" w:color="000000" w:sz="8" w:space="0"/>
                    <w:bottom w:val="single" w:color="000000" w:sz="8" w:space="0"/>
                    <w:right w:val="single" w:color="000000" w:sz="8" w:space="0"/>
                  </w:tcBorders>
                </w:tcPr>
                <w:p>
                  <w:pPr>
                    <w:wordWrap w:val="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价格</w:t>
                  </w:r>
                </w:p>
              </w:tc>
              <w:tc>
                <w:tcPr>
                  <w:tcW w:w="6238" w:type="dxa"/>
                  <w:tcBorders>
                    <w:top w:val="single" w:color="000000" w:sz="8" w:space="0"/>
                    <w:left w:val="single" w:color="000000" w:sz="8" w:space="0"/>
                    <w:bottom w:val="single" w:color="000000" w:sz="8" w:space="0"/>
                    <w:right w:val="single" w:color="000000" w:sz="8" w:space="0"/>
                  </w:tcBorders>
                </w:tcPr>
                <w:p>
                  <w:pPr>
                    <w:wordWrap w:val="0"/>
                    <w:jc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kern w:val="0"/>
                      <w:sz w:val="24"/>
                      <w:szCs w:val="24"/>
                      <w:highlight w:val="none"/>
                      <w:lang w:val="en-US" w:eastAsia="zh-CN" w:bidi="ar"/>
                    </w:rPr>
                    <w:t>30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55" w:type="dxa"/>
                  <w:vMerge w:val="restart"/>
                  <w:tcBorders>
                    <w:top w:val="single" w:color="000000" w:sz="8" w:space="0"/>
                    <w:left w:val="single" w:color="000000" w:sz="8" w:space="0"/>
                    <w:right w:val="single" w:color="000000" w:sz="8" w:space="0"/>
                  </w:tcBorders>
                  <w:vAlign w:val="center"/>
                </w:tcPr>
                <w:p>
                  <w:pPr>
                    <w:wordWrap w:val="0"/>
                    <w:jc w:val="righ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w:t>
                  </w:r>
                </w:p>
              </w:tc>
              <w:tc>
                <w:tcPr>
                  <w:tcW w:w="2800" w:type="dxa"/>
                  <w:gridSpan w:val="3"/>
                  <w:tcBorders>
                    <w:top w:val="single" w:color="000000" w:sz="8" w:space="0"/>
                    <w:left w:val="single" w:color="000000" w:sz="8" w:space="0"/>
                    <w:bottom w:val="single" w:color="000000" w:sz="8" w:space="0"/>
                    <w:right w:val="single" w:color="000000" w:sz="8" w:space="0"/>
                  </w:tcBorders>
                </w:tcPr>
                <w:p>
                  <w:pPr>
                    <w:wordWrap w:val="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技术部分</w:t>
                  </w:r>
                </w:p>
              </w:tc>
              <w:tc>
                <w:tcPr>
                  <w:tcW w:w="6238" w:type="dxa"/>
                  <w:tcBorders>
                    <w:top w:val="single" w:color="000000" w:sz="8" w:space="0"/>
                    <w:left w:val="single" w:color="000000" w:sz="8" w:space="0"/>
                    <w:bottom w:val="single" w:color="000000" w:sz="8" w:space="0"/>
                    <w:right w:val="single" w:color="000000" w:sz="8" w:space="0"/>
                  </w:tcBorders>
                </w:tcPr>
                <w:p>
                  <w:pPr>
                    <w:wordWrap w:val="0"/>
                    <w:jc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35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491" w:hRule="atLeast"/>
                <w:jc w:val="center"/>
              </w:trPr>
              <w:tc>
                <w:tcPr>
                  <w:tcW w:w="655" w:type="dxa"/>
                  <w:vMerge w:val="continue"/>
                  <w:tcBorders>
                    <w:left w:val="single" w:color="000000" w:sz="8" w:space="0"/>
                    <w:right w:val="single" w:color="000000" w:sz="8" w:space="0"/>
                  </w:tcBorders>
                  <w:shd w:val="clear" w:color="auto" w:fill="E6EFFA"/>
                  <w:vAlign w:val="center"/>
                </w:tcPr>
                <w:p>
                  <w:pPr>
                    <w:jc w:val="right"/>
                    <w:rPr>
                      <w:rFonts w:hint="eastAsia" w:ascii="仿宋" w:hAnsi="仿宋" w:eastAsia="仿宋" w:cs="仿宋"/>
                      <w:b/>
                      <w:bCs/>
                      <w:color w:val="auto"/>
                      <w:sz w:val="24"/>
                      <w:szCs w:val="24"/>
                      <w:highlight w:val="none"/>
                    </w:rPr>
                  </w:pPr>
                </w:p>
              </w:tc>
              <w:tc>
                <w:tcPr>
                  <w:tcW w:w="500"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600"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评分因素</w:t>
                  </w:r>
                </w:p>
              </w:tc>
              <w:tc>
                <w:tcPr>
                  <w:tcW w:w="700"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权重</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w:t>
                  </w:r>
                </w:p>
              </w:tc>
              <w:tc>
                <w:tcPr>
                  <w:tcW w:w="6238"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90" w:hRule="atLeast"/>
                <w:jc w:val="center"/>
              </w:trPr>
              <w:tc>
                <w:tcPr>
                  <w:tcW w:w="655" w:type="dxa"/>
                  <w:vMerge w:val="continue"/>
                  <w:tcBorders>
                    <w:left w:val="single" w:color="000000" w:sz="8" w:space="0"/>
                    <w:right w:val="single" w:color="000000" w:sz="8" w:space="0"/>
                  </w:tcBorders>
                  <w:vAlign w:val="center"/>
                </w:tcPr>
                <w:p>
                  <w:pPr>
                    <w:jc w:val="right"/>
                    <w:rPr>
                      <w:rFonts w:hint="eastAsia" w:ascii="仿宋" w:hAnsi="仿宋" w:eastAsia="仿宋" w:cs="仿宋"/>
                      <w:b/>
                      <w:bCs/>
                      <w:color w:val="auto"/>
                      <w:sz w:val="24"/>
                      <w:szCs w:val="24"/>
                      <w:highlight w:val="none"/>
                    </w:rPr>
                  </w:pPr>
                </w:p>
              </w:tc>
              <w:tc>
                <w:tcPr>
                  <w:tcW w:w="500" w:type="dxa"/>
                  <w:tcBorders>
                    <w:top w:val="single" w:color="000000" w:sz="8" w:space="0"/>
                    <w:left w:val="single" w:color="000000" w:sz="8" w:space="0"/>
                    <w:bottom w:val="single" w:color="000000" w:sz="8" w:space="0"/>
                    <w:right w:val="single" w:color="000000" w:sz="8" w:space="0"/>
                  </w:tcBorders>
                  <w:vAlign w:val="center"/>
                </w:tcPr>
                <w:p>
                  <w:pPr>
                    <w:wordWrap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1600" w:type="dxa"/>
                  <w:tcBorders>
                    <w:top w:val="single" w:color="000000" w:sz="8" w:space="0"/>
                    <w:left w:val="single" w:color="000000" w:sz="8" w:space="0"/>
                    <w:bottom w:val="single" w:color="000000" w:sz="8" w:space="0"/>
                    <w:right w:val="single" w:color="000000" w:sz="8" w:space="0"/>
                  </w:tcBorders>
                  <w:vAlign w:val="center"/>
                </w:tcPr>
                <w:p>
                  <w:pPr>
                    <w:wordWrap w:val="0"/>
                    <w:jc w:val="center"/>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rPr>
                    <w:t>所投产品</w:t>
                  </w:r>
                  <w:r>
                    <w:rPr>
                      <w:rFonts w:hint="eastAsia" w:ascii="仿宋" w:hAnsi="仿宋" w:eastAsia="仿宋" w:cs="仿宋"/>
                      <w:color w:val="auto"/>
                      <w:sz w:val="24"/>
                      <w:szCs w:val="24"/>
                      <w:highlight w:val="none"/>
                      <w:lang w:val="en-US" w:eastAsia="zh-CN"/>
                    </w:rPr>
                    <w:t>技术</w:t>
                  </w:r>
                  <w:r>
                    <w:rPr>
                      <w:rFonts w:hint="eastAsia" w:ascii="仿宋" w:hAnsi="仿宋" w:eastAsia="仿宋" w:cs="仿宋"/>
                      <w:color w:val="auto"/>
                      <w:sz w:val="24"/>
                      <w:szCs w:val="24"/>
                      <w:highlight w:val="none"/>
                    </w:rPr>
                    <w:t>参数响应情况评价</w:t>
                  </w:r>
                </w:p>
              </w:tc>
              <w:tc>
                <w:tcPr>
                  <w:tcW w:w="700" w:type="dxa"/>
                  <w:tcBorders>
                    <w:top w:val="single" w:color="000000" w:sz="8" w:space="0"/>
                    <w:left w:val="single" w:color="000000" w:sz="8" w:space="0"/>
                    <w:right w:val="single" w:color="000000" w:sz="8" w:space="0"/>
                  </w:tcBorders>
                  <w:vAlign w:val="center"/>
                </w:tcPr>
                <w:p>
                  <w:pPr>
                    <w:wordWrap w:val="0"/>
                    <w:jc w:val="center"/>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25</w:t>
                  </w:r>
                </w:p>
              </w:tc>
              <w:tc>
                <w:tcPr>
                  <w:tcW w:w="6238" w:type="dxa"/>
                  <w:tcBorders>
                    <w:top w:val="single" w:color="000000" w:sz="8" w:space="0"/>
                    <w:left w:val="single" w:color="000000" w:sz="8" w:space="0"/>
                    <w:bottom w:val="single" w:color="000000" w:sz="8" w:space="0"/>
                    <w:right w:val="single" w:color="000000" w:sz="8" w:space="0"/>
                  </w:tcBorders>
                  <w:vAlign w:val="top"/>
                </w:tcPr>
                <w:p>
                  <w:pPr>
                    <w:wordWrap w:val="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（一）评分内容：</w:t>
                  </w:r>
                </w:p>
                <w:p>
                  <w:pPr>
                    <w:keepNext w:val="0"/>
                    <w:keepLines w:val="0"/>
                    <w:widowControl/>
                    <w:suppressLineNumbers w:val="0"/>
                    <w:spacing w:before="0" w:beforeAutospacing="0" w:after="0" w:afterAutospacing="0"/>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white"/>
                    </w:rPr>
                    <w:t>所投</w:t>
                  </w:r>
                  <w:r>
                    <w:rPr>
                      <w:rFonts w:hint="eastAsia" w:ascii="仿宋" w:hAnsi="仿宋" w:eastAsia="仿宋" w:cs="仿宋"/>
                      <w:color w:val="auto"/>
                      <w:sz w:val="24"/>
                      <w:szCs w:val="24"/>
                      <w:highlight w:val="white"/>
                      <w:lang w:eastAsia="zh-CN"/>
                    </w:rPr>
                    <w:t>“</w:t>
                  </w:r>
                  <w:r>
                    <w:rPr>
                      <w:rFonts w:hint="eastAsia" w:ascii="仿宋" w:hAnsi="仿宋" w:eastAsia="仿宋" w:cs="仿宋"/>
                      <w:color w:val="auto"/>
                      <w:sz w:val="24"/>
                      <w:szCs w:val="24"/>
                      <w:highlight w:val="white"/>
                    </w:rPr>
                    <w:t>▲</w:t>
                  </w:r>
                  <w:r>
                    <w:rPr>
                      <w:rFonts w:hint="eastAsia" w:ascii="仿宋" w:hAnsi="仿宋" w:eastAsia="仿宋" w:cs="仿宋"/>
                      <w:color w:val="auto"/>
                      <w:sz w:val="24"/>
                      <w:szCs w:val="24"/>
                      <w:highlight w:val="white"/>
                      <w:lang w:eastAsia="zh-CN"/>
                    </w:rPr>
                    <w:t>”</w:t>
                  </w:r>
                  <w:r>
                    <w:rPr>
                      <w:rFonts w:hint="eastAsia" w:ascii="仿宋" w:hAnsi="仿宋" w:eastAsia="仿宋" w:cs="仿宋"/>
                      <w:color w:val="auto"/>
                      <w:sz w:val="24"/>
                      <w:szCs w:val="24"/>
                      <w:highlight w:val="white"/>
                    </w:rPr>
                    <w:t>产品</w:t>
                  </w:r>
                  <w:r>
                    <w:rPr>
                      <w:rFonts w:hint="eastAsia" w:ascii="仿宋" w:hAnsi="仿宋" w:eastAsia="仿宋" w:cs="仿宋"/>
                      <w:color w:val="auto"/>
                      <w:sz w:val="24"/>
                      <w:szCs w:val="24"/>
                      <w:highlight w:val="white"/>
                      <w:lang w:val="en-US" w:eastAsia="zh-CN"/>
                    </w:rPr>
                    <w:t>的</w:t>
                  </w:r>
                  <w:r>
                    <w:rPr>
                      <w:rFonts w:hint="eastAsia" w:ascii="仿宋" w:hAnsi="仿宋" w:eastAsia="仿宋" w:cs="仿宋"/>
                      <w:color w:val="auto"/>
                      <w:sz w:val="24"/>
                      <w:szCs w:val="24"/>
                      <w:highlight w:val="white"/>
                    </w:rPr>
                    <w:t>参数全部满足得</w:t>
                  </w:r>
                  <w:r>
                    <w:rPr>
                      <w:rFonts w:hint="eastAsia" w:ascii="仿宋" w:hAnsi="仿宋" w:eastAsia="仿宋" w:cs="仿宋"/>
                      <w:color w:val="auto"/>
                      <w:sz w:val="24"/>
                      <w:szCs w:val="24"/>
                      <w:highlight w:val="white"/>
                      <w:lang w:val="en-US" w:eastAsia="zh-CN"/>
                    </w:rPr>
                    <w:t>25</w:t>
                  </w:r>
                  <w:r>
                    <w:rPr>
                      <w:rFonts w:hint="eastAsia" w:ascii="仿宋" w:hAnsi="仿宋" w:eastAsia="仿宋" w:cs="仿宋"/>
                      <w:color w:val="auto"/>
                      <w:sz w:val="24"/>
                      <w:szCs w:val="24"/>
                      <w:highlight w:val="white"/>
                    </w:rPr>
                    <w:t>分</w:t>
                  </w:r>
                  <w:r>
                    <w:rPr>
                      <w:rFonts w:hint="eastAsia" w:ascii="仿宋" w:hAnsi="仿宋" w:eastAsia="仿宋" w:cs="仿宋"/>
                      <w:color w:val="auto"/>
                      <w:sz w:val="24"/>
                      <w:szCs w:val="24"/>
                      <w:highlight w:val="white"/>
                      <w:lang w:eastAsia="zh-CN"/>
                    </w:rPr>
                    <w:t>，</w:t>
                  </w:r>
                  <w:r>
                    <w:rPr>
                      <w:rFonts w:hint="eastAsia" w:ascii="仿宋" w:hAnsi="仿宋" w:eastAsia="仿宋" w:cs="仿宋"/>
                      <w:color w:val="auto"/>
                      <w:sz w:val="24"/>
                      <w:szCs w:val="24"/>
                      <w:highlight w:val="white"/>
                      <w:lang w:val="en-US" w:eastAsia="zh-CN"/>
                    </w:rPr>
                    <w:t>减少</w:t>
                  </w:r>
                  <w:r>
                    <w:rPr>
                      <w:rFonts w:hint="eastAsia" w:ascii="仿宋" w:hAnsi="仿宋" w:eastAsia="仿宋" w:cs="仿宋"/>
                      <w:color w:val="auto"/>
                      <w:sz w:val="24"/>
                      <w:szCs w:val="24"/>
                      <w:highlight w:val="white"/>
                    </w:rPr>
                    <w:t>一项扣</w:t>
                  </w:r>
                  <w:r>
                    <w:rPr>
                      <w:rFonts w:hint="eastAsia" w:ascii="仿宋" w:hAnsi="仿宋" w:eastAsia="仿宋" w:cs="仿宋"/>
                      <w:color w:val="auto"/>
                      <w:sz w:val="24"/>
                      <w:szCs w:val="24"/>
                      <w:highlight w:val="white"/>
                      <w:lang w:val="en-US" w:eastAsia="zh-CN"/>
                    </w:rPr>
                    <w:t>1.5</w:t>
                  </w:r>
                  <w:r>
                    <w:rPr>
                      <w:rFonts w:hint="eastAsia" w:ascii="仿宋" w:hAnsi="仿宋" w:eastAsia="仿宋" w:cs="仿宋"/>
                      <w:color w:val="auto"/>
                      <w:sz w:val="24"/>
                      <w:szCs w:val="24"/>
                      <w:highlight w:val="white"/>
                    </w:rPr>
                    <w:t>分，</w:t>
                  </w:r>
                  <w:r>
                    <w:rPr>
                      <w:rFonts w:hint="eastAsia" w:ascii="仿宋" w:hAnsi="仿宋" w:eastAsia="仿宋" w:cs="仿宋"/>
                      <w:color w:val="auto"/>
                      <w:sz w:val="24"/>
                      <w:szCs w:val="24"/>
                      <w:highlight w:val="white"/>
                      <w:lang w:val="en-US" w:eastAsia="zh-CN"/>
                    </w:rPr>
                    <w:t>少于5项不得分</w:t>
                  </w:r>
                  <w:r>
                    <w:rPr>
                      <w:rFonts w:hint="eastAsia" w:ascii="仿宋" w:hAnsi="仿宋" w:eastAsia="仿宋" w:cs="仿宋"/>
                      <w:color w:val="auto"/>
                      <w:sz w:val="24"/>
                      <w:szCs w:val="24"/>
                      <w:highlight w:val="white"/>
                    </w:rPr>
                    <w:t>。</w:t>
                  </w:r>
                </w:p>
                <w:p>
                  <w:pPr>
                    <w:wordWrap w:val="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（二）评审依据：</w:t>
                  </w:r>
                </w:p>
                <w:p>
                  <w:pPr>
                    <w:wordWrap w:val="0"/>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rPr>
                    <w:t>《技术规格偏离表》</w:t>
                  </w:r>
                  <w:r>
                    <w:rPr>
                      <w:rFonts w:hint="eastAsia" w:ascii="仿宋" w:hAnsi="仿宋" w:eastAsia="仿宋" w:cs="仿宋"/>
                      <w:color w:val="auto"/>
                      <w:sz w:val="24"/>
                      <w:szCs w:val="24"/>
                      <w:highlight w:val="none"/>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90" w:hRule="atLeast"/>
                <w:jc w:val="center"/>
              </w:trPr>
              <w:tc>
                <w:tcPr>
                  <w:tcW w:w="655" w:type="dxa"/>
                  <w:vMerge w:val="continue"/>
                  <w:tcBorders>
                    <w:left w:val="single" w:color="000000" w:sz="8" w:space="0"/>
                    <w:right w:val="single" w:color="000000" w:sz="8" w:space="0"/>
                  </w:tcBorders>
                  <w:vAlign w:val="center"/>
                </w:tcPr>
                <w:p>
                  <w:pPr>
                    <w:jc w:val="right"/>
                    <w:rPr>
                      <w:rFonts w:hint="eastAsia" w:ascii="仿宋" w:hAnsi="仿宋" w:eastAsia="仿宋" w:cs="仿宋"/>
                      <w:b/>
                      <w:bCs/>
                      <w:color w:val="auto"/>
                      <w:sz w:val="24"/>
                      <w:szCs w:val="24"/>
                      <w:highlight w:val="none"/>
                    </w:rPr>
                  </w:pPr>
                </w:p>
              </w:tc>
              <w:tc>
                <w:tcPr>
                  <w:tcW w:w="500" w:type="dxa"/>
                  <w:tcBorders>
                    <w:top w:val="single" w:color="000000" w:sz="8" w:space="0"/>
                    <w:left w:val="single" w:color="000000" w:sz="8" w:space="0"/>
                    <w:bottom w:val="single" w:color="000000" w:sz="8" w:space="0"/>
                    <w:right w:val="single" w:color="000000" w:sz="8" w:space="0"/>
                  </w:tcBorders>
                  <w:vAlign w:val="center"/>
                </w:tcPr>
                <w:p>
                  <w:pPr>
                    <w:wordWrap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1600"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val="0"/>
                    <w:suppressLineNumbers w:val="0"/>
                    <w:spacing w:before="0" w:beforeAutospacing="0" w:after="0" w:afterAutospacing="0" w:line="240" w:lineRule="exact"/>
                    <w:ind w:left="0" w:leftChars="0" w:right="0" w:rightChars="0"/>
                    <w:jc w:val="center"/>
                    <w:rPr>
                      <w:rFonts w:hint="eastAsia" w:ascii="仿宋" w:hAnsi="仿宋" w:eastAsia="仿宋" w:cs="仿宋"/>
                      <w:color w:val="auto"/>
                      <w:sz w:val="24"/>
                      <w:szCs w:val="24"/>
                      <w:highlight w:val="white"/>
                      <w:lang w:val="en-US" w:eastAsia="zh-CN" w:bidi="ar-SA"/>
                    </w:rPr>
                  </w:pPr>
                  <w:r>
                    <w:rPr>
                      <w:rFonts w:hint="eastAsia" w:ascii="仿宋" w:hAnsi="仿宋" w:eastAsia="仿宋" w:cs="仿宋"/>
                      <w:kern w:val="2"/>
                      <w:sz w:val="24"/>
                      <w:szCs w:val="24"/>
                      <w:lang w:val="en-US" w:eastAsia="zh-CN" w:bidi="ar"/>
                    </w:rPr>
                    <w:t>服务方案</w:t>
                  </w:r>
                </w:p>
              </w:tc>
              <w:tc>
                <w:tcPr>
                  <w:tcW w:w="700"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sz w:val="24"/>
                      <w:szCs w:val="24"/>
                      <w:highlight w:val="white"/>
                      <w:lang w:val="en-US" w:eastAsia="zh-CN" w:bidi="ar-SA"/>
                    </w:rPr>
                  </w:pPr>
                  <w:r>
                    <w:rPr>
                      <w:rFonts w:hint="eastAsia" w:ascii="仿宋" w:hAnsi="仿宋" w:eastAsia="仿宋" w:cs="仿宋"/>
                      <w:color w:val="auto"/>
                      <w:sz w:val="24"/>
                      <w:szCs w:val="24"/>
                      <w:highlight w:val="white"/>
                      <w:lang w:eastAsia="zh-CN"/>
                    </w:rPr>
                    <w:t>10</w:t>
                  </w:r>
                </w:p>
              </w:tc>
              <w:tc>
                <w:tcPr>
                  <w:tcW w:w="6238" w:type="dxa"/>
                  <w:tcBorders>
                    <w:top w:val="single" w:color="000000" w:sz="8" w:space="0"/>
                    <w:left w:val="single" w:color="000000" w:sz="8" w:space="0"/>
                    <w:bottom w:val="single" w:color="000000" w:sz="8" w:space="0"/>
                    <w:right w:val="single" w:color="000000" w:sz="8" w:space="0"/>
                  </w:tcBorders>
                  <w:vAlign w:val="top"/>
                </w:tcPr>
                <w:p>
                  <w:pPr>
                    <w:keepNext w:val="0"/>
                    <w:keepLines w:val="0"/>
                    <w:pageBreakBefore w:val="0"/>
                    <w:widowControl/>
                    <w:suppressLineNumbers w:val="0"/>
                    <w:spacing w:before="0" w:beforeAutospacing="0" w:after="0" w:afterAutospacing="0" w:line="319" w:lineRule="exact"/>
                    <w:ind w:left="0" w:right="0"/>
                    <w:rPr>
                      <w:rFonts w:hint="eastAsia" w:ascii="仿宋" w:hAnsi="仿宋" w:eastAsia="仿宋" w:cs="仿宋"/>
                      <w:b/>
                      <w:color w:val="auto"/>
                      <w:sz w:val="24"/>
                      <w:szCs w:val="24"/>
                      <w:highlight w:val="white"/>
                    </w:rPr>
                  </w:pPr>
                  <w:r>
                    <w:rPr>
                      <w:rFonts w:hint="eastAsia" w:ascii="仿宋" w:hAnsi="仿宋" w:eastAsia="仿宋" w:cs="仿宋"/>
                      <w:b/>
                      <w:color w:val="auto"/>
                      <w:sz w:val="24"/>
                      <w:szCs w:val="24"/>
                      <w:highlight w:val="white"/>
                    </w:rPr>
                    <w:t>（一）评分内容：</w:t>
                  </w:r>
                </w:p>
                <w:p>
                  <w:pPr>
                    <w:keepNext w:val="0"/>
                    <w:keepLines w:val="0"/>
                    <w:widowControl/>
                    <w:suppressLineNumbers w:val="0"/>
                    <w:wordWrap w:val="0"/>
                    <w:spacing w:before="0" w:beforeAutospacing="0" w:after="0" w:afterAutospacing="0"/>
                    <w:ind w:left="0" w:right="0"/>
                    <w:jc w:val="left"/>
                    <w:textAlignment w:val="top"/>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投标人提供以下服务方案进行评审：</w:t>
                  </w:r>
                </w:p>
                <w:p>
                  <w:pPr>
                    <w:keepNext w:val="0"/>
                    <w:keepLines w:val="0"/>
                    <w:widowControl/>
                    <w:suppressLineNumbers w:val="0"/>
                    <w:wordWrap w:val="0"/>
                    <w:spacing w:before="0" w:beforeAutospacing="0" w:after="0" w:afterAutospacing="0"/>
                    <w:ind w:left="0" w:right="0"/>
                    <w:jc w:val="left"/>
                    <w:textAlignment w:val="top"/>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1、对肠内营养</w:t>
                  </w:r>
                  <w:r>
                    <w:rPr>
                      <w:rFonts w:hint="eastAsia" w:ascii="仿宋" w:hAnsi="仿宋" w:eastAsia="仿宋" w:cs="仿宋"/>
                      <w:kern w:val="2"/>
                      <w:sz w:val="24"/>
                      <w:szCs w:val="24"/>
                      <w:lang w:eastAsia="zh-CN" w:bidi="ar"/>
                    </w:rPr>
                    <w:t>食品</w:t>
                  </w:r>
                  <w:r>
                    <w:rPr>
                      <w:rFonts w:hint="eastAsia" w:ascii="仿宋" w:hAnsi="仿宋" w:eastAsia="仿宋" w:cs="仿宋"/>
                      <w:kern w:val="2"/>
                      <w:sz w:val="24"/>
                      <w:szCs w:val="24"/>
                      <w:lang w:val="en-US" w:eastAsia="zh-CN" w:bidi="ar"/>
                    </w:rPr>
                    <w:t>的监管措施；</w:t>
                  </w:r>
                </w:p>
                <w:p>
                  <w:pPr>
                    <w:keepNext w:val="0"/>
                    <w:keepLines w:val="0"/>
                    <w:widowControl/>
                    <w:suppressLineNumbers w:val="0"/>
                    <w:wordWrap w:val="0"/>
                    <w:spacing w:before="0" w:beforeAutospacing="0" w:after="0" w:afterAutospacing="0"/>
                    <w:ind w:left="0" w:right="0"/>
                    <w:jc w:val="left"/>
                    <w:textAlignment w:val="top"/>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2、对配送时间的保障措施及方案；</w:t>
                  </w:r>
                </w:p>
                <w:p>
                  <w:pPr>
                    <w:keepNext w:val="0"/>
                    <w:keepLines w:val="0"/>
                    <w:widowControl w:val="0"/>
                    <w:suppressLineNumbers w:val="0"/>
                    <w:spacing w:before="0" w:beforeAutospacing="0" w:after="0" w:afterAutospacing="0"/>
                    <w:ind w:left="0" w:right="0"/>
                    <w:jc w:val="left"/>
                    <w:rPr>
                      <w:rFonts w:hint="eastAsia" w:ascii="仿宋" w:hAnsi="仿宋" w:eastAsia="仿宋" w:cs="仿宋"/>
                      <w:sz w:val="24"/>
                      <w:szCs w:val="24"/>
                    </w:rPr>
                  </w:pPr>
                  <w:r>
                    <w:rPr>
                      <w:rFonts w:hint="eastAsia" w:ascii="仿宋" w:hAnsi="仿宋" w:eastAsia="仿宋" w:cs="仿宋"/>
                      <w:kern w:val="2"/>
                      <w:sz w:val="24"/>
                      <w:szCs w:val="24"/>
                      <w:lang w:eastAsia="zh-CN" w:bidi="ar"/>
                    </w:rPr>
                    <w:t>3、对产品的</w:t>
                  </w:r>
                  <w:r>
                    <w:rPr>
                      <w:rFonts w:hint="eastAsia" w:ascii="仿宋" w:hAnsi="仿宋" w:eastAsia="仿宋" w:cs="仿宋"/>
                      <w:kern w:val="2"/>
                      <w:sz w:val="24"/>
                      <w:szCs w:val="24"/>
                      <w:lang w:val="en-US" w:eastAsia="zh-CN" w:bidi="ar"/>
                    </w:rPr>
                    <w:t>安全保障措施</w:t>
                  </w:r>
                  <w:r>
                    <w:rPr>
                      <w:rFonts w:hint="eastAsia" w:ascii="仿宋" w:hAnsi="仿宋" w:eastAsia="仿宋" w:cs="仿宋"/>
                      <w:kern w:val="2"/>
                      <w:sz w:val="24"/>
                      <w:szCs w:val="24"/>
                      <w:lang w:eastAsia="zh-CN" w:bidi="ar"/>
                    </w:rPr>
                    <w:t>。</w:t>
                  </w:r>
                </w:p>
                <w:p>
                  <w:pPr>
                    <w:keepNext w:val="0"/>
                    <w:keepLines w:val="0"/>
                    <w:widowControl/>
                    <w:suppressLineNumbers w:val="0"/>
                    <w:wordWrap w:val="0"/>
                    <w:spacing w:before="0" w:beforeAutospacing="0" w:after="0" w:afterAutospacing="0"/>
                    <w:ind w:left="0" w:right="0"/>
                    <w:jc w:val="left"/>
                    <w:textAlignment w:val="top"/>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（二）评分依据：</w:t>
                  </w:r>
                </w:p>
                <w:p>
                  <w:pPr>
                    <w:keepNext w:val="0"/>
                    <w:keepLines w:val="0"/>
                    <w:widowControl/>
                    <w:suppressLineNumbers w:val="0"/>
                    <w:wordWrap w:val="0"/>
                    <w:spacing w:before="0" w:beforeAutospacing="0" w:after="0" w:afterAutospacing="0"/>
                    <w:ind w:left="0" w:right="0"/>
                    <w:jc w:val="left"/>
                    <w:textAlignment w:val="top"/>
                    <w:rPr>
                      <w:rFonts w:hint="eastAsia" w:ascii="仿宋" w:hAnsi="仿宋" w:eastAsia="仿宋" w:cs="仿宋"/>
                      <w:kern w:val="2"/>
                      <w:sz w:val="24"/>
                      <w:szCs w:val="24"/>
                      <w:highlight w:val="none"/>
                    </w:rPr>
                  </w:pPr>
                  <w:r>
                    <w:rPr>
                      <w:rFonts w:hint="eastAsia" w:ascii="仿宋" w:hAnsi="仿宋" w:eastAsia="仿宋" w:cs="仿宋"/>
                      <w:kern w:val="2"/>
                      <w:sz w:val="24"/>
                      <w:szCs w:val="24"/>
                      <w:lang w:val="en-US" w:eastAsia="zh-CN" w:bidi="ar"/>
                    </w:rPr>
                    <w:t>考察以上</w:t>
                  </w:r>
                  <w:r>
                    <w:rPr>
                      <w:rFonts w:hint="eastAsia" w:ascii="仿宋" w:hAnsi="仿宋" w:eastAsia="仿宋" w:cs="仿宋"/>
                      <w:kern w:val="2"/>
                      <w:sz w:val="24"/>
                      <w:szCs w:val="24"/>
                      <w:lang w:eastAsia="zh-CN" w:bidi="ar"/>
                    </w:rPr>
                    <w:t>三</w:t>
                  </w:r>
                  <w:r>
                    <w:rPr>
                      <w:rFonts w:hint="eastAsia" w:ascii="仿宋" w:hAnsi="仿宋" w:eastAsia="仿宋" w:cs="仿宋"/>
                      <w:kern w:val="2"/>
                      <w:sz w:val="24"/>
                      <w:szCs w:val="24"/>
                      <w:lang w:val="en-US" w:eastAsia="zh-CN" w:bidi="ar"/>
                    </w:rPr>
                    <w:t>项内容，满足任意一</w:t>
                  </w:r>
                  <w:r>
                    <w:rPr>
                      <w:rFonts w:hint="eastAsia" w:ascii="仿宋" w:hAnsi="仿宋" w:eastAsia="仿宋" w:cs="仿宋"/>
                      <w:kern w:val="2"/>
                      <w:sz w:val="24"/>
                      <w:szCs w:val="24"/>
                      <w:highlight w:val="none"/>
                      <w:lang w:val="en-US" w:eastAsia="zh-CN" w:bidi="ar"/>
                    </w:rPr>
                    <w:t>项得</w:t>
                  </w:r>
                  <w:r>
                    <w:rPr>
                      <w:rFonts w:hint="eastAsia" w:ascii="仿宋" w:hAnsi="仿宋" w:eastAsia="仿宋" w:cs="仿宋"/>
                      <w:kern w:val="2"/>
                      <w:sz w:val="24"/>
                      <w:szCs w:val="24"/>
                      <w:highlight w:val="none"/>
                      <w:lang w:eastAsia="zh-CN" w:bidi="ar"/>
                    </w:rPr>
                    <w:t>2</w:t>
                  </w:r>
                  <w:r>
                    <w:rPr>
                      <w:rFonts w:hint="eastAsia" w:ascii="仿宋" w:hAnsi="仿宋" w:eastAsia="仿宋" w:cs="仿宋"/>
                      <w:kern w:val="2"/>
                      <w:sz w:val="24"/>
                      <w:szCs w:val="24"/>
                      <w:highlight w:val="none"/>
                      <w:lang w:val="en-US" w:eastAsia="zh-CN" w:bidi="ar"/>
                    </w:rPr>
                    <w:t>分，全部满足得</w:t>
                  </w:r>
                  <w:r>
                    <w:rPr>
                      <w:rFonts w:hint="eastAsia" w:ascii="仿宋" w:hAnsi="仿宋" w:eastAsia="仿宋" w:cs="仿宋"/>
                      <w:kern w:val="2"/>
                      <w:sz w:val="24"/>
                      <w:szCs w:val="24"/>
                      <w:highlight w:val="none"/>
                      <w:lang w:eastAsia="zh-CN" w:bidi="ar"/>
                    </w:rPr>
                    <w:t>6</w:t>
                  </w:r>
                  <w:r>
                    <w:rPr>
                      <w:rFonts w:hint="eastAsia" w:ascii="仿宋" w:hAnsi="仿宋" w:eastAsia="仿宋" w:cs="仿宋"/>
                      <w:kern w:val="2"/>
                      <w:sz w:val="24"/>
                      <w:szCs w:val="24"/>
                      <w:highlight w:val="none"/>
                      <w:lang w:val="en-US" w:eastAsia="zh-CN" w:bidi="ar"/>
                    </w:rPr>
                    <w:t>分。在此基础上，专家根据各供应商的具体响应内容按照量化的评审因素指标进一步评审：</w:t>
                  </w:r>
                </w:p>
                <w:p>
                  <w:pPr>
                    <w:keepNext w:val="0"/>
                    <w:keepLines w:val="0"/>
                    <w:widowControl/>
                    <w:suppressLineNumbers w:val="0"/>
                    <w:wordWrap w:val="0"/>
                    <w:spacing w:before="0" w:beforeAutospacing="0" w:after="0" w:afterAutospacing="0"/>
                    <w:ind w:left="0" w:right="0"/>
                    <w:jc w:val="left"/>
                    <w:textAlignment w:val="top"/>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lang w:val="en-US" w:eastAsia="zh-CN" w:bidi="ar"/>
                    </w:rPr>
                    <w:t>1、评审为优（如方案内容全面、清晰、针对性强、科学合理、操作性强）的</w:t>
                  </w:r>
                  <w:r>
                    <w:rPr>
                      <w:rFonts w:hint="eastAsia" w:ascii="仿宋" w:hAnsi="仿宋" w:eastAsia="仿宋" w:cs="仿宋"/>
                      <w:kern w:val="2"/>
                      <w:sz w:val="24"/>
                      <w:szCs w:val="24"/>
                      <w:highlight w:val="none"/>
                      <w:lang w:eastAsia="zh-CN" w:bidi="ar"/>
                    </w:rPr>
                    <w:t>加4</w:t>
                  </w:r>
                  <w:r>
                    <w:rPr>
                      <w:rFonts w:hint="eastAsia" w:ascii="仿宋" w:hAnsi="仿宋" w:eastAsia="仿宋" w:cs="仿宋"/>
                      <w:kern w:val="2"/>
                      <w:sz w:val="24"/>
                      <w:szCs w:val="24"/>
                      <w:highlight w:val="none"/>
                      <w:lang w:val="en-US" w:eastAsia="zh-CN" w:bidi="ar"/>
                    </w:rPr>
                    <w:t>分；</w:t>
                  </w:r>
                </w:p>
                <w:p>
                  <w:pPr>
                    <w:keepNext w:val="0"/>
                    <w:keepLines w:val="0"/>
                    <w:widowControl/>
                    <w:suppressLineNumbers w:val="0"/>
                    <w:wordWrap w:val="0"/>
                    <w:spacing w:before="0" w:beforeAutospacing="0" w:after="0" w:afterAutospacing="0"/>
                    <w:ind w:left="0" w:right="0"/>
                    <w:jc w:val="left"/>
                    <w:textAlignment w:val="top"/>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lang w:val="en-US" w:eastAsia="zh-CN" w:bidi="ar"/>
                    </w:rPr>
                    <w:t>3、评审为良（如方案内容较全面、较清晰、针对性较强、较科学合理、操作性较强）的</w:t>
                  </w:r>
                  <w:r>
                    <w:rPr>
                      <w:rFonts w:hint="eastAsia" w:ascii="仿宋" w:hAnsi="仿宋" w:eastAsia="仿宋" w:cs="仿宋"/>
                      <w:kern w:val="2"/>
                      <w:sz w:val="24"/>
                      <w:szCs w:val="24"/>
                      <w:highlight w:val="none"/>
                      <w:lang w:eastAsia="zh-CN" w:bidi="ar"/>
                    </w:rPr>
                    <w:t>加</w:t>
                  </w:r>
                  <w:r>
                    <w:rPr>
                      <w:rFonts w:hint="eastAsia" w:ascii="仿宋" w:hAnsi="仿宋" w:eastAsia="仿宋" w:cs="仿宋"/>
                      <w:kern w:val="2"/>
                      <w:sz w:val="24"/>
                      <w:szCs w:val="24"/>
                      <w:highlight w:val="none"/>
                      <w:lang w:val="en-US" w:eastAsia="zh-CN" w:bidi="ar"/>
                    </w:rPr>
                    <w:t>2分；</w:t>
                  </w:r>
                </w:p>
                <w:p>
                  <w:pPr>
                    <w:keepNext w:val="0"/>
                    <w:keepLines w:val="0"/>
                    <w:widowControl/>
                    <w:suppressLineNumbers w:val="0"/>
                    <w:wordWrap w:val="0"/>
                    <w:spacing w:before="0" w:beforeAutospacing="0" w:after="0" w:afterAutospacing="0"/>
                    <w:ind w:left="0" w:right="0"/>
                    <w:jc w:val="left"/>
                    <w:textAlignment w:val="top"/>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lang w:val="en-US" w:eastAsia="zh-CN" w:bidi="ar"/>
                    </w:rPr>
                    <w:t>3、评审为中（如方案内容基本完整，针对性一般，操作</w:t>
                  </w:r>
                  <w:r>
                    <w:rPr>
                      <w:rFonts w:hint="eastAsia" w:ascii="仿宋" w:hAnsi="仿宋" w:eastAsia="仿宋" w:cs="仿宋"/>
                      <w:kern w:val="2"/>
                      <w:sz w:val="24"/>
                      <w:szCs w:val="24"/>
                      <w:highlight w:val="none"/>
                      <w:lang w:eastAsia="zh-CN" w:bidi="ar"/>
                    </w:rPr>
                    <w:t>性</w:t>
                  </w:r>
                  <w:r>
                    <w:rPr>
                      <w:rFonts w:hint="eastAsia" w:ascii="仿宋" w:hAnsi="仿宋" w:eastAsia="仿宋" w:cs="仿宋"/>
                      <w:kern w:val="2"/>
                      <w:sz w:val="24"/>
                      <w:szCs w:val="24"/>
                      <w:highlight w:val="none"/>
                      <w:lang w:val="en-US" w:eastAsia="zh-CN" w:bidi="ar"/>
                    </w:rPr>
                    <w:t>一般）的加1分；</w:t>
                  </w:r>
                </w:p>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sz w:val="24"/>
                      <w:szCs w:val="24"/>
                      <w:highlight w:val="white"/>
                      <w:lang w:val="en-US" w:eastAsia="zh-CN" w:bidi="ar-SA"/>
                    </w:rPr>
                  </w:pPr>
                  <w:r>
                    <w:rPr>
                      <w:rFonts w:hint="eastAsia" w:ascii="仿宋" w:hAnsi="仿宋" w:eastAsia="仿宋" w:cs="仿宋"/>
                      <w:kern w:val="2"/>
                      <w:sz w:val="24"/>
                      <w:szCs w:val="24"/>
                      <w:lang w:val="en-US" w:eastAsia="zh-CN" w:bidi="ar"/>
                    </w:rPr>
                    <w:t>4、评审为差（如方案内容缺失或与项目关联度不大）的不加分；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55" w:type="dxa"/>
                  <w:vMerge w:val="restart"/>
                  <w:tcBorders>
                    <w:top w:val="single" w:color="000000" w:sz="8" w:space="0"/>
                    <w:left w:val="single" w:color="000000" w:sz="8" w:space="0"/>
                    <w:bottom w:val="single" w:color="000000" w:sz="8" w:space="0"/>
                    <w:right w:val="single" w:color="000000" w:sz="8" w:space="0"/>
                  </w:tcBorders>
                  <w:vAlign w:val="center"/>
                </w:tcPr>
                <w:p>
                  <w:pPr>
                    <w:wordWrap w:val="0"/>
                    <w:jc w:val="righ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w:t>
                  </w:r>
                </w:p>
              </w:tc>
              <w:tc>
                <w:tcPr>
                  <w:tcW w:w="2800" w:type="dxa"/>
                  <w:gridSpan w:val="3"/>
                  <w:tcBorders>
                    <w:top w:val="single" w:color="000000" w:sz="8" w:space="0"/>
                    <w:left w:val="single" w:color="000000" w:sz="8" w:space="0"/>
                    <w:bottom w:val="single" w:color="000000" w:sz="8" w:space="0"/>
                    <w:right w:val="single" w:color="000000" w:sz="8" w:space="0"/>
                  </w:tcBorders>
                </w:tcPr>
                <w:p>
                  <w:pPr>
                    <w:wordWrap w:val="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综合实力部分</w:t>
                  </w:r>
                </w:p>
              </w:tc>
              <w:tc>
                <w:tcPr>
                  <w:tcW w:w="6238" w:type="dxa"/>
                  <w:tcBorders>
                    <w:top w:val="single" w:color="000000" w:sz="8" w:space="0"/>
                    <w:left w:val="single" w:color="000000" w:sz="8" w:space="0"/>
                    <w:bottom w:val="single" w:color="000000" w:sz="8" w:space="0"/>
                    <w:right w:val="single" w:color="000000" w:sz="8" w:space="0"/>
                  </w:tcBorders>
                </w:tcPr>
                <w:p>
                  <w:pPr>
                    <w:wordWrap w:val="0"/>
                    <w:jc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35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55" w:type="dxa"/>
                  <w:vMerge w:val="continue"/>
                  <w:tcBorders>
                    <w:top w:val="single" w:color="000000" w:sz="8" w:space="0"/>
                    <w:left w:val="single" w:color="000000" w:sz="8" w:space="0"/>
                    <w:bottom w:val="single" w:color="000000" w:sz="8" w:space="0"/>
                    <w:right w:val="single" w:color="000000" w:sz="8" w:space="0"/>
                  </w:tcBorders>
                  <w:shd w:val="clear" w:color="auto" w:fill="E6EFFA"/>
                  <w:vAlign w:val="center"/>
                </w:tcPr>
                <w:p>
                  <w:pPr>
                    <w:jc w:val="right"/>
                    <w:rPr>
                      <w:rFonts w:hint="eastAsia" w:ascii="仿宋" w:hAnsi="仿宋" w:eastAsia="仿宋" w:cs="仿宋"/>
                      <w:b/>
                      <w:bCs/>
                      <w:color w:val="auto"/>
                      <w:sz w:val="24"/>
                      <w:szCs w:val="24"/>
                      <w:highlight w:val="none"/>
                    </w:rPr>
                  </w:pPr>
                </w:p>
              </w:tc>
              <w:tc>
                <w:tcPr>
                  <w:tcW w:w="500"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600"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评分因素</w:t>
                  </w:r>
                </w:p>
              </w:tc>
              <w:tc>
                <w:tcPr>
                  <w:tcW w:w="700"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权重</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w:t>
                  </w:r>
                </w:p>
              </w:tc>
              <w:tc>
                <w:tcPr>
                  <w:tcW w:w="6238"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90" w:hRule="atLeast"/>
                <w:jc w:val="center"/>
              </w:trPr>
              <w:tc>
                <w:tcPr>
                  <w:tcW w:w="655" w:type="dxa"/>
                  <w:vMerge w:val="continue"/>
                  <w:tcBorders>
                    <w:top w:val="single" w:color="000000" w:sz="8" w:space="0"/>
                    <w:left w:val="single" w:color="000000" w:sz="8" w:space="0"/>
                    <w:bottom w:val="single" w:color="000000" w:sz="8" w:space="0"/>
                    <w:right w:val="single" w:color="000000" w:sz="8" w:space="0"/>
                  </w:tcBorders>
                  <w:vAlign w:val="center"/>
                </w:tcPr>
                <w:p>
                  <w:pPr>
                    <w:jc w:val="right"/>
                    <w:rPr>
                      <w:rFonts w:hint="eastAsia" w:ascii="仿宋" w:hAnsi="仿宋" w:eastAsia="仿宋" w:cs="仿宋"/>
                      <w:b/>
                      <w:bCs/>
                      <w:color w:val="auto"/>
                      <w:sz w:val="24"/>
                      <w:szCs w:val="24"/>
                      <w:highlight w:val="none"/>
                    </w:rPr>
                  </w:pPr>
                </w:p>
              </w:tc>
              <w:tc>
                <w:tcPr>
                  <w:tcW w:w="500" w:type="dxa"/>
                  <w:tcBorders>
                    <w:top w:val="single" w:color="000000" w:sz="8" w:space="0"/>
                    <w:left w:val="single" w:color="000000" w:sz="8" w:space="0"/>
                    <w:bottom w:val="single" w:color="000000" w:sz="8" w:space="0"/>
                    <w:right w:val="single" w:color="000000" w:sz="8" w:space="0"/>
                  </w:tcBorders>
                  <w:vAlign w:val="center"/>
                </w:tcPr>
                <w:p>
                  <w:pPr>
                    <w:wordWrap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600" w:type="dxa"/>
                  <w:tcBorders>
                    <w:top w:val="single" w:color="000000" w:sz="8" w:space="0"/>
                    <w:left w:val="single" w:color="000000" w:sz="8" w:space="0"/>
                    <w:bottom w:val="single" w:color="000000" w:sz="8" w:space="0"/>
                    <w:right w:val="single" w:color="000000" w:sz="8" w:space="0"/>
                  </w:tcBorders>
                  <w:vAlign w:val="center"/>
                </w:tcPr>
                <w:p>
                  <w:pPr>
                    <w:wordWrap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同类</w:t>
                  </w:r>
                  <w:r>
                    <w:rPr>
                      <w:rFonts w:hint="eastAsia" w:ascii="仿宋" w:hAnsi="仿宋" w:eastAsia="仿宋" w:cs="仿宋"/>
                      <w:color w:val="auto"/>
                      <w:sz w:val="24"/>
                      <w:szCs w:val="24"/>
                      <w:highlight w:val="none"/>
                      <w:lang w:val="en-US" w:eastAsia="zh-CN"/>
                    </w:rPr>
                    <w:t>项目</w:t>
                  </w:r>
                  <w:r>
                    <w:rPr>
                      <w:rFonts w:hint="eastAsia" w:ascii="仿宋" w:hAnsi="仿宋" w:eastAsia="仿宋" w:cs="仿宋"/>
                      <w:color w:val="auto"/>
                      <w:sz w:val="24"/>
                      <w:szCs w:val="24"/>
                      <w:highlight w:val="none"/>
                    </w:rPr>
                    <w:t>业绩</w:t>
                  </w:r>
                </w:p>
              </w:tc>
              <w:tc>
                <w:tcPr>
                  <w:tcW w:w="700" w:type="dxa"/>
                  <w:tcBorders>
                    <w:top w:val="single" w:color="000000" w:sz="8" w:space="0"/>
                    <w:left w:val="single" w:color="000000" w:sz="8" w:space="0"/>
                    <w:bottom w:val="single" w:color="000000" w:sz="8" w:space="0"/>
                    <w:right w:val="single" w:color="000000" w:sz="8" w:space="0"/>
                  </w:tcBorders>
                  <w:vAlign w:val="center"/>
                </w:tcPr>
                <w:p>
                  <w:pPr>
                    <w:wordWrap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c>
                <w:tcPr>
                  <w:tcW w:w="6238" w:type="dxa"/>
                  <w:tcBorders>
                    <w:top w:val="single" w:color="000000" w:sz="8" w:space="0"/>
                    <w:left w:val="single" w:color="000000" w:sz="8" w:space="0"/>
                    <w:bottom w:val="single" w:color="000000" w:sz="8" w:space="0"/>
                    <w:right w:val="single" w:color="000000" w:sz="8" w:space="0"/>
                  </w:tcBorders>
                </w:tcPr>
                <w:p>
                  <w:pPr>
                    <w:keepNext w:val="0"/>
                    <w:keepLines w:val="0"/>
                    <w:widowControl/>
                    <w:suppressLineNumbers w:val="0"/>
                    <w:spacing w:before="0" w:beforeAutospacing="0" w:after="0" w:afterAutospacing="0"/>
                    <w:ind w:left="0" w:right="0"/>
                    <w:rPr>
                      <w:rFonts w:hint="eastAsia" w:ascii="仿宋" w:hAnsi="仿宋" w:eastAsia="仿宋" w:cs="仿宋"/>
                      <w:b/>
                      <w:color w:val="auto"/>
                      <w:sz w:val="24"/>
                      <w:szCs w:val="24"/>
                      <w:highlight w:val="white"/>
                    </w:rPr>
                  </w:pPr>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z w:val="24"/>
                      <w:szCs w:val="24"/>
                      <w:highlight w:val="white"/>
                    </w:rPr>
                    <w:t>（一）评分内容：</w:t>
                  </w:r>
                </w:p>
                <w:p>
                  <w:pPr>
                    <w:keepNext w:val="0"/>
                    <w:keepLines w:val="0"/>
                    <w:widowControl/>
                    <w:suppressLineNumbers w:val="0"/>
                    <w:spacing w:before="0" w:beforeAutospacing="0" w:after="0" w:afterAutospacing="0"/>
                    <w:ind w:left="0" w:right="0"/>
                    <w:rPr>
                      <w:rFonts w:hint="eastAsia" w:ascii="仿宋" w:hAnsi="仿宋" w:eastAsia="仿宋" w:cs="仿宋"/>
                      <w:color w:val="auto"/>
                      <w:sz w:val="24"/>
                      <w:szCs w:val="24"/>
                      <w:highlight w:val="white"/>
                    </w:rPr>
                  </w:pPr>
                  <w:r>
                    <w:rPr>
                      <w:rFonts w:hint="eastAsia" w:ascii="仿宋" w:hAnsi="仿宋" w:eastAsia="仿宋" w:cs="仿宋"/>
                      <w:color w:val="auto"/>
                      <w:sz w:val="24"/>
                      <w:szCs w:val="24"/>
                      <w:highlight w:val="white"/>
                      <w:lang w:val="en-US" w:eastAsia="zh-CN"/>
                    </w:rPr>
                    <w:t>2020</w:t>
                  </w:r>
                  <w:r>
                    <w:rPr>
                      <w:rFonts w:hint="eastAsia" w:ascii="仿宋" w:hAnsi="仿宋" w:eastAsia="仿宋" w:cs="仿宋"/>
                      <w:color w:val="auto"/>
                      <w:sz w:val="24"/>
                      <w:szCs w:val="24"/>
                      <w:highlight w:val="white"/>
                    </w:rPr>
                    <w:t>年</w:t>
                  </w:r>
                  <w:r>
                    <w:rPr>
                      <w:rFonts w:hint="eastAsia" w:ascii="仿宋" w:hAnsi="仿宋" w:eastAsia="仿宋" w:cs="仿宋"/>
                      <w:color w:val="auto"/>
                      <w:sz w:val="24"/>
                      <w:szCs w:val="24"/>
                      <w:highlight w:val="white"/>
                      <w:lang w:val="en-US" w:eastAsia="zh-CN"/>
                    </w:rPr>
                    <w:t>1</w:t>
                  </w:r>
                  <w:r>
                    <w:rPr>
                      <w:rFonts w:hint="eastAsia" w:ascii="仿宋" w:hAnsi="仿宋" w:eastAsia="仿宋" w:cs="仿宋"/>
                      <w:color w:val="auto"/>
                      <w:sz w:val="24"/>
                      <w:szCs w:val="24"/>
                      <w:highlight w:val="white"/>
                    </w:rPr>
                    <w:t>月</w:t>
                  </w:r>
                  <w:r>
                    <w:rPr>
                      <w:rFonts w:hint="eastAsia" w:ascii="仿宋" w:hAnsi="仿宋" w:eastAsia="仿宋" w:cs="仿宋"/>
                      <w:color w:val="auto"/>
                      <w:sz w:val="24"/>
                      <w:szCs w:val="24"/>
                      <w:highlight w:val="white"/>
                      <w:lang w:val="en-US" w:eastAsia="zh-CN"/>
                    </w:rPr>
                    <w:t>1</w:t>
                  </w:r>
                  <w:r>
                    <w:rPr>
                      <w:rFonts w:hint="eastAsia" w:ascii="仿宋" w:hAnsi="仿宋" w:eastAsia="仿宋" w:cs="仿宋"/>
                      <w:color w:val="auto"/>
                      <w:sz w:val="24"/>
                      <w:szCs w:val="24"/>
                      <w:highlight w:val="white"/>
                    </w:rPr>
                    <w:t>日以后（以合同签定日期为准），投标人提供</w:t>
                  </w:r>
                  <w:r>
                    <w:rPr>
                      <w:rFonts w:hint="eastAsia" w:ascii="仿宋" w:hAnsi="仿宋" w:eastAsia="仿宋" w:cs="仿宋"/>
                      <w:color w:val="auto"/>
                      <w:sz w:val="24"/>
                      <w:szCs w:val="24"/>
                      <w:highlight w:val="white"/>
                      <w:lang w:val="en-US" w:eastAsia="zh-CN"/>
                    </w:rPr>
                    <w:t>相关</w:t>
                  </w:r>
                  <w:r>
                    <w:rPr>
                      <w:rFonts w:hint="eastAsia" w:ascii="仿宋" w:hAnsi="仿宋" w:eastAsia="仿宋" w:cs="仿宋"/>
                      <w:color w:val="auto"/>
                      <w:sz w:val="24"/>
                      <w:szCs w:val="24"/>
                      <w:highlight w:val="white"/>
                    </w:rPr>
                    <w:t>产品的销售业绩，每提供1份得</w:t>
                  </w:r>
                  <w:r>
                    <w:rPr>
                      <w:rFonts w:hint="eastAsia" w:ascii="仿宋" w:hAnsi="仿宋" w:eastAsia="仿宋" w:cs="仿宋"/>
                      <w:color w:val="auto"/>
                      <w:sz w:val="24"/>
                      <w:szCs w:val="24"/>
                      <w:highlight w:val="white"/>
                      <w:lang w:val="en-US" w:eastAsia="zh-CN"/>
                    </w:rPr>
                    <w:t>2</w:t>
                  </w:r>
                  <w:r>
                    <w:rPr>
                      <w:rFonts w:hint="eastAsia" w:ascii="仿宋" w:hAnsi="仿宋" w:eastAsia="仿宋" w:cs="仿宋"/>
                      <w:color w:val="auto"/>
                      <w:sz w:val="24"/>
                      <w:szCs w:val="24"/>
                      <w:highlight w:val="white"/>
                    </w:rPr>
                    <w:t>分，满分</w:t>
                  </w:r>
                  <w:r>
                    <w:rPr>
                      <w:rFonts w:hint="eastAsia" w:ascii="仿宋" w:hAnsi="仿宋" w:eastAsia="仿宋" w:cs="仿宋"/>
                      <w:color w:val="auto"/>
                      <w:sz w:val="24"/>
                      <w:szCs w:val="24"/>
                      <w:highlight w:val="white"/>
                      <w:lang w:val="en-US" w:eastAsia="zh-CN"/>
                    </w:rPr>
                    <w:t>10</w:t>
                  </w:r>
                  <w:r>
                    <w:rPr>
                      <w:rFonts w:hint="eastAsia" w:ascii="仿宋" w:hAnsi="仿宋" w:eastAsia="仿宋" w:cs="仿宋"/>
                      <w:color w:val="auto"/>
                      <w:sz w:val="24"/>
                      <w:szCs w:val="24"/>
                      <w:highlight w:val="white"/>
                    </w:rPr>
                    <w:t>分。</w:t>
                  </w:r>
                </w:p>
                <w:p>
                  <w:pPr>
                    <w:keepNext w:val="0"/>
                    <w:keepLines w:val="0"/>
                    <w:widowControl/>
                    <w:suppressLineNumbers w:val="0"/>
                    <w:spacing w:before="0" w:beforeAutospacing="0" w:after="0" w:afterAutospacing="0"/>
                    <w:ind w:left="0" w:right="0"/>
                    <w:rPr>
                      <w:rFonts w:hint="eastAsia" w:ascii="仿宋" w:hAnsi="仿宋" w:eastAsia="仿宋" w:cs="仿宋"/>
                      <w:b/>
                      <w:color w:val="auto"/>
                      <w:sz w:val="24"/>
                      <w:szCs w:val="24"/>
                      <w:highlight w:val="white"/>
                    </w:rPr>
                  </w:pPr>
                  <w:r>
                    <w:rPr>
                      <w:rFonts w:hint="eastAsia" w:ascii="仿宋" w:hAnsi="仿宋" w:eastAsia="仿宋" w:cs="仿宋"/>
                      <w:b/>
                      <w:color w:val="auto"/>
                      <w:sz w:val="24"/>
                      <w:szCs w:val="24"/>
                      <w:highlight w:val="white"/>
                    </w:rPr>
                    <w:t>（二）评分依据：</w:t>
                  </w:r>
                </w:p>
                <w:p>
                  <w:pPr>
                    <w:wordWrap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white"/>
                    </w:rPr>
                    <w:t>提供投标人的销售合同关键页（合同内容包含但不限于：签订合同双方的单位名称、合同项目名称、含签订合同双方的落款盖章、签订日期的关键页）。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90" w:hRule="atLeast"/>
                <w:jc w:val="center"/>
              </w:trPr>
              <w:tc>
                <w:tcPr>
                  <w:tcW w:w="655" w:type="dxa"/>
                  <w:vMerge w:val="continue"/>
                  <w:tcBorders>
                    <w:top w:val="single" w:color="000000" w:sz="8" w:space="0"/>
                    <w:left w:val="single" w:color="000000" w:sz="8" w:space="0"/>
                    <w:bottom w:val="single" w:color="000000" w:sz="8" w:space="0"/>
                    <w:right w:val="single" w:color="000000" w:sz="8" w:space="0"/>
                  </w:tcBorders>
                  <w:vAlign w:val="center"/>
                </w:tcPr>
                <w:p>
                  <w:pPr>
                    <w:jc w:val="right"/>
                    <w:rPr>
                      <w:rFonts w:hint="eastAsia" w:ascii="仿宋" w:hAnsi="仿宋" w:eastAsia="仿宋" w:cs="仿宋"/>
                      <w:b/>
                      <w:bCs/>
                      <w:color w:val="auto"/>
                      <w:sz w:val="24"/>
                      <w:szCs w:val="24"/>
                      <w:highlight w:val="none"/>
                    </w:rPr>
                  </w:pPr>
                </w:p>
              </w:tc>
              <w:tc>
                <w:tcPr>
                  <w:tcW w:w="500" w:type="dxa"/>
                  <w:tcBorders>
                    <w:top w:val="single" w:color="000000" w:sz="8" w:space="0"/>
                    <w:left w:val="single" w:color="000000" w:sz="8" w:space="0"/>
                    <w:bottom w:val="single" w:color="000000" w:sz="8" w:space="0"/>
                    <w:right w:val="single" w:color="000000" w:sz="8" w:space="0"/>
                  </w:tcBorders>
                  <w:vAlign w:val="center"/>
                </w:tcPr>
                <w:p>
                  <w:pPr>
                    <w:wordWrap w:val="0"/>
                    <w:jc w:val="center"/>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rPr>
                    <w:t>2</w:t>
                  </w:r>
                </w:p>
              </w:tc>
              <w:tc>
                <w:tcPr>
                  <w:tcW w:w="1600" w:type="dxa"/>
                  <w:tcBorders>
                    <w:top w:val="single" w:color="000000" w:sz="8" w:space="0"/>
                    <w:left w:val="single" w:color="000000" w:sz="8" w:space="0"/>
                    <w:bottom w:val="single" w:color="000000" w:sz="8" w:space="0"/>
                    <w:right w:val="single" w:color="000000" w:sz="8" w:space="0"/>
                  </w:tcBorders>
                  <w:vAlign w:val="center"/>
                </w:tcPr>
                <w:p>
                  <w:pPr>
                    <w:wordWrap w:val="0"/>
                    <w:jc w:val="center"/>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white"/>
                    </w:rPr>
                    <w:t>检测报告</w:t>
                  </w:r>
                </w:p>
              </w:tc>
              <w:tc>
                <w:tcPr>
                  <w:tcW w:w="700" w:type="dxa"/>
                  <w:tcBorders>
                    <w:top w:val="single" w:color="000000" w:sz="8" w:space="0"/>
                    <w:left w:val="single" w:color="000000" w:sz="8" w:space="0"/>
                    <w:bottom w:val="single" w:color="000000" w:sz="8" w:space="0"/>
                    <w:right w:val="single" w:color="000000" w:sz="8" w:space="0"/>
                  </w:tcBorders>
                  <w:vAlign w:val="center"/>
                </w:tcPr>
                <w:p>
                  <w:pPr>
                    <w:wordWrap w:val="0"/>
                    <w:jc w:val="center"/>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rPr>
                    <w:t>10</w:t>
                  </w:r>
                </w:p>
              </w:tc>
              <w:tc>
                <w:tcPr>
                  <w:tcW w:w="6238"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numPr>
                      <w:ilvl w:val="0"/>
                      <w:numId w:val="1"/>
                    </w:numPr>
                    <w:suppressLineNumbers w:val="0"/>
                    <w:spacing w:before="0" w:beforeAutospacing="0" w:after="0" w:afterAutospacing="0"/>
                    <w:ind w:left="0" w:right="0"/>
                    <w:rPr>
                      <w:rFonts w:hint="eastAsia" w:ascii="仿宋" w:hAnsi="仿宋" w:eastAsia="仿宋" w:cs="仿宋"/>
                      <w:b/>
                      <w:color w:val="auto"/>
                      <w:sz w:val="24"/>
                      <w:szCs w:val="24"/>
                      <w:highlight w:val="white"/>
                    </w:rPr>
                  </w:pPr>
                  <w:r>
                    <w:rPr>
                      <w:rFonts w:hint="eastAsia" w:ascii="仿宋" w:hAnsi="仿宋" w:eastAsia="仿宋" w:cs="仿宋"/>
                      <w:b/>
                      <w:color w:val="auto"/>
                      <w:sz w:val="24"/>
                      <w:szCs w:val="24"/>
                      <w:highlight w:val="white"/>
                    </w:rPr>
                    <w:t>评分内容：</w:t>
                  </w:r>
                </w:p>
                <w:p>
                  <w:pPr>
                    <w:keepNext w:val="0"/>
                    <w:keepLines w:val="0"/>
                    <w:widowControl/>
                    <w:numPr>
                      <w:ilvl w:val="0"/>
                      <w:numId w:val="2"/>
                    </w:numPr>
                    <w:suppressLineNumbers w:val="0"/>
                    <w:spacing w:before="0" w:beforeAutospacing="0" w:after="0" w:afterAutospacing="0"/>
                    <w:ind w:left="0" w:right="0"/>
                    <w:rPr>
                      <w:rFonts w:hint="eastAsia" w:ascii="仿宋" w:hAnsi="仿宋" w:eastAsia="仿宋" w:cs="仿宋"/>
                      <w:color w:val="auto"/>
                      <w:sz w:val="24"/>
                      <w:szCs w:val="24"/>
                      <w:highlight w:val="white"/>
                    </w:rPr>
                  </w:pPr>
                  <w:r>
                    <w:rPr>
                      <w:rFonts w:hint="eastAsia" w:ascii="仿宋" w:hAnsi="仿宋" w:eastAsia="仿宋" w:cs="仿宋"/>
                      <w:color w:val="auto"/>
                      <w:sz w:val="24"/>
                      <w:szCs w:val="24"/>
                      <w:highlight w:val="white"/>
                    </w:rPr>
                    <w:t>投标人提供</w:t>
                  </w:r>
                  <w:r>
                    <w:rPr>
                      <w:rFonts w:hint="eastAsia" w:ascii="仿宋" w:hAnsi="仿宋" w:eastAsia="仿宋" w:cs="仿宋"/>
                      <w:color w:val="auto"/>
                      <w:sz w:val="24"/>
                      <w:szCs w:val="24"/>
                      <w:highlight w:val="white"/>
                      <w:lang w:val="en-US" w:eastAsia="zh-CN"/>
                    </w:rPr>
                    <w:t>所有产品合格</w:t>
                  </w:r>
                  <w:r>
                    <w:rPr>
                      <w:rFonts w:hint="eastAsia" w:ascii="仿宋" w:hAnsi="仿宋" w:eastAsia="仿宋" w:cs="仿宋"/>
                      <w:color w:val="auto"/>
                      <w:sz w:val="24"/>
                      <w:szCs w:val="24"/>
                      <w:highlight w:val="white"/>
                    </w:rPr>
                    <w:t>检测报告得10分；</w:t>
                  </w:r>
                </w:p>
                <w:p>
                  <w:pPr>
                    <w:keepNext w:val="0"/>
                    <w:keepLines w:val="0"/>
                    <w:widowControl/>
                    <w:numPr>
                      <w:ilvl w:val="0"/>
                      <w:numId w:val="2"/>
                    </w:numPr>
                    <w:suppressLineNumbers w:val="0"/>
                    <w:spacing w:before="0" w:beforeAutospacing="0" w:after="0" w:afterAutospacing="0"/>
                    <w:ind w:left="0" w:right="0"/>
                    <w:rPr>
                      <w:rFonts w:hint="eastAsia" w:ascii="仿宋" w:hAnsi="仿宋" w:eastAsia="仿宋" w:cs="仿宋"/>
                      <w:color w:val="auto"/>
                      <w:sz w:val="24"/>
                      <w:szCs w:val="24"/>
                      <w:highlight w:val="white"/>
                    </w:rPr>
                  </w:pPr>
                  <w:r>
                    <w:rPr>
                      <w:rFonts w:hint="eastAsia" w:ascii="仿宋" w:hAnsi="仿宋" w:eastAsia="仿宋" w:cs="仿宋"/>
                      <w:color w:val="auto"/>
                      <w:sz w:val="24"/>
                      <w:szCs w:val="24"/>
                      <w:highlight w:val="white"/>
                    </w:rPr>
                    <w:t>提供</w:t>
                  </w:r>
                  <w:r>
                    <w:rPr>
                      <w:rFonts w:hint="eastAsia" w:ascii="仿宋" w:hAnsi="仿宋" w:eastAsia="仿宋" w:cs="仿宋"/>
                      <w:color w:val="auto"/>
                      <w:sz w:val="24"/>
                      <w:szCs w:val="24"/>
                      <w:highlight w:val="white"/>
                      <w:lang w:val="en-US" w:eastAsia="zh-CN"/>
                    </w:rPr>
                    <w:t>12</w:t>
                  </w:r>
                  <w:r>
                    <w:rPr>
                      <w:rFonts w:hint="eastAsia" w:ascii="仿宋" w:hAnsi="仿宋" w:eastAsia="仿宋" w:cs="仿宋"/>
                      <w:color w:val="auto"/>
                      <w:sz w:val="24"/>
                      <w:szCs w:val="24"/>
                      <w:highlight w:val="white"/>
                    </w:rPr>
                    <w:t>项</w:t>
                  </w:r>
                  <w:r>
                    <w:rPr>
                      <w:rFonts w:hint="eastAsia" w:ascii="仿宋" w:hAnsi="仿宋" w:eastAsia="仿宋" w:cs="仿宋"/>
                      <w:color w:val="auto"/>
                      <w:sz w:val="24"/>
                      <w:szCs w:val="24"/>
                      <w:highlight w:val="white"/>
                      <w:lang w:eastAsia="zh-CN"/>
                    </w:rPr>
                    <w:t>（</w:t>
                  </w:r>
                  <w:r>
                    <w:rPr>
                      <w:rFonts w:hint="eastAsia" w:ascii="仿宋" w:hAnsi="仿宋" w:eastAsia="仿宋" w:cs="仿宋"/>
                      <w:color w:val="auto"/>
                      <w:sz w:val="24"/>
                      <w:szCs w:val="24"/>
                      <w:highlight w:val="white"/>
                      <w:lang w:val="en-US" w:eastAsia="zh-CN"/>
                    </w:rPr>
                    <w:t>含</w:t>
                  </w:r>
                  <w:r>
                    <w:rPr>
                      <w:rFonts w:hint="eastAsia" w:ascii="仿宋" w:hAnsi="仿宋" w:eastAsia="仿宋" w:cs="仿宋"/>
                      <w:color w:val="auto"/>
                      <w:sz w:val="24"/>
                      <w:szCs w:val="24"/>
                      <w:highlight w:val="white"/>
                      <w:lang w:eastAsia="zh-CN"/>
                    </w:rPr>
                    <w:t>）—</w:t>
                  </w:r>
                  <w:r>
                    <w:rPr>
                      <w:rFonts w:hint="eastAsia" w:ascii="仿宋" w:hAnsi="仿宋" w:eastAsia="仿宋" w:cs="仿宋"/>
                      <w:color w:val="auto"/>
                      <w:sz w:val="24"/>
                      <w:szCs w:val="24"/>
                      <w:highlight w:val="white"/>
                    </w:rPr>
                    <w:t>16项</w:t>
                  </w:r>
                  <w:r>
                    <w:rPr>
                      <w:rFonts w:hint="eastAsia" w:ascii="仿宋" w:hAnsi="仿宋" w:eastAsia="仿宋" w:cs="仿宋"/>
                      <w:color w:val="auto"/>
                      <w:sz w:val="24"/>
                      <w:szCs w:val="24"/>
                      <w:highlight w:val="white"/>
                      <w:lang w:eastAsia="zh-CN"/>
                    </w:rPr>
                    <w:t>（</w:t>
                  </w:r>
                  <w:r>
                    <w:rPr>
                      <w:rFonts w:hint="eastAsia" w:ascii="仿宋" w:hAnsi="仿宋" w:eastAsia="仿宋" w:cs="仿宋"/>
                      <w:color w:val="auto"/>
                      <w:sz w:val="24"/>
                      <w:szCs w:val="24"/>
                      <w:highlight w:val="white"/>
                      <w:lang w:val="en-US" w:eastAsia="zh-CN"/>
                    </w:rPr>
                    <w:t>含</w:t>
                  </w:r>
                  <w:r>
                    <w:rPr>
                      <w:rFonts w:hint="eastAsia" w:ascii="仿宋" w:hAnsi="仿宋" w:eastAsia="仿宋" w:cs="仿宋"/>
                      <w:color w:val="auto"/>
                      <w:sz w:val="24"/>
                      <w:szCs w:val="24"/>
                      <w:highlight w:val="white"/>
                      <w:lang w:eastAsia="zh-CN"/>
                    </w:rPr>
                    <w:t>）</w:t>
                  </w:r>
                  <w:r>
                    <w:rPr>
                      <w:rFonts w:hint="eastAsia" w:ascii="仿宋" w:hAnsi="仿宋" w:eastAsia="仿宋" w:cs="仿宋"/>
                      <w:color w:val="auto"/>
                      <w:sz w:val="24"/>
                      <w:szCs w:val="24"/>
                      <w:highlight w:val="white"/>
                    </w:rPr>
                    <w:t>得7分；</w:t>
                  </w:r>
                </w:p>
                <w:p>
                  <w:pPr>
                    <w:keepNext w:val="0"/>
                    <w:keepLines w:val="0"/>
                    <w:widowControl/>
                    <w:numPr>
                      <w:ilvl w:val="0"/>
                      <w:numId w:val="2"/>
                    </w:numPr>
                    <w:suppressLineNumbers w:val="0"/>
                    <w:spacing w:before="0" w:beforeAutospacing="0" w:after="0" w:afterAutospacing="0"/>
                    <w:ind w:left="0" w:right="0"/>
                    <w:rPr>
                      <w:rFonts w:hint="eastAsia" w:ascii="仿宋" w:hAnsi="仿宋" w:eastAsia="仿宋" w:cs="仿宋"/>
                      <w:color w:val="auto"/>
                      <w:sz w:val="24"/>
                      <w:szCs w:val="24"/>
                      <w:highlight w:val="white"/>
                    </w:rPr>
                  </w:pPr>
                  <w:r>
                    <w:rPr>
                      <w:rFonts w:hint="eastAsia" w:ascii="仿宋" w:hAnsi="仿宋" w:eastAsia="仿宋" w:cs="仿宋"/>
                      <w:color w:val="auto"/>
                      <w:sz w:val="24"/>
                      <w:szCs w:val="24"/>
                      <w:highlight w:val="white"/>
                    </w:rPr>
                    <w:t>提供</w:t>
                  </w:r>
                  <w:r>
                    <w:rPr>
                      <w:rFonts w:hint="eastAsia" w:ascii="仿宋" w:hAnsi="仿宋" w:eastAsia="仿宋" w:cs="仿宋"/>
                      <w:color w:val="auto"/>
                      <w:sz w:val="24"/>
                      <w:szCs w:val="24"/>
                      <w:highlight w:val="white"/>
                      <w:lang w:val="en-US" w:eastAsia="zh-CN"/>
                    </w:rPr>
                    <w:t>8</w:t>
                  </w:r>
                  <w:r>
                    <w:rPr>
                      <w:rFonts w:hint="eastAsia" w:ascii="仿宋" w:hAnsi="仿宋" w:eastAsia="仿宋" w:cs="仿宋"/>
                      <w:color w:val="auto"/>
                      <w:sz w:val="24"/>
                      <w:szCs w:val="24"/>
                      <w:highlight w:val="white"/>
                    </w:rPr>
                    <w:t>项</w:t>
                  </w:r>
                  <w:r>
                    <w:rPr>
                      <w:rFonts w:hint="eastAsia" w:ascii="仿宋" w:hAnsi="仿宋" w:eastAsia="仿宋" w:cs="仿宋"/>
                      <w:color w:val="auto"/>
                      <w:sz w:val="24"/>
                      <w:szCs w:val="24"/>
                      <w:highlight w:val="white"/>
                      <w:lang w:eastAsia="zh-CN"/>
                    </w:rPr>
                    <w:t>（</w:t>
                  </w:r>
                  <w:r>
                    <w:rPr>
                      <w:rFonts w:hint="eastAsia" w:ascii="仿宋" w:hAnsi="仿宋" w:eastAsia="仿宋" w:cs="仿宋"/>
                      <w:color w:val="auto"/>
                      <w:sz w:val="24"/>
                      <w:szCs w:val="24"/>
                      <w:highlight w:val="white"/>
                      <w:lang w:val="en-US" w:eastAsia="zh-CN"/>
                    </w:rPr>
                    <w:t>含</w:t>
                  </w:r>
                  <w:r>
                    <w:rPr>
                      <w:rFonts w:hint="eastAsia" w:ascii="仿宋" w:hAnsi="仿宋" w:eastAsia="仿宋" w:cs="仿宋"/>
                      <w:color w:val="auto"/>
                      <w:sz w:val="24"/>
                      <w:szCs w:val="24"/>
                      <w:highlight w:val="white"/>
                      <w:lang w:eastAsia="zh-CN"/>
                    </w:rPr>
                    <w:t>）—</w:t>
                  </w:r>
                  <w:r>
                    <w:rPr>
                      <w:rFonts w:hint="eastAsia" w:ascii="仿宋" w:hAnsi="仿宋" w:eastAsia="仿宋" w:cs="仿宋"/>
                      <w:color w:val="auto"/>
                      <w:sz w:val="24"/>
                      <w:szCs w:val="24"/>
                      <w:highlight w:val="white"/>
                    </w:rPr>
                    <w:t>11项</w:t>
                  </w:r>
                  <w:r>
                    <w:rPr>
                      <w:rFonts w:hint="eastAsia" w:ascii="仿宋" w:hAnsi="仿宋" w:eastAsia="仿宋" w:cs="仿宋"/>
                      <w:color w:val="auto"/>
                      <w:sz w:val="24"/>
                      <w:szCs w:val="24"/>
                      <w:highlight w:val="white"/>
                      <w:lang w:eastAsia="zh-CN"/>
                    </w:rPr>
                    <w:t>（</w:t>
                  </w:r>
                  <w:r>
                    <w:rPr>
                      <w:rFonts w:hint="eastAsia" w:ascii="仿宋" w:hAnsi="仿宋" w:eastAsia="仿宋" w:cs="仿宋"/>
                      <w:color w:val="auto"/>
                      <w:sz w:val="24"/>
                      <w:szCs w:val="24"/>
                      <w:highlight w:val="white"/>
                      <w:lang w:val="en-US" w:eastAsia="zh-CN"/>
                    </w:rPr>
                    <w:t>含</w:t>
                  </w:r>
                  <w:r>
                    <w:rPr>
                      <w:rFonts w:hint="eastAsia" w:ascii="仿宋" w:hAnsi="仿宋" w:eastAsia="仿宋" w:cs="仿宋"/>
                      <w:color w:val="auto"/>
                      <w:sz w:val="24"/>
                      <w:szCs w:val="24"/>
                      <w:highlight w:val="white"/>
                      <w:lang w:eastAsia="zh-CN"/>
                    </w:rPr>
                    <w:t>）</w:t>
                  </w:r>
                  <w:r>
                    <w:rPr>
                      <w:rFonts w:hint="eastAsia" w:ascii="仿宋" w:hAnsi="仿宋" w:eastAsia="仿宋" w:cs="仿宋"/>
                      <w:color w:val="auto"/>
                      <w:sz w:val="24"/>
                      <w:szCs w:val="24"/>
                      <w:highlight w:val="white"/>
                    </w:rPr>
                    <w:t>得5分；</w:t>
                  </w:r>
                </w:p>
                <w:p>
                  <w:pPr>
                    <w:keepNext w:val="0"/>
                    <w:keepLines w:val="0"/>
                    <w:widowControl/>
                    <w:numPr>
                      <w:ilvl w:val="0"/>
                      <w:numId w:val="2"/>
                    </w:numPr>
                    <w:suppressLineNumbers w:val="0"/>
                    <w:spacing w:before="0" w:beforeAutospacing="0" w:after="0" w:afterAutospacing="0"/>
                    <w:ind w:left="0" w:right="0"/>
                    <w:rPr>
                      <w:rFonts w:hint="eastAsia" w:ascii="仿宋" w:hAnsi="仿宋" w:eastAsia="仿宋" w:cs="仿宋"/>
                      <w:color w:val="auto"/>
                      <w:sz w:val="24"/>
                      <w:szCs w:val="24"/>
                      <w:highlight w:val="white"/>
                    </w:rPr>
                  </w:pPr>
                  <w:r>
                    <w:rPr>
                      <w:rFonts w:hint="eastAsia" w:ascii="仿宋" w:hAnsi="仿宋" w:eastAsia="仿宋" w:cs="仿宋"/>
                      <w:color w:val="auto"/>
                      <w:sz w:val="24"/>
                      <w:szCs w:val="24"/>
                      <w:highlight w:val="white"/>
                    </w:rPr>
                    <w:t>提供</w:t>
                  </w:r>
                  <w:r>
                    <w:rPr>
                      <w:rFonts w:hint="eastAsia" w:ascii="仿宋" w:hAnsi="仿宋" w:eastAsia="仿宋" w:cs="仿宋"/>
                      <w:color w:val="auto"/>
                      <w:sz w:val="24"/>
                      <w:szCs w:val="24"/>
                      <w:highlight w:val="white"/>
                      <w:lang w:val="en-US" w:eastAsia="zh-CN"/>
                    </w:rPr>
                    <w:t>5</w:t>
                  </w:r>
                  <w:r>
                    <w:rPr>
                      <w:rFonts w:hint="eastAsia" w:ascii="仿宋" w:hAnsi="仿宋" w:eastAsia="仿宋" w:cs="仿宋"/>
                      <w:color w:val="auto"/>
                      <w:sz w:val="24"/>
                      <w:szCs w:val="24"/>
                      <w:highlight w:val="white"/>
                    </w:rPr>
                    <w:t>项</w:t>
                  </w:r>
                  <w:r>
                    <w:rPr>
                      <w:rFonts w:hint="eastAsia" w:ascii="仿宋" w:hAnsi="仿宋" w:eastAsia="仿宋" w:cs="仿宋"/>
                      <w:color w:val="auto"/>
                      <w:sz w:val="24"/>
                      <w:szCs w:val="24"/>
                      <w:highlight w:val="white"/>
                      <w:lang w:eastAsia="zh-CN"/>
                    </w:rPr>
                    <w:t>（</w:t>
                  </w:r>
                  <w:r>
                    <w:rPr>
                      <w:rFonts w:hint="eastAsia" w:ascii="仿宋" w:hAnsi="仿宋" w:eastAsia="仿宋" w:cs="仿宋"/>
                      <w:color w:val="auto"/>
                      <w:sz w:val="24"/>
                      <w:szCs w:val="24"/>
                      <w:highlight w:val="white"/>
                      <w:lang w:val="en-US" w:eastAsia="zh-CN"/>
                    </w:rPr>
                    <w:t>含</w:t>
                  </w:r>
                  <w:r>
                    <w:rPr>
                      <w:rFonts w:hint="eastAsia" w:ascii="仿宋" w:hAnsi="仿宋" w:eastAsia="仿宋" w:cs="仿宋"/>
                      <w:color w:val="auto"/>
                      <w:sz w:val="24"/>
                      <w:szCs w:val="24"/>
                      <w:highlight w:val="white"/>
                      <w:lang w:eastAsia="zh-CN"/>
                    </w:rPr>
                    <w:t>）—</w:t>
                  </w:r>
                  <w:r>
                    <w:rPr>
                      <w:rFonts w:hint="eastAsia" w:ascii="仿宋" w:hAnsi="仿宋" w:eastAsia="仿宋" w:cs="仿宋"/>
                      <w:color w:val="auto"/>
                      <w:sz w:val="24"/>
                      <w:szCs w:val="24"/>
                      <w:highlight w:val="white"/>
                    </w:rPr>
                    <w:t>7项</w:t>
                  </w:r>
                  <w:r>
                    <w:rPr>
                      <w:rFonts w:hint="eastAsia" w:ascii="仿宋" w:hAnsi="仿宋" w:eastAsia="仿宋" w:cs="仿宋"/>
                      <w:color w:val="auto"/>
                      <w:sz w:val="24"/>
                      <w:szCs w:val="24"/>
                      <w:highlight w:val="white"/>
                      <w:lang w:eastAsia="zh-CN"/>
                    </w:rPr>
                    <w:t>（</w:t>
                  </w:r>
                  <w:r>
                    <w:rPr>
                      <w:rFonts w:hint="eastAsia" w:ascii="仿宋" w:hAnsi="仿宋" w:eastAsia="仿宋" w:cs="仿宋"/>
                      <w:color w:val="auto"/>
                      <w:sz w:val="24"/>
                      <w:szCs w:val="24"/>
                      <w:highlight w:val="white"/>
                      <w:lang w:val="en-US" w:eastAsia="zh-CN"/>
                    </w:rPr>
                    <w:t>含</w:t>
                  </w:r>
                  <w:bookmarkStart w:id="41" w:name="_GoBack"/>
                  <w:bookmarkEnd w:id="41"/>
                  <w:r>
                    <w:rPr>
                      <w:rFonts w:hint="eastAsia" w:ascii="仿宋" w:hAnsi="仿宋" w:eastAsia="仿宋" w:cs="仿宋"/>
                      <w:color w:val="auto"/>
                      <w:sz w:val="24"/>
                      <w:szCs w:val="24"/>
                      <w:highlight w:val="white"/>
                      <w:lang w:eastAsia="zh-CN"/>
                    </w:rPr>
                    <w:t>）</w:t>
                  </w:r>
                  <w:r>
                    <w:rPr>
                      <w:rFonts w:hint="eastAsia" w:ascii="仿宋" w:hAnsi="仿宋" w:eastAsia="仿宋" w:cs="仿宋"/>
                      <w:color w:val="auto"/>
                      <w:sz w:val="24"/>
                      <w:szCs w:val="24"/>
                      <w:highlight w:val="white"/>
                    </w:rPr>
                    <w:t>得3分；</w:t>
                  </w:r>
                </w:p>
                <w:p>
                  <w:pPr>
                    <w:keepNext w:val="0"/>
                    <w:keepLines w:val="0"/>
                    <w:widowControl/>
                    <w:numPr>
                      <w:ilvl w:val="0"/>
                      <w:numId w:val="2"/>
                    </w:numPr>
                    <w:suppressLineNumbers w:val="0"/>
                    <w:spacing w:before="0" w:beforeAutospacing="0" w:after="0" w:afterAutospacing="0"/>
                    <w:ind w:left="0" w:right="0"/>
                    <w:rPr>
                      <w:rFonts w:hint="eastAsia" w:ascii="仿宋" w:hAnsi="仿宋" w:eastAsia="仿宋" w:cs="仿宋"/>
                      <w:color w:val="auto"/>
                      <w:sz w:val="24"/>
                      <w:szCs w:val="24"/>
                      <w:highlight w:val="white"/>
                    </w:rPr>
                  </w:pPr>
                  <w:r>
                    <w:rPr>
                      <w:rFonts w:hint="eastAsia" w:ascii="仿宋" w:hAnsi="仿宋" w:eastAsia="仿宋" w:cs="仿宋"/>
                      <w:color w:val="auto"/>
                      <w:sz w:val="24"/>
                      <w:szCs w:val="24"/>
                      <w:highlight w:val="white"/>
                      <w:lang w:val="en-US" w:eastAsia="zh-CN"/>
                    </w:rPr>
                    <w:t>少于5</w:t>
                  </w:r>
                  <w:r>
                    <w:rPr>
                      <w:rFonts w:hint="eastAsia" w:ascii="仿宋" w:hAnsi="仿宋" w:eastAsia="仿宋" w:cs="仿宋"/>
                      <w:color w:val="auto"/>
                      <w:sz w:val="24"/>
                      <w:szCs w:val="24"/>
                      <w:highlight w:val="white"/>
                    </w:rPr>
                    <w:t>项不得分。</w:t>
                  </w:r>
                </w:p>
                <w:p>
                  <w:pPr>
                    <w:keepNext w:val="0"/>
                    <w:keepLines w:val="0"/>
                    <w:widowControl/>
                    <w:suppressLineNumbers w:val="0"/>
                    <w:spacing w:before="0" w:beforeAutospacing="0" w:after="0" w:afterAutospacing="0"/>
                    <w:ind w:left="0" w:right="0"/>
                    <w:rPr>
                      <w:rFonts w:hint="eastAsia" w:ascii="仿宋" w:hAnsi="仿宋" w:eastAsia="仿宋" w:cs="仿宋"/>
                      <w:color w:val="auto"/>
                      <w:sz w:val="24"/>
                      <w:szCs w:val="24"/>
                      <w:highlight w:val="white"/>
                    </w:rPr>
                  </w:pPr>
                  <w:r>
                    <w:rPr>
                      <w:rFonts w:hint="eastAsia" w:ascii="仿宋" w:hAnsi="仿宋" w:eastAsia="仿宋" w:cs="仿宋"/>
                      <w:b/>
                      <w:color w:val="auto"/>
                      <w:sz w:val="24"/>
                      <w:szCs w:val="24"/>
                      <w:highlight w:val="white"/>
                    </w:rPr>
                    <w:t>（二）评审依据：</w:t>
                  </w:r>
                  <w:r>
                    <w:rPr>
                      <w:rFonts w:hint="eastAsia" w:ascii="仿宋" w:hAnsi="仿宋" w:eastAsia="仿宋" w:cs="仿宋"/>
                      <w:color w:val="auto"/>
                      <w:sz w:val="24"/>
                      <w:szCs w:val="24"/>
                      <w:highlight w:val="white"/>
                    </w:rPr>
                    <w:t xml:space="preserve"> </w:t>
                  </w:r>
                </w:p>
                <w:p>
                  <w:pPr>
                    <w:keepNext w:val="0"/>
                    <w:keepLines w:val="0"/>
                    <w:widowControl/>
                    <w:suppressLineNumbers w:val="0"/>
                    <w:spacing w:before="0" w:beforeAutospacing="0" w:after="0" w:afterAutospacing="0"/>
                    <w:ind w:left="0" w:right="0"/>
                    <w:rPr>
                      <w:rFonts w:hint="eastAsia" w:ascii="仿宋" w:hAnsi="仿宋" w:eastAsia="仿宋" w:cs="仿宋"/>
                      <w:color w:val="auto"/>
                      <w:sz w:val="24"/>
                      <w:szCs w:val="24"/>
                      <w:highlight w:val="white"/>
                    </w:rPr>
                  </w:pPr>
                  <w:r>
                    <w:rPr>
                      <w:rFonts w:hint="eastAsia" w:ascii="仿宋" w:hAnsi="仿宋" w:eastAsia="仿宋" w:cs="仿宋"/>
                      <w:color w:val="auto"/>
                      <w:sz w:val="24"/>
                      <w:szCs w:val="24"/>
                      <w:highlight w:val="white"/>
                    </w:rPr>
                    <w:t xml:space="preserve">要求提供报告复印件（原件备查）作为得分依据。 </w:t>
                  </w:r>
                </w:p>
                <w:p>
                  <w:pPr>
                    <w:pStyle w:val="27"/>
                    <w:rPr>
                      <w:rFonts w:hint="eastAsia" w:ascii="仿宋" w:hAnsi="仿宋" w:eastAsia="仿宋" w:cs="仿宋"/>
                      <w:color w:val="auto"/>
                      <w:spacing w:val="10"/>
                      <w:sz w:val="24"/>
                      <w:szCs w:val="24"/>
                      <w:highlight w:val="none"/>
                      <w:lang w:val="en-US" w:eastAsia="zh-CN" w:bidi="ar-SA"/>
                    </w:rPr>
                  </w:pPr>
                  <w:r>
                    <w:rPr>
                      <w:rFonts w:hint="eastAsia" w:ascii="仿宋" w:hAnsi="仿宋" w:eastAsia="仿宋" w:cs="仿宋"/>
                      <w:color w:val="auto"/>
                      <w:sz w:val="24"/>
                      <w:szCs w:val="24"/>
                      <w:highlight w:val="white"/>
                    </w:rPr>
                    <w:t>评分中出现无证明资料或专家无法凭所提供资料判断是否得分的情况，一律作不得分处理。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90" w:hRule="atLeast"/>
                <w:jc w:val="center"/>
              </w:trPr>
              <w:tc>
                <w:tcPr>
                  <w:tcW w:w="655" w:type="dxa"/>
                  <w:vMerge w:val="continue"/>
                  <w:tcBorders>
                    <w:top w:val="single" w:color="000000" w:sz="8" w:space="0"/>
                    <w:left w:val="single" w:color="000000" w:sz="8" w:space="0"/>
                    <w:bottom w:val="single" w:color="000000" w:sz="8" w:space="0"/>
                    <w:right w:val="single" w:color="000000" w:sz="8" w:space="0"/>
                  </w:tcBorders>
                  <w:vAlign w:val="center"/>
                </w:tcPr>
                <w:p>
                  <w:pPr>
                    <w:jc w:val="right"/>
                    <w:rPr>
                      <w:rFonts w:hint="eastAsia" w:ascii="仿宋" w:hAnsi="仿宋" w:eastAsia="仿宋" w:cs="仿宋"/>
                      <w:b/>
                      <w:bCs/>
                      <w:color w:val="auto"/>
                      <w:sz w:val="24"/>
                      <w:szCs w:val="24"/>
                      <w:highlight w:val="none"/>
                    </w:rPr>
                  </w:pPr>
                </w:p>
              </w:tc>
              <w:tc>
                <w:tcPr>
                  <w:tcW w:w="500" w:type="dxa"/>
                  <w:tcBorders>
                    <w:top w:val="single" w:color="000000" w:sz="8" w:space="0"/>
                    <w:left w:val="single" w:color="000000" w:sz="8" w:space="0"/>
                    <w:bottom w:val="single" w:color="000000" w:sz="8" w:space="0"/>
                    <w:right w:val="single" w:color="000000" w:sz="8" w:space="0"/>
                  </w:tcBorders>
                  <w:vAlign w:val="center"/>
                </w:tcPr>
                <w:p>
                  <w:pPr>
                    <w:wordWrap w:val="0"/>
                    <w:jc w:val="center"/>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rPr>
                    <w:t>3</w:t>
                  </w:r>
                </w:p>
              </w:tc>
              <w:tc>
                <w:tcPr>
                  <w:tcW w:w="1600" w:type="dxa"/>
                  <w:tcBorders>
                    <w:top w:val="single" w:color="000000" w:sz="8" w:space="0"/>
                    <w:left w:val="single" w:color="000000" w:sz="8" w:space="0"/>
                    <w:bottom w:val="single" w:color="000000" w:sz="8" w:space="0"/>
                    <w:right w:val="single" w:color="000000" w:sz="8" w:space="0"/>
                  </w:tcBorders>
                  <w:vAlign w:val="center"/>
                </w:tcPr>
                <w:p>
                  <w:pPr>
                    <w:spacing w:line="240" w:lineRule="exact"/>
                    <w:jc w:val="center"/>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rPr>
                    <w:t>相关证书</w:t>
                  </w:r>
                </w:p>
              </w:tc>
              <w:tc>
                <w:tcPr>
                  <w:tcW w:w="700" w:type="dxa"/>
                  <w:tcBorders>
                    <w:top w:val="single" w:color="000000" w:sz="8" w:space="0"/>
                    <w:left w:val="single" w:color="000000" w:sz="8" w:space="0"/>
                    <w:bottom w:val="single" w:color="000000" w:sz="8" w:space="0"/>
                    <w:right w:val="single" w:color="000000" w:sz="8" w:space="0"/>
                  </w:tcBorders>
                  <w:vAlign w:val="center"/>
                </w:tcPr>
                <w:p>
                  <w:pPr>
                    <w:wordWrap w:val="0"/>
                    <w:jc w:val="center"/>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rPr>
                    <w:t>6</w:t>
                  </w:r>
                </w:p>
              </w:tc>
              <w:tc>
                <w:tcPr>
                  <w:tcW w:w="6238"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sz w:val="24"/>
                      <w:szCs w:val="24"/>
                      <w:highlight w:val="none"/>
                      <w:lang w:val="en-US" w:eastAsia="zh-CN"/>
                    </w:rPr>
                  </w:pPr>
                  <w:r>
                    <w:rPr>
                      <w:rFonts w:hint="eastAsia" w:ascii="仿宋" w:hAnsi="仿宋" w:eastAsia="仿宋" w:cs="仿宋"/>
                      <w:b/>
                      <w:color w:val="auto"/>
                      <w:sz w:val="24"/>
                      <w:szCs w:val="24"/>
                      <w:highlight w:val="none"/>
                    </w:rPr>
                    <w:t>（一）评分内容：</w:t>
                  </w:r>
                  <w:r>
                    <w:rPr>
                      <w:rFonts w:hint="eastAsia" w:ascii="仿宋" w:hAnsi="仿宋" w:eastAsia="仿宋" w:cs="仿宋"/>
                      <w:color w:val="000000"/>
                      <w:kern w:val="0"/>
                      <w:sz w:val="24"/>
                      <w:szCs w:val="24"/>
                      <w:highlight w:val="none"/>
                      <w:lang w:val="en-US" w:eastAsia="zh-CN" w:bidi="ar"/>
                    </w:rPr>
                    <w:t>投标人提供以下</w:t>
                  </w:r>
                  <w:r>
                    <w:rPr>
                      <w:rFonts w:hint="eastAsia" w:ascii="仿宋" w:hAnsi="仿宋" w:eastAsia="仿宋" w:cs="仿宋"/>
                      <w:bCs w:val="0"/>
                      <w:color w:val="auto"/>
                      <w:spacing w:val="0"/>
                      <w:kern w:val="2"/>
                      <w:sz w:val="24"/>
                      <w:szCs w:val="24"/>
                      <w:highlight w:val="none"/>
                      <w:lang w:val="en-US" w:eastAsia="zh-CN"/>
                    </w:rPr>
                    <w:t>有效的证书：</w:t>
                  </w:r>
                </w:p>
                <w:p>
                  <w:pPr>
                    <w:pStyle w:val="27"/>
                    <w:keepNext w:val="0"/>
                    <w:keepLines w:val="0"/>
                    <w:widowControl/>
                    <w:suppressLineNumbers w:val="0"/>
                    <w:spacing w:beforeAutospacing="0" w:afterAutospacing="0"/>
                    <w:ind w:left="0" w:right="0"/>
                    <w:rPr>
                      <w:rFonts w:hint="eastAsia" w:ascii="仿宋" w:hAnsi="仿宋" w:eastAsia="仿宋" w:cs="仿宋"/>
                      <w:bCs w:val="0"/>
                      <w:color w:val="auto"/>
                      <w:spacing w:val="0"/>
                      <w:kern w:val="2"/>
                      <w:sz w:val="24"/>
                      <w:szCs w:val="24"/>
                      <w:highlight w:val="none"/>
                      <w:lang w:val="en-US" w:eastAsia="zh-CN"/>
                    </w:rPr>
                  </w:pPr>
                  <w:r>
                    <w:rPr>
                      <w:rFonts w:hint="eastAsia" w:ascii="仿宋" w:hAnsi="仿宋" w:eastAsia="仿宋" w:cs="仿宋"/>
                      <w:bCs w:val="0"/>
                      <w:color w:val="auto"/>
                      <w:spacing w:val="0"/>
                      <w:kern w:val="2"/>
                      <w:sz w:val="24"/>
                      <w:szCs w:val="24"/>
                      <w:highlight w:val="none"/>
                      <w:lang w:val="en-US" w:eastAsia="zh-CN"/>
                    </w:rPr>
                    <w:t>1、HACCP证书；</w:t>
                  </w:r>
                </w:p>
                <w:p>
                  <w:pPr>
                    <w:pStyle w:val="27"/>
                    <w:keepNext w:val="0"/>
                    <w:keepLines w:val="0"/>
                    <w:widowControl/>
                    <w:suppressLineNumbers w:val="0"/>
                    <w:spacing w:beforeAutospacing="0" w:afterAutospacing="0"/>
                    <w:ind w:left="0" w:right="0"/>
                    <w:rPr>
                      <w:rFonts w:hint="eastAsia" w:ascii="仿宋" w:hAnsi="仿宋" w:eastAsia="仿宋" w:cs="仿宋"/>
                      <w:bCs w:val="0"/>
                      <w:color w:val="auto"/>
                      <w:spacing w:val="0"/>
                      <w:kern w:val="2"/>
                      <w:sz w:val="24"/>
                      <w:szCs w:val="24"/>
                      <w:highlight w:val="none"/>
                      <w:lang w:val="en-US" w:eastAsia="zh-CN"/>
                    </w:rPr>
                  </w:pPr>
                  <w:r>
                    <w:rPr>
                      <w:rFonts w:hint="eastAsia" w:ascii="仿宋" w:hAnsi="仿宋" w:eastAsia="仿宋" w:cs="仿宋"/>
                      <w:bCs w:val="0"/>
                      <w:color w:val="auto"/>
                      <w:spacing w:val="0"/>
                      <w:kern w:val="2"/>
                      <w:sz w:val="24"/>
                      <w:szCs w:val="24"/>
                      <w:highlight w:val="none"/>
                      <w:lang w:val="en-US" w:eastAsia="zh-CN"/>
                    </w:rPr>
                    <w:t>2、ISO9001认证；</w:t>
                  </w:r>
                </w:p>
                <w:p>
                  <w:pPr>
                    <w:pStyle w:val="27"/>
                    <w:keepNext w:val="0"/>
                    <w:keepLines w:val="0"/>
                    <w:widowControl/>
                    <w:suppressLineNumbers w:val="0"/>
                    <w:spacing w:beforeAutospacing="0" w:afterAutospacing="0"/>
                    <w:ind w:left="0" w:right="0"/>
                    <w:rPr>
                      <w:rFonts w:hint="eastAsia" w:ascii="仿宋" w:hAnsi="仿宋" w:eastAsia="仿宋" w:cs="仿宋"/>
                      <w:bCs w:val="0"/>
                      <w:color w:val="auto"/>
                      <w:spacing w:val="0"/>
                      <w:kern w:val="2"/>
                      <w:sz w:val="24"/>
                      <w:szCs w:val="24"/>
                      <w:highlight w:val="none"/>
                      <w:lang w:val="en-US" w:eastAsia="zh-CN"/>
                    </w:rPr>
                  </w:pPr>
                  <w:r>
                    <w:rPr>
                      <w:rFonts w:hint="eastAsia" w:ascii="仿宋" w:hAnsi="仿宋" w:eastAsia="仿宋" w:cs="仿宋"/>
                      <w:bCs w:val="0"/>
                      <w:color w:val="auto"/>
                      <w:spacing w:val="0"/>
                      <w:kern w:val="2"/>
                      <w:sz w:val="24"/>
                      <w:szCs w:val="24"/>
                      <w:highlight w:val="none"/>
                      <w:lang w:val="en-US" w:eastAsia="zh-CN"/>
                    </w:rPr>
                    <w:t>3、CMA/CNAS/GMP认证；</w:t>
                  </w:r>
                </w:p>
                <w:p>
                  <w:pPr>
                    <w:pStyle w:val="27"/>
                    <w:keepNext w:val="0"/>
                    <w:keepLines w:val="0"/>
                    <w:widowControl/>
                    <w:suppressLineNumbers w:val="0"/>
                    <w:spacing w:beforeAutospacing="0" w:afterAutospacing="0"/>
                    <w:ind w:left="0" w:right="0"/>
                    <w:rPr>
                      <w:rFonts w:hint="eastAsia" w:ascii="仿宋" w:hAnsi="仿宋" w:eastAsia="仿宋" w:cs="仿宋"/>
                      <w:bCs w:val="0"/>
                      <w:color w:val="auto"/>
                      <w:spacing w:val="0"/>
                      <w:kern w:val="2"/>
                      <w:sz w:val="24"/>
                      <w:szCs w:val="24"/>
                      <w:highlight w:val="none"/>
                      <w:lang w:val="en-US" w:eastAsia="zh-CN"/>
                    </w:rPr>
                  </w:pPr>
                  <w:r>
                    <w:rPr>
                      <w:rFonts w:hint="eastAsia" w:ascii="仿宋" w:hAnsi="仿宋" w:eastAsia="仿宋" w:cs="仿宋"/>
                      <w:bCs w:val="0"/>
                      <w:color w:val="auto"/>
                      <w:spacing w:val="0"/>
                      <w:kern w:val="2"/>
                      <w:sz w:val="24"/>
                      <w:szCs w:val="24"/>
                      <w:highlight w:val="none"/>
                      <w:lang w:val="en-US" w:eastAsia="zh-CN"/>
                    </w:rPr>
                    <w:t>每提供一项</w:t>
                  </w:r>
                  <w:r>
                    <w:rPr>
                      <w:rFonts w:hint="eastAsia" w:ascii="仿宋" w:hAnsi="仿宋" w:eastAsia="仿宋" w:cs="仿宋"/>
                      <w:bCs w:val="0"/>
                      <w:color w:val="auto"/>
                      <w:spacing w:val="0"/>
                      <w:kern w:val="2"/>
                      <w:sz w:val="24"/>
                      <w:szCs w:val="24"/>
                      <w:highlight w:val="none"/>
                      <w:lang w:eastAsia="zh-CN"/>
                    </w:rPr>
                    <w:t>证书</w:t>
                  </w:r>
                  <w:r>
                    <w:rPr>
                      <w:rFonts w:hint="eastAsia" w:ascii="仿宋" w:hAnsi="仿宋" w:eastAsia="仿宋" w:cs="仿宋"/>
                      <w:bCs w:val="0"/>
                      <w:color w:val="auto"/>
                      <w:spacing w:val="0"/>
                      <w:kern w:val="2"/>
                      <w:sz w:val="24"/>
                      <w:szCs w:val="24"/>
                      <w:highlight w:val="none"/>
                      <w:lang w:val="en-US" w:eastAsia="zh-CN"/>
                    </w:rPr>
                    <w:t>得2分，满分6分；</w:t>
                  </w:r>
                </w:p>
                <w:p>
                  <w:pPr>
                    <w:pStyle w:val="27"/>
                    <w:keepNext w:val="0"/>
                    <w:keepLines w:val="0"/>
                    <w:widowControl/>
                    <w:numPr>
                      <w:ilvl w:val="0"/>
                      <w:numId w:val="3"/>
                    </w:numPr>
                    <w:suppressLineNumbers w:val="0"/>
                    <w:spacing w:beforeAutospacing="0" w:afterAutospacing="0"/>
                    <w:ind w:left="0" w:right="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评审依据：</w:t>
                  </w:r>
                </w:p>
                <w:p>
                  <w:pPr>
                    <w:pStyle w:val="27"/>
                    <w:rPr>
                      <w:rFonts w:hint="eastAsia" w:ascii="仿宋" w:hAnsi="仿宋" w:eastAsia="仿宋" w:cs="仿宋"/>
                      <w:spacing w:val="10"/>
                      <w:sz w:val="24"/>
                      <w:szCs w:val="24"/>
                      <w:lang w:val="en-US" w:eastAsia="zh-CN" w:bidi="ar-SA"/>
                    </w:rPr>
                  </w:pPr>
                  <w:r>
                    <w:rPr>
                      <w:rFonts w:hint="eastAsia" w:ascii="仿宋" w:hAnsi="仿宋" w:eastAsia="仿宋" w:cs="仿宋"/>
                      <w:b w:val="0"/>
                      <w:bCs w:val="0"/>
                      <w:color w:val="auto"/>
                      <w:sz w:val="24"/>
                      <w:szCs w:val="24"/>
                      <w:highlight w:val="none"/>
                      <w:lang w:val="en-US" w:eastAsia="zh-CN"/>
                    </w:rPr>
                    <w:t>需提供认证证书复印件（原件备查）作为得分依据。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90" w:hRule="atLeast"/>
                <w:jc w:val="center"/>
              </w:trPr>
              <w:tc>
                <w:tcPr>
                  <w:tcW w:w="655" w:type="dxa"/>
                  <w:vMerge w:val="continue"/>
                  <w:tcBorders>
                    <w:top w:val="single" w:color="000000" w:sz="8" w:space="0"/>
                    <w:left w:val="single" w:color="000000" w:sz="8" w:space="0"/>
                    <w:bottom w:val="single" w:color="000000" w:sz="8" w:space="0"/>
                    <w:right w:val="single" w:color="000000" w:sz="8" w:space="0"/>
                  </w:tcBorders>
                  <w:vAlign w:val="center"/>
                </w:tcPr>
                <w:p>
                  <w:pPr>
                    <w:jc w:val="right"/>
                    <w:rPr>
                      <w:rFonts w:hint="eastAsia" w:ascii="仿宋" w:hAnsi="仿宋" w:eastAsia="仿宋" w:cs="仿宋"/>
                      <w:b/>
                      <w:bCs/>
                      <w:color w:val="auto"/>
                      <w:sz w:val="24"/>
                      <w:szCs w:val="24"/>
                      <w:highlight w:val="none"/>
                    </w:rPr>
                  </w:pPr>
                </w:p>
              </w:tc>
              <w:tc>
                <w:tcPr>
                  <w:tcW w:w="500" w:type="dxa"/>
                  <w:tcBorders>
                    <w:top w:val="single" w:color="000000" w:sz="8" w:space="0"/>
                    <w:left w:val="single" w:color="000000" w:sz="8" w:space="0"/>
                    <w:bottom w:val="single" w:color="000000" w:sz="8" w:space="0"/>
                    <w:right w:val="single" w:color="000000" w:sz="8" w:space="0"/>
                  </w:tcBorders>
                  <w:vAlign w:val="center"/>
                </w:tcPr>
                <w:p>
                  <w:pPr>
                    <w:wordWrap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1600" w:type="dxa"/>
                  <w:tcBorders>
                    <w:top w:val="single" w:color="000000" w:sz="8" w:space="0"/>
                    <w:left w:val="single" w:color="000000" w:sz="8" w:space="0"/>
                    <w:bottom w:val="single" w:color="000000" w:sz="8" w:space="0"/>
                    <w:right w:val="single" w:color="000000" w:sz="8" w:space="0"/>
                  </w:tcBorders>
                  <w:vAlign w:val="center"/>
                </w:tcPr>
                <w:p>
                  <w:pPr>
                    <w:spacing w:line="240" w:lineRule="exact"/>
                    <w:jc w:val="center"/>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rPr>
                    <w:t>专利</w:t>
                  </w:r>
                </w:p>
              </w:tc>
              <w:tc>
                <w:tcPr>
                  <w:tcW w:w="700" w:type="dxa"/>
                  <w:tcBorders>
                    <w:top w:val="single" w:color="000000" w:sz="8" w:space="0"/>
                    <w:left w:val="single" w:color="000000" w:sz="8" w:space="0"/>
                    <w:bottom w:val="single" w:color="000000" w:sz="8" w:space="0"/>
                    <w:right w:val="single" w:color="000000" w:sz="8" w:space="0"/>
                  </w:tcBorders>
                  <w:vAlign w:val="center"/>
                </w:tcPr>
                <w:p>
                  <w:pPr>
                    <w:wordWrap w:val="0"/>
                    <w:jc w:val="center"/>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rPr>
                    <w:t>1</w:t>
                  </w:r>
                </w:p>
              </w:tc>
              <w:tc>
                <w:tcPr>
                  <w:tcW w:w="6238"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rPr>
                    <w:t>（一）评分内容：</w:t>
                  </w:r>
                </w:p>
                <w:p>
                  <w:pPr>
                    <w:keepNext w:val="0"/>
                    <w:keepLines w:val="0"/>
                    <w:widowControl/>
                    <w:suppressLineNumbers w:val="0"/>
                    <w:spacing w:before="0" w:beforeAutospacing="0" w:after="0" w:afterAutospacing="0"/>
                    <w:ind w:left="0" w:right="0"/>
                    <w:rPr>
                      <w:rFonts w:hint="eastAsia" w:ascii="仿宋" w:hAnsi="仿宋" w:eastAsia="仿宋" w:cs="仿宋"/>
                      <w:bCs/>
                      <w:color w:val="auto"/>
                      <w:spacing w:val="10"/>
                      <w:kern w:val="0"/>
                      <w:sz w:val="24"/>
                      <w:szCs w:val="24"/>
                      <w:highlight w:val="none"/>
                      <w:lang w:val="en-US" w:eastAsia="zh-CN"/>
                    </w:rPr>
                  </w:pPr>
                  <w:r>
                    <w:rPr>
                      <w:rFonts w:hint="eastAsia" w:ascii="仿宋" w:hAnsi="仿宋" w:eastAsia="仿宋" w:cs="仿宋"/>
                      <w:bCs/>
                      <w:color w:val="auto"/>
                      <w:spacing w:val="10"/>
                      <w:kern w:val="0"/>
                      <w:sz w:val="24"/>
                      <w:szCs w:val="24"/>
                      <w:highlight w:val="none"/>
                      <w:lang w:val="en-US" w:eastAsia="zh-CN"/>
                    </w:rPr>
                    <w:t>产品</w:t>
                  </w:r>
                  <w:r>
                    <w:rPr>
                      <w:rFonts w:hint="eastAsia" w:ascii="仿宋" w:hAnsi="仿宋" w:eastAsia="仿宋" w:cs="仿宋"/>
                      <w:bCs/>
                      <w:color w:val="auto"/>
                      <w:spacing w:val="10"/>
                      <w:kern w:val="0"/>
                      <w:sz w:val="24"/>
                      <w:szCs w:val="24"/>
                      <w:highlight w:val="none"/>
                    </w:rPr>
                    <w:t>获得</w:t>
                  </w:r>
                  <w:r>
                    <w:rPr>
                      <w:rFonts w:hint="eastAsia" w:ascii="仿宋" w:hAnsi="仿宋" w:eastAsia="仿宋" w:cs="仿宋"/>
                      <w:bCs/>
                      <w:color w:val="auto"/>
                      <w:spacing w:val="10"/>
                      <w:kern w:val="0"/>
                      <w:sz w:val="24"/>
                      <w:szCs w:val="24"/>
                      <w:highlight w:val="none"/>
                      <w:lang w:val="en-US" w:eastAsia="zh-CN"/>
                    </w:rPr>
                    <w:t>的相关发明专利，每</w:t>
                  </w:r>
                  <w:r>
                    <w:rPr>
                      <w:rFonts w:hint="eastAsia" w:ascii="仿宋" w:hAnsi="仿宋" w:eastAsia="仿宋" w:cs="仿宋"/>
                      <w:bCs/>
                      <w:color w:val="auto"/>
                      <w:spacing w:val="10"/>
                      <w:kern w:val="0"/>
                      <w:sz w:val="24"/>
                      <w:szCs w:val="24"/>
                      <w:highlight w:val="none"/>
                    </w:rPr>
                    <w:t>提供一项得1分</w:t>
                  </w:r>
                  <w:r>
                    <w:rPr>
                      <w:rFonts w:hint="eastAsia" w:ascii="仿宋" w:hAnsi="仿宋" w:eastAsia="仿宋" w:cs="仿宋"/>
                      <w:bCs/>
                      <w:color w:val="auto"/>
                      <w:spacing w:val="10"/>
                      <w:kern w:val="0"/>
                      <w:sz w:val="24"/>
                      <w:szCs w:val="24"/>
                      <w:highlight w:val="none"/>
                      <w:lang w:eastAsia="zh-CN"/>
                    </w:rPr>
                    <w:t>，</w:t>
                  </w:r>
                  <w:r>
                    <w:rPr>
                      <w:rFonts w:hint="eastAsia" w:ascii="仿宋" w:hAnsi="仿宋" w:eastAsia="仿宋" w:cs="仿宋"/>
                      <w:bCs/>
                      <w:color w:val="auto"/>
                      <w:spacing w:val="10"/>
                      <w:kern w:val="0"/>
                      <w:sz w:val="24"/>
                      <w:szCs w:val="24"/>
                      <w:highlight w:val="none"/>
                      <w:lang w:val="en-US" w:eastAsia="zh-CN"/>
                    </w:rPr>
                    <w:t>最高得1分；</w:t>
                  </w:r>
                </w:p>
                <w:p>
                  <w:pPr>
                    <w:keepNext w:val="0"/>
                    <w:keepLines w:val="0"/>
                    <w:widowControl/>
                    <w:suppressLineNumbers w:val="0"/>
                    <w:spacing w:before="0" w:beforeAutospacing="0" w:after="0" w:afterAutospacing="0"/>
                    <w:ind w:left="0" w:right="0"/>
                    <w:rPr>
                      <w:rFonts w:hint="eastAsia" w:ascii="仿宋" w:hAnsi="仿宋" w:eastAsia="仿宋" w:cs="仿宋"/>
                      <w:sz w:val="24"/>
                      <w:szCs w:val="24"/>
                      <w:highlight w:val="none"/>
                      <w:lang w:val="en-US" w:eastAsia="zh-CN"/>
                    </w:rPr>
                  </w:pPr>
                  <w:r>
                    <w:rPr>
                      <w:rFonts w:hint="eastAsia" w:ascii="仿宋" w:hAnsi="仿宋" w:eastAsia="仿宋" w:cs="仿宋"/>
                      <w:b/>
                      <w:color w:val="auto"/>
                      <w:sz w:val="24"/>
                      <w:szCs w:val="24"/>
                      <w:highlight w:val="none"/>
                    </w:rPr>
                    <w:t>（二）评审依据：</w:t>
                  </w:r>
                </w:p>
                <w:p>
                  <w:pPr>
                    <w:numPr>
                      <w:ilvl w:val="0"/>
                      <w:numId w:val="0"/>
                    </w:numPr>
                    <w:wordWrap w:val="0"/>
                    <w:ind w:left="0" w:leftChars="0" w:firstLine="0" w:firstLineChars="0"/>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rPr>
                    <w:t>要求提供报告</w:t>
                  </w:r>
                  <w:r>
                    <w:rPr>
                      <w:rFonts w:hint="eastAsia" w:ascii="仿宋" w:hAnsi="仿宋" w:eastAsia="仿宋" w:cs="仿宋"/>
                      <w:color w:val="auto"/>
                      <w:sz w:val="24"/>
                      <w:szCs w:val="24"/>
                      <w:highlight w:val="none"/>
                      <w:lang w:val="en-US" w:eastAsia="zh-CN"/>
                    </w:rPr>
                    <w:t>或证书</w:t>
                  </w:r>
                  <w:r>
                    <w:rPr>
                      <w:rFonts w:hint="eastAsia" w:ascii="仿宋" w:hAnsi="仿宋" w:eastAsia="仿宋" w:cs="仿宋"/>
                      <w:b w:val="0"/>
                      <w:bCs w:val="0"/>
                      <w:color w:val="auto"/>
                      <w:sz w:val="24"/>
                      <w:szCs w:val="24"/>
                      <w:highlight w:val="none"/>
                      <w:lang w:val="en-US" w:eastAsia="zh-CN"/>
                    </w:rPr>
                    <w:t>复印件</w:t>
                  </w:r>
                  <w:r>
                    <w:rPr>
                      <w:rFonts w:hint="eastAsia" w:ascii="仿宋" w:hAnsi="仿宋" w:eastAsia="仿宋" w:cs="仿宋"/>
                      <w:color w:val="auto"/>
                      <w:sz w:val="24"/>
                      <w:szCs w:val="24"/>
                      <w:highlight w:val="none"/>
                    </w:rPr>
                    <w:t>（原件备查）作为得分依据。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90" w:hRule="atLeast"/>
                <w:jc w:val="center"/>
              </w:trPr>
              <w:tc>
                <w:tcPr>
                  <w:tcW w:w="655" w:type="dxa"/>
                  <w:vMerge w:val="continue"/>
                  <w:tcBorders>
                    <w:top w:val="single" w:color="000000" w:sz="8" w:space="0"/>
                    <w:left w:val="single" w:color="000000" w:sz="8" w:space="0"/>
                    <w:bottom w:val="single" w:color="000000" w:sz="8" w:space="0"/>
                    <w:right w:val="single" w:color="000000" w:sz="8" w:space="0"/>
                  </w:tcBorders>
                  <w:vAlign w:val="center"/>
                </w:tcPr>
                <w:p>
                  <w:pPr>
                    <w:jc w:val="right"/>
                    <w:rPr>
                      <w:rFonts w:hint="eastAsia" w:ascii="仿宋" w:hAnsi="仿宋" w:eastAsia="仿宋" w:cs="仿宋"/>
                      <w:b/>
                      <w:bCs/>
                      <w:color w:val="auto"/>
                      <w:sz w:val="24"/>
                      <w:szCs w:val="24"/>
                      <w:highlight w:val="none"/>
                    </w:rPr>
                  </w:pPr>
                </w:p>
              </w:tc>
              <w:tc>
                <w:tcPr>
                  <w:tcW w:w="500" w:type="dxa"/>
                  <w:tcBorders>
                    <w:top w:val="single" w:color="000000" w:sz="8" w:space="0"/>
                    <w:left w:val="single" w:color="000000" w:sz="8" w:space="0"/>
                    <w:bottom w:val="single" w:color="000000" w:sz="8" w:space="0"/>
                    <w:right w:val="single" w:color="000000" w:sz="8" w:space="0"/>
                  </w:tcBorders>
                  <w:vAlign w:val="center"/>
                </w:tcPr>
                <w:p>
                  <w:pPr>
                    <w:wordWrap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1600"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val="0"/>
                    <w:suppressLineNumbers w:val="0"/>
                    <w:spacing w:before="0" w:beforeAutospacing="0" w:after="0" w:afterAutospacing="0" w:line="240" w:lineRule="exact"/>
                    <w:ind w:left="0" w:leftChars="0" w:right="0" w:rightChars="0"/>
                    <w:jc w:val="center"/>
                    <w:rPr>
                      <w:rFonts w:hint="eastAsia" w:ascii="仿宋" w:hAnsi="仿宋" w:eastAsia="仿宋" w:cs="仿宋"/>
                      <w:color w:val="auto"/>
                      <w:sz w:val="24"/>
                      <w:szCs w:val="24"/>
                      <w:highlight w:val="white"/>
                      <w:lang w:val="en-US" w:eastAsia="zh-CN" w:bidi="ar-SA"/>
                    </w:rPr>
                  </w:pPr>
                  <w:r>
                    <w:rPr>
                      <w:rFonts w:hint="eastAsia" w:ascii="仿宋" w:hAnsi="仿宋" w:eastAsia="仿宋" w:cs="仿宋"/>
                      <w:kern w:val="2"/>
                      <w:sz w:val="24"/>
                      <w:szCs w:val="24"/>
                      <w:lang w:val="en-US" w:eastAsia="zh-CN" w:bidi="ar"/>
                    </w:rPr>
                    <w:t>应急响应情况</w:t>
                  </w:r>
                </w:p>
              </w:tc>
              <w:tc>
                <w:tcPr>
                  <w:tcW w:w="700"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sz w:val="24"/>
                      <w:szCs w:val="24"/>
                      <w:highlight w:val="white"/>
                      <w:lang w:val="en-US" w:eastAsia="zh-CN" w:bidi="ar-SA"/>
                    </w:rPr>
                  </w:pPr>
                  <w:r>
                    <w:rPr>
                      <w:rFonts w:hint="eastAsia" w:ascii="仿宋" w:hAnsi="仿宋" w:eastAsia="仿宋" w:cs="仿宋"/>
                      <w:color w:val="auto"/>
                      <w:sz w:val="24"/>
                      <w:szCs w:val="24"/>
                      <w:highlight w:val="white"/>
                      <w:lang w:eastAsia="zh-CN"/>
                    </w:rPr>
                    <w:t>3</w:t>
                  </w:r>
                </w:p>
              </w:tc>
              <w:tc>
                <w:tcPr>
                  <w:tcW w:w="6238" w:type="dxa"/>
                  <w:tcBorders>
                    <w:top w:val="single" w:color="000000" w:sz="8" w:space="0"/>
                    <w:left w:val="single" w:color="000000" w:sz="8" w:space="0"/>
                    <w:bottom w:val="single" w:color="000000" w:sz="8" w:space="0"/>
                    <w:right w:val="single" w:color="000000" w:sz="8" w:space="0"/>
                  </w:tcBorders>
                  <w:vAlign w:val="top"/>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b/>
                      <w:bCs w:val="0"/>
                      <w:kern w:val="2"/>
                      <w:sz w:val="24"/>
                      <w:szCs w:val="24"/>
                    </w:rPr>
                  </w:pPr>
                  <w:r>
                    <w:rPr>
                      <w:rFonts w:hint="eastAsia" w:ascii="仿宋" w:hAnsi="仿宋" w:eastAsia="仿宋" w:cs="仿宋"/>
                      <w:b/>
                      <w:bCs w:val="0"/>
                      <w:kern w:val="2"/>
                      <w:sz w:val="24"/>
                      <w:szCs w:val="24"/>
                      <w:lang w:val="en-US" w:eastAsia="zh-CN" w:bidi="ar"/>
                    </w:rPr>
                    <w:t xml:space="preserve">（一）评审标准： </w:t>
                  </w:r>
                </w:p>
                <w:p>
                  <w:pPr>
                    <w:keepNext w:val="0"/>
                    <w:keepLines w:val="0"/>
                    <w:widowControl/>
                    <w:suppressLineNumbers w:val="0"/>
                    <w:snapToGrid w:val="0"/>
                    <w:spacing w:before="0" w:beforeAutospacing="0" w:after="0" w:afterAutospacing="0"/>
                    <w:ind w:left="0" w:right="0"/>
                    <w:jc w:val="lef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投标人承诺物资应急情响应情况：</w:t>
                  </w:r>
                </w:p>
                <w:p>
                  <w:pPr>
                    <w:keepNext w:val="0"/>
                    <w:keepLines w:val="0"/>
                    <w:widowControl/>
                    <w:suppressLineNumbers w:val="0"/>
                    <w:snapToGrid w:val="0"/>
                    <w:spacing w:before="0" w:beforeAutospacing="0" w:after="0" w:afterAutospacing="0"/>
                    <w:ind w:left="0" w:right="0"/>
                    <w:jc w:val="lef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1、1小时内响应并到达的得3分；</w:t>
                  </w:r>
                </w:p>
                <w:p>
                  <w:pPr>
                    <w:keepNext w:val="0"/>
                    <w:keepLines w:val="0"/>
                    <w:widowControl/>
                    <w:suppressLineNumbers w:val="0"/>
                    <w:snapToGrid w:val="0"/>
                    <w:spacing w:before="0" w:beforeAutospacing="0" w:after="0" w:afterAutospacing="0"/>
                    <w:ind w:left="0" w:right="0"/>
                    <w:jc w:val="lef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2、1小时（含）—2小时（不含）内响应并到达的得2分；</w:t>
                  </w:r>
                </w:p>
                <w:p>
                  <w:pPr>
                    <w:keepNext w:val="0"/>
                    <w:keepLines w:val="0"/>
                    <w:widowControl/>
                    <w:suppressLineNumbers w:val="0"/>
                    <w:snapToGrid w:val="0"/>
                    <w:spacing w:before="0" w:beforeAutospacing="0" w:after="0" w:afterAutospacing="0"/>
                    <w:ind w:left="0" w:right="0"/>
                    <w:jc w:val="lef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3、2小时及以上响应并到达的得1分。</w:t>
                  </w:r>
                </w:p>
                <w:p>
                  <w:pPr>
                    <w:keepNext w:val="0"/>
                    <w:keepLines w:val="0"/>
                    <w:widowControl/>
                    <w:numPr>
                      <w:ilvl w:val="0"/>
                      <w:numId w:val="4"/>
                    </w:numPr>
                    <w:suppressLineNumbers w:val="0"/>
                    <w:snapToGrid w:val="0"/>
                    <w:spacing w:before="0" w:beforeAutospacing="0" w:after="0" w:afterAutospacing="0"/>
                    <w:ind w:left="0" w:right="0"/>
                    <w:jc w:val="left"/>
                    <w:rPr>
                      <w:rFonts w:hint="eastAsia" w:ascii="仿宋" w:hAnsi="仿宋" w:eastAsia="仿宋" w:cs="仿宋"/>
                      <w:b/>
                      <w:bCs w:val="0"/>
                      <w:kern w:val="2"/>
                      <w:sz w:val="24"/>
                      <w:szCs w:val="24"/>
                    </w:rPr>
                  </w:pPr>
                  <w:r>
                    <w:rPr>
                      <w:rFonts w:hint="eastAsia" w:ascii="仿宋" w:hAnsi="仿宋" w:eastAsia="仿宋" w:cs="仿宋"/>
                      <w:b/>
                      <w:bCs w:val="0"/>
                      <w:kern w:val="2"/>
                      <w:sz w:val="24"/>
                      <w:szCs w:val="24"/>
                      <w:lang w:val="en-US" w:eastAsia="zh-CN" w:bidi="ar"/>
                    </w:rPr>
                    <w:t>评分依据：</w:t>
                  </w:r>
                </w:p>
                <w:p>
                  <w:pPr>
                    <w:keepNext w:val="0"/>
                    <w:keepLines w:val="0"/>
                    <w:widowControl w:val="0"/>
                    <w:suppressLineNumbers w:val="0"/>
                    <w:spacing w:before="0" w:beforeAutospacing="0" w:after="0" w:afterAutospacing="0"/>
                    <w:ind w:left="0" w:right="0"/>
                    <w:jc w:val="left"/>
                    <w:rPr>
                      <w:rFonts w:hint="eastAsia" w:ascii="仿宋" w:hAnsi="仿宋" w:eastAsia="仿宋" w:cs="仿宋"/>
                      <w:sz w:val="24"/>
                      <w:szCs w:val="24"/>
                    </w:rPr>
                  </w:pPr>
                  <w:r>
                    <w:rPr>
                      <w:rFonts w:hint="eastAsia" w:ascii="仿宋" w:hAnsi="仿宋" w:eastAsia="仿宋" w:cs="仿宋"/>
                      <w:kern w:val="2"/>
                      <w:sz w:val="24"/>
                      <w:szCs w:val="24"/>
                      <w:lang w:val="en-US" w:eastAsia="zh-CN" w:bidi="ar"/>
                    </w:rPr>
                    <w:t>提供应急响应情况承诺函（格式自拟，加盖投标人公章），未提供不得分。</w:t>
                  </w:r>
                </w:p>
                <w:p>
                  <w:pPr>
                    <w:keepNext w:val="0"/>
                    <w:keepLines w:val="0"/>
                    <w:pageBreakBefore w:val="0"/>
                    <w:widowControl/>
                    <w:suppressLineNumbers w:val="0"/>
                    <w:spacing w:before="0" w:beforeAutospacing="0" w:after="0" w:afterAutospacing="0" w:line="319" w:lineRule="exact"/>
                    <w:ind w:left="0" w:leftChars="0" w:right="0" w:rightChars="0"/>
                    <w:rPr>
                      <w:rFonts w:hint="eastAsia" w:ascii="仿宋" w:hAnsi="仿宋" w:eastAsia="仿宋" w:cs="仿宋"/>
                      <w:color w:val="auto"/>
                      <w:sz w:val="24"/>
                      <w:szCs w:val="24"/>
                      <w:highlight w:val="whit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55" w:type="dxa"/>
                  <w:vMerge w:val="continue"/>
                  <w:tcBorders>
                    <w:top w:val="single" w:color="000000" w:sz="8" w:space="0"/>
                    <w:left w:val="single" w:color="000000" w:sz="8" w:space="0"/>
                    <w:bottom w:val="single" w:color="000000" w:sz="8" w:space="0"/>
                    <w:right w:val="single" w:color="000000" w:sz="8" w:space="0"/>
                  </w:tcBorders>
                  <w:vAlign w:val="center"/>
                </w:tcPr>
                <w:p>
                  <w:pPr>
                    <w:jc w:val="right"/>
                    <w:rPr>
                      <w:rFonts w:hint="eastAsia" w:ascii="仿宋" w:hAnsi="仿宋" w:eastAsia="仿宋" w:cs="仿宋"/>
                      <w:b/>
                      <w:bCs/>
                      <w:color w:val="auto"/>
                      <w:sz w:val="24"/>
                      <w:szCs w:val="24"/>
                      <w:highlight w:val="none"/>
                    </w:rPr>
                  </w:pPr>
                </w:p>
              </w:tc>
              <w:tc>
                <w:tcPr>
                  <w:tcW w:w="500" w:type="dxa"/>
                  <w:tcBorders>
                    <w:top w:val="single" w:color="000000" w:sz="8" w:space="0"/>
                    <w:left w:val="single" w:color="000000" w:sz="8" w:space="0"/>
                    <w:bottom w:val="single" w:color="000000" w:sz="8" w:space="0"/>
                    <w:right w:val="single" w:color="000000" w:sz="8" w:space="0"/>
                  </w:tcBorders>
                  <w:vAlign w:val="center"/>
                </w:tcPr>
                <w:p>
                  <w:pPr>
                    <w:wordWrap w:val="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6</w:t>
                  </w:r>
                </w:p>
              </w:tc>
              <w:tc>
                <w:tcPr>
                  <w:tcW w:w="1600" w:type="dxa"/>
                  <w:tcBorders>
                    <w:top w:val="single" w:color="000000" w:sz="8" w:space="0"/>
                    <w:left w:val="single" w:color="000000" w:sz="8" w:space="0"/>
                    <w:bottom w:val="single" w:color="000000" w:sz="8" w:space="0"/>
                    <w:right w:val="single" w:color="000000" w:sz="8" w:space="0"/>
                  </w:tcBorders>
                  <w:vAlign w:val="center"/>
                </w:tcPr>
                <w:p>
                  <w:pPr>
                    <w:wordWrap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诚信</w:t>
                  </w:r>
                </w:p>
              </w:tc>
              <w:tc>
                <w:tcPr>
                  <w:tcW w:w="700" w:type="dxa"/>
                  <w:tcBorders>
                    <w:top w:val="single" w:color="000000" w:sz="8" w:space="0"/>
                    <w:left w:val="single" w:color="000000" w:sz="8" w:space="0"/>
                    <w:bottom w:val="single" w:color="000000" w:sz="8" w:space="0"/>
                    <w:right w:val="single" w:color="000000" w:sz="8" w:space="0"/>
                  </w:tcBorders>
                  <w:vAlign w:val="center"/>
                </w:tcPr>
                <w:p>
                  <w:pPr>
                    <w:wordWrap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6238" w:type="dxa"/>
                  <w:tcBorders>
                    <w:top w:val="single" w:color="000000" w:sz="8" w:space="0"/>
                    <w:left w:val="single" w:color="000000" w:sz="8" w:space="0"/>
                    <w:bottom w:val="single" w:color="000000" w:sz="8" w:space="0"/>
                    <w:right w:val="single" w:color="000000" w:sz="8" w:space="0"/>
                  </w:tcBorders>
                </w:tcPr>
                <w:p>
                  <w:pPr>
                    <w:wordWrap w:val="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（一）评分内容：</w:t>
                  </w:r>
                </w:p>
                <w:p>
                  <w:pPr>
                    <w:wordWrap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投标人在参与政府采购活动中存在诚信相关问题且在主管部门相关处理措施实施期限内的，本项不得分，否则得满分。</w:t>
                  </w:r>
                </w:p>
                <w:p>
                  <w:pPr>
                    <w:wordWrap w:val="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（二）评分依据：</w:t>
                  </w:r>
                </w:p>
                <w:p>
                  <w:pPr>
                    <w:wordWrap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投标人无需提供任何证明材料，由工作人员向评审委员会提供相关信息。</w:t>
                  </w:r>
                </w:p>
              </w:tc>
            </w:tr>
          </w:tbl>
          <w:p>
            <w:pPr>
              <w:pStyle w:val="17"/>
              <w:spacing w:line="324" w:lineRule="auto"/>
              <w:rPr>
                <w:rFonts w:hint="eastAsia" w:ascii="仿宋" w:hAnsi="仿宋" w:eastAsia="仿宋" w:cs="仿宋"/>
                <w:color w:val="auto"/>
                <w:sz w:val="24"/>
                <w:szCs w:val="24"/>
              </w:rPr>
            </w:pPr>
          </w:p>
        </w:tc>
      </w:tr>
    </w:tbl>
    <w:p>
      <w:pPr>
        <w:pStyle w:val="17"/>
        <w:jc w:val="both"/>
        <w:outlineLvl w:val="1"/>
        <w:rPr>
          <w:rFonts w:hint="eastAsia" w:ascii="仿宋" w:hAnsi="仿宋" w:eastAsia="仿宋" w:cs="仿宋"/>
          <w:color w:val="auto"/>
          <w:sz w:val="40"/>
          <w:szCs w:val="40"/>
        </w:rPr>
      </w:pPr>
    </w:p>
    <w:p>
      <w:pPr>
        <w:pStyle w:val="17"/>
        <w:jc w:val="both"/>
        <w:outlineLvl w:val="1"/>
        <w:rPr>
          <w:rFonts w:hint="eastAsia" w:ascii="仿宋" w:hAnsi="仿宋" w:eastAsia="仿宋" w:cs="仿宋"/>
          <w:color w:val="auto"/>
          <w:sz w:val="40"/>
          <w:szCs w:val="40"/>
        </w:rPr>
      </w:pPr>
    </w:p>
    <w:p>
      <w:pPr>
        <w:pStyle w:val="17"/>
        <w:jc w:val="both"/>
        <w:outlineLvl w:val="1"/>
        <w:rPr>
          <w:rFonts w:hint="eastAsia" w:ascii="仿宋" w:hAnsi="仿宋" w:eastAsia="仿宋" w:cs="仿宋"/>
          <w:color w:val="auto"/>
          <w:sz w:val="40"/>
          <w:szCs w:val="40"/>
        </w:rPr>
      </w:pPr>
    </w:p>
    <w:p>
      <w:pPr>
        <w:pStyle w:val="4"/>
        <w:widowControl w:val="0"/>
        <w:rPr>
          <w:rFonts w:hint="eastAsia" w:ascii="仿宋" w:hAnsi="仿宋" w:eastAsia="仿宋" w:cs="仿宋"/>
          <w:bCs w:val="0"/>
          <w:color w:val="auto"/>
          <w:kern w:val="0"/>
          <w:sz w:val="28"/>
          <w:szCs w:val="28"/>
        </w:rPr>
      </w:pPr>
      <w:r>
        <w:rPr>
          <w:rFonts w:hint="eastAsia" w:ascii="仿宋" w:hAnsi="仿宋" w:eastAsia="仿宋" w:cs="仿宋"/>
          <w:bCs w:val="0"/>
          <w:color w:val="auto"/>
          <w:kern w:val="0"/>
          <w:sz w:val="28"/>
          <w:szCs w:val="28"/>
        </w:rPr>
        <w:t>第一章   投标人须知</w:t>
      </w:r>
    </w:p>
    <w:p>
      <w:pPr>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一、招标简介：</w:t>
      </w:r>
    </w:p>
    <w:p>
      <w:pPr>
        <w:widowControl w:val="0"/>
        <w:numPr>
          <w:ilvl w:val="0"/>
          <w:numId w:val="5"/>
        </w:numPr>
        <w:spacing w:line="360" w:lineRule="auto"/>
        <w:ind w:left="720" w:leftChars="0" w:hanging="36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招标单位：深圳市龙岗中心医院</w:t>
      </w:r>
    </w:p>
    <w:p>
      <w:pPr>
        <w:widowControl w:val="0"/>
        <w:numPr>
          <w:ilvl w:val="0"/>
          <w:numId w:val="5"/>
        </w:numPr>
        <w:spacing w:line="360" w:lineRule="auto"/>
        <w:ind w:left="720" w:leftChars="0" w:hanging="36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地    址：深圳市龙岗区龙岗大道6082号</w:t>
      </w:r>
    </w:p>
    <w:p>
      <w:pPr>
        <w:widowControl w:val="0"/>
        <w:numPr>
          <w:ilvl w:val="0"/>
          <w:numId w:val="5"/>
        </w:numPr>
        <w:spacing w:line="360" w:lineRule="auto"/>
        <w:ind w:left="720" w:leftChars="0" w:hanging="36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资金来源：自筹资金</w:t>
      </w:r>
    </w:p>
    <w:p>
      <w:pPr>
        <w:numPr>
          <w:ilvl w:val="0"/>
          <w:numId w:val="6"/>
        </w:numPr>
        <w:spacing w:line="360" w:lineRule="auto"/>
        <w:rPr>
          <w:rFonts w:hint="eastAsia" w:ascii="仿宋" w:hAnsi="仿宋" w:eastAsia="仿宋" w:cs="仿宋"/>
          <w:color w:val="auto"/>
          <w:sz w:val="24"/>
          <w:szCs w:val="24"/>
        </w:rPr>
      </w:pPr>
      <w:r>
        <w:rPr>
          <w:rFonts w:hint="eastAsia" w:ascii="仿宋" w:hAnsi="仿宋" w:eastAsia="仿宋" w:cs="仿宋"/>
          <w:b/>
          <w:color w:val="auto"/>
          <w:sz w:val="24"/>
          <w:szCs w:val="24"/>
        </w:rPr>
        <w:t>招标范围：</w:t>
      </w:r>
      <w:r>
        <w:rPr>
          <w:rFonts w:hint="eastAsia" w:ascii="仿宋" w:hAnsi="仿宋" w:eastAsia="仿宋" w:cs="仿宋"/>
          <w:color w:val="auto"/>
          <w:sz w:val="24"/>
          <w:szCs w:val="24"/>
        </w:rPr>
        <w:t>详见第</w:t>
      </w:r>
      <w:r>
        <w:rPr>
          <w:rFonts w:hint="eastAsia" w:ascii="仿宋" w:hAnsi="仿宋" w:eastAsia="仿宋" w:cs="仿宋"/>
          <w:color w:val="auto"/>
          <w:sz w:val="24"/>
          <w:szCs w:val="24"/>
          <w:lang w:val="en-US" w:eastAsia="zh-CN"/>
        </w:rPr>
        <w:t>二</w:t>
      </w:r>
      <w:r>
        <w:rPr>
          <w:rFonts w:hint="eastAsia" w:ascii="仿宋" w:hAnsi="仿宋" w:eastAsia="仿宋" w:cs="仿宋"/>
          <w:color w:val="auto"/>
          <w:sz w:val="24"/>
          <w:szCs w:val="24"/>
        </w:rPr>
        <w:t>章</w:t>
      </w:r>
    </w:p>
    <w:p>
      <w:pPr>
        <w:numPr>
          <w:ilvl w:val="0"/>
          <w:numId w:val="0"/>
        </w:numPr>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三、招标方式：</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本次采购招标采用龙岗中心医院</w:t>
      </w:r>
      <w:r>
        <w:rPr>
          <w:rFonts w:hint="eastAsia" w:ascii="仿宋" w:hAnsi="仿宋" w:eastAsia="仿宋" w:cs="仿宋"/>
          <w:bCs/>
          <w:color w:val="auto"/>
          <w:sz w:val="24"/>
          <w:szCs w:val="24"/>
        </w:rPr>
        <w:t>院内公开招标</w:t>
      </w:r>
      <w:r>
        <w:rPr>
          <w:rFonts w:hint="eastAsia" w:ascii="仿宋" w:hAnsi="仿宋" w:eastAsia="仿宋" w:cs="仿宋"/>
          <w:color w:val="auto"/>
          <w:sz w:val="24"/>
          <w:szCs w:val="24"/>
        </w:rPr>
        <w:t>方式。</w:t>
      </w:r>
    </w:p>
    <w:p>
      <w:pPr>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四、招标机构：</w:t>
      </w:r>
    </w:p>
    <w:p>
      <w:pPr>
        <w:tabs>
          <w:tab w:val="left" w:pos="360"/>
        </w:tabs>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深圳市龙岗中心医院负责办理本次招标评选事宜。</w:t>
      </w:r>
    </w:p>
    <w:p>
      <w:pPr>
        <w:spacing w:line="360" w:lineRule="auto"/>
        <w:rPr>
          <w:rFonts w:hint="eastAsia" w:ascii="仿宋" w:hAnsi="仿宋" w:eastAsia="仿宋" w:cs="仿宋"/>
          <w:b/>
          <w:bCs/>
          <w:color w:val="auto"/>
          <w:sz w:val="24"/>
          <w:szCs w:val="24"/>
        </w:rPr>
      </w:pPr>
      <w:r>
        <w:rPr>
          <w:rFonts w:hint="eastAsia" w:ascii="仿宋" w:hAnsi="仿宋" w:eastAsia="仿宋" w:cs="仿宋"/>
          <w:b/>
          <w:bCs/>
          <w:color w:val="auto"/>
          <w:sz w:val="24"/>
          <w:szCs w:val="24"/>
        </w:rPr>
        <w:t>五、申请人的资格要求：</w:t>
      </w:r>
    </w:p>
    <w:p>
      <w:pPr>
        <w:spacing w:line="460" w:lineRule="exact"/>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（一）具有独立法人资格或是具有独立承担民事责任能力的其他组织（提供营业执照或事业单位法人证书等证明资料扫描件，原件备查）；</w:t>
      </w:r>
    </w:p>
    <w:p>
      <w:pPr>
        <w:spacing w:line="460" w:lineRule="exact"/>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（二）本项目不接受联合体投标；</w:t>
      </w:r>
    </w:p>
    <w:p>
      <w:pPr>
        <w:spacing w:line="460" w:lineRule="exact"/>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（三）参与本项目投标前三年内，在经营活动中没有重大违法记录（由供应商作出声明）；</w:t>
      </w:r>
    </w:p>
    <w:p>
      <w:pPr>
        <w:spacing w:line="460" w:lineRule="exact"/>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（四）与其他投标供应商不存在单位负责人为同一人或者存在直接控股、管理关系（由供应商在《投标及履约承诺函》中作出声明）；</w:t>
      </w:r>
    </w:p>
    <w:p>
      <w:pPr>
        <w:spacing w:line="460" w:lineRule="exact"/>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（五）供应商法人代表证明书及法人身份证复印件； </w:t>
      </w:r>
    </w:p>
    <w:p>
      <w:pPr>
        <w:spacing w:line="460" w:lineRule="exact"/>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（六）供应商法人授权委托书及被授权人身份证复印件； </w:t>
      </w:r>
    </w:p>
    <w:p>
      <w:pPr>
        <w:spacing w:line="460" w:lineRule="exact"/>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七）投标人未被列入失信被执行人、重大税收违法案件当事人名单及政府采购严重违法失信行为记录名单，“信用中国”“中国政府采购网”以及“深圳市政府采购监管网”为供应商信用信息的查询渠道，相关信息以开标当日的查询结果为准。</w:t>
      </w:r>
    </w:p>
    <w:p>
      <w:pPr>
        <w:spacing w:line="460" w:lineRule="exact"/>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（八）提供食品经营许可证含冷藏冷冻食品；含特殊食品（含保健食品，婴幼儿配方乳粉，其他婴幼儿配方食品，特殊医学用途配方食品（特定全营养配方食品除外））。</w:t>
      </w:r>
    </w:p>
    <w:p>
      <w:pPr>
        <w:spacing w:line="460" w:lineRule="exact"/>
        <w:rPr>
          <w:rFonts w:hint="eastAsia" w:ascii="仿宋" w:hAnsi="仿宋" w:eastAsia="仿宋" w:cs="仿宋"/>
          <w:b/>
          <w:color w:val="auto"/>
          <w:sz w:val="24"/>
          <w:szCs w:val="24"/>
        </w:rPr>
      </w:pPr>
      <w:r>
        <w:rPr>
          <w:rFonts w:hint="eastAsia" w:ascii="仿宋" w:hAnsi="仿宋" w:eastAsia="仿宋" w:cs="仿宋"/>
          <w:b/>
          <w:color w:val="auto"/>
          <w:sz w:val="24"/>
          <w:szCs w:val="24"/>
        </w:rPr>
        <w:t>六、投标单位应满足及同意如下条款：</w:t>
      </w:r>
    </w:p>
    <w:p>
      <w:pPr>
        <w:widowControl w:val="0"/>
        <w:numPr>
          <w:ilvl w:val="0"/>
          <w:numId w:val="0"/>
        </w:numPr>
        <w:spacing w:line="360" w:lineRule="auto"/>
        <w:ind w:firstLine="240" w:firstLineChars="100"/>
        <w:jc w:val="both"/>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（一）</w:t>
      </w:r>
      <w:r>
        <w:rPr>
          <w:rFonts w:hint="eastAsia" w:ascii="仿宋" w:hAnsi="仿宋" w:eastAsia="仿宋" w:cs="仿宋"/>
          <w:color w:val="auto"/>
          <w:sz w:val="24"/>
          <w:szCs w:val="24"/>
        </w:rPr>
        <w:t>同意按招标文件的要求提供完整投标资料，不在投标文件的行间插字、涂改或增删。</w:t>
      </w:r>
    </w:p>
    <w:p>
      <w:pPr>
        <w:widowControl w:val="0"/>
        <w:numPr>
          <w:ilvl w:val="0"/>
          <w:numId w:val="0"/>
        </w:numPr>
        <w:spacing w:line="360" w:lineRule="auto"/>
        <w:ind w:firstLine="240" w:firstLineChars="100"/>
        <w:jc w:val="both"/>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（二）</w:t>
      </w:r>
      <w:r>
        <w:rPr>
          <w:rFonts w:hint="eastAsia" w:ascii="仿宋" w:hAnsi="仿宋" w:eastAsia="仿宋" w:cs="仿宋"/>
          <w:color w:val="auto"/>
          <w:sz w:val="24"/>
          <w:szCs w:val="24"/>
        </w:rPr>
        <w:t>同意承担因中标后用假劣产品代替合格优质产品进行供货或用“涨价</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缺货”等理由拖延供货而直接影响招标单位的工作正常运转，甚至造成不良后果的全部责任。</w:t>
      </w:r>
    </w:p>
    <w:p>
      <w:pPr>
        <w:widowControl w:val="0"/>
        <w:numPr>
          <w:ilvl w:val="0"/>
          <w:numId w:val="0"/>
        </w:numPr>
        <w:spacing w:line="360" w:lineRule="auto"/>
        <w:ind w:firstLine="240" w:firstLineChars="100"/>
        <w:jc w:val="both"/>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（三）</w:t>
      </w:r>
      <w:r>
        <w:rPr>
          <w:rFonts w:hint="eastAsia" w:ascii="仿宋" w:hAnsi="仿宋" w:eastAsia="仿宋" w:cs="仿宋"/>
          <w:color w:val="auto"/>
          <w:sz w:val="24"/>
          <w:szCs w:val="24"/>
        </w:rPr>
        <w:t>同意招标单位的招标项目需求。</w:t>
      </w:r>
    </w:p>
    <w:p>
      <w:pPr>
        <w:widowControl w:val="0"/>
        <w:numPr>
          <w:ilvl w:val="0"/>
          <w:numId w:val="0"/>
        </w:numPr>
        <w:spacing w:line="360" w:lineRule="auto"/>
        <w:ind w:firstLine="240" w:firstLineChars="100"/>
        <w:jc w:val="both"/>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（四）</w:t>
      </w:r>
      <w:r>
        <w:rPr>
          <w:rFonts w:hint="eastAsia" w:ascii="仿宋" w:hAnsi="仿宋" w:eastAsia="仿宋" w:cs="仿宋"/>
          <w:color w:val="auto"/>
          <w:sz w:val="24"/>
          <w:szCs w:val="24"/>
        </w:rPr>
        <w:t>保证在投标报价时不漏报品种，并保证提供合格产品。</w:t>
      </w:r>
    </w:p>
    <w:p>
      <w:pPr>
        <w:widowControl w:val="0"/>
        <w:numPr>
          <w:ilvl w:val="0"/>
          <w:numId w:val="0"/>
        </w:numPr>
        <w:spacing w:line="360" w:lineRule="auto"/>
        <w:ind w:firstLine="240" w:firstLineChars="100"/>
        <w:jc w:val="both"/>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（五）</w:t>
      </w:r>
      <w:r>
        <w:rPr>
          <w:rFonts w:hint="eastAsia" w:ascii="仿宋" w:hAnsi="仿宋" w:eastAsia="仿宋" w:cs="仿宋"/>
          <w:color w:val="auto"/>
          <w:sz w:val="24"/>
          <w:szCs w:val="24"/>
        </w:rPr>
        <w:t>同意承担因用极端低价进行恶意竞争而造成的各种不良后果的全部责任。</w:t>
      </w:r>
    </w:p>
    <w:p>
      <w:pPr>
        <w:widowControl w:val="0"/>
        <w:numPr>
          <w:ilvl w:val="0"/>
          <w:numId w:val="0"/>
        </w:numPr>
        <w:spacing w:line="360" w:lineRule="auto"/>
        <w:ind w:firstLine="240" w:firstLineChars="100"/>
        <w:jc w:val="both"/>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（六）</w:t>
      </w:r>
      <w:r>
        <w:rPr>
          <w:rFonts w:hint="eastAsia" w:ascii="仿宋" w:hAnsi="仿宋" w:eastAsia="仿宋" w:cs="仿宋"/>
          <w:color w:val="auto"/>
          <w:sz w:val="24"/>
          <w:szCs w:val="24"/>
        </w:rPr>
        <w:t>同意中标后，如在履行合同过程中不能按本招标文件的要求和服务满足招标方，将同意招标方单方</w:t>
      </w:r>
      <w:r>
        <w:rPr>
          <w:rFonts w:hint="eastAsia" w:ascii="仿宋" w:hAnsi="仿宋" w:eastAsia="仿宋" w:cs="仿宋"/>
          <w:color w:val="auto"/>
          <w:sz w:val="24"/>
          <w:szCs w:val="24"/>
          <w:lang w:eastAsia="zh-CN"/>
        </w:rPr>
        <w:t>终止合同</w:t>
      </w:r>
      <w:r>
        <w:rPr>
          <w:rFonts w:hint="eastAsia" w:ascii="仿宋" w:hAnsi="仿宋" w:eastAsia="仿宋" w:cs="仿宋"/>
          <w:color w:val="auto"/>
          <w:sz w:val="24"/>
          <w:szCs w:val="24"/>
        </w:rPr>
        <w:t>。</w:t>
      </w:r>
    </w:p>
    <w:p>
      <w:pPr>
        <w:widowControl w:val="0"/>
        <w:numPr>
          <w:ilvl w:val="0"/>
          <w:numId w:val="0"/>
        </w:numPr>
        <w:spacing w:line="360" w:lineRule="auto"/>
        <w:ind w:firstLine="240" w:firstLineChars="100"/>
        <w:jc w:val="both"/>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（七）</w:t>
      </w:r>
      <w:r>
        <w:rPr>
          <w:rFonts w:hint="eastAsia" w:ascii="仿宋" w:hAnsi="仿宋" w:eastAsia="仿宋" w:cs="仿宋"/>
          <w:color w:val="auto"/>
          <w:sz w:val="24"/>
          <w:szCs w:val="24"/>
        </w:rPr>
        <w:t>在中标人被终止合同后，候选中标人如接到招标方通知要求时，应按照投标文件的要求提供服务启动签合同程序。</w:t>
      </w:r>
    </w:p>
    <w:p>
      <w:pPr>
        <w:widowControl w:val="0"/>
        <w:numPr>
          <w:ilvl w:val="0"/>
          <w:numId w:val="0"/>
        </w:numPr>
        <w:spacing w:line="360" w:lineRule="auto"/>
        <w:ind w:firstLine="240" w:firstLineChars="100"/>
        <w:jc w:val="both"/>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（八）</w:t>
      </w:r>
      <w:r>
        <w:rPr>
          <w:rFonts w:hint="eastAsia" w:ascii="仿宋" w:hAnsi="仿宋" w:eastAsia="仿宋" w:cs="仿宋"/>
          <w:color w:val="auto"/>
          <w:sz w:val="24"/>
          <w:szCs w:val="24"/>
        </w:rPr>
        <w:t>同意在接到中标通知书之日起10个工作日内到招标单位签订合同。</w:t>
      </w:r>
    </w:p>
    <w:p>
      <w:pPr>
        <w:widowControl w:val="0"/>
        <w:numPr>
          <w:ilvl w:val="0"/>
          <w:numId w:val="0"/>
        </w:numPr>
        <w:spacing w:line="360" w:lineRule="auto"/>
        <w:jc w:val="both"/>
        <w:rPr>
          <w:rFonts w:hint="eastAsia" w:ascii="仿宋" w:hAnsi="仿宋" w:eastAsia="仿宋" w:cs="仿宋"/>
          <w:b/>
          <w:color w:val="auto"/>
          <w:sz w:val="24"/>
          <w:szCs w:val="24"/>
        </w:rPr>
      </w:pPr>
      <w:r>
        <w:rPr>
          <w:rFonts w:hint="eastAsia" w:ascii="仿宋" w:hAnsi="仿宋" w:eastAsia="仿宋" w:cs="仿宋"/>
          <w:b/>
          <w:color w:val="auto"/>
          <w:sz w:val="24"/>
          <w:szCs w:val="24"/>
        </w:rPr>
        <w:t>七、定标原则：</w:t>
      </w:r>
    </w:p>
    <w:p>
      <w:pPr>
        <w:spacing w:line="360" w:lineRule="auto"/>
        <w:ind w:firstLine="240" w:firstLineChars="1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（一）</w:t>
      </w:r>
      <w:r>
        <w:rPr>
          <w:rFonts w:hint="eastAsia" w:ascii="仿宋" w:hAnsi="仿宋" w:eastAsia="仿宋" w:cs="仿宋"/>
          <w:color w:val="auto"/>
          <w:sz w:val="24"/>
          <w:szCs w:val="24"/>
        </w:rPr>
        <w:t>遵循公开、公平、公正的原则；</w:t>
      </w:r>
    </w:p>
    <w:p>
      <w:pPr>
        <w:tabs>
          <w:tab w:val="left" w:pos="7200"/>
        </w:tabs>
        <w:spacing w:line="360" w:lineRule="auto"/>
        <w:ind w:firstLine="240" w:firstLineChars="1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（二）</w:t>
      </w:r>
      <w:r>
        <w:rPr>
          <w:rFonts w:hint="eastAsia" w:ascii="仿宋" w:hAnsi="仿宋" w:eastAsia="仿宋" w:cs="仿宋"/>
          <w:color w:val="auto"/>
          <w:sz w:val="24"/>
          <w:szCs w:val="24"/>
        </w:rPr>
        <w:t>坚持质量优先、服务至上的原则。</w:t>
      </w:r>
    </w:p>
    <w:p>
      <w:pPr>
        <w:tabs>
          <w:tab w:val="left" w:pos="7200"/>
        </w:tabs>
        <w:spacing w:line="360" w:lineRule="auto"/>
        <w:ind w:firstLine="240" w:firstLineChars="1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（三）</w:t>
      </w:r>
      <w:r>
        <w:rPr>
          <w:rFonts w:hint="eastAsia" w:ascii="仿宋" w:hAnsi="仿宋" w:eastAsia="仿宋" w:cs="仿宋"/>
          <w:color w:val="auto"/>
          <w:spacing w:val="6"/>
          <w:kern w:val="11"/>
          <w:sz w:val="24"/>
          <w:szCs w:val="24"/>
        </w:rPr>
        <w:t>开标评审（定标）</w:t>
      </w:r>
      <w:r>
        <w:rPr>
          <w:rFonts w:hint="eastAsia" w:ascii="仿宋" w:hAnsi="仿宋" w:eastAsia="仿宋" w:cs="仿宋"/>
          <w:color w:val="auto"/>
          <w:sz w:val="24"/>
          <w:szCs w:val="24"/>
        </w:rPr>
        <w:t>：招标人当众拆封，宣读投标人名称、投标价格以及投标文件中的其他主要内容，并进行审查。招标人在按照本招标文件规定审查</w:t>
      </w:r>
      <w:r>
        <w:rPr>
          <w:rFonts w:hint="eastAsia" w:ascii="仿宋" w:hAnsi="仿宋" w:eastAsia="仿宋" w:cs="仿宋"/>
          <w:bCs/>
          <w:color w:val="auto"/>
          <w:sz w:val="24"/>
          <w:szCs w:val="24"/>
        </w:rPr>
        <w:t>有效</w:t>
      </w:r>
      <w:r>
        <w:rPr>
          <w:rFonts w:hint="eastAsia" w:ascii="仿宋" w:hAnsi="仿宋" w:eastAsia="仿宋" w:cs="仿宋"/>
          <w:color w:val="auto"/>
          <w:sz w:val="24"/>
          <w:szCs w:val="24"/>
        </w:rPr>
        <w:t>的投标文件中，采用综合评标法评标。</w:t>
      </w:r>
    </w:p>
    <w:p>
      <w:pPr>
        <w:spacing w:line="360" w:lineRule="auto"/>
        <w:ind w:firstLine="360" w:firstLineChars="15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（四）</w:t>
      </w:r>
      <w:r>
        <w:rPr>
          <w:rFonts w:hint="eastAsia" w:ascii="仿宋" w:hAnsi="仿宋" w:eastAsia="仿宋" w:cs="仿宋"/>
          <w:color w:val="auto"/>
          <w:sz w:val="24"/>
          <w:szCs w:val="24"/>
        </w:rPr>
        <w:t>医院纪审部门全程有效监督。</w:t>
      </w:r>
    </w:p>
    <w:p>
      <w:pPr>
        <w:spacing w:line="360" w:lineRule="auto"/>
        <w:rPr>
          <w:rFonts w:hint="eastAsia" w:ascii="仿宋" w:hAnsi="仿宋" w:eastAsia="仿宋" w:cs="仿宋"/>
          <w:color w:val="auto"/>
          <w:sz w:val="24"/>
          <w:szCs w:val="24"/>
        </w:rPr>
      </w:pPr>
      <w:r>
        <w:rPr>
          <w:rFonts w:hint="eastAsia" w:ascii="仿宋" w:hAnsi="仿宋" w:eastAsia="仿宋" w:cs="仿宋"/>
          <w:b/>
          <w:color w:val="auto"/>
          <w:sz w:val="24"/>
          <w:szCs w:val="24"/>
        </w:rPr>
        <w:t>八</w:t>
      </w:r>
      <w:r>
        <w:rPr>
          <w:rFonts w:hint="eastAsia" w:ascii="仿宋" w:hAnsi="仿宋" w:eastAsia="仿宋" w:cs="仿宋"/>
          <w:color w:val="auto"/>
          <w:sz w:val="24"/>
          <w:szCs w:val="24"/>
        </w:rPr>
        <w:t>、成交：采用综合评标法，最高分为中标单位，并经龙岗中心医院招标办组织相关科室审核确定中标单位。</w:t>
      </w:r>
    </w:p>
    <w:p>
      <w:pPr>
        <w:spacing w:line="360" w:lineRule="auto"/>
        <w:rPr>
          <w:rFonts w:hint="eastAsia" w:ascii="仿宋" w:hAnsi="仿宋" w:eastAsia="仿宋" w:cs="仿宋"/>
          <w:b/>
          <w:color w:val="auto"/>
          <w:sz w:val="24"/>
          <w:szCs w:val="24"/>
        </w:rPr>
      </w:pPr>
      <w:r>
        <w:rPr>
          <w:rFonts w:hint="eastAsia" w:ascii="仿宋" w:hAnsi="仿宋" w:eastAsia="仿宋" w:cs="仿宋"/>
          <w:b/>
          <w:bCs/>
          <w:color w:val="auto"/>
          <w:sz w:val="24"/>
          <w:szCs w:val="24"/>
        </w:rPr>
        <w:t>九、</w:t>
      </w:r>
      <w:r>
        <w:rPr>
          <w:rFonts w:hint="eastAsia" w:ascii="仿宋" w:hAnsi="仿宋" w:eastAsia="仿宋" w:cs="仿宋"/>
          <w:b/>
          <w:color w:val="auto"/>
          <w:sz w:val="24"/>
          <w:szCs w:val="24"/>
        </w:rPr>
        <w:t>无效标（废标）的认定：</w:t>
      </w:r>
    </w:p>
    <w:p>
      <w:pPr>
        <w:spacing w:line="360" w:lineRule="auto"/>
        <w:ind w:firstLine="360" w:firstLineChars="150"/>
        <w:rPr>
          <w:rFonts w:hint="eastAsia" w:ascii="仿宋" w:hAnsi="仿宋" w:eastAsia="仿宋" w:cs="仿宋"/>
          <w:b/>
          <w:color w:val="auto"/>
          <w:sz w:val="24"/>
          <w:szCs w:val="24"/>
        </w:rPr>
      </w:pPr>
      <w:r>
        <w:rPr>
          <w:rFonts w:hint="eastAsia" w:ascii="仿宋" w:hAnsi="仿宋" w:eastAsia="仿宋" w:cs="仿宋"/>
          <w:color w:val="auto"/>
          <w:sz w:val="24"/>
          <w:szCs w:val="24"/>
        </w:rPr>
        <w:t>投标单位出现下列情况之一，“中标”为无效标（废标）：</w:t>
      </w:r>
    </w:p>
    <w:p>
      <w:pPr>
        <w:spacing w:line="360" w:lineRule="auto"/>
        <w:ind w:firstLine="240" w:firstLineChars="1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（一）</w:t>
      </w:r>
      <w:r>
        <w:rPr>
          <w:rFonts w:hint="eastAsia" w:ascii="仿宋" w:hAnsi="仿宋" w:eastAsia="仿宋" w:cs="仿宋"/>
          <w:color w:val="auto"/>
          <w:sz w:val="24"/>
          <w:szCs w:val="24"/>
        </w:rPr>
        <w:t>投标单位不按本招投标文件的要求填报相关资料（包括样式和顺序等）；</w:t>
      </w:r>
    </w:p>
    <w:p>
      <w:pPr>
        <w:spacing w:line="360" w:lineRule="auto"/>
        <w:ind w:firstLine="240" w:firstLineChars="1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（二）</w:t>
      </w:r>
      <w:r>
        <w:rPr>
          <w:rFonts w:hint="eastAsia" w:ascii="仿宋" w:hAnsi="仿宋" w:eastAsia="仿宋" w:cs="仿宋"/>
          <w:color w:val="auto"/>
          <w:sz w:val="24"/>
          <w:szCs w:val="24"/>
        </w:rPr>
        <w:t>投标单位违反本招标文件的规定；</w:t>
      </w:r>
    </w:p>
    <w:p>
      <w:pPr>
        <w:spacing w:line="360" w:lineRule="auto"/>
        <w:ind w:firstLine="240" w:firstLineChars="1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（三）</w:t>
      </w:r>
      <w:r>
        <w:rPr>
          <w:rFonts w:hint="eastAsia" w:ascii="仿宋" w:hAnsi="仿宋" w:eastAsia="仿宋" w:cs="仿宋"/>
          <w:color w:val="auto"/>
          <w:sz w:val="24"/>
          <w:szCs w:val="24"/>
        </w:rPr>
        <w:t>投标单位未准时递交投标书，未准时出席开标评审会议；</w:t>
      </w:r>
    </w:p>
    <w:p>
      <w:pPr>
        <w:spacing w:line="360" w:lineRule="auto"/>
        <w:ind w:firstLine="240" w:firstLineChars="1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（四）</w:t>
      </w:r>
      <w:r>
        <w:rPr>
          <w:rFonts w:hint="eastAsia" w:ascii="仿宋" w:hAnsi="仿宋" w:eastAsia="仿宋" w:cs="仿宋"/>
          <w:color w:val="auto"/>
          <w:sz w:val="24"/>
          <w:szCs w:val="24"/>
        </w:rPr>
        <w:t>投标单位的投标文件资料不齐全或填报不完整或对提交的投标文件行间插字、涂改或增删；</w:t>
      </w:r>
    </w:p>
    <w:p>
      <w:pPr>
        <w:spacing w:line="360" w:lineRule="auto"/>
        <w:ind w:firstLine="240" w:firstLineChars="1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（五）本项目采购方式为公开招标，如公开招标投标人家数不满足法定要求，发布延期公告三个工作日，延期后仍不满足法定要求的，可根据实质响应投标人的数量转为非公开招标方式采购， 转为竞争性谈判方式采购或单一来源方式采购，另行通知。</w:t>
      </w:r>
      <w:r>
        <w:rPr>
          <w:rFonts w:hint="eastAsia" w:ascii="仿宋" w:hAnsi="仿宋" w:eastAsia="仿宋" w:cs="仿宋"/>
          <w:color w:val="auto"/>
          <w:sz w:val="24"/>
          <w:szCs w:val="24"/>
        </w:rPr>
        <w:t>招标人不承担因招标失败给投标人造成的损失。</w:t>
      </w:r>
      <w:r>
        <w:rPr>
          <w:rFonts w:hint="eastAsia" w:ascii="仿宋" w:hAnsi="仿宋" w:eastAsia="仿宋" w:cs="仿宋"/>
          <w:color w:val="auto"/>
          <w:sz w:val="24"/>
          <w:szCs w:val="24"/>
          <w:lang w:val="en-US" w:eastAsia="zh-CN"/>
        </w:rPr>
        <w:t xml:space="preserve"> </w:t>
      </w:r>
    </w:p>
    <w:p>
      <w:pPr>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十、</w:t>
      </w:r>
      <w:r>
        <w:rPr>
          <w:rFonts w:hint="eastAsia" w:ascii="仿宋" w:hAnsi="仿宋" w:eastAsia="仿宋" w:cs="仿宋"/>
          <w:b/>
          <w:color w:val="auto"/>
          <w:sz w:val="24"/>
          <w:szCs w:val="24"/>
          <w:lang w:eastAsia="zh-CN"/>
        </w:rPr>
        <w:t>其他</w:t>
      </w:r>
      <w:r>
        <w:rPr>
          <w:rFonts w:hint="eastAsia" w:ascii="仿宋" w:hAnsi="仿宋" w:eastAsia="仿宋" w:cs="仿宋"/>
          <w:b/>
          <w:color w:val="auto"/>
          <w:sz w:val="24"/>
          <w:szCs w:val="24"/>
        </w:rPr>
        <w:t>要求：</w:t>
      </w:r>
    </w:p>
    <w:p>
      <w:pPr>
        <w:pStyle w:val="39"/>
        <w:numPr>
          <w:ilvl w:val="0"/>
          <w:numId w:val="0"/>
        </w:numPr>
        <w:spacing w:line="360" w:lineRule="auto"/>
        <w:ind w:left="675" w:leftChars="0" w:hanging="360" w:firstLineChars="0"/>
        <w:rPr>
          <w:rFonts w:hint="eastAsia" w:ascii="仿宋" w:hAnsi="仿宋" w:eastAsia="仿宋" w:cs="仿宋"/>
          <w:color w:val="auto"/>
          <w:sz w:val="24"/>
          <w:szCs w:val="24"/>
        </w:rPr>
      </w:pPr>
      <w:r>
        <w:rPr>
          <w:rFonts w:hint="eastAsia" w:ascii="仿宋" w:hAnsi="仿宋" w:eastAsia="仿宋" w:cs="仿宋"/>
          <w:b w:val="0"/>
          <w:bCs/>
          <w:color w:val="auto"/>
          <w:kern w:val="2"/>
          <w:sz w:val="24"/>
          <w:szCs w:val="24"/>
          <w:lang w:val="en-US" w:eastAsia="zh-CN" w:bidi="ar-SA"/>
        </w:rPr>
        <w:t>1、</w:t>
      </w:r>
      <w:r>
        <w:rPr>
          <w:rFonts w:hint="eastAsia" w:ascii="仿宋" w:hAnsi="仿宋" w:eastAsia="仿宋" w:cs="仿宋"/>
          <w:color w:val="auto"/>
          <w:sz w:val="24"/>
          <w:szCs w:val="24"/>
        </w:rPr>
        <w:t>投标报价表建议采用电脑打印，如手工填写必须在有涂改的地方盖上公章，否则视为报价不规范。如出现报价不规范的视为废标，有故意涂改情节的单位列入我院黑名单，3年内不得参加我院的任何投标。</w:t>
      </w:r>
      <w:bookmarkStart w:id="5" w:name="bt技术标投标文件格式"/>
      <w:bookmarkEnd w:id="5"/>
      <w:bookmarkStart w:id="6" w:name="bt投标人须知"/>
      <w:bookmarkEnd w:id="6"/>
      <w:bookmarkStart w:id="7" w:name="bt说明"/>
      <w:bookmarkEnd w:id="7"/>
      <w:bookmarkStart w:id="8" w:name="bt合同格式"/>
      <w:bookmarkEnd w:id="8"/>
      <w:bookmarkStart w:id="9" w:name="bt项目管理班子配备情况"/>
      <w:bookmarkEnd w:id="9"/>
      <w:bookmarkStart w:id="10" w:name="bt商务标投标文件格式"/>
      <w:bookmarkEnd w:id="10"/>
      <w:bookmarkStart w:id="11" w:name="bt开标一览表"/>
      <w:bookmarkEnd w:id="11"/>
      <w:bookmarkStart w:id="12" w:name="bt投标函"/>
      <w:bookmarkEnd w:id="12"/>
      <w:bookmarkStart w:id="13" w:name="bt投标人情况介绍"/>
      <w:bookmarkEnd w:id="13"/>
      <w:bookmarkStart w:id="14" w:name="合同格式"/>
      <w:bookmarkEnd w:id="14"/>
      <w:bookmarkStart w:id="15" w:name="bt投标报价汇总表"/>
      <w:bookmarkEnd w:id="15"/>
      <w:bookmarkStart w:id="16" w:name="bt本工程承诺书"/>
      <w:bookmarkEnd w:id="16"/>
      <w:bookmarkStart w:id="17" w:name="bt合同条款"/>
      <w:bookmarkEnd w:id="17"/>
      <w:bookmarkStart w:id="18" w:name="bt投标文件签署授权委托书"/>
      <w:bookmarkEnd w:id="18"/>
      <w:bookmarkStart w:id="19" w:name="bt合同条款及格式"/>
      <w:bookmarkEnd w:id="19"/>
      <w:bookmarkStart w:id="20" w:name="bt其他资料由投标人自定"/>
      <w:bookmarkEnd w:id="20"/>
      <w:bookmarkStart w:id="21" w:name="bt其他资料2"/>
      <w:bookmarkEnd w:id="21"/>
      <w:bookmarkStart w:id="22" w:name="_Toc128884461"/>
    </w:p>
    <w:p>
      <w:pPr>
        <w:pStyle w:val="39"/>
        <w:numPr>
          <w:ilvl w:val="0"/>
          <w:numId w:val="0"/>
        </w:numPr>
        <w:spacing w:line="360" w:lineRule="auto"/>
        <w:ind w:left="675" w:leftChars="0" w:hanging="360" w:firstLineChars="0"/>
        <w:rPr>
          <w:rFonts w:hint="eastAsia" w:ascii="仿宋" w:hAnsi="仿宋" w:eastAsia="仿宋" w:cs="仿宋"/>
          <w:color w:val="auto"/>
          <w:sz w:val="24"/>
          <w:szCs w:val="24"/>
          <w:lang w:val="en-US" w:eastAsia="zh-CN"/>
        </w:rPr>
      </w:pPr>
    </w:p>
    <w:p>
      <w:pPr>
        <w:pStyle w:val="4"/>
        <w:widowControl w:val="0"/>
        <w:rPr>
          <w:rFonts w:hint="eastAsia" w:ascii="仿宋" w:hAnsi="仿宋" w:eastAsia="仿宋" w:cs="仿宋"/>
          <w:b/>
          <w:bCs/>
          <w:color w:val="auto"/>
          <w:sz w:val="24"/>
          <w:szCs w:val="24"/>
        </w:rPr>
      </w:pPr>
      <w:r>
        <w:rPr>
          <w:rFonts w:hint="eastAsia" w:ascii="仿宋" w:hAnsi="仿宋" w:eastAsia="仿宋" w:cs="仿宋"/>
          <w:bCs w:val="0"/>
          <w:color w:val="auto"/>
          <w:kern w:val="0"/>
          <w:sz w:val="28"/>
          <w:szCs w:val="28"/>
          <w:lang w:val="en-US" w:eastAsia="zh-CN"/>
        </w:rPr>
        <w:t xml:space="preserve">第二章  </w:t>
      </w:r>
      <w:r>
        <w:rPr>
          <w:rFonts w:hint="eastAsia" w:ascii="仿宋" w:hAnsi="仿宋" w:eastAsia="仿宋" w:cs="仿宋"/>
          <w:bCs w:val="0"/>
          <w:color w:val="auto"/>
          <w:kern w:val="0"/>
          <w:sz w:val="28"/>
          <w:szCs w:val="28"/>
        </w:rPr>
        <w:t>用户需求书</w:t>
      </w:r>
    </w:p>
    <w:p>
      <w:pPr>
        <w:numPr>
          <w:ilvl w:val="0"/>
          <w:numId w:val="0"/>
        </w:numPr>
        <w:spacing w:line="360" w:lineRule="auto"/>
        <w:ind w:leftChars="0"/>
        <w:rPr>
          <w:rFonts w:hint="eastAsia" w:ascii="仿宋" w:hAnsi="仿宋" w:eastAsia="仿宋" w:cs="仿宋"/>
          <w:b/>
          <w:bCs/>
          <w:color w:val="auto"/>
          <w:sz w:val="24"/>
          <w:szCs w:val="24"/>
        </w:rPr>
      </w:pPr>
      <w:r>
        <w:rPr>
          <w:rFonts w:hint="eastAsia" w:ascii="仿宋" w:hAnsi="仿宋" w:eastAsia="仿宋" w:cs="仿宋"/>
          <w:b/>
          <w:bCs/>
          <w:color w:val="auto"/>
          <w:sz w:val="24"/>
          <w:szCs w:val="24"/>
        </w:rPr>
        <w:t>一、项目概况：</w:t>
      </w:r>
    </w:p>
    <w:p>
      <w:pPr>
        <w:spacing w:line="460" w:lineRule="exact"/>
        <w:ind w:firstLine="560" w:firstLineChars="200"/>
        <w:rPr>
          <w:rFonts w:hint="default" w:ascii="仿宋" w:hAnsi="仿宋" w:eastAsia="仿宋" w:cs="仿宋"/>
          <w:color w:val="auto"/>
          <w:sz w:val="28"/>
          <w:szCs w:val="28"/>
          <w:lang w:val="en-US" w:eastAsia="zh-CN"/>
        </w:rPr>
      </w:pPr>
      <w:r>
        <w:rPr>
          <w:rFonts w:hint="default" w:ascii="仿宋" w:hAnsi="仿宋" w:eastAsia="仿宋" w:cs="仿宋"/>
          <w:color w:val="auto"/>
          <w:sz w:val="28"/>
          <w:szCs w:val="28"/>
          <w:lang w:val="en-US" w:eastAsia="zh-CN"/>
        </w:rPr>
        <w:t>为</w:t>
      </w:r>
      <w:r>
        <w:rPr>
          <w:rFonts w:hint="eastAsia" w:ascii="仿宋" w:hAnsi="仿宋" w:eastAsia="仿宋" w:cs="仿宋"/>
          <w:color w:val="auto"/>
          <w:sz w:val="28"/>
          <w:szCs w:val="28"/>
          <w:lang w:val="en-US" w:eastAsia="zh-CN"/>
        </w:rPr>
        <w:t>我院患者</w:t>
      </w:r>
      <w:r>
        <w:rPr>
          <w:rFonts w:hint="default" w:ascii="仿宋" w:hAnsi="仿宋" w:eastAsia="仿宋" w:cs="仿宋"/>
          <w:color w:val="auto"/>
          <w:sz w:val="28"/>
          <w:szCs w:val="28"/>
          <w:lang w:val="en-US" w:eastAsia="zh-CN"/>
        </w:rPr>
        <w:t>提供更全面、更优质的营养服务，拟采购肠内营养制剂</w:t>
      </w:r>
      <w:r>
        <w:rPr>
          <w:rFonts w:hint="eastAsia" w:ascii="仿宋" w:hAnsi="仿宋" w:eastAsia="仿宋" w:cs="仿宋"/>
          <w:color w:val="auto"/>
          <w:sz w:val="28"/>
          <w:szCs w:val="28"/>
          <w:lang w:val="en-US" w:eastAsia="zh-CN"/>
        </w:rPr>
        <w:t>一批</w:t>
      </w:r>
      <w:r>
        <w:rPr>
          <w:rFonts w:hint="default" w:ascii="仿宋" w:hAnsi="仿宋" w:eastAsia="仿宋" w:cs="仿宋"/>
          <w:color w:val="auto"/>
          <w:sz w:val="28"/>
          <w:szCs w:val="28"/>
          <w:lang w:val="en-US" w:eastAsia="zh-CN"/>
        </w:rPr>
        <w:t>。</w:t>
      </w:r>
    </w:p>
    <w:p>
      <w:pPr>
        <w:numPr>
          <w:ilvl w:val="0"/>
          <w:numId w:val="0"/>
        </w:numPr>
        <w:spacing w:line="360" w:lineRule="auto"/>
        <w:ind w:leftChars="0"/>
        <w:rPr>
          <w:rFonts w:hint="eastAsia" w:ascii="仿宋" w:hAnsi="仿宋" w:eastAsia="仿宋" w:cs="仿宋"/>
          <w:b/>
          <w:bCs/>
          <w:color w:val="auto"/>
          <w:sz w:val="24"/>
          <w:szCs w:val="24"/>
        </w:rPr>
      </w:pPr>
    </w:p>
    <w:p>
      <w:pPr>
        <w:numPr>
          <w:ilvl w:val="0"/>
          <w:numId w:val="0"/>
        </w:numPr>
        <w:spacing w:line="360" w:lineRule="auto"/>
        <w:ind w:leftChars="0"/>
        <w:rPr>
          <w:rFonts w:hint="eastAsia" w:ascii="仿宋" w:hAnsi="仿宋" w:eastAsia="仿宋" w:cs="仿宋"/>
          <w:b/>
          <w:bCs/>
          <w:color w:val="auto"/>
          <w:sz w:val="24"/>
          <w:szCs w:val="24"/>
        </w:rPr>
      </w:pPr>
      <w:r>
        <w:rPr>
          <w:rFonts w:hint="eastAsia" w:ascii="仿宋" w:hAnsi="仿宋" w:eastAsia="仿宋" w:cs="仿宋"/>
          <w:b/>
          <w:bCs/>
          <w:color w:val="auto"/>
          <w:sz w:val="24"/>
          <w:szCs w:val="24"/>
        </w:rPr>
        <w:t>二、项目基本信息</w:t>
      </w:r>
    </w:p>
    <w:tbl>
      <w:tblPr>
        <w:tblStyle w:val="21"/>
        <w:tblpPr w:leftFromText="180" w:rightFromText="180" w:vertAnchor="text" w:horzAnchor="margin" w:tblpY="173"/>
        <w:tblW w:w="98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2989"/>
        <w:gridCol w:w="3630"/>
        <w:gridCol w:w="2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528" w:type="dxa"/>
            <w:vAlign w:val="center"/>
          </w:tcPr>
          <w:p>
            <w:pPr>
              <w:jc w:val="center"/>
              <w:rPr>
                <w:rFonts w:hint="eastAsia" w:ascii="仿宋" w:hAnsi="仿宋" w:eastAsia="仿宋" w:cs="仿宋"/>
                <w:b/>
                <w:bCs w:val="0"/>
                <w:color w:val="auto"/>
                <w:sz w:val="24"/>
                <w:szCs w:val="24"/>
              </w:rPr>
            </w:pPr>
            <w:r>
              <w:rPr>
                <w:rFonts w:hint="eastAsia" w:ascii="仿宋" w:hAnsi="仿宋" w:eastAsia="仿宋" w:cs="仿宋"/>
                <w:b/>
                <w:bCs w:val="0"/>
                <w:color w:val="auto"/>
                <w:sz w:val="24"/>
                <w:szCs w:val="24"/>
              </w:rPr>
              <w:t>序号</w:t>
            </w:r>
          </w:p>
        </w:tc>
        <w:tc>
          <w:tcPr>
            <w:tcW w:w="2989" w:type="dxa"/>
            <w:vAlign w:val="center"/>
          </w:tcPr>
          <w:p>
            <w:pPr>
              <w:jc w:val="center"/>
              <w:rPr>
                <w:rFonts w:hint="eastAsia" w:ascii="仿宋" w:hAnsi="仿宋" w:eastAsia="仿宋" w:cs="仿宋"/>
                <w:b/>
                <w:bCs w:val="0"/>
                <w:color w:val="auto"/>
                <w:sz w:val="24"/>
                <w:szCs w:val="24"/>
              </w:rPr>
            </w:pPr>
            <w:r>
              <w:rPr>
                <w:rFonts w:hint="eastAsia" w:ascii="仿宋" w:hAnsi="仿宋" w:eastAsia="仿宋" w:cs="仿宋"/>
                <w:b/>
                <w:bCs w:val="0"/>
                <w:color w:val="auto"/>
                <w:sz w:val="24"/>
                <w:szCs w:val="24"/>
              </w:rPr>
              <w:t>采购计划编号</w:t>
            </w:r>
          </w:p>
        </w:tc>
        <w:tc>
          <w:tcPr>
            <w:tcW w:w="3630" w:type="dxa"/>
            <w:vAlign w:val="center"/>
          </w:tcPr>
          <w:p>
            <w:pPr>
              <w:jc w:val="center"/>
              <w:rPr>
                <w:rFonts w:hint="eastAsia" w:ascii="仿宋" w:hAnsi="仿宋" w:eastAsia="仿宋" w:cs="仿宋"/>
                <w:b/>
                <w:bCs w:val="0"/>
                <w:color w:val="auto"/>
                <w:sz w:val="24"/>
                <w:szCs w:val="24"/>
              </w:rPr>
            </w:pPr>
            <w:r>
              <w:rPr>
                <w:rFonts w:hint="eastAsia" w:ascii="仿宋" w:hAnsi="仿宋" w:eastAsia="仿宋" w:cs="仿宋"/>
                <w:b/>
                <w:bCs w:val="0"/>
                <w:color w:val="auto"/>
                <w:sz w:val="24"/>
                <w:szCs w:val="24"/>
              </w:rPr>
              <w:t>采购项目名称</w:t>
            </w:r>
          </w:p>
        </w:tc>
        <w:tc>
          <w:tcPr>
            <w:tcW w:w="2706" w:type="dxa"/>
            <w:vAlign w:val="center"/>
          </w:tcPr>
          <w:p>
            <w:pPr>
              <w:jc w:val="center"/>
              <w:rPr>
                <w:rFonts w:hint="eastAsia" w:ascii="仿宋" w:hAnsi="仿宋" w:eastAsia="仿宋" w:cs="仿宋"/>
                <w:b/>
                <w:bCs w:val="0"/>
                <w:color w:val="auto"/>
                <w:sz w:val="24"/>
                <w:szCs w:val="24"/>
              </w:rPr>
            </w:pPr>
            <w:r>
              <w:rPr>
                <w:rFonts w:hint="eastAsia" w:ascii="仿宋" w:hAnsi="仿宋" w:eastAsia="仿宋" w:cs="仿宋"/>
                <w:b/>
                <w:bCs w:val="0"/>
                <w:color w:val="auto"/>
                <w:sz w:val="24"/>
                <w:szCs w:val="24"/>
              </w:rPr>
              <w:t>预算限额（元）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8" w:type="dxa"/>
            <w:vAlign w:val="center"/>
          </w:tcPr>
          <w:p>
            <w:pPr>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1</w:t>
            </w:r>
          </w:p>
        </w:tc>
        <w:tc>
          <w:tcPr>
            <w:tcW w:w="2989" w:type="dxa"/>
            <w:vAlign w:val="center"/>
          </w:tcPr>
          <w:p>
            <w:pPr>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LGZXYYZBB2023</w:t>
            </w:r>
            <w:r>
              <w:rPr>
                <w:rFonts w:hint="eastAsia" w:ascii="仿宋" w:hAnsi="仿宋" w:eastAsia="仿宋" w:cs="仿宋"/>
                <w:bCs/>
                <w:color w:val="auto"/>
                <w:sz w:val="24"/>
                <w:szCs w:val="24"/>
                <w:lang w:val="en-US" w:eastAsia="zh-CN"/>
              </w:rPr>
              <w:t>9</w:t>
            </w:r>
            <w:r>
              <w:rPr>
                <w:rFonts w:hint="eastAsia" w:ascii="仿宋" w:hAnsi="仿宋" w:eastAsia="仿宋" w:cs="仿宋"/>
                <w:bCs/>
                <w:color w:val="auto"/>
                <w:sz w:val="24"/>
                <w:szCs w:val="24"/>
              </w:rPr>
              <w:t>07</w:t>
            </w:r>
          </w:p>
        </w:tc>
        <w:tc>
          <w:tcPr>
            <w:tcW w:w="3630" w:type="dxa"/>
            <w:vAlign w:val="center"/>
          </w:tcPr>
          <w:p>
            <w:pPr>
              <w:jc w:val="center"/>
              <w:rPr>
                <w:rFonts w:hint="eastAsia" w:ascii="仿宋" w:hAnsi="仿宋" w:eastAsia="仿宋" w:cs="仿宋"/>
                <w:bCs/>
                <w:color w:val="auto"/>
                <w:sz w:val="24"/>
                <w:szCs w:val="24"/>
              </w:rPr>
            </w:pPr>
            <w:r>
              <w:rPr>
                <w:rFonts w:hint="eastAsia" w:ascii="仿宋" w:hAnsi="仿宋" w:eastAsia="仿宋" w:cs="仿宋"/>
                <w:bCs/>
                <w:color w:val="auto"/>
                <w:sz w:val="24"/>
                <w:szCs w:val="24"/>
                <w:lang w:val="en-US" w:eastAsia="zh-CN"/>
              </w:rPr>
              <w:t>肠内营养制剂</w:t>
            </w:r>
            <w:r>
              <w:rPr>
                <w:rFonts w:hint="eastAsia" w:ascii="仿宋" w:hAnsi="仿宋" w:eastAsia="仿宋" w:cs="仿宋"/>
                <w:bCs/>
                <w:color w:val="auto"/>
                <w:sz w:val="24"/>
                <w:szCs w:val="24"/>
              </w:rPr>
              <w:t xml:space="preserve">    </w:t>
            </w:r>
          </w:p>
        </w:tc>
        <w:tc>
          <w:tcPr>
            <w:tcW w:w="2706" w:type="dxa"/>
            <w:vAlign w:val="center"/>
          </w:tcPr>
          <w:p>
            <w:pPr>
              <w:jc w:val="center"/>
              <w:rPr>
                <w:rFonts w:hint="default"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169050.00</w:t>
            </w:r>
          </w:p>
        </w:tc>
      </w:tr>
    </w:tbl>
    <w:p>
      <w:pPr>
        <w:rPr>
          <w:rFonts w:hint="eastAsia" w:ascii="仿宋" w:hAnsi="仿宋" w:eastAsia="仿宋" w:cs="仿宋"/>
          <w:b/>
          <w:color w:val="auto"/>
          <w:sz w:val="24"/>
          <w:szCs w:val="24"/>
        </w:rPr>
      </w:pPr>
    </w:p>
    <w:bookmarkEnd w:id="22"/>
    <w:p>
      <w:pPr>
        <w:pStyle w:val="4"/>
        <w:numPr>
          <w:ilvl w:val="0"/>
          <w:numId w:val="6"/>
        </w:numPr>
        <w:spacing w:before="120" w:beforeLines="50" w:after="120" w:afterLines="50"/>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货物需求明细</w:t>
      </w:r>
    </w:p>
    <w:tbl>
      <w:tblPr>
        <w:tblStyle w:val="21"/>
        <w:tblpPr w:leftFromText="180" w:rightFromText="180" w:vertAnchor="text" w:horzAnchor="margin" w:tblpY="173"/>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0"/>
        <w:gridCol w:w="1438"/>
        <w:gridCol w:w="2303"/>
        <w:gridCol w:w="1269"/>
        <w:gridCol w:w="2048"/>
        <w:gridCol w:w="886"/>
        <w:gridCol w:w="903"/>
        <w:gridCol w:w="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253" w:type="pct"/>
            <w:vAlign w:val="center"/>
          </w:tcPr>
          <w:p>
            <w:pPr>
              <w:widowControl w:val="0"/>
              <w:jc w:val="center"/>
              <w:rPr>
                <w:rFonts w:hint="eastAsia" w:ascii="仿宋" w:hAnsi="仿宋" w:eastAsia="仿宋" w:cs="仿宋"/>
                <w:b/>
                <w:bCs w:val="0"/>
                <w:color w:val="auto"/>
                <w:kern w:val="2"/>
                <w:sz w:val="24"/>
                <w:szCs w:val="24"/>
              </w:rPr>
            </w:pPr>
            <w:r>
              <w:rPr>
                <w:rFonts w:hint="eastAsia" w:ascii="仿宋" w:hAnsi="仿宋" w:eastAsia="仿宋" w:cs="仿宋"/>
                <w:b/>
                <w:bCs w:val="0"/>
                <w:color w:val="auto"/>
                <w:kern w:val="2"/>
                <w:sz w:val="24"/>
                <w:szCs w:val="24"/>
              </w:rPr>
              <w:t>序号</w:t>
            </w:r>
          </w:p>
        </w:tc>
        <w:tc>
          <w:tcPr>
            <w:tcW w:w="730" w:type="pct"/>
            <w:vAlign w:val="center"/>
          </w:tcPr>
          <w:p>
            <w:pPr>
              <w:widowControl w:val="0"/>
              <w:jc w:val="center"/>
              <w:rPr>
                <w:rFonts w:hint="eastAsia" w:ascii="仿宋" w:hAnsi="仿宋" w:eastAsia="仿宋" w:cs="仿宋"/>
                <w:b/>
                <w:bCs w:val="0"/>
                <w:color w:val="auto"/>
                <w:kern w:val="2"/>
                <w:sz w:val="24"/>
                <w:szCs w:val="24"/>
              </w:rPr>
            </w:pPr>
            <w:r>
              <w:rPr>
                <w:rFonts w:hint="eastAsia" w:ascii="仿宋" w:hAnsi="仿宋" w:eastAsia="仿宋" w:cs="仿宋"/>
                <w:b/>
                <w:bCs w:val="0"/>
                <w:color w:val="auto"/>
                <w:kern w:val="2"/>
                <w:sz w:val="24"/>
                <w:szCs w:val="24"/>
              </w:rPr>
              <w:t>采购计划编号</w:t>
            </w:r>
          </w:p>
        </w:tc>
        <w:tc>
          <w:tcPr>
            <w:tcW w:w="1169" w:type="pct"/>
            <w:vAlign w:val="center"/>
          </w:tcPr>
          <w:p>
            <w:pPr>
              <w:widowControl w:val="0"/>
              <w:jc w:val="center"/>
              <w:rPr>
                <w:rFonts w:hint="eastAsia" w:ascii="仿宋" w:hAnsi="仿宋" w:eastAsia="仿宋" w:cs="仿宋"/>
                <w:b/>
                <w:bCs w:val="0"/>
                <w:color w:val="auto"/>
                <w:kern w:val="2"/>
                <w:sz w:val="24"/>
                <w:szCs w:val="24"/>
              </w:rPr>
            </w:pPr>
            <w:r>
              <w:rPr>
                <w:rFonts w:hint="eastAsia" w:ascii="仿宋" w:hAnsi="仿宋" w:eastAsia="仿宋" w:cs="仿宋"/>
                <w:b/>
                <w:bCs w:val="0"/>
                <w:color w:val="auto"/>
                <w:kern w:val="2"/>
                <w:sz w:val="24"/>
                <w:szCs w:val="24"/>
              </w:rPr>
              <w:t>货物名称（标的名称）</w:t>
            </w:r>
          </w:p>
        </w:tc>
        <w:tc>
          <w:tcPr>
            <w:tcW w:w="644" w:type="pct"/>
            <w:vAlign w:val="center"/>
          </w:tcPr>
          <w:p>
            <w:pPr>
              <w:widowControl w:val="0"/>
              <w:jc w:val="center"/>
              <w:rPr>
                <w:rFonts w:hint="default" w:ascii="仿宋" w:hAnsi="仿宋" w:eastAsia="仿宋" w:cs="仿宋"/>
                <w:b/>
                <w:bCs w:val="0"/>
                <w:color w:val="auto"/>
                <w:kern w:val="2"/>
                <w:sz w:val="24"/>
                <w:szCs w:val="24"/>
                <w:lang w:val="en-US" w:eastAsia="zh-CN"/>
              </w:rPr>
            </w:pPr>
            <w:r>
              <w:rPr>
                <w:rFonts w:hint="eastAsia" w:ascii="仿宋" w:hAnsi="仿宋" w:eastAsia="仿宋" w:cs="仿宋"/>
                <w:b/>
                <w:bCs w:val="0"/>
                <w:color w:val="auto"/>
                <w:kern w:val="2"/>
                <w:sz w:val="24"/>
                <w:szCs w:val="24"/>
                <w:lang w:val="en-US" w:eastAsia="zh-CN"/>
              </w:rPr>
              <w:t>最小单位</w:t>
            </w:r>
          </w:p>
        </w:tc>
        <w:tc>
          <w:tcPr>
            <w:tcW w:w="1040" w:type="pct"/>
            <w:vAlign w:val="center"/>
          </w:tcPr>
          <w:p>
            <w:pPr>
              <w:widowControl w:val="0"/>
              <w:jc w:val="center"/>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b/>
                <w:bCs w:val="0"/>
                <w:color w:val="auto"/>
                <w:kern w:val="2"/>
                <w:sz w:val="24"/>
                <w:szCs w:val="24"/>
                <w:highlight w:val="none"/>
              </w:rPr>
              <w:t>规格</w:t>
            </w:r>
            <w:r>
              <w:rPr>
                <w:rFonts w:hint="eastAsia" w:ascii="仿宋" w:hAnsi="仿宋" w:eastAsia="仿宋" w:cs="仿宋"/>
                <w:b/>
                <w:bCs w:val="0"/>
                <w:color w:val="auto"/>
                <w:kern w:val="2"/>
                <w:sz w:val="24"/>
                <w:szCs w:val="24"/>
                <w:highlight w:val="none"/>
                <w:lang w:val="en-US" w:eastAsia="zh-CN"/>
              </w:rPr>
              <w:t>型号</w:t>
            </w:r>
          </w:p>
        </w:tc>
        <w:tc>
          <w:tcPr>
            <w:tcW w:w="450" w:type="pct"/>
            <w:vAlign w:val="center"/>
          </w:tcPr>
          <w:p>
            <w:pPr>
              <w:widowControl w:val="0"/>
              <w:jc w:val="center"/>
              <w:rPr>
                <w:rFonts w:hint="eastAsia" w:ascii="仿宋" w:hAnsi="仿宋" w:eastAsia="仿宋" w:cs="仿宋"/>
                <w:b/>
                <w:bCs w:val="0"/>
                <w:color w:val="auto"/>
                <w:kern w:val="2"/>
                <w:sz w:val="24"/>
                <w:szCs w:val="24"/>
              </w:rPr>
            </w:pPr>
            <w:r>
              <w:rPr>
                <w:rFonts w:hint="eastAsia" w:ascii="仿宋" w:hAnsi="仿宋" w:eastAsia="仿宋" w:cs="仿宋"/>
                <w:b/>
                <w:bCs w:val="0"/>
                <w:color w:val="auto"/>
                <w:kern w:val="2"/>
                <w:sz w:val="24"/>
                <w:szCs w:val="24"/>
              </w:rPr>
              <w:t>单位</w:t>
            </w:r>
          </w:p>
        </w:tc>
        <w:tc>
          <w:tcPr>
            <w:tcW w:w="458" w:type="pct"/>
            <w:vAlign w:val="center"/>
          </w:tcPr>
          <w:p>
            <w:pPr>
              <w:widowControl w:val="0"/>
              <w:jc w:val="center"/>
              <w:rPr>
                <w:rFonts w:hint="eastAsia" w:ascii="仿宋" w:hAnsi="仿宋" w:eastAsia="仿宋" w:cs="仿宋"/>
                <w:b/>
                <w:bCs w:val="0"/>
                <w:color w:val="auto"/>
                <w:kern w:val="2"/>
                <w:sz w:val="24"/>
                <w:szCs w:val="24"/>
              </w:rPr>
            </w:pPr>
            <w:r>
              <w:rPr>
                <w:rFonts w:hint="eastAsia" w:ascii="仿宋" w:hAnsi="仿宋" w:eastAsia="仿宋" w:cs="仿宋"/>
                <w:b/>
                <w:bCs w:val="0"/>
                <w:color w:val="auto"/>
                <w:kern w:val="2"/>
                <w:sz w:val="24"/>
                <w:szCs w:val="24"/>
              </w:rPr>
              <w:t>数量</w:t>
            </w:r>
          </w:p>
        </w:tc>
        <w:tc>
          <w:tcPr>
            <w:tcW w:w="252" w:type="pct"/>
            <w:vAlign w:val="center"/>
          </w:tcPr>
          <w:p>
            <w:pPr>
              <w:widowControl w:val="0"/>
              <w:jc w:val="center"/>
              <w:rPr>
                <w:rFonts w:hint="eastAsia" w:ascii="仿宋" w:hAnsi="仿宋" w:eastAsia="仿宋" w:cs="仿宋"/>
                <w:b/>
                <w:bCs w:val="0"/>
                <w:color w:val="auto"/>
                <w:kern w:val="2"/>
                <w:sz w:val="24"/>
                <w:szCs w:val="24"/>
              </w:rPr>
            </w:pPr>
            <w:r>
              <w:rPr>
                <w:rFonts w:hint="eastAsia" w:ascii="仿宋" w:hAnsi="仿宋" w:eastAsia="仿宋" w:cs="仿宋"/>
                <w:b/>
                <w:bCs w:val="0"/>
                <w:color w:val="auto"/>
                <w:kern w:val="2"/>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53" w:type="pct"/>
            <w:vAlign w:val="center"/>
          </w:tcPr>
          <w:p>
            <w:pPr>
              <w:widowControl w:val="0"/>
              <w:jc w:val="center"/>
              <w:rPr>
                <w:rFonts w:hint="eastAsia" w:ascii="仿宋" w:hAnsi="仿宋" w:eastAsia="仿宋" w:cs="仿宋"/>
                <w:bCs/>
                <w:color w:val="auto"/>
                <w:kern w:val="2"/>
                <w:sz w:val="24"/>
                <w:szCs w:val="24"/>
              </w:rPr>
            </w:pPr>
            <w:r>
              <w:rPr>
                <w:rFonts w:hint="eastAsia" w:ascii="仿宋" w:hAnsi="仿宋" w:eastAsia="仿宋" w:cs="仿宋"/>
                <w:bCs/>
                <w:color w:val="auto"/>
                <w:kern w:val="2"/>
                <w:sz w:val="24"/>
                <w:szCs w:val="24"/>
              </w:rPr>
              <w:t>1</w:t>
            </w:r>
          </w:p>
        </w:tc>
        <w:tc>
          <w:tcPr>
            <w:tcW w:w="730" w:type="pct"/>
            <w:vMerge w:val="restart"/>
            <w:vAlign w:val="center"/>
          </w:tcPr>
          <w:p>
            <w:pPr>
              <w:widowControl w:val="0"/>
              <w:jc w:val="center"/>
              <w:rPr>
                <w:rFonts w:hint="eastAsia" w:ascii="仿宋" w:hAnsi="仿宋" w:eastAsia="仿宋" w:cs="仿宋"/>
                <w:bCs/>
                <w:color w:val="auto"/>
                <w:kern w:val="2"/>
                <w:sz w:val="24"/>
                <w:szCs w:val="24"/>
              </w:rPr>
            </w:pPr>
            <w:r>
              <w:rPr>
                <w:rFonts w:hint="eastAsia" w:ascii="仿宋" w:hAnsi="仿宋" w:eastAsia="仿宋" w:cs="仿宋"/>
                <w:bCs/>
                <w:color w:val="auto"/>
                <w:kern w:val="2"/>
                <w:sz w:val="24"/>
                <w:szCs w:val="24"/>
              </w:rPr>
              <w:t>LGZXYYZBB2023907</w:t>
            </w:r>
          </w:p>
        </w:tc>
        <w:tc>
          <w:tcPr>
            <w:tcW w:w="1169" w:type="pct"/>
            <w:vAlign w:val="center"/>
          </w:tcPr>
          <w:p>
            <w:pPr>
              <w:widowControl w:val="0"/>
              <w:jc w:val="center"/>
              <w:rPr>
                <w:rFonts w:hint="eastAsia" w:ascii="仿宋" w:hAnsi="仿宋" w:eastAsia="仿宋" w:cs="仿宋"/>
                <w:bCs/>
                <w:color w:val="auto"/>
                <w:kern w:val="2"/>
                <w:sz w:val="24"/>
                <w:szCs w:val="24"/>
                <w:lang w:val="en-US" w:eastAsia="zh-CN"/>
              </w:rPr>
            </w:pPr>
            <w:r>
              <w:rPr>
                <w:rFonts w:hint="eastAsia" w:ascii="仿宋" w:hAnsi="仿宋" w:eastAsia="仿宋" w:cs="仿宋"/>
                <w:bCs/>
                <w:color w:val="auto"/>
                <w:kern w:val="2"/>
                <w:sz w:val="24"/>
                <w:szCs w:val="24"/>
                <w:lang w:val="en-US" w:eastAsia="zh-CN"/>
              </w:rPr>
              <w:t>多维复合营养粉</w:t>
            </w:r>
          </w:p>
        </w:tc>
        <w:tc>
          <w:tcPr>
            <w:tcW w:w="644" w:type="pct"/>
            <w:vAlign w:val="center"/>
          </w:tcPr>
          <w:p>
            <w:pPr>
              <w:widowControl w:val="0"/>
              <w:jc w:val="center"/>
              <w:rPr>
                <w:rFonts w:hint="default" w:ascii="仿宋" w:hAnsi="仿宋" w:eastAsia="仿宋" w:cs="仿宋"/>
                <w:bCs/>
                <w:color w:val="auto"/>
                <w:kern w:val="2"/>
                <w:sz w:val="24"/>
                <w:szCs w:val="24"/>
                <w:lang w:val="en-US" w:eastAsia="zh-CN"/>
              </w:rPr>
            </w:pPr>
            <w:r>
              <w:rPr>
                <w:rFonts w:hint="eastAsia" w:ascii="仿宋" w:hAnsi="仿宋" w:eastAsia="仿宋" w:cs="仿宋"/>
                <w:bCs/>
                <w:color w:val="auto"/>
                <w:kern w:val="2"/>
                <w:sz w:val="24"/>
                <w:szCs w:val="24"/>
                <w:lang w:val="en-US" w:eastAsia="zh-CN"/>
              </w:rPr>
              <w:t>克数</w:t>
            </w:r>
          </w:p>
        </w:tc>
        <w:tc>
          <w:tcPr>
            <w:tcW w:w="1040" w:type="pct"/>
            <w:vAlign w:val="center"/>
          </w:tcPr>
          <w:p>
            <w:pPr>
              <w:widowControl w:val="0"/>
              <w:jc w:val="center"/>
              <w:rPr>
                <w:rFonts w:hint="eastAsia" w:ascii="仿宋" w:hAnsi="仿宋" w:eastAsia="仿宋" w:cs="仿宋"/>
                <w:b w:val="0"/>
                <w:bCs w:val="0"/>
                <w:color w:val="auto"/>
                <w:kern w:val="2"/>
                <w:sz w:val="24"/>
                <w:szCs w:val="24"/>
                <w:highlight w:val="none"/>
                <w:lang w:val="en-US" w:eastAsia="zh-CN" w:bidi="ar-SA"/>
              </w:rPr>
            </w:pPr>
            <w:r>
              <w:rPr>
                <w:rFonts w:hint="default" w:ascii="Arial" w:hAnsi="Arial" w:eastAsia="仿宋" w:cs="Arial"/>
                <w:b w:val="0"/>
                <w:bCs w:val="0"/>
                <w:color w:val="auto"/>
                <w:kern w:val="2"/>
                <w:sz w:val="24"/>
                <w:szCs w:val="24"/>
                <w:highlight w:val="none"/>
              </w:rPr>
              <w:t>≥</w:t>
            </w:r>
            <w:r>
              <w:rPr>
                <w:rFonts w:hint="eastAsia" w:ascii="仿宋" w:hAnsi="仿宋" w:eastAsia="仿宋" w:cs="仿宋"/>
                <w:b w:val="0"/>
                <w:bCs w:val="0"/>
                <w:color w:val="auto"/>
                <w:kern w:val="2"/>
                <w:sz w:val="24"/>
                <w:szCs w:val="24"/>
                <w:highlight w:val="none"/>
              </w:rPr>
              <w:t>30g*</w:t>
            </w:r>
            <w:r>
              <w:rPr>
                <w:rFonts w:hint="default" w:ascii="Arial" w:hAnsi="Arial" w:eastAsia="仿宋" w:cs="Arial"/>
                <w:b w:val="0"/>
                <w:bCs w:val="0"/>
                <w:color w:val="auto"/>
                <w:kern w:val="2"/>
                <w:sz w:val="24"/>
                <w:szCs w:val="24"/>
                <w:highlight w:val="none"/>
              </w:rPr>
              <w:t>≥</w:t>
            </w:r>
            <w:r>
              <w:rPr>
                <w:rFonts w:hint="eastAsia" w:ascii="仿宋" w:hAnsi="仿宋" w:eastAsia="仿宋" w:cs="仿宋"/>
                <w:b w:val="0"/>
                <w:bCs w:val="0"/>
                <w:color w:val="auto"/>
                <w:kern w:val="2"/>
                <w:sz w:val="24"/>
                <w:szCs w:val="24"/>
                <w:highlight w:val="none"/>
              </w:rPr>
              <w:t>6袋/盒</w:t>
            </w:r>
          </w:p>
        </w:tc>
        <w:tc>
          <w:tcPr>
            <w:tcW w:w="450" w:type="pct"/>
            <w:vAlign w:val="center"/>
          </w:tcPr>
          <w:p>
            <w:pPr>
              <w:widowControl w:val="0"/>
              <w:jc w:val="center"/>
              <w:rPr>
                <w:rFonts w:hint="default" w:ascii="仿宋" w:hAnsi="仿宋" w:eastAsia="仿宋" w:cs="仿宋"/>
                <w:bCs/>
                <w:color w:val="auto"/>
                <w:kern w:val="2"/>
                <w:sz w:val="24"/>
                <w:szCs w:val="24"/>
                <w:lang w:val="en-US" w:eastAsia="zh-CN"/>
              </w:rPr>
            </w:pPr>
            <w:r>
              <w:rPr>
                <w:rFonts w:hint="eastAsia" w:ascii="仿宋" w:hAnsi="仿宋" w:eastAsia="仿宋" w:cs="仿宋"/>
                <w:bCs/>
                <w:color w:val="auto"/>
                <w:kern w:val="2"/>
                <w:sz w:val="24"/>
                <w:szCs w:val="24"/>
                <w:lang w:val="en-US" w:eastAsia="zh-CN"/>
              </w:rPr>
              <w:t>盒</w:t>
            </w:r>
          </w:p>
        </w:tc>
        <w:tc>
          <w:tcPr>
            <w:tcW w:w="458" w:type="pct"/>
            <w:vAlign w:val="center"/>
          </w:tcPr>
          <w:p>
            <w:pPr>
              <w:widowControl w:val="0"/>
              <w:jc w:val="center"/>
              <w:rPr>
                <w:rFonts w:hint="default" w:ascii="仿宋" w:hAnsi="仿宋" w:eastAsia="仿宋" w:cs="仿宋"/>
                <w:bCs/>
                <w:color w:val="auto"/>
                <w:kern w:val="2"/>
                <w:sz w:val="24"/>
                <w:szCs w:val="24"/>
                <w:lang w:val="en-US" w:eastAsia="zh-CN"/>
              </w:rPr>
            </w:pPr>
            <w:r>
              <w:rPr>
                <w:rFonts w:hint="eastAsia" w:ascii="仿宋" w:hAnsi="仿宋" w:eastAsia="仿宋" w:cs="仿宋"/>
                <w:bCs/>
                <w:color w:val="auto"/>
                <w:kern w:val="2"/>
                <w:sz w:val="24"/>
                <w:szCs w:val="24"/>
                <w:lang w:val="en-US" w:eastAsia="zh-CN"/>
              </w:rPr>
              <w:t>30</w:t>
            </w:r>
          </w:p>
        </w:tc>
        <w:tc>
          <w:tcPr>
            <w:tcW w:w="252" w:type="pct"/>
            <w:vMerge w:val="restart"/>
            <w:vAlign w:val="center"/>
          </w:tcPr>
          <w:p>
            <w:pPr>
              <w:widowControl w:val="0"/>
              <w:jc w:val="center"/>
              <w:rPr>
                <w:rFonts w:hint="default" w:ascii="仿宋" w:hAnsi="仿宋" w:eastAsia="仿宋" w:cs="仿宋"/>
                <w:b w:val="0"/>
                <w:bCs w:val="0"/>
                <w:color w:val="auto"/>
                <w:kern w:val="2"/>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53" w:type="pct"/>
            <w:vAlign w:val="center"/>
          </w:tcPr>
          <w:p>
            <w:pPr>
              <w:widowControl w:val="0"/>
              <w:jc w:val="center"/>
              <w:rPr>
                <w:rFonts w:hint="eastAsia" w:ascii="仿宋" w:hAnsi="仿宋" w:eastAsia="仿宋" w:cs="仿宋"/>
                <w:bCs/>
                <w:color w:val="auto"/>
                <w:kern w:val="2"/>
                <w:sz w:val="24"/>
                <w:szCs w:val="24"/>
                <w:lang w:val="en-US" w:eastAsia="zh-CN"/>
              </w:rPr>
            </w:pPr>
            <w:r>
              <w:rPr>
                <w:rFonts w:hint="eastAsia" w:ascii="仿宋" w:hAnsi="仿宋" w:eastAsia="仿宋" w:cs="仿宋"/>
                <w:bCs/>
                <w:color w:val="auto"/>
                <w:kern w:val="2"/>
                <w:sz w:val="24"/>
                <w:szCs w:val="24"/>
                <w:lang w:val="en-US" w:eastAsia="zh-CN"/>
              </w:rPr>
              <w:t>2</w:t>
            </w:r>
          </w:p>
        </w:tc>
        <w:tc>
          <w:tcPr>
            <w:tcW w:w="730" w:type="pct"/>
            <w:vMerge w:val="continue"/>
            <w:vAlign w:val="center"/>
          </w:tcPr>
          <w:p>
            <w:pPr>
              <w:widowControl w:val="0"/>
              <w:jc w:val="center"/>
              <w:rPr>
                <w:rFonts w:hint="eastAsia" w:ascii="仿宋" w:hAnsi="仿宋" w:eastAsia="仿宋" w:cs="仿宋"/>
                <w:bCs/>
                <w:color w:val="auto"/>
                <w:kern w:val="2"/>
                <w:sz w:val="24"/>
                <w:szCs w:val="24"/>
              </w:rPr>
            </w:pPr>
          </w:p>
        </w:tc>
        <w:tc>
          <w:tcPr>
            <w:tcW w:w="1169" w:type="pct"/>
            <w:vAlign w:val="center"/>
          </w:tcPr>
          <w:p>
            <w:pPr>
              <w:widowControl w:val="0"/>
              <w:jc w:val="center"/>
              <w:rPr>
                <w:rFonts w:hint="eastAsia" w:ascii="仿宋" w:hAnsi="仿宋" w:eastAsia="仿宋" w:cs="仿宋"/>
                <w:bCs/>
                <w:color w:val="auto"/>
                <w:kern w:val="2"/>
                <w:sz w:val="24"/>
                <w:szCs w:val="24"/>
                <w:lang w:val="en-US" w:eastAsia="zh-CN"/>
              </w:rPr>
            </w:pPr>
            <w:r>
              <w:rPr>
                <w:rFonts w:hint="eastAsia" w:ascii="仿宋" w:hAnsi="仿宋" w:eastAsia="仿宋" w:cs="仿宋"/>
                <w:bCs/>
                <w:color w:val="auto"/>
                <w:kern w:val="2"/>
                <w:sz w:val="24"/>
                <w:szCs w:val="24"/>
                <w:lang w:val="en-US" w:eastAsia="zh-CN"/>
              </w:rPr>
              <w:t>高纤复合膳食纤维</w:t>
            </w:r>
          </w:p>
        </w:tc>
        <w:tc>
          <w:tcPr>
            <w:tcW w:w="644" w:type="pct"/>
            <w:vAlign w:val="center"/>
          </w:tcPr>
          <w:p>
            <w:pPr>
              <w:widowControl w:val="0"/>
              <w:jc w:val="center"/>
              <w:rPr>
                <w:rFonts w:hint="eastAsia" w:ascii="仿宋" w:hAnsi="仿宋" w:eastAsia="仿宋" w:cs="仿宋"/>
                <w:bCs/>
                <w:color w:val="auto"/>
                <w:kern w:val="2"/>
                <w:sz w:val="24"/>
                <w:szCs w:val="24"/>
                <w:lang w:val="en-US" w:eastAsia="zh-CN"/>
              </w:rPr>
            </w:pPr>
            <w:r>
              <w:rPr>
                <w:rFonts w:hint="eastAsia" w:ascii="仿宋" w:hAnsi="仿宋" w:eastAsia="仿宋" w:cs="仿宋"/>
                <w:bCs/>
                <w:color w:val="auto"/>
                <w:kern w:val="2"/>
                <w:sz w:val="24"/>
                <w:szCs w:val="24"/>
                <w:lang w:val="en-US" w:eastAsia="zh-CN"/>
              </w:rPr>
              <w:t>克数</w:t>
            </w:r>
          </w:p>
        </w:tc>
        <w:tc>
          <w:tcPr>
            <w:tcW w:w="1040" w:type="pct"/>
            <w:vAlign w:val="center"/>
          </w:tcPr>
          <w:p>
            <w:pPr>
              <w:widowControl w:val="0"/>
              <w:jc w:val="center"/>
              <w:rPr>
                <w:rFonts w:hint="eastAsia" w:ascii="仿宋" w:hAnsi="仿宋" w:eastAsia="仿宋" w:cs="仿宋"/>
                <w:b w:val="0"/>
                <w:bCs w:val="0"/>
                <w:color w:val="auto"/>
                <w:kern w:val="2"/>
                <w:sz w:val="24"/>
                <w:szCs w:val="24"/>
                <w:highlight w:val="none"/>
                <w:lang w:val="en-US" w:eastAsia="zh-CN" w:bidi="ar-SA"/>
              </w:rPr>
            </w:pPr>
            <w:r>
              <w:rPr>
                <w:rFonts w:hint="default" w:ascii="Arial" w:hAnsi="Arial" w:eastAsia="仿宋" w:cs="Arial"/>
                <w:b w:val="0"/>
                <w:bCs w:val="0"/>
                <w:color w:val="auto"/>
                <w:kern w:val="2"/>
                <w:sz w:val="24"/>
                <w:szCs w:val="24"/>
                <w:highlight w:val="none"/>
              </w:rPr>
              <w:t>≥</w:t>
            </w:r>
            <w:r>
              <w:rPr>
                <w:rFonts w:hint="eastAsia" w:ascii="仿宋" w:hAnsi="仿宋" w:eastAsia="仿宋" w:cs="仿宋"/>
                <w:b w:val="0"/>
                <w:bCs w:val="0"/>
                <w:color w:val="auto"/>
                <w:kern w:val="2"/>
                <w:sz w:val="24"/>
                <w:szCs w:val="24"/>
                <w:highlight w:val="none"/>
              </w:rPr>
              <w:t>18g*</w:t>
            </w:r>
            <w:r>
              <w:rPr>
                <w:rFonts w:hint="default" w:ascii="Arial" w:hAnsi="Arial" w:eastAsia="仿宋" w:cs="Arial"/>
                <w:b w:val="0"/>
                <w:bCs w:val="0"/>
                <w:color w:val="auto"/>
                <w:kern w:val="2"/>
                <w:sz w:val="24"/>
                <w:szCs w:val="24"/>
                <w:highlight w:val="none"/>
              </w:rPr>
              <w:t>≥</w:t>
            </w:r>
            <w:r>
              <w:rPr>
                <w:rFonts w:hint="eastAsia" w:ascii="仿宋" w:hAnsi="仿宋" w:eastAsia="仿宋" w:cs="仿宋"/>
                <w:b w:val="0"/>
                <w:bCs w:val="0"/>
                <w:color w:val="auto"/>
                <w:kern w:val="2"/>
                <w:sz w:val="24"/>
                <w:szCs w:val="24"/>
                <w:highlight w:val="none"/>
              </w:rPr>
              <w:t>10包/盒</w:t>
            </w:r>
          </w:p>
        </w:tc>
        <w:tc>
          <w:tcPr>
            <w:tcW w:w="450" w:type="pct"/>
            <w:vAlign w:val="center"/>
          </w:tcPr>
          <w:p>
            <w:pPr>
              <w:widowControl w:val="0"/>
              <w:jc w:val="center"/>
              <w:rPr>
                <w:rFonts w:hint="eastAsia" w:ascii="仿宋" w:hAnsi="仿宋" w:eastAsia="仿宋" w:cs="仿宋"/>
                <w:bCs/>
                <w:color w:val="auto"/>
                <w:kern w:val="2"/>
                <w:sz w:val="24"/>
                <w:szCs w:val="24"/>
                <w:lang w:val="en-US" w:eastAsia="zh-CN" w:bidi="ar-SA"/>
              </w:rPr>
            </w:pPr>
            <w:r>
              <w:rPr>
                <w:rFonts w:hint="eastAsia" w:ascii="仿宋" w:hAnsi="仿宋" w:eastAsia="仿宋" w:cs="仿宋"/>
                <w:bCs/>
                <w:color w:val="auto"/>
                <w:kern w:val="2"/>
                <w:sz w:val="24"/>
                <w:szCs w:val="24"/>
                <w:lang w:val="en-US" w:eastAsia="zh-CN"/>
              </w:rPr>
              <w:t>盒</w:t>
            </w:r>
          </w:p>
        </w:tc>
        <w:tc>
          <w:tcPr>
            <w:tcW w:w="458" w:type="pct"/>
            <w:vAlign w:val="center"/>
          </w:tcPr>
          <w:p>
            <w:pPr>
              <w:widowControl w:val="0"/>
              <w:jc w:val="center"/>
              <w:rPr>
                <w:rFonts w:hint="eastAsia" w:ascii="仿宋" w:hAnsi="仿宋" w:eastAsia="仿宋" w:cs="仿宋"/>
                <w:bCs/>
                <w:color w:val="auto"/>
                <w:kern w:val="2"/>
                <w:sz w:val="24"/>
                <w:szCs w:val="24"/>
                <w:lang w:val="en-US" w:eastAsia="zh-CN" w:bidi="ar-SA"/>
              </w:rPr>
            </w:pPr>
            <w:r>
              <w:rPr>
                <w:rFonts w:hint="eastAsia" w:ascii="仿宋" w:hAnsi="仿宋" w:eastAsia="仿宋" w:cs="仿宋"/>
                <w:bCs/>
                <w:color w:val="auto"/>
                <w:kern w:val="2"/>
                <w:sz w:val="24"/>
                <w:szCs w:val="24"/>
                <w:lang w:val="en-US" w:eastAsia="zh-CN"/>
              </w:rPr>
              <w:t>30</w:t>
            </w:r>
          </w:p>
        </w:tc>
        <w:tc>
          <w:tcPr>
            <w:tcW w:w="252" w:type="pct"/>
            <w:vMerge w:val="continue"/>
            <w:vAlign w:val="center"/>
          </w:tcPr>
          <w:p>
            <w:pPr>
              <w:widowControl w:val="0"/>
              <w:jc w:val="center"/>
              <w:rPr>
                <w:rFonts w:hint="eastAsia" w:ascii="仿宋" w:hAnsi="仿宋" w:eastAsia="仿宋" w:cs="仿宋"/>
                <w:b w:val="0"/>
                <w:bCs w:val="0"/>
                <w:color w:val="auto"/>
                <w:kern w:val="2"/>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53" w:type="pct"/>
            <w:vAlign w:val="center"/>
          </w:tcPr>
          <w:p>
            <w:pPr>
              <w:widowControl w:val="0"/>
              <w:jc w:val="center"/>
              <w:rPr>
                <w:rFonts w:hint="default" w:ascii="仿宋" w:hAnsi="仿宋" w:eastAsia="仿宋" w:cs="仿宋"/>
                <w:bCs/>
                <w:color w:val="auto"/>
                <w:kern w:val="2"/>
                <w:sz w:val="24"/>
                <w:szCs w:val="24"/>
                <w:lang w:val="en-US" w:eastAsia="zh-CN"/>
              </w:rPr>
            </w:pPr>
            <w:r>
              <w:rPr>
                <w:rFonts w:hint="eastAsia" w:ascii="仿宋" w:hAnsi="仿宋" w:eastAsia="仿宋" w:cs="仿宋"/>
                <w:bCs/>
                <w:color w:val="auto"/>
                <w:kern w:val="2"/>
                <w:sz w:val="24"/>
                <w:szCs w:val="24"/>
                <w:lang w:val="en-US" w:eastAsia="zh-CN"/>
              </w:rPr>
              <w:t>3</w:t>
            </w:r>
          </w:p>
        </w:tc>
        <w:tc>
          <w:tcPr>
            <w:tcW w:w="730" w:type="pct"/>
            <w:vMerge w:val="continue"/>
            <w:vAlign w:val="center"/>
          </w:tcPr>
          <w:p>
            <w:pPr>
              <w:widowControl w:val="0"/>
              <w:jc w:val="center"/>
              <w:rPr>
                <w:rFonts w:hint="eastAsia" w:ascii="仿宋" w:hAnsi="仿宋" w:eastAsia="仿宋" w:cs="仿宋"/>
                <w:bCs/>
                <w:color w:val="auto"/>
                <w:kern w:val="2"/>
                <w:sz w:val="24"/>
                <w:szCs w:val="24"/>
              </w:rPr>
            </w:pPr>
          </w:p>
        </w:tc>
        <w:tc>
          <w:tcPr>
            <w:tcW w:w="1169" w:type="pct"/>
            <w:vAlign w:val="center"/>
          </w:tcPr>
          <w:p>
            <w:pPr>
              <w:widowControl w:val="0"/>
              <w:jc w:val="center"/>
              <w:rPr>
                <w:rFonts w:hint="eastAsia" w:ascii="仿宋" w:hAnsi="仿宋" w:eastAsia="仿宋" w:cs="仿宋"/>
                <w:bCs/>
                <w:color w:val="auto"/>
                <w:kern w:val="2"/>
                <w:sz w:val="24"/>
                <w:szCs w:val="24"/>
                <w:lang w:val="en-US" w:eastAsia="zh-CN"/>
              </w:rPr>
            </w:pPr>
            <w:r>
              <w:rPr>
                <w:rFonts w:hint="eastAsia" w:ascii="仿宋" w:hAnsi="仿宋" w:eastAsia="仿宋" w:cs="仿宋"/>
                <w:bCs/>
                <w:color w:val="auto"/>
                <w:kern w:val="2"/>
                <w:sz w:val="24"/>
                <w:szCs w:val="24"/>
                <w:lang w:val="en-US" w:eastAsia="zh-CN"/>
              </w:rPr>
              <w:t>碳水化合物组件</w:t>
            </w:r>
          </w:p>
        </w:tc>
        <w:tc>
          <w:tcPr>
            <w:tcW w:w="644" w:type="pct"/>
            <w:vAlign w:val="center"/>
          </w:tcPr>
          <w:p>
            <w:pPr>
              <w:widowControl w:val="0"/>
              <w:jc w:val="center"/>
              <w:rPr>
                <w:rFonts w:hint="eastAsia" w:ascii="仿宋" w:hAnsi="仿宋" w:eastAsia="仿宋" w:cs="仿宋"/>
                <w:bCs/>
                <w:color w:val="auto"/>
                <w:kern w:val="2"/>
                <w:sz w:val="24"/>
                <w:szCs w:val="24"/>
                <w:lang w:val="en-US" w:eastAsia="zh-CN"/>
              </w:rPr>
            </w:pPr>
            <w:r>
              <w:rPr>
                <w:rFonts w:hint="eastAsia" w:ascii="仿宋" w:hAnsi="仿宋" w:eastAsia="仿宋" w:cs="仿宋"/>
                <w:bCs/>
                <w:color w:val="auto"/>
                <w:kern w:val="2"/>
                <w:sz w:val="24"/>
                <w:szCs w:val="24"/>
                <w:lang w:val="en-US" w:eastAsia="zh-CN"/>
              </w:rPr>
              <w:t>克数</w:t>
            </w:r>
          </w:p>
        </w:tc>
        <w:tc>
          <w:tcPr>
            <w:tcW w:w="1040" w:type="pct"/>
            <w:vAlign w:val="center"/>
          </w:tcPr>
          <w:p>
            <w:pPr>
              <w:widowControl w:val="0"/>
              <w:jc w:val="center"/>
              <w:rPr>
                <w:rFonts w:hint="eastAsia" w:ascii="仿宋" w:hAnsi="仿宋" w:eastAsia="仿宋" w:cs="仿宋"/>
                <w:b w:val="0"/>
                <w:bCs w:val="0"/>
                <w:color w:val="auto"/>
                <w:kern w:val="2"/>
                <w:sz w:val="24"/>
                <w:szCs w:val="24"/>
                <w:highlight w:val="none"/>
                <w:lang w:val="en-US" w:eastAsia="zh-CN" w:bidi="ar-SA"/>
              </w:rPr>
            </w:pPr>
            <w:r>
              <w:rPr>
                <w:rFonts w:hint="default" w:ascii="Arial" w:hAnsi="Arial" w:eastAsia="仿宋" w:cs="Arial"/>
                <w:b w:val="0"/>
                <w:bCs w:val="0"/>
                <w:color w:val="auto"/>
                <w:kern w:val="2"/>
                <w:sz w:val="24"/>
                <w:szCs w:val="24"/>
                <w:highlight w:val="none"/>
              </w:rPr>
              <w:t>≥</w:t>
            </w:r>
            <w:r>
              <w:rPr>
                <w:rFonts w:hint="eastAsia" w:ascii="仿宋" w:hAnsi="仿宋" w:eastAsia="仿宋" w:cs="仿宋"/>
                <w:b w:val="0"/>
                <w:bCs w:val="0"/>
                <w:color w:val="auto"/>
                <w:kern w:val="2"/>
                <w:sz w:val="24"/>
                <w:szCs w:val="24"/>
                <w:highlight w:val="none"/>
              </w:rPr>
              <w:t>26g*</w:t>
            </w:r>
            <w:r>
              <w:rPr>
                <w:rFonts w:hint="default" w:ascii="Arial" w:hAnsi="Arial" w:eastAsia="仿宋" w:cs="Arial"/>
                <w:b w:val="0"/>
                <w:bCs w:val="0"/>
                <w:color w:val="auto"/>
                <w:kern w:val="2"/>
                <w:sz w:val="24"/>
                <w:szCs w:val="24"/>
                <w:highlight w:val="none"/>
              </w:rPr>
              <w:t>≥</w:t>
            </w:r>
            <w:r>
              <w:rPr>
                <w:rFonts w:hint="eastAsia" w:ascii="仿宋" w:hAnsi="仿宋" w:eastAsia="仿宋" w:cs="仿宋"/>
                <w:b w:val="0"/>
                <w:bCs w:val="0"/>
                <w:color w:val="auto"/>
                <w:kern w:val="2"/>
                <w:sz w:val="24"/>
                <w:szCs w:val="24"/>
                <w:highlight w:val="none"/>
              </w:rPr>
              <w:t>6袋/盒</w:t>
            </w:r>
          </w:p>
        </w:tc>
        <w:tc>
          <w:tcPr>
            <w:tcW w:w="450" w:type="pct"/>
            <w:vAlign w:val="center"/>
          </w:tcPr>
          <w:p>
            <w:pPr>
              <w:widowControl w:val="0"/>
              <w:jc w:val="center"/>
              <w:rPr>
                <w:rFonts w:hint="eastAsia" w:ascii="仿宋" w:hAnsi="仿宋" w:eastAsia="仿宋" w:cs="仿宋"/>
                <w:bCs/>
                <w:color w:val="auto"/>
                <w:kern w:val="2"/>
                <w:sz w:val="24"/>
                <w:szCs w:val="24"/>
                <w:lang w:val="en-US" w:eastAsia="zh-CN" w:bidi="ar-SA"/>
              </w:rPr>
            </w:pPr>
            <w:r>
              <w:rPr>
                <w:rFonts w:hint="eastAsia" w:ascii="仿宋" w:hAnsi="仿宋" w:eastAsia="仿宋" w:cs="仿宋"/>
                <w:bCs/>
                <w:color w:val="auto"/>
                <w:kern w:val="2"/>
                <w:sz w:val="24"/>
                <w:szCs w:val="24"/>
                <w:lang w:val="en-US" w:eastAsia="zh-CN"/>
              </w:rPr>
              <w:t>盒</w:t>
            </w:r>
          </w:p>
        </w:tc>
        <w:tc>
          <w:tcPr>
            <w:tcW w:w="458" w:type="pct"/>
            <w:vAlign w:val="center"/>
          </w:tcPr>
          <w:p>
            <w:pPr>
              <w:widowControl w:val="0"/>
              <w:jc w:val="center"/>
              <w:rPr>
                <w:rFonts w:hint="eastAsia" w:ascii="仿宋" w:hAnsi="仿宋" w:eastAsia="仿宋" w:cs="仿宋"/>
                <w:bCs/>
                <w:color w:val="auto"/>
                <w:kern w:val="2"/>
                <w:sz w:val="24"/>
                <w:szCs w:val="24"/>
                <w:lang w:val="en-US" w:eastAsia="zh-CN" w:bidi="ar-SA"/>
              </w:rPr>
            </w:pPr>
            <w:r>
              <w:rPr>
                <w:rFonts w:hint="eastAsia" w:ascii="仿宋" w:hAnsi="仿宋" w:eastAsia="仿宋" w:cs="仿宋"/>
                <w:bCs/>
                <w:color w:val="auto"/>
                <w:kern w:val="2"/>
                <w:sz w:val="24"/>
                <w:szCs w:val="24"/>
                <w:lang w:val="en-US" w:eastAsia="zh-CN"/>
              </w:rPr>
              <w:t>30</w:t>
            </w:r>
          </w:p>
        </w:tc>
        <w:tc>
          <w:tcPr>
            <w:tcW w:w="252" w:type="pct"/>
            <w:vMerge w:val="continue"/>
            <w:vAlign w:val="center"/>
          </w:tcPr>
          <w:p>
            <w:pPr>
              <w:widowControl w:val="0"/>
              <w:jc w:val="center"/>
              <w:rPr>
                <w:rFonts w:hint="eastAsia" w:ascii="仿宋" w:hAnsi="仿宋" w:eastAsia="仿宋" w:cs="仿宋"/>
                <w:b w:val="0"/>
                <w:bCs w:val="0"/>
                <w:color w:val="auto"/>
                <w:kern w:val="2"/>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53" w:type="pct"/>
            <w:vAlign w:val="center"/>
          </w:tcPr>
          <w:p>
            <w:pPr>
              <w:widowControl w:val="0"/>
              <w:jc w:val="center"/>
              <w:rPr>
                <w:rFonts w:hint="default" w:ascii="仿宋" w:hAnsi="仿宋" w:eastAsia="仿宋" w:cs="仿宋"/>
                <w:bCs/>
                <w:color w:val="auto"/>
                <w:kern w:val="2"/>
                <w:sz w:val="24"/>
                <w:szCs w:val="24"/>
                <w:lang w:val="en-US" w:eastAsia="zh-CN"/>
              </w:rPr>
            </w:pPr>
            <w:r>
              <w:rPr>
                <w:rFonts w:hint="eastAsia" w:ascii="仿宋" w:hAnsi="仿宋" w:eastAsia="仿宋" w:cs="仿宋"/>
                <w:bCs/>
                <w:color w:val="auto"/>
                <w:kern w:val="2"/>
                <w:sz w:val="24"/>
                <w:szCs w:val="24"/>
                <w:lang w:val="en-US" w:eastAsia="zh-CN"/>
              </w:rPr>
              <w:t>4</w:t>
            </w:r>
          </w:p>
        </w:tc>
        <w:tc>
          <w:tcPr>
            <w:tcW w:w="730" w:type="pct"/>
            <w:vMerge w:val="continue"/>
            <w:vAlign w:val="center"/>
          </w:tcPr>
          <w:p>
            <w:pPr>
              <w:widowControl w:val="0"/>
              <w:jc w:val="center"/>
              <w:rPr>
                <w:rFonts w:hint="eastAsia" w:ascii="仿宋" w:hAnsi="仿宋" w:eastAsia="仿宋" w:cs="仿宋"/>
                <w:bCs/>
                <w:color w:val="auto"/>
                <w:kern w:val="2"/>
                <w:sz w:val="24"/>
                <w:szCs w:val="24"/>
              </w:rPr>
            </w:pPr>
          </w:p>
        </w:tc>
        <w:tc>
          <w:tcPr>
            <w:tcW w:w="1169" w:type="pct"/>
            <w:vAlign w:val="center"/>
          </w:tcPr>
          <w:p>
            <w:pPr>
              <w:widowControl w:val="0"/>
              <w:jc w:val="center"/>
              <w:rPr>
                <w:rFonts w:hint="eastAsia" w:ascii="仿宋" w:hAnsi="仿宋" w:eastAsia="仿宋" w:cs="仿宋"/>
                <w:bCs/>
                <w:color w:val="auto"/>
                <w:kern w:val="2"/>
                <w:sz w:val="24"/>
                <w:szCs w:val="24"/>
                <w:lang w:val="en-US" w:eastAsia="zh-CN"/>
              </w:rPr>
            </w:pPr>
            <w:r>
              <w:rPr>
                <w:rFonts w:hint="eastAsia" w:ascii="仿宋" w:hAnsi="仿宋" w:eastAsia="仿宋" w:cs="仿宋"/>
                <w:bCs/>
                <w:color w:val="auto"/>
                <w:kern w:val="2"/>
                <w:sz w:val="24"/>
                <w:szCs w:val="24"/>
                <w:lang w:val="en-US" w:eastAsia="zh-CN"/>
              </w:rPr>
              <w:t>蛋白质组件</w:t>
            </w:r>
          </w:p>
        </w:tc>
        <w:tc>
          <w:tcPr>
            <w:tcW w:w="644" w:type="pct"/>
            <w:vAlign w:val="center"/>
          </w:tcPr>
          <w:p>
            <w:pPr>
              <w:widowControl w:val="0"/>
              <w:jc w:val="center"/>
              <w:rPr>
                <w:rFonts w:hint="eastAsia" w:ascii="仿宋" w:hAnsi="仿宋" w:eastAsia="仿宋" w:cs="仿宋"/>
                <w:bCs/>
                <w:color w:val="auto"/>
                <w:kern w:val="2"/>
                <w:sz w:val="24"/>
                <w:szCs w:val="24"/>
                <w:lang w:val="en-US" w:eastAsia="zh-CN"/>
              </w:rPr>
            </w:pPr>
            <w:r>
              <w:rPr>
                <w:rFonts w:hint="eastAsia" w:ascii="仿宋" w:hAnsi="仿宋" w:eastAsia="仿宋" w:cs="仿宋"/>
                <w:bCs/>
                <w:color w:val="auto"/>
                <w:kern w:val="2"/>
                <w:sz w:val="24"/>
                <w:szCs w:val="24"/>
                <w:lang w:val="en-US" w:eastAsia="zh-CN"/>
              </w:rPr>
              <w:t>克数</w:t>
            </w:r>
          </w:p>
        </w:tc>
        <w:tc>
          <w:tcPr>
            <w:tcW w:w="1040" w:type="pct"/>
            <w:vAlign w:val="center"/>
          </w:tcPr>
          <w:p>
            <w:pPr>
              <w:widowControl w:val="0"/>
              <w:jc w:val="center"/>
              <w:rPr>
                <w:rFonts w:hint="eastAsia" w:ascii="仿宋" w:hAnsi="仿宋" w:eastAsia="仿宋" w:cs="仿宋"/>
                <w:b w:val="0"/>
                <w:bCs w:val="0"/>
                <w:color w:val="auto"/>
                <w:kern w:val="2"/>
                <w:sz w:val="24"/>
                <w:szCs w:val="24"/>
                <w:highlight w:val="none"/>
                <w:lang w:val="en-US" w:eastAsia="zh-CN" w:bidi="ar-SA"/>
              </w:rPr>
            </w:pPr>
            <w:r>
              <w:rPr>
                <w:rFonts w:hint="default" w:ascii="Arial" w:hAnsi="Arial" w:eastAsia="仿宋" w:cs="Arial"/>
                <w:b w:val="0"/>
                <w:bCs w:val="0"/>
                <w:color w:val="auto"/>
                <w:kern w:val="2"/>
                <w:sz w:val="24"/>
                <w:szCs w:val="24"/>
                <w:highlight w:val="none"/>
              </w:rPr>
              <w:t>≥</w:t>
            </w:r>
            <w:r>
              <w:rPr>
                <w:rFonts w:hint="eastAsia" w:ascii="仿宋" w:hAnsi="仿宋" w:eastAsia="仿宋" w:cs="仿宋"/>
                <w:b w:val="0"/>
                <w:bCs w:val="0"/>
                <w:color w:val="auto"/>
                <w:kern w:val="2"/>
                <w:sz w:val="24"/>
                <w:szCs w:val="24"/>
                <w:highlight w:val="none"/>
              </w:rPr>
              <w:t>15g*</w:t>
            </w:r>
            <w:r>
              <w:rPr>
                <w:rFonts w:hint="default" w:ascii="Arial" w:hAnsi="Arial" w:eastAsia="仿宋" w:cs="Arial"/>
                <w:b w:val="0"/>
                <w:bCs w:val="0"/>
                <w:color w:val="auto"/>
                <w:kern w:val="2"/>
                <w:sz w:val="24"/>
                <w:szCs w:val="24"/>
                <w:highlight w:val="none"/>
              </w:rPr>
              <w:t>≥</w:t>
            </w:r>
            <w:r>
              <w:rPr>
                <w:rFonts w:hint="eastAsia" w:ascii="仿宋" w:hAnsi="仿宋" w:eastAsia="仿宋" w:cs="仿宋"/>
                <w:b w:val="0"/>
                <w:bCs w:val="0"/>
                <w:color w:val="auto"/>
                <w:kern w:val="2"/>
                <w:sz w:val="24"/>
                <w:szCs w:val="24"/>
                <w:highlight w:val="none"/>
              </w:rPr>
              <w:t>12袋/盒</w:t>
            </w:r>
          </w:p>
        </w:tc>
        <w:tc>
          <w:tcPr>
            <w:tcW w:w="450" w:type="pct"/>
            <w:vAlign w:val="center"/>
          </w:tcPr>
          <w:p>
            <w:pPr>
              <w:widowControl w:val="0"/>
              <w:jc w:val="center"/>
              <w:rPr>
                <w:rFonts w:hint="eastAsia" w:ascii="仿宋" w:hAnsi="仿宋" w:eastAsia="仿宋" w:cs="仿宋"/>
                <w:bCs/>
                <w:color w:val="auto"/>
                <w:kern w:val="2"/>
                <w:sz w:val="24"/>
                <w:szCs w:val="24"/>
                <w:lang w:val="en-US" w:eastAsia="zh-CN" w:bidi="ar-SA"/>
              </w:rPr>
            </w:pPr>
            <w:r>
              <w:rPr>
                <w:rFonts w:hint="eastAsia" w:ascii="仿宋" w:hAnsi="仿宋" w:eastAsia="仿宋" w:cs="仿宋"/>
                <w:bCs/>
                <w:color w:val="auto"/>
                <w:kern w:val="2"/>
                <w:sz w:val="24"/>
                <w:szCs w:val="24"/>
                <w:lang w:val="en-US" w:eastAsia="zh-CN"/>
              </w:rPr>
              <w:t>盒</w:t>
            </w:r>
          </w:p>
        </w:tc>
        <w:tc>
          <w:tcPr>
            <w:tcW w:w="458" w:type="pct"/>
            <w:vAlign w:val="center"/>
          </w:tcPr>
          <w:p>
            <w:pPr>
              <w:widowControl w:val="0"/>
              <w:jc w:val="center"/>
              <w:rPr>
                <w:rFonts w:hint="eastAsia" w:ascii="仿宋" w:hAnsi="仿宋" w:eastAsia="仿宋" w:cs="仿宋"/>
                <w:bCs/>
                <w:color w:val="auto"/>
                <w:kern w:val="2"/>
                <w:sz w:val="24"/>
                <w:szCs w:val="24"/>
                <w:lang w:val="en-US" w:eastAsia="zh-CN" w:bidi="ar-SA"/>
              </w:rPr>
            </w:pPr>
            <w:r>
              <w:rPr>
                <w:rFonts w:hint="eastAsia" w:ascii="仿宋" w:hAnsi="仿宋" w:eastAsia="仿宋" w:cs="仿宋"/>
                <w:bCs/>
                <w:color w:val="auto"/>
                <w:kern w:val="2"/>
                <w:sz w:val="24"/>
                <w:szCs w:val="24"/>
                <w:lang w:val="en-US" w:eastAsia="zh-CN"/>
              </w:rPr>
              <w:t>30</w:t>
            </w:r>
          </w:p>
        </w:tc>
        <w:tc>
          <w:tcPr>
            <w:tcW w:w="252" w:type="pct"/>
            <w:vMerge w:val="continue"/>
            <w:vAlign w:val="center"/>
          </w:tcPr>
          <w:p>
            <w:pPr>
              <w:widowControl w:val="0"/>
              <w:jc w:val="center"/>
              <w:rPr>
                <w:rFonts w:hint="eastAsia" w:ascii="仿宋" w:hAnsi="仿宋" w:eastAsia="仿宋" w:cs="仿宋"/>
                <w:b w:val="0"/>
                <w:bCs w:val="0"/>
                <w:color w:val="auto"/>
                <w:kern w:val="2"/>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53" w:type="pct"/>
            <w:vAlign w:val="center"/>
          </w:tcPr>
          <w:p>
            <w:pPr>
              <w:widowControl w:val="0"/>
              <w:jc w:val="center"/>
              <w:rPr>
                <w:rFonts w:hint="default" w:ascii="仿宋" w:hAnsi="仿宋" w:eastAsia="仿宋" w:cs="仿宋"/>
                <w:bCs/>
                <w:color w:val="auto"/>
                <w:kern w:val="2"/>
                <w:sz w:val="24"/>
                <w:szCs w:val="24"/>
                <w:lang w:val="en-US" w:eastAsia="zh-CN"/>
              </w:rPr>
            </w:pPr>
            <w:r>
              <w:rPr>
                <w:rFonts w:hint="eastAsia" w:ascii="仿宋" w:hAnsi="仿宋" w:eastAsia="仿宋" w:cs="仿宋"/>
                <w:bCs/>
                <w:color w:val="auto"/>
                <w:kern w:val="2"/>
                <w:sz w:val="24"/>
                <w:szCs w:val="24"/>
                <w:lang w:val="en-US" w:eastAsia="zh-CN"/>
              </w:rPr>
              <w:t>5</w:t>
            </w:r>
          </w:p>
        </w:tc>
        <w:tc>
          <w:tcPr>
            <w:tcW w:w="730" w:type="pct"/>
            <w:vMerge w:val="continue"/>
            <w:vAlign w:val="center"/>
          </w:tcPr>
          <w:p>
            <w:pPr>
              <w:widowControl w:val="0"/>
              <w:jc w:val="center"/>
              <w:rPr>
                <w:rFonts w:hint="eastAsia" w:ascii="仿宋" w:hAnsi="仿宋" w:eastAsia="仿宋" w:cs="仿宋"/>
                <w:bCs/>
                <w:color w:val="auto"/>
                <w:kern w:val="2"/>
                <w:sz w:val="24"/>
                <w:szCs w:val="24"/>
              </w:rPr>
            </w:pPr>
          </w:p>
        </w:tc>
        <w:tc>
          <w:tcPr>
            <w:tcW w:w="1169" w:type="pct"/>
            <w:vAlign w:val="center"/>
          </w:tcPr>
          <w:p>
            <w:pPr>
              <w:widowControl w:val="0"/>
              <w:jc w:val="center"/>
              <w:rPr>
                <w:rFonts w:hint="eastAsia" w:ascii="仿宋" w:hAnsi="仿宋" w:eastAsia="仿宋" w:cs="仿宋"/>
                <w:bCs/>
                <w:color w:val="auto"/>
                <w:kern w:val="2"/>
                <w:sz w:val="24"/>
                <w:szCs w:val="24"/>
                <w:lang w:val="en-US" w:eastAsia="zh-CN"/>
              </w:rPr>
            </w:pPr>
            <w:r>
              <w:rPr>
                <w:rFonts w:hint="eastAsia" w:ascii="仿宋" w:hAnsi="仿宋" w:eastAsia="仿宋" w:cs="仿宋"/>
                <w:bCs/>
                <w:color w:val="auto"/>
                <w:kern w:val="2"/>
                <w:sz w:val="24"/>
                <w:szCs w:val="24"/>
                <w:lang w:val="en-US" w:eastAsia="zh-CN"/>
              </w:rPr>
              <w:t>益生菌冻干粉</w:t>
            </w:r>
          </w:p>
        </w:tc>
        <w:tc>
          <w:tcPr>
            <w:tcW w:w="644" w:type="pct"/>
            <w:vAlign w:val="center"/>
          </w:tcPr>
          <w:p>
            <w:pPr>
              <w:widowControl w:val="0"/>
              <w:jc w:val="center"/>
              <w:rPr>
                <w:rFonts w:hint="eastAsia" w:ascii="仿宋" w:hAnsi="仿宋" w:eastAsia="仿宋" w:cs="仿宋"/>
                <w:bCs/>
                <w:color w:val="auto"/>
                <w:kern w:val="2"/>
                <w:sz w:val="24"/>
                <w:szCs w:val="24"/>
                <w:lang w:val="en-US" w:eastAsia="zh-CN"/>
              </w:rPr>
            </w:pPr>
            <w:r>
              <w:rPr>
                <w:rFonts w:hint="eastAsia" w:ascii="仿宋" w:hAnsi="仿宋" w:eastAsia="仿宋" w:cs="仿宋"/>
                <w:bCs/>
                <w:color w:val="auto"/>
                <w:kern w:val="2"/>
                <w:sz w:val="24"/>
                <w:szCs w:val="24"/>
                <w:lang w:val="en-US" w:eastAsia="zh-CN"/>
              </w:rPr>
              <w:t>克数</w:t>
            </w:r>
          </w:p>
        </w:tc>
        <w:tc>
          <w:tcPr>
            <w:tcW w:w="1040" w:type="pct"/>
            <w:vAlign w:val="center"/>
          </w:tcPr>
          <w:p>
            <w:pPr>
              <w:widowControl w:val="0"/>
              <w:jc w:val="center"/>
              <w:rPr>
                <w:rFonts w:hint="eastAsia" w:ascii="仿宋" w:hAnsi="仿宋" w:eastAsia="仿宋" w:cs="仿宋"/>
                <w:b w:val="0"/>
                <w:bCs w:val="0"/>
                <w:color w:val="auto"/>
                <w:kern w:val="2"/>
                <w:sz w:val="24"/>
                <w:szCs w:val="24"/>
                <w:highlight w:val="none"/>
                <w:lang w:val="en-US" w:eastAsia="zh-CN" w:bidi="ar-SA"/>
              </w:rPr>
            </w:pPr>
            <w:r>
              <w:rPr>
                <w:rFonts w:hint="default" w:ascii="Arial" w:hAnsi="Arial" w:eastAsia="仿宋" w:cs="Arial"/>
                <w:b w:val="0"/>
                <w:bCs w:val="0"/>
                <w:color w:val="auto"/>
                <w:kern w:val="2"/>
                <w:sz w:val="24"/>
                <w:szCs w:val="24"/>
                <w:highlight w:val="none"/>
              </w:rPr>
              <w:t>≥</w:t>
            </w:r>
            <w:r>
              <w:rPr>
                <w:rFonts w:hint="eastAsia" w:ascii="仿宋" w:hAnsi="仿宋" w:eastAsia="仿宋" w:cs="仿宋"/>
                <w:b w:val="0"/>
                <w:bCs w:val="0"/>
                <w:color w:val="auto"/>
                <w:kern w:val="2"/>
                <w:sz w:val="24"/>
                <w:szCs w:val="24"/>
                <w:highlight w:val="none"/>
              </w:rPr>
              <w:t>3g*</w:t>
            </w:r>
            <w:r>
              <w:rPr>
                <w:rFonts w:hint="default" w:ascii="Arial" w:hAnsi="Arial" w:eastAsia="仿宋" w:cs="Arial"/>
                <w:b w:val="0"/>
                <w:bCs w:val="0"/>
                <w:color w:val="auto"/>
                <w:kern w:val="2"/>
                <w:sz w:val="24"/>
                <w:szCs w:val="24"/>
                <w:highlight w:val="none"/>
              </w:rPr>
              <w:t>≥</w:t>
            </w:r>
            <w:r>
              <w:rPr>
                <w:rFonts w:hint="eastAsia" w:ascii="仿宋" w:hAnsi="仿宋" w:eastAsia="仿宋" w:cs="仿宋"/>
                <w:b w:val="0"/>
                <w:bCs w:val="0"/>
                <w:color w:val="auto"/>
                <w:kern w:val="2"/>
                <w:sz w:val="24"/>
                <w:szCs w:val="24"/>
                <w:highlight w:val="none"/>
              </w:rPr>
              <w:t>14条/盒</w:t>
            </w:r>
          </w:p>
        </w:tc>
        <w:tc>
          <w:tcPr>
            <w:tcW w:w="450" w:type="pct"/>
            <w:vAlign w:val="center"/>
          </w:tcPr>
          <w:p>
            <w:pPr>
              <w:widowControl w:val="0"/>
              <w:jc w:val="center"/>
              <w:rPr>
                <w:rFonts w:hint="eastAsia" w:ascii="仿宋" w:hAnsi="仿宋" w:eastAsia="仿宋" w:cs="仿宋"/>
                <w:bCs/>
                <w:color w:val="auto"/>
                <w:kern w:val="2"/>
                <w:sz w:val="24"/>
                <w:szCs w:val="24"/>
                <w:lang w:val="en-US" w:eastAsia="zh-CN" w:bidi="ar-SA"/>
              </w:rPr>
            </w:pPr>
            <w:r>
              <w:rPr>
                <w:rFonts w:hint="eastAsia" w:ascii="仿宋" w:hAnsi="仿宋" w:eastAsia="仿宋" w:cs="仿宋"/>
                <w:bCs/>
                <w:color w:val="auto"/>
                <w:kern w:val="2"/>
                <w:sz w:val="24"/>
                <w:szCs w:val="24"/>
                <w:lang w:val="en-US" w:eastAsia="zh-CN"/>
              </w:rPr>
              <w:t>盒</w:t>
            </w:r>
          </w:p>
        </w:tc>
        <w:tc>
          <w:tcPr>
            <w:tcW w:w="458" w:type="pct"/>
            <w:vAlign w:val="center"/>
          </w:tcPr>
          <w:p>
            <w:pPr>
              <w:widowControl w:val="0"/>
              <w:jc w:val="center"/>
              <w:rPr>
                <w:rFonts w:hint="eastAsia" w:ascii="仿宋" w:hAnsi="仿宋" w:eastAsia="仿宋" w:cs="仿宋"/>
                <w:bCs/>
                <w:color w:val="auto"/>
                <w:kern w:val="2"/>
                <w:sz w:val="24"/>
                <w:szCs w:val="24"/>
                <w:lang w:val="en-US" w:eastAsia="zh-CN" w:bidi="ar-SA"/>
              </w:rPr>
            </w:pPr>
            <w:r>
              <w:rPr>
                <w:rFonts w:hint="eastAsia" w:ascii="仿宋" w:hAnsi="仿宋" w:eastAsia="仿宋" w:cs="仿宋"/>
                <w:bCs/>
                <w:color w:val="auto"/>
                <w:kern w:val="2"/>
                <w:sz w:val="24"/>
                <w:szCs w:val="24"/>
                <w:lang w:val="en-US" w:eastAsia="zh-CN"/>
              </w:rPr>
              <w:t>30</w:t>
            </w:r>
          </w:p>
        </w:tc>
        <w:tc>
          <w:tcPr>
            <w:tcW w:w="252" w:type="pct"/>
            <w:vMerge w:val="continue"/>
            <w:vAlign w:val="center"/>
          </w:tcPr>
          <w:p>
            <w:pPr>
              <w:widowControl w:val="0"/>
              <w:jc w:val="center"/>
              <w:rPr>
                <w:rFonts w:hint="eastAsia" w:ascii="仿宋" w:hAnsi="仿宋" w:eastAsia="仿宋" w:cs="仿宋"/>
                <w:b w:val="0"/>
                <w:bCs w:val="0"/>
                <w:color w:val="auto"/>
                <w:kern w:val="2"/>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53" w:type="pct"/>
            <w:vAlign w:val="center"/>
          </w:tcPr>
          <w:p>
            <w:pPr>
              <w:widowControl w:val="0"/>
              <w:jc w:val="center"/>
              <w:rPr>
                <w:rFonts w:hint="default" w:ascii="仿宋" w:hAnsi="仿宋" w:eastAsia="仿宋" w:cs="仿宋"/>
                <w:bCs/>
                <w:color w:val="auto"/>
                <w:kern w:val="2"/>
                <w:sz w:val="24"/>
                <w:szCs w:val="24"/>
                <w:lang w:val="en-US" w:eastAsia="zh-CN"/>
              </w:rPr>
            </w:pPr>
            <w:r>
              <w:rPr>
                <w:rFonts w:hint="eastAsia" w:ascii="仿宋" w:hAnsi="仿宋" w:eastAsia="仿宋" w:cs="仿宋"/>
                <w:bCs/>
                <w:color w:val="auto"/>
                <w:kern w:val="2"/>
                <w:sz w:val="24"/>
                <w:szCs w:val="24"/>
                <w:lang w:val="en-US" w:eastAsia="zh-CN"/>
              </w:rPr>
              <w:t>6</w:t>
            </w:r>
          </w:p>
        </w:tc>
        <w:tc>
          <w:tcPr>
            <w:tcW w:w="730" w:type="pct"/>
            <w:vMerge w:val="continue"/>
            <w:vAlign w:val="center"/>
          </w:tcPr>
          <w:p>
            <w:pPr>
              <w:widowControl w:val="0"/>
              <w:jc w:val="center"/>
              <w:rPr>
                <w:rFonts w:hint="eastAsia" w:ascii="仿宋" w:hAnsi="仿宋" w:eastAsia="仿宋" w:cs="仿宋"/>
                <w:bCs/>
                <w:color w:val="auto"/>
                <w:kern w:val="2"/>
                <w:sz w:val="24"/>
                <w:szCs w:val="24"/>
              </w:rPr>
            </w:pPr>
          </w:p>
        </w:tc>
        <w:tc>
          <w:tcPr>
            <w:tcW w:w="1169" w:type="pct"/>
            <w:vAlign w:val="center"/>
          </w:tcPr>
          <w:p>
            <w:pPr>
              <w:widowControl w:val="0"/>
              <w:jc w:val="center"/>
              <w:rPr>
                <w:rFonts w:hint="eastAsia" w:ascii="仿宋" w:hAnsi="仿宋" w:eastAsia="仿宋" w:cs="仿宋"/>
                <w:bCs/>
                <w:color w:val="auto"/>
                <w:kern w:val="2"/>
                <w:sz w:val="24"/>
                <w:szCs w:val="24"/>
                <w:lang w:val="en-US" w:eastAsia="zh-CN"/>
              </w:rPr>
            </w:pPr>
            <w:r>
              <w:rPr>
                <w:rFonts w:hint="eastAsia" w:ascii="仿宋" w:hAnsi="仿宋" w:eastAsia="仿宋" w:cs="仿宋"/>
                <w:bCs/>
                <w:color w:val="auto"/>
                <w:kern w:val="2"/>
                <w:sz w:val="24"/>
                <w:szCs w:val="24"/>
                <w:lang w:val="en-US" w:eastAsia="zh-CN"/>
              </w:rPr>
              <w:t>益生菌固体饮料</w:t>
            </w:r>
          </w:p>
        </w:tc>
        <w:tc>
          <w:tcPr>
            <w:tcW w:w="644" w:type="pct"/>
            <w:vAlign w:val="center"/>
          </w:tcPr>
          <w:p>
            <w:pPr>
              <w:widowControl w:val="0"/>
              <w:jc w:val="center"/>
              <w:rPr>
                <w:rFonts w:hint="eastAsia" w:ascii="仿宋" w:hAnsi="仿宋" w:eastAsia="仿宋" w:cs="仿宋"/>
                <w:bCs/>
                <w:color w:val="auto"/>
                <w:kern w:val="2"/>
                <w:sz w:val="24"/>
                <w:szCs w:val="24"/>
                <w:lang w:val="en-US" w:eastAsia="zh-CN"/>
              </w:rPr>
            </w:pPr>
            <w:r>
              <w:rPr>
                <w:rFonts w:hint="eastAsia" w:ascii="仿宋" w:hAnsi="仿宋" w:eastAsia="仿宋" w:cs="仿宋"/>
                <w:bCs/>
                <w:color w:val="auto"/>
                <w:kern w:val="2"/>
                <w:sz w:val="24"/>
                <w:szCs w:val="24"/>
                <w:lang w:val="en-US" w:eastAsia="zh-CN"/>
              </w:rPr>
              <w:t>克数</w:t>
            </w:r>
          </w:p>
        </w:tc>
        <w:tc>
          <w:tcPr>
            <w:tcW w:w="1040" w:type="pct"/>
            <w:vAlign w:val="center"/>
          </w:tcPr>
          <w:p>
            <w:pPr>
              <w:widowControl w:val="0"/>
              <w:jc w:val="center"/>
              <w:rPr>
                <w:rFonts w:hint="eastAsia" w:ascii="仿宋" w:hAnsi="仿宋" w:eastAsia="仿宋" w:cs="仿宋"/>
                <w:b w:val="0"/>
                <w:bCs w:val="0"/>
                <w:color w:val="auto"/>
                <w:kern w:val="2"/>
                <w:sz w:val="24"/>
                <w:szCs w:val="24"/>
                <w:highlight w:val="none"/>
              </w:rPr>
            </w:pPr>
            <w:r>
              <w:rPr>
                <w:rFonts w:hint="default" w:ascii="Arial" w:hAnsi="Arial" w:eastAsia="仿宋" w:cs="Arial"/>
                <w:b w:val="0"/>
                <w:bCs w:val="0"/>
                <w:color w:val="auto"/>
                <w:kern w:val="2"/>
                <w:sz w:val="24"/>
                <w:szCs w:val="24"/>
                <w:highlight w:val="none"/>
              </w:rPr>
              <w:t>≥</w:t>
            </w:r>
            <w:r>
              <w:rPr>
                <w:rFonts w:hint="eastAsia" w:ascii="仿宋" w:hAnsi="仿宋" w:eastAsia="仿宋" w:cs="仿宋"/>
                <w:b w:val="0"/>
                <w:bCs w:val="0"/>
                <w:color w:val="auto"/>
                <w:kern w:val="2"/>
                <w:sz w:val="24"/>
                <w:szCs w:val="24"/>
                <w:highlight w:val="none"/>
              </w:rPr>
              <w:t>1.5g*</w:t>
            </w:r>
            <w:r>
              <w:rPr>
                <w:rFonts w:hint="default" w:ascii="Arial" w:hAnsi="Arial" w:eastAsia="仿宋" w:cs="Arial"/>
                <w:b w:val="0"/>
                <w:bCs w:val="0"/>
                <w:color w:val="auto"/>
                <w:kern w:val="2"/>
                <w:sz w:val="24"/>
                <w:szCs w:val="24"/>
                <w:highlight w:val="none"/>
              </w:rPr>
              <w:t>≥</w:t>
            </w:r>
            <w:r>
              <w:rPr>
                <w:rFonts w:hint="eastAsia" w:ascii="仿宋" w:hAnsi="仿宋" w:eastAsia="仿宋" w:cs="仿宋"/>
                <w:b w:val="0"/>
                <w:bCs w:val="0"/>
                <w:color w:val="auto"/>
                <w:kern w:val="2"/>
                <w:sz w:val="24"/>
                <w:szCs w:val="24"/>
                <w:highlight w:val="none"/>
              </w:rPr>
              <w:t>18条/</w:t>
            </w:r>
          </w:p>
          <w:p>
            <w:pPr>
              <w:widowControl w:val="0"/>
              <w:jc w:val="cente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rPr>
              <w:t>盒</w:t>
            </w:r>
          </w:p>
        </w:tc>
        <w:tc>
          <w:tcPr>
            <w:tcW w:w="450" w:type="pct"/>
            <w:vAlign w:val="center"/>
          </w:tcPr>
          <w:p>
            <w:pPr>
              <w:widowControl w:val="0"/>
              <w:jc w:val="center"/>
              <w:rPr>
                <w:rFonts w:hint="eastAsia" w:ascii="仿宋" w:hAnsi="仿宋" w:eastAsia="仿宋" w:cs="仿宋"/>
                <w:bCs/>
                <w:color w:val="auto"/>
                <w:kern w:val="2"/>
                <w:sz w:val="24"/>
                <w:szCs w:val="24"/>
                <w:lang w:val="en-US" w:eastAsia="zh-CN" w:bidi="ar-SA"/>
              </w:rPr>
            </w:pPr>
            <w:r>
              <w:rPr>
                <w:rFonts w:hint="eastAsia" w:ascii="仿宋" w:hAnsi="仿宋" w:eastAsia="仿宋" w:cs="仿宋"/>
                <w:bCs/>
                <w:color w:val="auto"/>
                <w:kern w:val="2"/>
                <w:sz w:val="24"/>
                <w:szCs w:val="24"/>
                <w:lang w:val="en-US" w:eastAsia="zh-CN"/>
              </w:rPr>
              <w:t>盒</w:t>
            </w:r>
          </w:p>
        </w:tc>
        <w:tc>
          <w:tcPr>
            <w:tcW w:w="458" w:type="pct"/>
            <w:vAlign w:val="center"/>
          </w:tcPr>
          <w:p>
            <w:pPr>
              <w:widowControl w:val="0"/>
              <w:jc w:val="center"/>
              <w:rPr>
                <w:rFonts w:hint="eastAsia" w:ascii="仿宋" w:hAnsi="仿宋" w:eastAsia="仿宋" w:cs="仿宋"/>
                <w:bCs/>
                <w:color w:val="auto"/>
                <w:kern w:val="2"/>
                <w:sz w:val="24"/>
                <w:szCs w:val="24"/>
                <w:lang w:val="en-US" w:eastAsia="zh-CN" w:bidi="ar-SA"/>
              </w:rPr>
            </w:pPr>
            <w:r>
              <w:rPr>
                <w:rFonts w:hint="eastAsia" w:ascii="仿宋" w:hAnsi="仿宋" w:eastAsia="仿宋" w:cs="仿宋"/>
                <w:bCs/>
                <w:color w:val="auto"/>
                <w:kern w:val="2"/>
                <w:sz w:val="24"/>
                <w:szCs w:val="24"/>
                <w:lang w:val="en-US" w:eastAsia="zh-CN"/>
              </w:rPr>
              <w:t>30</w:t>
            </w:r>
          </w:p>
        </w:tc>
        <w:tc>
          <w:tcPr>
            <w:tcW w:w="252" w:type="pct"/>
            <w:vMerge w:val="continue"/>
            <w:vAlign w:val="center"/>
          </w:tcPr>
          <w:p>
            <w:pPr>
              <w:widowControl w:val="0"/>
              <w:jc w:val="center"/>
              <w:rPr>
                <w:rFonts w:hint="eastAsia" w:ascii="仿宋" w:hAnsi="仿宋" w:eastAsia="仿宋" w:cs="仿宋"/>
                <w:b w:val="0"/>
                <w:bCs w:val="0"/>
                <w:color w:val="auto"/>
                <w:kern w:val="2"/>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53" w:type="pct"/>
            <w:vAlign w:val="center"/>
          </w:tcPr>
          <w:p>
            <w:pPr>
              <w:widowControl w:val="0"/>
              <w:jc w:val="center"/>
              <w:rPr>
                <w:rFonts w:hint="default" w:ascii="仿宋" w:hAnsi="仿宋" w:eastAsia="仿宋" w:cs="仿宋"/>
                <w:bCs/>
                <w:color w:val="auto"/>
                <w:kern w:val="2"/>
                <w:sz w:val="24"/>
                <w:szCs w:val="24"/>
                <w:lang w:val="en-US" w:eastAsia="zh-CN"/>
              </w:rPr>
            </w:pPr>
            <w:r>
              <w:rPr>
                <w:rFonts w:hint="eastAsia" w:ascii="仿宋" w:hAnsi="仿宋" w:eastAsia="仿宋" w:cs="仿宋"/>
                <w:bCs/>
                <w:color w:val="auto"/>
                <w:kern w:val="2"/>
                <w:sz w:val="24"/>
                <w:szCs w:val="24"/>
                <w:lang w:val="en-US" w:eastAsia="zh-CN"/>
              </w:rPr>
              <w:t>7</w:t>
            </w:r>
          </w:p>
        </w:tc>
        <w:tc>
          <w:tcPr>
            <w:tcW w:w="730" w:type="pct"/>
            <w:vMerge w:val="continue"/>
            <w:vAlign w:val="center"/>
          </w:tcPr>
          <w:p>
            <w:pPr>
              <w:widowControl w:val="0"/>
              <w:jc w:val="center"/>
              <w:rPr>
                <w:rFonts w:hint="eastAsia" w:ascii="仿宋" w:hAnsi="仿宋" w:eastAsia="仿宋" w:cs="仿宋"/>
                <w:bCs/>
                <w:color w:val="auto"/>
                <w:kern w:val="2"/>
                <w:sz w:val="24"/>
                <w:szCs w:val="24"/>
              </w:rPr>
            </w:pPr>
          </w:p>
        </w:tc>
        <w:tc>
          <w:tcPr>
            <w:tcW w:w="1169" w:type="pct"/>
            <w:vAlign w:val="center"/>
          </w:tcPr>
          <w:p>
            <w:pPr>
              <w:widowControl w:val="0"/>
              <w:jc w:val="center"/>
              <w:rPr>
                <w:rFonts w:hint="eastAsia" w:ascii="仿宋" w:hAnsi="仿宋" w:eastAsia="仿宋" w:cs="仿宋"/>
                <w:bCs/>
                <w:color w:val="auto"/>
                <w:kern w:val="2"/>
                <w:sz w:val="24"/>
                <w:szCs w:val="24"/>
                <w:lang w:val="en-US" w:eastAsia="zh-CN"/>
              </w:rPr>
            </w:pPr>
            <w:r>
              <w:rPr>
                <w:rFonts w:hint="eastAsia" w:ascii="仿宋" w:hAnsi="仿宋" w:eastAsia="仿宋" w:cs="仿宋"/>
                <w:bCs/>
                <w:color w:val="auto"/>
                <w:kern w:val="2"/>
                <w:sz w:val="24"/>
                <w:szCs w:val="24"/>
                <w:lang w:val="en-US" w:eastAsia="zh-CN"/>
              </w:rPr>
              <w:t>酵母β-葡聚糖</w:t>
            </w:r>
          </w:p>
        </w:tc>
        <w:tc>
          <w:tcPr>
            <w:tcW w:w="644" w:type="pct"/>
            <w:vAlign w:val="center"/>
          </w:tcPr>
          <w:p>
            <w:pPr>
              <w:widowControl w:val="0"/>
              <w:jc w:val="center"/>
              <w:rPr>
                <w:rFonts w:hint="eastAsia" w:ascii="仿宋" w:hAnsi="仿宋" w:eastAsia="仿宋" w:cs="仿宋"/>
                <w:bCs/>
                <w:color w:val="auto"/>
                <w:kern w:val="2"/>
                <w:sz w:val="24"/>
                <w:szCs w:val="24"/>
                <w:lang w:val="en-US" w:eastAsia="zh-CN"/>
              </w:rPr>
            </w:pPr>
            <w:r>
              <w:rPr>
                <w:rFonts w:hint="eastAsia" w:ascii="仿宋" w:hAnsi="仿宋" w:eastAsia="仿宋" w:cs="仿宋"/>
                <w:bCs/>
                <w:color w:val="auto"/>
                <w:kern w:val="2"/>
                <w:sz w:val="24"/>
                <w:szCs w:val="24"/>
                <w:lang w:val="en-US" w:eastAsia="zh-CN"/>
              </w:rPr>
              <w:t>克数</w:t>
            </w:r>
          </w:p>
        </w:tc>
        <w:tc>
          <w:tcPr>
            <w:tcW w:w="1040" w:type="pct"/>
            <w:vAlign w:val="center"/>
          </w:tcPr>
          <w:p>
            <w:pPr>
              <w:widowControl w:val="0"/>
              <w:jc w:val="center"/>
              <w:rPr>
                <w:rFonts w:hint="eastAsia" w:ascii="仿宋" w:hAnsi="仿宋" w:eastAsia="仿宋" w:cs="仿宋"/>
                <w:b w:val="0"/>
                <w:bCs w:val="0"/>
                <w:color w:val="auto"/>
                <w:kern w:val="2"/>
                <w:sz w:val="24"/>
                <w:szCs w:val="24"/>
                <w:highlight w:val="none"/>
                <w:lang w:val="en-US" w:eastAsia="zh-CN" w:bidi="ar-SA"/>
              </w:rPr>
            </w:pPr>
            <w:r>
              <w:rPr>
                <w:rFonts w:hint="default" w:ascii="Arial" w:hAnsi="Arial" w:eastAsia="仿宋" w:cs="Arial"/>
                <w:b w:val="0"/>
                <w:bCs w:val="0"/>
                <w:color w:val="auto"/>
                <w:kern w:val="2"/>
                <w:sz w:val="24"/>
                <w:szCs w:val="24"/>
                <w:highlight w:val="none"/>
              </w:rPr>
              <w:t>≥</w:t>
            </w:r>
            <w:r>
              <w:rPr>
                <w:rFonts w:hint="eastAsia" w:ascii="仿宋" w:hAnsi="仿宋" w:eastAsia="仿宋" w:cs="仿宋"/>
                <w:b w:val="0"/>
                <w:bCs w:val="0"/>
                <w:color w:val="auto"/>
                <w:kern w:val="2"/>
                <w:sz w:val="24"/>
                <w:szCs w:val="24"/>
                <w:highlight w:val="none"/>
              </w:rPr>
              <w:t>2g*</w:t>
            </w:r>
            <w:r>
              <w:rPr>
                <w:rFonts w:hint="default" w:ascii="Arial" w:hAnsi="Arial" w:eastAsia="仿宋" w:cs="Arial"/>
                <w:b w:val="0"/>
                <w:bCs w:val="0"/>
                <w:color w:val="auto"/>
                <w:kern w:val="2"/>
                <w:sz w:val="24"/>
                <w:szCs w:val="24"/>
                <w:highlight w:val="none"/>
              </w:rPr>
              <w:t>≥</w:t>
            </w:r>
            <w:r>
              <w:rPr>
                <w:rFonts w:hint="eastAsia" w:ascii="仿宋" w:hAnsi="仿宋" w:eastAsia="仿宋" w:cs="仿宋"/>
                <w:b w:val="0"/>
                <w:bCs w:val="0"/>
                <w:color w:val="auto"/>
                <w:kern w:val="2"/>
                <w:sz w:val="24"/>
                <w:szCs w:val="24"/>
                <w:highlight w:val="none"/>
              </w:rPr>
              <w:t>15条/盒</w:t>
            </w:r>
          </w:p>
        </w:tc>
        <w:tc>
          <w:tcPr>
            <w:tcW w:w="450" w:type="pct"/>
            <w:vAlign w:val="center"/>
          </w:tcPr>
          <w:p>
            <w:pPr>
              <w:widowControl w:val="0"/>
              <w:jc w:val="center"/>
              <w:rPr>
                <w:rFonts w:hint="eastAsia" w:ascii="仿宋" w:hAnsi="仿宋" w:eastAsia="仿宋" w:cs="仿宋"/>
                <w:bCs/>
                <w:color w:val="auto"/>
                <w:kern w:val="2"/>
                <w:sz w:val="24"/>
                <w:szCs w:val="24"/>
                <w:lang w:val="en-US" w:eastAsia="zh-CN" w:bidi="ar-SA"/>
              </w:rPr>
            </w:pPr>
            <w:r>
              <w:rPr>
                <w:rFonts w:hint="eastAsia" w:ascii="仿宋" w:hAnsi="仿宋" w:eastAsia="仿宋" w:cs="仿宋"/>
                <w:bCs/>
                <w:color w:val="auto"/>
                <w:kern w:val="2"/>
                <w:sz w:val="24"/>
                <w:szCs w:val="24"/>
                <w:lang w:val="en-US" w:eastAsia="zh-CN"/>
              </w:rPr>
              <w:t>盒</w:t>
            </w:r>
          </w:p>
        </w:tc>
        <w:tc>
          <w:tcPr>
            <w:tcW w:w="458" w:type="pct"/>
            <w:vAlign w:val="center"/>
          </w:tcPr>
          <w:p>
            <w:pPr>
              <w:widowControl w:val="0"/>
              <w:jc w:val="center"/>
              <w:rPr>
                <w:rFonts w:hint="eastAsia" w:ascii="仿宋" w:hAnsi="仿宋" w:eastAsia="仿宋" w:cs="仿宋"/>
                <w:bCs/>
                <w:color w:val="auto"/>
                <w:kern w:val="2"/>
                <w:sz w:val="24"/>
                <w:szCs w:val="24"/>
                <w:lang w:val="en-US" w:eastAsia="zh-CN" w:bidi="ar-SA"/>
              </w:rPr>
            </w:pPr>
            <w:r>
              <w:rPr>
                <w:rFonts w:hint="eastAsia" w:ascii="仿宋" w:hAnsi="仿宋" w:eastAsia="仿宋" w:cs="仿宋"/>
                <w:bCs/>
                <w:color w:val="auto"/>
                <w:kern w:val="2"/>
                <w:sz w:val="24"/>
                <w:szCs w:val="24"/>
                <w:lang w:val="en-US" w:eastAsia="zh-CN"/>
              </w:rPr>
              <w:t>30</w:t>
            </w:r>
          </w:p>
        </w:tc>
        <w:tc>
          <w:tcPr>
            <w:tcW w:w="252" w:type="pct"/>
            <w:vMerge w:val="continue"/>
            <w:vAlign w:val="center"/>
          </w:tcPr>
          <w:p>
            <w:pPr>
              <w:widowControl w:val="0"/>
              <w:jc w:val="center"/>
              <w:rPr>
                <w:rFonts w:hint="eastAsia" w:ascii="仿宋" w:hAnsi="仿宋" w:eastAsia="仿宋" w:cs="仿宋"/>
                <w:b w:val="0"/>
                <w:bCs w:val="0"/>
                <w:color w:val="auto"/>
                <w:kern w:val="2"/>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53" w:type="pct"/>
            <w:vAlign w:val="center"/>
          </w:tcPr>
          <w:p>
            <w:pPr>
              <w:widowControl w:val="0"/>
              <w:jc w:val="center"/>
              <w:rPr>
                <w:rFonts w:hint="default" w:ascii="仿宋" w:hAnsi="仿宋" w:eastAsia="仿宋" w:cs="仿宋"/>
                <w:bCs/>
                <w:color w:val="auto"/>
                <w:kern w:val="2"/>
                <w:sz w:val="24"/>
                <w:szCs w:val="24"/>
                <w:lang w:val="en-US" w:eastAsia="zh-CN"/>
              </w:rPr>
            </w:pPr>
            <w:r>
              <w:rPr>
                <w:rFonts w:hint="eastAsia" w:ascii="仿宋" w:hAnsi="仿宋" w:eastAsia="仿宋" w:cs="仿宋"/>
                <w:bCs/>
                <w:color w:val="auto"/>
                <w:kern w:val="2"/>
                <w:sz w:val="24"/>
                <w:szCs w:val="24"/>
                <w:lang w:val="en-US" w:eastAsia="zh-CN"/>
              </w:rPr>
              <w:t>8</w:t>
            </w:r>
          </w:p>
        </w:tc>
        <w:tc>
          <w:tcPr>
            <w:tcW w:w="730" w:type="pct"/>
            <w:vMerge w:val="continue"/>
            <w:vAlign w:val="center"/>
          </w:tcPr>
          <w:p>
            <w:pPr>
              <w:widowControl w:val="0"/>
              <w:jc w:val="center"/>
              <w:rPr>
                <w:rFonts w:hint="eastAsia" w:ascii="仿宋" w:hAnsi="仿宋" w:eastAsia="仿宋" w:cs="仿宋"/>
                <w:bCs/>
                <w:color w:val="auto"/>
                <w:kern w:val="2"/>
                <w:sz w:val="24"/>
                <w:szCs w:val="24"/>
              </w:rPr>
            </w:pPr>
          </w:p>
        </w:tc>
        <w:tc>
          <w:tcPr>
            <w:tcW w:w="1169" w:type="pct"/>
            <w:vAlign w:val="center"/>
          </w:tcPr>
          <w:p>
            <w:pPr>
              <w:widowControl w:val="0"/>
              <w:jc w:val="center"/>
              <w:rPr>
                <w:rFonts w:hint="eastAsia" w:ascii="仿宋" w:hAnsi="仿宋" w:eastAsia="仿宋" w:cs="仿宋"/>
                <w:bCs/>
                <w:color w:val="auto"/>
                <w:kern w:val="2"/>
                <w:sz w:val="24"/>
                <w:szCs w:val="24"/>
                <w:lang w:val="en-US" w:eastAsia="zh-CN"/>
              </w:rPr>
            </w:pPr>
            <w:r>
              <w:rPr>
                <w:rFonts w:hint="eastAsia" w:ascii="仿宋" w:hAnsi="仿宋" w:eastAsia="仿宋" w:cs="仿宋"/>
                <w:bCs/>
                <w:color w:val="auto"/>
                <w:kern w:val="2"/>
                <w:sz w:val="24"/>
                <w:szCs w:val="24"/>
                <w:lang w:val="en-US" w:eastAsia="zh-CN"/>
              </w:rPr>
              <w:t>分离乳清蛋白粉</w:t>
            </w:r>
          </w:p>
        </w:tc>
        <w:tc>
          <w:tcPr>
            <w:tcW w:w="644" w:type="pct"/>
            <w:vAlign w:val="center"/>
          </w:tcPr>
          <w:p>
            <w:pPr>
              <w:widowControl w:val="0"/>
              <w:jc w:val="center"/>
              <w:rPr>
                <w:rFonts w:hint="eastAsia" w:ascii="仿宋" w:hAnsi="仿宋" w:eastAsia="仿宋" w:cs="仿宋"/>
                <w:bCs/>
                <w:color w:val="auto"/>
                <w:kern w:val="2"/>
                <w:sz w:val="24"/>
                <w:szCs w:val="24"/>
                <w:lang w:val="en-US" w:eastAsia="zh-CN"/>
              </w:rPr>
            </w:pPr>
            <w:r>
              <w:rPr>
                <w:rFonts w:hint="eastAsia" w:ascii="仿宋" w:hAnsi="仿宋" w:eastAsia="仿宋" w:cs="仿宋"/>
                <w:bCs/>
                <w:color w:val="auto"/>
                <w:kern w:val="2"/>
                <w:sz w:val="24"/>
                <w:szCs w:val="24"/>
                <w:lang w:val="en-US" w:eastAsia="zh-CN"/>
              </w:rPr>
              <w:t>克数</w:t>
            </w:r>
          </w:p>
        </w:tc>
        <w:tc>
          <w:tcPr>
            <w:tcW w:w="1040" w:type="pct"/>
            <w:vAlign w:val="center"/>
          </w:tcPr>
          <w:p>
            <w:pPr>
              <w:widowControl w:val="0"/>
              <w:jc w:val="center"/>
              <w:rPr>
                <w:rFonts w:hint="eastAsia" w:ascii="仿宋" w:hAnsi="仿宋" w:eastAsia="仿宋" w:cs="仿宋"/>
                <w:b w:val="0"/>
                <w:bCs w:val="0"/>
                <w:color w:val="auto"/>
                <w:kern w:val="2"/>
                <w:sz w:val="24"/>
                <w:szCs w:val="24"/>
                <w:highlight w:val="none"/>
                <w:lang w:val="en-US" w:eastAsia="zh-CN" w:bidi="ar-SA"/>
              </w:rPr>
            </w:pPr>
            <w:r>
              <w:rPr>
                <w:rFonts w:hint="default" w:ascii="Arial" w:hAnsi="Arial" w:eastAsia="仿宋" w:cs="Arial"/>
                <w:b w:val="0"/>
                <w:bCs w:val="0"/>
                <w:color w:val="auto"/>
                <w:kern w:val="2"/>
                <w:sz w:val="24"/>
                <w:szCs w:val="24"/>
                <w:highlight w:val="none"/>
              </w:rPr>
              <w:t>≥</w:t>
            </w:r>
            <w:r>
              <w:rPr>
                <w:rFonts w:hint="eastAsia" w:ascii="仿宋" w:hAnsi="仿宋" w:eastAsia="仿宋" w:cs="仿宋"/>
                <w:b w:val="0"/>
                <w:bCs w:val="0"/>
                <w:color w:val="auto"/>
                <w:kern w:val="2"/>
                <w:sz w:val="24"/>
                <w:szCs w:val="24"/>
                <w:highlight w:val="none"/>
              </w:rPr>
              <w:t>464g/罐</w:t>
            </w:r>
          </w:p>
        </w:tc>
        <w:tc>
          <w:tcPr>
            <w:tcW w:w="450" w:type="pct"/>
            <w:vAlign w:val="center"/>
          </w:tcPr>
          <w:p>
            <w:pPr>
              <w:widowControl w:val="0"/>
              <w:jc w:val="center"/>
              <w:rPr>
                <w:rFonts w:hint="eastAsia" w:ascii="仿宋" w:hAnsi="仿宋" w:eastAsia="仿宋" w:cs="仿宋"/>
                <w:bCs/>
                <w:color w:val="auto"/>
                <w:kern w:val="2"/>
                <w:sz w:val="24"/>
                <w:szCs w:val="24"/>
                <w:lang w:val="en-US" w:eastAsia="zh-CN" w:bidi="ar-SA"/>
              </w:rPr>
            </w:pPr>
            <w:r>
              <w:rPr>
                <w:rFonts w:hint="eastAsia" w:ascii="仿宋" w:hAnsi="仿宋" w:eastAsia="仿宋" w:cs="仿宋"/>
                <w:b w:val="0"/>
                <w:bCs w:val="0"/>
                <w:color w:val="auto"/>
                <w:kern w:val="2"/>
                <w:sz w:val="24"/>
                <w:szCs w:val="24"/>
                <w:highlight w:val="none"/>
              </w:rPr>
              <w:t>罐</w:t>
            </w:r>
          </w:p>
        </w:tc>
        <w:tc>
          <w:tcPr>
            <w:tcW w:w="458" w:type="pct"/>
            <w:vAlign w:val="center"/>
          </w:tcPr>
          <w:p>
            <w:pPr>
              <w:widowControl w:val="0"/>
              <w:jc w:val="center"/>
              <w:rPr>
                <w:rFonts w:hint="eastAsia" w:ascii="仿宋" w:hAnsi="仿宋" w:eastAsia="仿宋" w:cs="仿宋"/>
                <w:bCs/>
                <w:color w:val="auto"/>
                <w:kern w:val="2"/>
                <w:sz w:val="24"/>
                <w:szCs w:val="24"/>
                <w:lang w:val="en-US" w:eastAsia="zh-CN" w:bidi="ar-SA"/>
              </w:rPr>
            </w:pPr>
            <w:r>
              <w:rPr>
                <w:rFonts w:hint="eastAsia" w:ascii="仿宋" w:hAnsi="仿宋" w:eastAsia="仿宋" w:cs="仿宋"/>
                <w:bCs/>
                <w:color w:val="auto"/>
                <w:kern w:val="2"/>
                <w:sz w:val="24"/>
                <w:szCs w:val="24"/>
                <w:lang w:val="en-US" w:eastAsia="zh-CN"/>
              </w:rPr>
              <w:t>30</w:t>
            </w:r>
          </w:p>
        </w:tc>
        <w:tc>
          <w:tcPr>
            <w:tcW w:w="252" w:type="pct"/>
            <w:vMerge w:val="continue"/>
            <w:vAlign w:val="center"/>
          </w:tcPr>
          <w:p>
            <w:pPr>
              <w:widowControl w:val="0"/>
              <w:jc w:val="center"/>
              <w:rPr>
                <w:rFonts w:hint="eastAsia" w:ascii="仿宋" w:hAnsi="仿宋" w:eastAsia="仿宋" w:cs="仿宋"/>
                <w:b w:val="0"/>
                <w:bCs w:val="0"/>
                <w:color w:val="auto"/>
                <w:kern w:val="2"/>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53" w:type="pct"/>
            <w:vAlign w:val="center"/>
          </w:tcPr>
          <w:p>
            <w:pPr>
              <w:widowControl w:val="0"/>
              <w:jc w:val="center"/>
              <w:rPr>
                <w:rFonts w:hint="default" w:ascii="仿宋" w:hAnsi="仿宋" w:eastAsia="仿宋" w:cs="仿宋"/>
                <w:bCs/>
                <w:color w:val="auto"/>
                <w:kern w:val="2"/>
                <w:sz w:val="24"/>
                <w:szCs w:val="24"/>
                <w:lang w:val="en-US" w:eastAsia="zh-CN"/>
              </w:rPr>
            </w:pPr>
            <w:r>
              <w:rPr>
                <w:rFonts w:hint="eastAsia" w:ascii="仿宋" w:hAnsi="仿宋" w:eastAsia="仿宋" w:cs="仿宋"/>
                <w:bCs/>
                <w:color w:val="auto"/>
                <w:kern w:val="2"/>
                <w:sz w:val="24"/>
                <w:szCs w:val="24"/>
                <w:lang w:val="en-US" w:eastAsia="zh-CN"/>
              </w:rPr>
              <w:t>9</w:t>
            </w:r>
          </w:p>
        </w:tc>
        <w:tc>
          <w:tcPr>
            <w:tcW w:w="730" w:type="pct"/>
            <w:vMerge w:val="continue"/>
            <w:vAlign w:val="center"/>
          </w:tcPr>
          <w:p>
            <w:pPr>
              <w:widowControl w:val="0"/>
              <w:jc w:val="center"/>
              <w:rPr>
                <w:rFonts w:hint="eastAsia" w:ascii="仿宋" w:hAnsi="仿宋" w:eastAsia="仿宋" w:cs="仿宋"/>
                <w:bCs/>
                <w:color w:val="auto"/>
                <w:kern w:val="2"/>
                <w:sz w:val="24"/>
                <w:szCs w:val="24"/>
              </w:rPr>
            </w:pPr>
          </w:p>
        </w:tc>
        <w:tc>
          <w:tcPr>
            <w:tcW w:w="1169" w:type="pct"/>
            <w:vAlign w:val="center"/>
          </w:tcPr>
          <w:p>
            <w:pPr>
              <w:widowControl w:val="0"/>
              <w:jc w:val="center"/>
              <w:rPr>
                <w:rFonts w:hint="eastAsia" w:ascii="仿宋" w:hAnsi="仿宋" w:eastAsia="仿宋" w:cs="仿宋"/>
                <w:bCs/>
                <w:color w:val="auto"/>
                <w:kern w:val="2"/>
                <w:sz w:val="24"/>
                <w:szCs w:val="24"/>
                <w:lang w:val="en-US" w:eastAsia="zh-CN"/>
              </w:rPr>
            </w:pPr>
            <w:r>
              <w:rPr>
                <w:rFonts w:hint="eastAsia" w:ascii="仿宋" w:hAnsi="仿宋" w:eastAsia="仿宋" w:cs="仿宋"/>
                <w:bCs/>
                <w:color w:val="auto"/>
                <w:kern w:val="2"/>
                <w:sz w:val="24"/>
                <w:szCs w:val="24"/>
                <w:lang w:val="en-US" w:eastAsia="zh-CN"/>
              </w:rPr>
              <w:t>非全营养配方增稠组件</w:t>
            </w:r>
          </w:p>
        </w:tc>
        <w:tc>
          <w:tcPr>
            <w:tcW w:w="644" w:type="pct"/>
            <w:vAlign w:val="center"/>
          </w:tcPr>
          <w:p>
            <w:pPr>
              <w:widowControl w:val="0"/>
              <w:jc w:val="center"/>
              <w:rPr>
                <w:rFonts w:hint="eastAsia" w:ascii="仿宋" w:hAnsi="仿宋" w:eastAsia="仿宋" w:cs="仿宋"/>
                <w:bCs/>
                <w:color w:val="auto"/>
                <w:kern w:val="2"/>
                <w:sz w:val="24"/>
                <w:szCs w:val="24"/>
                <w:lang w:val="en-US" w:eastAsia="zh-CN"/>
              </w:rPr>
            </w:pPr>
            <w:r>
              <w:rPr>
                <w:rFonts w:hint="eastAsia" w:ascii="仿宋" w:hAnsi="仿宋" w:eastAsia="仿宋" w:cs="仿宋"/>
                <w:bCs/>
                <w:color w:val="auto"/>
                <w:kern w:val="2"/>
                <w:sz w:val="24"/>
                <w:szCs w:val="24"/>
                <w:lang w:val="en-US" w:eastAsia="zh-CN"/>
              </w:rPr>
              <w:t>克数</w:t>
            </w:r>
          </w:p>
        </w:tc>
        <w:tc>
          <w:tcPr>
            <w:tcW w:w="1040" w:type="pct"/>
            <w:vAlign w:val="center"/>
          </w:tcPr>
          <w:p>
            <w:pPr>
              <w:widowControl w:val="0"/>
              <w:jc w:val="center"/>
              <w:rPr>
                <w:rFonts w:hint="eastAsia" w:ascii="仿宋" w:hAnsi="仿宋" w:eastAsia="仿宋" w:cs="仿宋"/>
                <w:b w:val="0"/>
                <w:bCs w:val="0"/>
                <w:color w:val="auto"/>
                <w:kern w:val="2"/>
                <w:sz w:val="24"/>
                <w:szCs w:val="24"/>
                <w:highlight w:val="none"/>
                <w:lang w:val="en-US" w:eastAsia="zh-CN" w:bidi="ar-SA"/>
              </w:rPr>
            </w:pPr>
            <w:r>
              <w:rPr>
                <w:rFonts w:hint="default" w:ascii="Arial" w:hAnsi="Arial" w:eastAsia="仿宋" w:cs="Arial"/>
                <w:b w:val="0"/>
                <w:bCs w:val="0"/>
                <w:color w:val="auto"/>
                <w:kern w:val="2"/>
                <w:sz w:val="24"/>
                <w:szCs w:val="24"/>
                <w:highlight w:val="none"/>
              </w:rPr>
              <w:t>≥</w:t>
            </w:r>
            <w:r>
              <w:rPr>
                <w:rFonts w:hint="eastAsia" w:ascii="仿宋" w:hAnsi="仿宋" w:eastAsia="仿宋" w:cs="仿宋"/>
                <w:b w:val="0"/>
                <w:bCs w:val="0"/>
                <w:color w:val="auto"/>
                <w:kern w:val="2"/>
                <w:sz w:val="24"/>
                <w:szCs w:val="24"/>
                <w:highlight w:val="none"/>
              </w:rPr>
              <w:t>2.5g*</w:t>
            </w:r>
            <w:r>
              <w:rPr>
                <w:rFonts w:hint="default" w:ascii="Arial" w:hAnsi="Arial" w:eastAsia="仿宋" w:cs="Arial"/>
                <w:b w:val="0"/>
                <w:bCs w:val="0"/>
                <w:color w:val="auto"/>
                <w:kern w:val="2"/>
                <w:sz w:val="24"/>
                <w:szCs w:val="24"/>
                <w:highlight w:val="none"/>
              </w:rPr>
              <w:t>≥</w:t>
            </w:r>
            <w:r>
              <w:rPr>
                <w:rFonts w:hint="eastAsia" w:ascii="仿宋" w:hAnsi="仿宋" w:eastAsia="仿宋" w:cs="仿宋"/>
                <w:b w:val="0"/>
                <w:bCs w:val="0"/>
                <w:color w:val="auto"/>
                <w:kern w:val="2"/>
                <w:sz w:val="24"/>
                <w:szCs w:val="24"/>
                <w:highlight w:val="none"/>
              </w:rPr>
              <w:t>50袋</w:t>
            </w:r>
            <w:r>
              <w:rPr>
                <w:rFonts w:hint="eastAsia" w:ascii="仿宋" w:hAnsi="仿宋" w:eastAsia="仿宋" w:cs="仿宋"/>
                <w:b w:val="0"/>
                <w:bCs w:val="0"/>
                <w:color w:val="auto"/>
                <w:kern w:val="2"/>
                <w:sz w:val="24"/>
                <w:szCs w:val="24"/>
                <w:highlight w:val="none"/>
                <w:lang w:val="en-US" w:eastAsia="zh-CN"/>
              </w:rPr>
              <w:t>/</w:t>
            </w:r>
            <w:r>
              <w:rPr>
                <w:rFonts w:hint="eastAsia" w:ascii="仿宋" w:hAnsi="仿宋" w:eastAsia="仿宋" w:cs="仿宋"/>
                <w:b w:val="0"/>
                <w:bCs w:val="0"/>
                <w:color w:val="auto"/>
                <w:kern w:val="2"/>
                <w:sz w:val="24"/>
                <w:szCs w:val="24"/>
                <w:highlight w:val="none"/>
              </w:rPr>
              <w:t>盒</w:t>
            </w:r>
          </w:p>
        </w:tc>
        <w:tc>
          <w:tcPr>
            <w:tcW w:w="450" w:type="pct"/>
            <w:vAlign w:val="center"/>
          </w:tcPr>
          <w:p>
            <w:pPr>
              <w:widowControl w:val="0"/>
              <w:jc w:val="center"/>
              <w:rPr>
                <w:rFonts w:hint="eastAsia" w:ascii="仿宋" w:hAnsi="仿宋" w:eastAsia="仿宋" w:cs="仿宋"/>
                <w:b w:val="0"/>
                <w:bCs w:val="0"/>
                <w:color w:val="auto"/>
                <w:kern w:val="2"/>
                <w:sz w:val="24"/>
                <w:szCs w:val="24"/>
                <w:highlight w:val="none"/>
              </w:rPr>
            </w:pPr>
            <w:r>
              <w:rPr>
                <w:rFonts w:hint="eastAsia" w:ascii="仿宋" w:hAnsi="仿宋" w:eastAsia="仿宋" w:cs="仿宋"/>
                <w:bCs/>
                <w:color w:val="auto"/>
                <w:kern w:val="2"/>
                <w:sz w:val="24"/>
                <w:szCs w:val="24"/>
                <w:lang w:val="en-US" w:eastAsia="zh-CN"/>
              </w:rPr>
              <w:t>盒</w:t>
            </w:r>
          </w:p>
        </w:tc>
        <w:tc>
          <w:tcPr>
            <w:tcW w:w="458" w:type="pct"/>
            <w:vAlign w:val="center"/>
          </w:tcPr>
          <w:p>
            <w:pPr>
              <w:widowControl w:val="0"/>
              <w:jc w:val="center"/>
              <w:rPr>
                <w:rFonts w:hint="eastAsia" w:ascii="仿宋" w:hAnsi="仿宋" w:eastAsia="仿宋" w:cs="仿宋"/>
                <w:bCs/>
                <w:color w:val="auto"/>
                <w:kern w:val="2"/>
                <w:sz w:val="24"/>
                <w:szCs w:val="24"/>
                <w:lang w:val="en-US" w:eastAsia="zh-CN"/>
              </w:rPr>
            </w:pPr>
            <w:r>
              <w:rPr>
                <w:rFonts w:hint="eastAsia" w:ascii="仿宋" w:hAnsi="仿宋" w:eastAsia="仿宋" w:cs="仿宋"/>
                <w:bCs/>
                <w:color w:val="auto"/>
                <w:kern w:val="2"/>
                <w:sz w:val="24"/>
                <w:szCs w:val="24"/>
                <w:lang w:val="en-US" w:eastAsia="zh-CN"/>
              </w:rPr>
              <w:t>30</w:t>
            </w:r>
          </w:p>
        </w:tc>
        <w:tc>
          <w:tcPr>
            <w:tcW w:w="252" w:type="pct"/>
            <w:vMerge w:val="continue"/>
            <w:vAlign w:val="center"/>
          </w:tcPr>
          <w:p>
            <w:pPr>
              <w:widowControl w:val="0"/>
              <w:jc w:val="center"/>
              <w:rPr>
                <w:rFonts w:hint="eastAsia" w:ascii="仿宋" w:hAnsi="仿宋" w:eastAsia="仿宋" w:cs="仿宋"/>
                <w:b w:val="0"/>
                <w:bCs w:val="0"/>
                <w:color w:val="auto"/>
                <w:kern w:val="2"/>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53" w:type="pct"/>
            <w:vAlign w:val="center"/>
          </w:tcPr>
          <w:p>
            <w:pPr>
              <w:widowControl w:val="0"/>
              <w:jc w:val="center"/>
              <w:rPr>
                <w:rFonts w:hint="default" w:ascii="仿宋" w:hAnsi="仿宋" w:eastAsia="仿宋" w:cs="仿宋"/>
                <w:bCs/>
                <w:color w:val="auto"/>
                <w:kern w:val="2"/>
                <w:sz w:val="24"/>
                <w:szCs w:val="24"/>
                <w:lang w:val="en-US" w:eastAsia="zh-CN"/>
              </w:rPr>
            </w:pPr>
            <w:r>
              <w:rPr>
                <w:rFonts w:hint="eastAsia" w:ascii="仿宋" w:hAnsi="仿宋" w:eastAsia="仿宋" w:cs="仿宋"/>
                <w:bCs/>
                <w:color w:val="auto"/>
                <w:kern w:val="2"/>
                <w:sz w:val="24"/>
                <w:szCs w:val="24"/>
                <w:lang w:val="en-US" w:eastAsia="zh-CN"/>
              </w:rPr>
              <w:t>10</w:t>
            </w:r>
          </w:p>
        </w:tc>
        <w:tc>
          <w:tcPr>
            <w:tcW w:w="730" w:type="pct"/>
            <w:vMerge w:val="continue"/>
            <w:vAlign w:val="center"/>
          </w:tcPr>
          <w:p>
            <w:pPr>
              <w:widowControl w:val="0"/>
              <w:jc w:val="center"/>
              <w:rPr>
                <w:rFonts w:hint="eastAsia" w:ascii="仿宋" w:hAnsi="仿宋" w:eastAsia="仿宋" w:cs="仿宋"/>
                <w:bCs/>
                <w:color w:val="auto"/>
                <w:kern w:val="2"/>
                <w:sz w:val="24"/>
                <w:szCs w:val="24"/>
              </w:rPr>
            </w:pPr>
          </w:p>
        </w:tc>
        <w:tc>
          <w:tcPr>
            <w:tcW w:w="1169" w:type="pct"/>
            <w:vAlign w:val="center"/>
          </w:tcPr>
          <w:p>
            <w:pPr>
              <w:widowControl w:val="0"/>
              <w:jc w:val="center"/>
              <w:rPr>
                <w:rFonts w:hint="eastAsia" w:ascii="仿宋" w:hAnsi="仿宋" w:eastAsia="仿宋" w:cs="仿宋"/>
                <w:bCs/>
                <w:color w:val="auto"/>
                <w:kern w:val="2"/>
                <w:sz w:val="24"/>
                <w:szCs w:val="24"/>
                <w:lang w:val="en-US" w:eastAsia="zh-CN"/>
              </w:rPr>
            </w:pPr>
            <w:r>
              <w:rPr>
                <w:rFonts w:hint="eastAsia" w:ascii="仿宋" w:hAnsi="仿宋" w:eastAsia="仿宋" w:cs="仿宋"/>
                <w:bCs/>
                <w:color w:val="auto"/>
                <w:kern w:val="2"/>
                <w:sz w:val="24"/>
                <w:szCs w:val="24"/>
                <w:lang w:val="en-US" w:eastAsia="zh-CN"/>
              </w:rPr>
              <w:t>全营养配方短肽型</w:t>
            </w:r>
          </w:p>
        </w:tc>
        <w:tc>
          <w:tcPr>
            <w:tcW w:w="644" w:type="pct"/>
            <w:vAlign w:val="center"/>
          </w:tcPr>
          <w:p>
            <w:pPr>
              <w:widowControl w:val="0"/>
              <w:jc w:val="center"/>
              <w:rPr>
                <w:rFonts w:hint="eastAsia" w:ascii="仿宋" w:hAnsi="仿宋" w:eastAsia="仿宋" w:cs="仿宋"/>
                <w:bCs/>
                <w:color w:val="auto"/>
                <w:kern w:val="2"/>
                <w:sz w:val="24"/>
                <w:szCs w:val="24"/>
                <w:lang w:val="en-US" w:eastAsia="zh-CN"/>
              </w:rPr>
            </w:pPr>
            <w:r>
              <w:rPr>
                <w:rFonts w:hint="eastAsia" w:ascii="仿宋" w:hAnsi="仿宋" w:eastAsia="仿宋" w:cs="仿宋"/>
                <w:bCs/>
                <w:color w:val="auto"/>
                <w:kern w:val="2"/>
                <w:sz w:val="24"/>
                <w:szCs w:val="24"/>
                <w:lang w:val="en-US" w:eastAsia="zh-CN"/>
              </w:rPr>
              <w:t>克数</w:t>
            </w:r>
          </w:p>
        </w:tc>
        <w:tc>
          <w:tcPr>
            <w:tcW w:w="1040" w:type="pct"/>
            <w:vAlign w:val="center"/>
          </w:tcPr>
          <w:p>
            <w:pPr>
              <w:widowControl w:val="0"/>
              <w:jc w:val="center"/>
              <w:rPr>
                <w:rFonts w:hint="eastAsia" w:ascii="仿宋" w:hAnsi="仿宋" w:eastAsia="仿宋" w:cs="仿宋"/>
                <w:b w:val="0"/>
                <w:bCs w:val="0"/>
                <w:color w:val="auto"/>
                <w:kern w:val="2"/>
                <w:sz w:val="24"/>
                <w:szCs w:val="24"/>
                <w:highlight w:val="none"/>
                <w:lang w:val="en-US" w:eastAsia="zh-CN" w:bidi="ar-SA"/>
              </w:rPr>
            </w:pPr>
            <w:r>
              <w:rPr>
                <w:rFonts w:hint="default" w:ascii="Arial" w:hAnsi="Arial" w:eastAsia="仿宋" w:cs="Arial"/>
                <w:b w:val="0"/>
                <w:bCs w:val="0"/>
                <w:color w:val="auto"/>
                <w:kern w:val="2"/>
                <w:sz w:val="24"/>
                <w:szCs w:val="24"/>
                <w:highlight w:val="none"/>
              </w:rPr>
              <w:t>≥</w:t>
            </w:r>
            <w:r>
              <w:rPr>
                <w:rFonts w:hint="eastAsia" w:ascii="仿宋" w:hAnsi="仿宋" w:eastAsia="仿宋" w:cs="仿宋"/>
                <w:b w:val="0"/>
                <w:bCs w:val="0"/>
                <w:color w:val="auto"/>
                <w:kern w:val="2"/>
                <w:sz w:val="24"/>
                <w:szCs w:val="24"/>
                <w:highlight w:val="none"/>
              </w:rPr>
              <w:t>20g*</w:t>
            </w:r>
            <w:r>
              <w:rPr>
                <w:rFonts w:hint="default" w:ascii="Arial" w:hAnsi="Arial" w:eastAsia="仿宋" w:cs="Arial"/>
                <w:b w:val="0"/>
                <w:bCs w:val="0"/>
                <w:color w:val="auto"/>
                <w:kern w:val="2"/>
                <w:sz w:val="24"/>
                <w:szCs w:val="24"/>
                <w:highlight w:val="none"/>
              </w:rPr>
              <w:t>≥</w:t>
            </w:r>
            <w:r>
              <w:rPr>
                <w:rFonts w:hint="eastAsia" w:ascii="仿宋" w:hAnsi="仿宋" w:eastAsia="仿宋" w:cs="仿宋"/>
                <w:b w:val="0"/>
                <w:bCs w:val="0"/>
                <w:color w:val="auto"/>
                <w:kern w:val="2"/>
                <w:sz w:val="24"/>
                <w:szCs w:val="24"/>
                <w:highlight w:val="none"/>
              </w:rPr>
              <w:t>20袋/盒</w:t>
            </w:r>
          </w:p>
        </w:tc>
        <w:tc>
          <w:tcPr>
            <w:tcW w:w="450" w:type="pct"/>
            <w:vAlign w:val="center"/>
          </w:tcPr>
          <w:p>
            <w:pPr>
              <w:widowControl w:val="0"/>
              <w:jc w:val="center"/>
              <w:rPr>
                <w:rFonts w:hint="eastAsia" w:ascii="仿宋" w:hAnsi="仿宋" w:eastAsia="仿宋" w:cs="仿宋"/>
                <w:b w:val="0"/>
                <w:bCs w:val="0"/>
                <w:color w:val="auto"/>
                <w:kern w:val="2"/>
                <w:sz w:val="24"/>
                <w:szCs w:val="24"/>
                <w:highlight w:val="none"/>
              </w:rPr>
            </w:pPr>
            <w:r>
              <w:rPr>
                <w:rFonts w:hint="eastAsia" w:ascii="仿宋" w:hAnsi="仿宋" w:eastAsia="仿宋" w:cs="仿宋"/>
                <w:bCs/>
                <w:color w:val="auto"/>
                <w:kern w:val="2"/>
                <w:sz w:val="24"/>
                <w:szCs w:val="24"/>
                <w:lang w:val="en-US" w:eastAsia="zh-CN"/>
              </w:rPr>
              <w:t>盒</w:t>
            </w:r>
          </w:p>
        </w:tc>
        <w:tc>
          <w:tcPr>
            <w:tcW w:w="458" w:type="pct"/>
            <w:vAlign w:val="center"/>
          </w:tcPr>
          <w:p>
            <w:pPr>
              <w:widowControl w:val="0"/>
              <w:jc w:val="center"/>
              <w:rPr>
                <w:rFonts w:hint="eastAsia" w:ascii="仿宋" w:hAnsi="仿宋" w:eastAsia="仿宋" w:cs="仿宋"/>
                <w:bCs/>
                <w:color w:val="auto"/>
                <w:kern w:val="2"/>
                <w:sz w:val="24"/>
                <w:szCs w:val="24"/>
                <w:lang w:val="en-US" w:eastAsia="zh-CN"/>
              </w:rPr>
            </w:pPr>
            <w:r>
              <w:rPr>
                <w:rFonts w:hint="eastAsia" w:ascii="仿宋" w:hAnsi="仿宋" w:eastAsia="仿宋" w:cs="仿宋"/>
                <w:bCs/>
                <w:color w:val="auto"/>
                <w:kern w:val="2"/>
                <w:sz w:val="24"/>
                <w:szCs w:val="24"/>
                <w:lang w:val="en-US" w:eastAsia="zh-CN"/>
              </w:rPr>
              <w:t>30</w:t>
            </w:r>
          </w:p>
        </w:tc>
        <w:tc>
          <w:tcPr>
            <w:tcW w:w="252" w:type="pct"/>
            <w:vMerge w:val="continue"/>
            <w:vAlign w:val="center"/>
          </w:tcPr>
          <w:p>
            <w:pPr>
              <w:widowControl w:val="0"/>
              <w:jc w:val="center"/>
              <w:rPr>
                <w:rFonts w:hint="eastAsia" w:ascii="仿宋" w:hAnsi="仿宋" w:eastAsia="仿宋" w:cs="仿宋"/>
                <w:b w:val="0"/>
                <w:bCs w:val="0"/>
                <w:color w:val="auto"/>
                <w:kern w:val="2"/>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53" w:type="pct"/>
            <w:vAlign w:val="center"/>
          </w:tcPr>
          <w:p>
            <w:pPr>
              <w:widowControl w:val="0"/>
              <w:jc w:val="center"/>
              <w:rPr>
                <w:rFonts w:hint="default" w:ascii="仿宋" w:hAnsi="仿宋" w:eastAsia="仿宋" w:cs="仿宋"/>
                <w:bCs/>
                <w:color w:val="auto"/>
                <w:kern w:val="2"/>
                <w:sz w:val="24"/>
                <w:szCs w:val="24"/>
                <w:lang w:val="en-US" w:eastAsia="zh-CN"/>
              </w:rPr>
            </w:pPr>
            <w:r>
              <w:rPr>
                <w:rFonts w:hint="eastAsia" w:ascii="仿宋" w:hAnsi="仿宋" w:eastAsia="仿宋" w:cs="仿宋"/>
                <w:bCs/>
                <w:color w:val="auto"/>
                <w:kern w:val="2"/>
                <w:sz w:val="24"/>
                <w:szCs w:val="24"/>
                <w:lang w:val="en-US" w:eastAsia="zh-CN"/>
              </w:rPr>
              <w:t>11</w:t>
            </w:r>
          </w:p>
        </w:tc>
        <w:tc>
          <w:tcPr>
            <w:tcW w:w="730" w:type="pct"/>
            <w:vMerge w:val="continue"/>
            <w:vAlign w:val="center"/>
          </w:tcPr>
          <w:p>
            <w:pPr>
              <w:widowControl w:val="0"/>
              <w:jc w:val="center"/>
              <w:rPr>
                <w:rFonts w:hint="eastAsia" w:ascii="仿宋" w:hAnsi="仿宋" w:eastAsia="仿宋" w:cs="仿宋"/>
                <w:bCs/>
                <w:color w:val="auto"/>
                <w:kern w:val="2"/>
                <w:sz w:val="24"/>
                <w:szCs w:val="24"/>
              </w:rPr>
            </w:pPr>
          </w:p>
        </w:tc>
        <w:tc>
          <w:tcPr>
            <w:tcW w:w="1169" w:type="pct"/>
            <w:vAlign w:val="center"/>
          </w:tcPr>
          <w:p>
            <w:pPr>
              <w:widowControl w:val="0"/>
              <w:jc w:val="center"/>
              <w:rPr>
                <w:rFonts w:hint="eastAsia" w:ascii="仿宋" w:hAnsi="仿宋" w:eastAsia="仿宋" w:cs="仿宋"/>
                <w:bCs/>
                <w:color w:val="auto"/>
                <w:kern w:val="2"/>
                <w:sz w:val="24"/>
                <w:szCs w:val="24"/>
                <w:lang w:val="en-US" w:eastAsia="zh-CN"/>
              </w:rPr>
            </w:pPr>
            <w:r>
              <w:rPr>
                <w:rFonts w:hint="eastAsia" w:ascii="仿宋" w:hAnsi="仿宋" w:eastAsia="仿宋" w:cs="仿宋"/>
                <w:bCs/>
                <w:color w:val="auto"/>
                <w:kern w:val="2"/>
                <w:sz w:val="24"/>
                <w:szCs w:val="24"/>
                <w:lang w:val="en-US" w:eastAsia="zh-CN"/>
              </w:rPr>
              <w:t>肾病型营养配方</w:t>
            </w:r>
          </w:p>
        </w:tc>
        <w:tc>
          <w:tcPr>
            <w:tcW w:w="644" w:type="pct"/>
            <w:vAlign w:val="center"/>
          </w:tcPr>
          <w:p>
            <w:pPr>
              <w:widowControl w:val="0"/>
              <w:jc w:val="center"/>
              <w:rPr>
                <w:rFonts w:hint="eastAsia" w:ascii="仿宋" w:hAnsi="仿宋" w:eastAsia="仿宋" w:cs="仿宋"/>
                <w:bCs/>
                <w:color w:val="auto"/>
                <w:kern w:val="2"/>
                <w:sz w:val="24"/>
                <w:szCs w:val="24"/>
                <w:lang w:val="en-US" w:eastAsia="zh-CN"/>
              </w:rPr>
            </w:pPr>
            <w:r>
              <w:rPr>
                <w:rFonts w:hint="eastAsia" w:ascii="仿宋" w:hAnsi="仿宋" w:eastAsia="仿宋" w:cs="仿宋"/>
                <w:bCs/>
                <w:color w:val="auto"/>
                <w:kern w:val="2"/>
                <w:sz w:val="24"/>
                <w:szCs w:val="24"/>
                <w:lang w:val="en-US" w:eastAsia="zh-CN"/>
              </w:rPr>
              <w:t>克数</w:t>
            </w:r>
          </w:p>
        </w:tc>
        <w:tc>
          <w:tcPr>
            <w:tcW w:w="1040" w:type="pct"/>
            <w:vAlign w:val="center"/>
          </w:tcPr>
          <w:p>
            <w:pPr>
              <w:widowControl w:val="0"/>
              <w:jc w:val="center"/>
              <w:rPr>
                <w:rFonts w:hint="eastAsia" w:ascii="仿宋" w:hAnsi="仿宋" w:eastAsia="仿宋" w:cs="仿宋"/>
                <w:b w:val="0"/>
                <w:bCs w:val="0"/>
                <w:color w:val="auto"/>
                <w:kern w:val="2"/>
                <w:sz w:val="24"/>
                <w:szCs w:val="24"/>
                <w:highlight w:val="none"/>
              </w:rPr>
            </w:pPr>
            <w:r>
              <w:rPr>
                <w:rFonts w:hint="default" w:ascii="Arial" w:hAnsi="Arial" w:eastAsia="仿宋" w:cs="Arial"/>
                <w:b w:val="0"/>
                <w:bCs w:val="0"/>
                <w:color w:val="auto"/>
                <w:kern w:val="2"/>
                <w:sz w:val="24"/>
                <w:szCs w:val="24"/>
                <w:highlight w:val="none"/>
              </w:rPr>
              <w:t>≥</w:t>
            </w:r>
            <w:r>
              <w:rPr>
                <w:rFonts w:hint="eastAsia" w:ascii="仿宋" w:hAnsi="仿宋" w:eastAsia="仿宋" w:cs="仿宋"/>
                <w:b w:val="0"/>
                <w:bCs w:val="0"/>
                <w:color w:val="auto"/>
                <w:kern w:val="2"/>
                <w:sz w:val="24"/>
                <w:szCs w:val="24"/>
                <w:highlight w:val="none"/>
              </w:rPr>
              <w:t>23.5g*</w:t>
            </w:r>
            <w:r>
              <w:rPr>
                <w:rFonts w:hint="default" w:ascii="Arial" w:hAnsi="Arial" w:eastAsia="仿宋" w:cs="Arial"/>
                <w:b w:val="0"/>
                <w:bCs w:val="0"/>
                <w:color w:val="auto"/>
                <w:kern w:val="2"/>
                <w:sz w:val="24"/>
                <w:szCs w:val="24"/>
                <w:highlight w:val="none"/>
              </w:rPr>
              <w:t>≥</w:t>
            </w:r>
            <w:r>
              <w:rPr>
                <w:rFonts w:hint="eastAsia" w:ascii="仿宋" w:hAnsi="仿宋" w:eastAsia="仿宋" w:cs="仿宋"/>
                <w:b w:val="0"/>
                <w:bCs w:val="0"/>
                <w:color w:val="auto"/>
                <w:kern w:val="2"/>
                <w:sz w:val="24"/>
                <w:szCs w:val="24"/>
                <w:highlight w:val="none"/>
              </w:rPr>
              <w:t>12袋/</w:t>
            </w:r>
          </w:p>
          <w:p>
            <w:pPr>
              <w:widowControl w:val="0"/>
              <w:jc w:val="cente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rPr>
              <w:t>盒</w:t>
            </w:r>
          </w:p>
        </w:tc>
        <w:tc>
          <w:tcPr>
            <w:tcW w:w="450" w:type="pct"/>
            <w:vAlign w:val="center"/>
          </w:tcPr>
          <w:p>
            <w:pPr>
              <w:widowControl w:val="0"/>
              <w:jc w:val="cente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Cs/>
                <w:color w:val="auto"/>
                <w:kern w:val="2"/>
                <w:sz w:val="24"/>
                <w:szCs w:val="24"/>
                <w:lang w:val="en-US" w:eastAsia="zh-CN"/>
              </w:rPr>
              <w:t>盒</w:t>
            </w:r>
          </w:p>
        </w:tc>
        <w:tc>
          <w:tcPr>
            <w:tcW w:w="458" w:type="pct"/>
            <w:vAlign w:val="center"/>
          </w:tcPr>
          <w:p>
            <w:pPr>
              <w:widowControl w:val="0"/>
              <w:jc w:val="center"/>
              <w:rPr>
                <w:rFonts w:hint="eastAsia" w:ascii="仿宋" w:hAnsi="仿宋" w:eastAsia="仿宋" w:cs="仿宋"/>
                <w:bCs/>
                <w:color w:val="auto"/>
                <w:kern w:val="2"/>
                <w:sz w:val="24"/>
                <w:szCs w:val="24"/>
                <w:lang w:val="en-US" w:eastAsia="zh-CN" w:bidi="ar-SA"/>
              </w:rPr>
            </w:pPr>
            <w:r>
              <w:rPr>
                <w:rFonts w:hint="eastAsia" w:ascii="仿宋" w:hAnsi="仿宋" w:eastAsia="仿宋" w:cs="仿宋"/>
                <w:bCs/>
                <w:color w:val="auto"/>
                <w:kern w:val="2"/>
                <w:sz w:val="24"/>
                <w:szCs w:val="24"/>
                <w:lang w:val="en-US" w:eastAsia="zh-CN"/>
              </w:rPr>
              <w:t>30</w:t>
            </w:r>
          </w:p>
        </w:tc>
        <w:tc>
          <w:tcPr>
            <w:tcW w:w="252" w:type="pct"/>
            <w:vMerge w:val="continue"/>
            <w:vAlign w:val="center"/>
          </w:tcPr>
          <w:p>
            <w:pPr>
              <w:widowControl w:val="0"/>
              <w:jc w:val="center"/>
              <w:rPr>
                <w:rFonts w:hint="eastAsia" w:ascii="仿宋" w:hAnsi="仿宋" w:eastAsia="仿宋" w:cs="仿宋"/>
                <w:b w:val="0"/>
                <w:bCs w:val="0"/>
                <w:color w:val="auto"/>
                <w:kern w:val="2"/>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253" w:type="pct"/>
            <w:vAlign w:val="center"/>
          </w:tcPr>
          <w:p>
            <w:pPr>
              <w:widowControl w:val="0"/>
              <w:jc w:val="center"/>
              <w:rPr>
                <w:rFonts w:hint="default" w:ascii="仿宋" w:hAnsi="仿宋" w:eastAsia="仿宋" w:cs="仿宋"/>
                <w:bCs/>
                <w:color w:val="auto"/>
                <w:kern w:val="2"/>
                <w:sz w:val="24"/>
                <w:szCs w:val="24"/>
                <w:lang w:val="en-US" w:eastAsia="zh-CN"/>
              </w:rPr>
            </w:pPr>
            <w:r>
              <w:rPr>
                <w:rFonts w:hint="eastAsia" w:ascii="仿宋" w:hAnsi="仿宋" w:eastAsia="仿宋" w:cs="仿宋"/>
                <w:bCs/>
                <w:color w:val="auto"/>
                <w:kern w:val="2"/>
                <w:sz w:val="24"/>
                <w:szCs w:val="24"/>
                <w:lang w:val="en-US" w:eastAsia="zh-CN"/>
              </w:rPr>
              <w:t>12</w:t>
            </w:r>
          </w:p>
        </w:tc>
        <w:tc>
          <w:tcPr>
            <w:tcW w:w="730" w:type="pct"/>
            <w:vMerge w:val="continue"/>
            <w:vAlign w:val="center"/>
          </w:tcPr>
          <w:p>
            <w:pPr>
              <w:widowControl w:val="0"/>
              <w:jc w:val="center"/>
              <w:rPr>
                <w:rFonts w:hint="eastAsia" w:ascii="仿宋" w:hAnsi="仿宋" w:eastAsia="仿宋" w:cs="仿宋"/>
                <w:bCs/>
                <w:color w:val="auto"/>
                <w:kern w:val="2"/>
                <w:sz w:val="24"/>
                <w:szCs w:val="24"/>
              </w:rPr>
            </w:pPr>
          </w:p>
        </w:tc>
        <w:tc>
          <w:tcPr>
            <w:tcW w:w="1169" w:type="pct"/>
            <w:vAlign w:val="center"/>
          </w:tcPr>
          <w:p>
            <w:pPr>
              <w:widowControl w:val="0"/>
              <w:jc w:val="center"/>
              <w:rPr>
                <w:rFonts w:hint="eastAsia" w:ascii="仿宋" w:hAnsi="仿宋" w:eastAsia="仿宋" w:cs="仿宋"/>
                <w:bCs/>
                <w:color w:val="auto"/>
                <w:kern w:val="2"/>
                <w:sz w:val="24"/>
                <w:szCs w:val="24"/>
                <w:lang w:val="en-US" w:eastAsia="zh-CN"/>
              </w:rPr>
            </w:pPr>
            <w:r>
              <w:rPr>
                <w:rFonts w:hint="eastAsia" w:ascii="仿宋" w:hAnsi="仿宋" w:eastAsia="仿宋" w:cs="仿宋"/>
                <w:bCs/>
                <w:color w:val="auto"/>
                <w:kern w:val="2"/>
                <w:sz w:val="24"/>
                <w:szCs w:val="24"/>
                <w:lang w:val="en-US" w:eastAsia="zh-CN"/>
              </w:rPr>
              <w:t>全营养配方型</w:t>
            </w:r>
          </w:p>
        </w:tc>
        <w:tc>
          <w:tcPr>
            <w:tcW w:w="644" w:type="pct"/>
            <w:vAlign w:val="center"/>
          </w:tcPr>
          <w:p>
            <w:pPr>
              <w:widowControl w:val="0"/>
              <w:jc w:val="center"/>
              <w:rPr>
                <w:rFonts w:hint="eastAsia" w:ascii="仿宋" w:hAnsi="仿宋" w:eastAsia="仿宋" w:cs="仿宋"/>
                <w:bCs/>
                <w:color w:val="auto"/>
                <w:kern w:val="2"/>
                <w:sz w:val="24"/>
                <w:szCs w:val="24"/>
                <w:lang w:val="en-US" w:eastAsia="zh-CN"/>
              </w:rPr>
            </w:pPr>
            <w:r>
              <w:rPr>
                <w:rFonts w:hint="eastAsia" w:ascii="仿宋" w:hAnsi="仿宋" w:eastAsia="仿宋" w:cs="仿宋"/>
                <w:bCs/>
                <w:color w:val="auto"/>
                <w:kern w:val="2"/>
                <w:sz w:val="24"/>
                <w:szCs w:val="24"/>
                <w:lang w:val="en-US" w:eastAsia="zh-CN"/>
              </w:rPr>
              <w:t>克数</w:t>
            </w:r>
          </w:p>
        </w:tc>
        <w:tc>
          <w:tcPr>
            <w:tcW w:w="1040" w:type="pct"/>
            <w:vAlign w:val="center"/>
          </w:tcPr>
          <w:p>
            <w:pPr>
              <w:widowControl w:val="0"/>
              <w:jc w:val="center"/>
              <w:rPr>
                <w:rFonts w:hint="eastAsia" w:ascii="仿宋" w:hAnsi="仿宋" w:eastAsia="仿宋" w:cs="仿宋"/>
                <w:b w:val="0"/>
                <w:bCs w:val="0"/>
                <w:color w:val="auto"/>
                <w:kern w:val="2"/>
                <w:sz w:val="24"/>
                <w:szCs w:val="24"/>
                <w:highlight w:val="none"/>
                <w:lang w:val="en-US" w:eastAsia="zh-CN" w:bidi="ar-SA"/>
              </w:rPr>
            </w:pPr>
            <w:r>
              <w:rPr>
                <w:rFonts w:hint="default" w:ascii="Arial" w:hAnsi="Arial" w:eastAsia="仿宋" w:cs="Arial"/>
                <w:b w:val="0"/>
                <w:bCs w:val="0"/>
                <w:color w:val="auto"/>
                <w:kern w:val="2"/>
                <w:sz w:val="24"/>
                <w:szCs w:val="24"/>
                <w:highlight w:val="none"/>
              </w:rPr>
              <w:t>≥</w:t>
            </w:r>
            <w:r>
              <w:rPr>
                <w:rFonts w:hint="eastAsia" w:ascii="仿宋" w:hAnsi="仿宋" w:eastAsia="仿宋" w:cs="仿宋"/>
                <w:b w:val="0"/>
                <w:bCs w:val="0"/>
                <w:color w:val="auto"/>
                <w:kern w:val="2"/>
                <w:sz w:val="24"/>
                <w:szCs w:val="24"/>
                <w:highlight w:val="none"/>
              </w:rPr>
              <w:t>52g*</w:t>
            </w:r>
            <w:r>
              <w:rPr>
                <w:rFonts w:hint="default" w:ascii="Arial" w:hAnsi="Arial" w:eastAsia="仿宋" w:cs="Arial"/>
                <w:b w:val="0"/>
                <w:bCs w:val="0"/>
                <w:color w:val="auto"/>
                <w:kern w:val="2"/>
                <w:sz w:val="24"/>
                <w:szCs w:val="24"/>
                <w:highlight w:val="none"/>
              </w:rPr>
              <w:t>≥</w:t>
            </w:r>
            <w:r>
              <w:rPr>
                <w:rFonts w:hint="eastAsia" w:ascii="仿宋" w:hAnsi="仿宋" w:eastAsia="仿宋" w:cs="仿宋"/>
                <w:b w:val="0"/>
                <w:bCs w:val="0"/>
                <w:color w:val="auto"/>
                <w:kern w:val="2"/>
                <w:sz w:val="24"/>
                <w:szCs w:val="24"/>
                <w:highlight w:val="none"/>
              </w:rPr>
              <w:t>8袋/盒</w:t>
            </w:r>
          </w:p>
        </w:tc>
        <w:tc>
          <w:tcPr>
            <w:tcW w:w="450" w:type="pct"/>
            <w:vAlign w:val="center"/>
          </w:tcPr>
          <w:p>
            <w:pPr>
              <w:widowControl w:val="0"/>
              <w:jc w:val="cente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Cs/>
                <w:color w:val="auto"/>
                <w:kern w:val="2"/>
                <w:sz w:val="24"/>
                <w:szCs w:val="24"/>
                <w:lang w:val="en-US" w:eastAsia="zh-CN"/>
              </w:rPr>
              <w:t>盒</w:t>
            </w:r>
          </w:p>
        </w:tc>
        <w:tc>
          <w:tcPr>
            <w:tcW w:w="458" w:type="pct"/>
            <w:vAlign w:val="center"/>
          </w:tcPr>
          <w:p>
            <w:pPr>
              <w:widowControl w:val="0"/>
              <w:jc w:val="center"/>
              <w:rPr>
                <w:rFonts w:hint="eastAsia" w:ascii="仿宋" w:hAnsi="仿宋" w:eastAsia="仿宋" w:cs="仿宋"/>
                <w:bCs/>
                <w:color w:val="auto"/>
                <w:kern w:val="2"/>
                <w:sz w:val="24"/>
                <w:szCs w:val="24"/>
                <w:lang w:val="en-US" w:eastAsia="zh-CN" w:bidi="ar-SA"/>
              </w:rPr>
            </w:pPr>
            <w:r>
              <w:rPr>
                <w:rFonts w:hint="eastAsia" w:ascii="仿宋" w:hAnsi="仿宋" w:eastAsia="仿宋" w:cs="仿宋"/>
                <w:bCs/>
                <w:color w:val="auto"/>
                <w:kern w:val="2"/>
                <w:sz w:val="24"/>
                <w:szCs w:val="24"/>
                <w:lang w:val="en-US" w:eastAsia="zh-CN"/>
              </w:rPr>
              <w:t>30</w:t>
            </w:r>
          </w:p>
        </w:tc>
        <w:tc>
          <w:tcPr>
            <w:tcW w:w="252" w:type="pct"/>
            <w:vMerge w:val="continue"/>
            <w:vAlign w:val="center"/>
          </w:tcPr>
          <w:p>
            <w:pPr>
              <w:widowControl w:val="0"/>
              <w:jc w:val="center"/>
              <w:rPr>
                <w:rFonts w:hint="eastAsia" w:ascii="仿宋" w:hAnsi="仿宋" w:eastAsia="仿宋" w:cs="仿宋"/>
                <w:b w:val="0"/>
                <w:bCs w:val="0"/>
                <w:color w:val="auto"/>
                <w:kern w:val="2"/>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253" w:type="pct"/>
            <w:vAlign w:val="center"/>
          </w:tcPr>
          <w:p>
            <w:pPr>
              <w:widowControl w:val="0"/>
              <w:jc w:val="center"/>
              <w:rPr>
                <w:rFonts w:hint="default" w:ascii="仿宋" w:hAnsi="仿宋" w:eastAsia="仿宋" w:cs="仿宋"/>
                <w:bCs/>
                <w:color w:val="auto"/>
                <w:kern w:val="2"/>
                <w:sz w:val="24"/>
                <w:szCs w:val="24"/>
                <w:lang w:val="en-US" w:eastAsia="zh-CN"/>
              </w:rPr>
            </w:pPr>
            <w:r>
              <w:rPr>
                <w:rFonts w:hint="eastAsia" w:ascii="仿宋" w:hAnsi="仿宋" w:eastAsia="仿宋" w:cs="仿宋"/>
                <w:bCs/>
                <w:color w:val="auto"/>
                <w:kern w:val="2"/>
                <w:sz w:val="24"/>
                <w:szCs w:val="24"/>
                <w:lang w:val="en-US" w:eastAsia="zh-CN"/>
              </w:rPr>
              <w:t>13</w:t>
            </w:r>
          </w:p>
        </w:tc>
        <w:tc>
          <w:tcPr>
            <w:tcW w:w="730" w:type="pct"/>
            <w:vMerge w:val="continue"/>
            <w:vAlign w:val="center"/>
          </w:tcPr>
          <w:p>
            <w:pPr>
              <w:widowControl w:val="0"/>
              <w:jc w:val="center"/>
              <w:rPr>
                <w:rFonts w:hint="eastAsia" w:ascii="仿宋" w:hAnsi="仿宋" w:eastAsia="仿宋" w:cs="仿宋"/>
                <w:bCs/>
                <w:color w:val="auto"/>
                <w:kern w:val="2"/>
                <w:sz w:val="24"/>
                <w:szCs w:val="24"/>
              </w:rPr>
            </w:pPr>
          </w:p>
        </w:tc>
        <w:tc>
          <w:tcPr>
            <w:tcW w:w="1169" w:type="pct"/>
            <w:vAlign w:val="center"/>
          </w:tcPr>
          <w:p>
            <w:pPr>
              <w:widowControl w:val="0"/>
              <w:jc w:val="center"/>
              <w:rPr>
                <w:rFonts w:hint="eastAsia" w:ascii="仿宋" w:hAnsi="仿宋" w:eastAsia="仿宋" w:cs="仿宋"/>
                <w:bCs/>
                <w:color w:val="auto"/>
                <w:kern w:val="2"/>
                <w:sz w:val="24"/>
                <w:szCs w:val="24"/>
                <w:lang w:val="en-US" w:eastAsia="zh-CN"/>
              </w:rPr>
            </w:pPr>
            <w:r>
              <w:rPr>
                <w:rFonts w:hint="eastAsia" w:ascii="仿宋" w:hAnsi="仿宋" w:eastAsia="仿宋" w:cs="仿宋"/>
                <w:bCs/>
                <w:color w:val="auto"/>
                <w:kern w:val="2"/>
                <w:sz w:val="24"/>
                <w:szCs w:val="24"/>
                <w:lang w:val="en-US" w:eastAsia="zh-CN"/>
              </w:rPr>
              <w:t>益生菌固体饮料1</w:t>
            </w:r>
          </w:p>
        </w:tc>
        <w:tc>
          <w:tcPr>
            <w:tcW w:w="644" w:type="pct"/>
            <w:vAlign w:val="center"/>
          </w:tcPr>
          <w:p>
            <w:pPr>
              <w:widowControl w:val="0"/>
              <w:jc w:val="center"/>
              <w:rPr>
                <w:rFonts w:hint="eastAsia" w:ascii="仿宋" w:hAnsi="仿宋" w:eastAsia="仿宋" w:cs="仿宋"/>
                <w:bCs/>
                <w:color w:val="auto"/>
                <w:kern w:val="2"/>
                <w:sz w:val="24"/>
                <w:szCs w:val="24"/>
                <w:lang w:val="en-US" w:eastAsia="zh-CN"/>
              </w:rPr>
            </w:pPr>
            <w:r>
              <w:rPr>
                <w:rFonts w:hint="eastAsia" w:ascii="仿宋" w:hAnsi="仿宋" w:eastAsia="仿宋" w:cs="仿宋"/>
                <w:bCs/>
                <w:color w:val="auto"/>
                <w:kern w:val="2"/>
                <w:sz w:val="24"/>
                <w:szCs w:val="24"/>
                <w:lang w:val="en-US" w:eastAsia="zh-CN"/>
              </w:rPr>
              <w:t>克数</w:t>
            </w:r>
          </w:p>
        </w:tc>
        <w:tc>
          <w:tcPr>
            <w:tcW w:w="1040" w:type="pct"/>
            <w:vAlign w:val="center"/>
          </w:tcPr>
          <w:p>
            <w:pPr>
              <w:widowControl w:val="0"/>
              <w:jc w:val="center"/>
              <w:rPr>
                <w:rFonts w:hint="eastAsia" w:ascii="仿宋" w:hAnsi="仿宋" w:eastAsia="仿宋" w:cs="仿宋"/>
                <w:b w:val="0"/>
                <w:bCs w:val="0"/>
                <w:color w:val="auto"/>
                <w:kern w:val="2"/>
                <w:sz w:val="24"/>
                <w:szCs w:val="24"/>
                <w:highlight w:val="none"/>
                <w:lang w:val="en-US" w:eastAsia="zh-CN" w:bidi="ar-SA"/>
              </w:rPr>
            </w:pPr>
            <w:r>
              <w:rPr>
                <w:rFonts w:hint="default" w:ascii="Arial" w:hAnsi="Arial" w:eastAsia="仿宋" w:cs="Arial"/>
                <w:b w:val="0"/>
                <w:bCs w:val="0"/>
                <w:color w:val="auto"/>
                <w:kern w:val="2"/>
                <w:sz w:val="24"/>
                <w:szCs w:val="24"/>
                <w:highlight w:val="none"/>
              </w:rPr>
              <w:t>≥</w:t>
            </w:r>
            <w:r>
              <w:rPr>
                <w:rFonts w:hint="eastAsia" w:ascii="仿宋" w:hAnsi="仿宋" w:eastAsia="仿宋" w:cs="仿宋"/>
                <w:b w:val="0"/>
                <w:bCs w:val="0"/>
                <w:color w:val="auto"/>
                <w:kern w:val="2"/>
                <w:sz w:val="24"/>
                <w:szCs w:val="24"/>
                <w:highlight w:val="none"/>
              </w:rPr>
              <w:t>2g*</w:t>
            </w:r>
            <w:r>
              <w:rPr>
                <w:rFonts w:hint="default" w:ascii="Arial" w:hAnsi="Arial" w:eastAsia="仿宋" w:cs="Arial"/>
                <w:b w:val="0"/>
                <w:bCs w:val="0"/>
                <w:color w:val="auto"/>
                <w:kern w:val="2"/>
                <w:sz w:val="24"/>
                <w:szCs w:val="24"/>
                <w:highlight w:val="none"/>
              </w:rPr>
              <w:t>≥</w:t>
            </w:r>
            <w:r>
              <w:rPr>
                <w:rFonts w:hint="eastAsia" w:ascii="仿宋" w:hAnsi="仿宋" w:eastAsia="仿宋" w:cs="仿宋"/>
                <w:b w:val="0"/>
                <w:bCs w:val="0"/>
                <w:color w:val="auto"/>
                <w:kern w:val="2"/>
                <w:sz w:val="24"/>
                <w:szCs w:val="24"/>
                <w:highlight w:val="none"/>
              </w:rPr>
              <w:t>20条/盒</w:t>
            </w:r>
          </w:p>
        </w:tc>
        <w:tc>
          <w:tcPr>
            <w:tcW w:w="450" w:type="pct"/>
            <w:vAlign w:val="center"/>
          </w:tcPr>
          <w:p>
            <w:pPr>
              <w:widowControl w:val="0"/>
              <w:jc w:val="cente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Cs/>
                <w:color w:val="auto"/>
                <w:kern w:val="2"/>
                <w:sz w:val="24"/>
                <w:szCs w:val="24"/>
                <w:lang w:val="en-US" w:eastAsia="zh-CN"/>
              </w:rPr>
              <w:t>盒</w:t>
            </w:r>
          </w:p>
        </w:tc>
        <w:tc>
          <w:tcPr>
            <w:tcW w:w="458" w:type="pct"/>
            <w:vAlign w:val="center"/>
          </w:tcPr>
          <w:p>
            <w:pPr>
              <w:widowControl w:val="0"/>
              <w:jc w:val="center"/>
              <w:rPr>
                <w:rFonts w:hint="eastAsia" w:ascii="仿宋" w:hAnsi="仿宋" w:eastAsia="仿宋" w:cs="仿宋"/>
                <w:bCs/>
                <w:color w:val="auto"/>
                <w:kern w:val="2"/>
                <w:sz w:val="24"/>
                <w:szCs w:val="24"/>
                <w:lang w:val="en-US" w:eastAsia="zh-CN" w:bidi="ar-SA"/>
              </w:rPr>
            </w:pPr>
            <w:r>
              <w:rPr>
                <w:rFonts w:hint="eastAsia" w:ascii="仿宋" w:hAnsi="仿宋" w:eastAsia="仿宋" w:cs="仿宋"/>
                <w:bCs/>
                <w:color w:val="auto"/>
                <w:kern w:val="2"/>
                <w:sz w:val="24"/>
                <w:szCs w:val="24"/>
                <w:lang w:val="en-US" w:eastAsia="zh-CN"/>
              </w:rPr>
              <w:t>30</w:t>
            </w:r>
          </w:p>
        </w:tc>
        <w:tc>
          <w:tcPr>
            <w:tcW w:w="252" w:type="pct"/>
            <w:vMerge w:val="continue"/>
            <w:vAlign w:val="center"/>
          </w:tcPr>
          <w:p>
            <w:pPr>
              <w:widowControl w:val="0"/>
              <w:jc w:val="center"/>
              <w:rPr>
                <w:rFonts w:hint="eastAsia" w:ascii="仿宋" w:hAnsi="仿宋" w:eastAsia="仿宋" w:cs="仿宋"/>
                <w:b w:val="0"/>
                <w:bCs w:val="0"/>
                <w:color w:val="auto"/>
                <w:kern w:val="2"/>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253" w:type="pct"/>
            <w:vAlign w:val="center"/>
          </w:tcPr>
          <w:p>
            <w:pPr>
              <w:widowControl w:val="0"/>
              <w:jc w:val="center"/>
              <w:rPr>
                <w:rFonts w:hint="default" w:ascii="仿宋" w:hAnsi="仿宋" w:eastAsia="仿宋" w:cs="仿宋"/>
                <w:bCs/>
                <w:color w:val="auto"/>
                <w:kern w:val="2"/>
                <w:sz w:val="24"/>
                <w:szCs w:val="24"/>
                <w:lang w:val="en-US" w:eastAsia="zh-CN"/>
              </w:rPr>
            </w:pPr>
            <w:r>
              <w:rPr>
                <w:rFonts w:hint="eastAsia" w:ascii="仿宋" w:hAnsi="仿宋" w:eastAsia="仿宋" w:cs="仿宋"/>
                <w:bCs/>
                <w:color w:val="auto"/>
                <w:kern w:val="2"/>
                <w:sz w:val="24"/>
                <w:szCs w:val="24"/>
                <w:lang w:val="en-US" w:eastAsia="zh-CN"/>
              </w:rPr>
              <w:t>14</w:t>
            </w:r>
          </w:p>
        </w:tc>
        <w:tc>
          <w:tcPr>
            <w:tcW w:w="730" w:type="pct"/>
            <w:vMerge w:val="continue"/>
            <w:vAlign w:val="center"/>
          </w:tcPr>
          <w:p>
            <w:pPr>
              <w:widowControl w:val="0"/>
              <w:jc w:val="center"/>
              <w:rPr>
                <w:rFonts w:hint="eastAsia" w:ascii="仿宋" w:hAnsi="仿宋" w:eastAsia="仿宋" w:cs="仿宋"/>
                <w:bCs/>
                <w:color w:val="auto"/>
                <w:kern w:val="2"/>
                <w:sz w:val="24"/>
                <w:szCs w:val="24"/>
              </w:rPr>
            </w:pPr>
          </w:p>
        </w:tc>
        <w:tc>
          <w:tcPr>
            <w:tcW w:w="1169" w:type="pct"/>
            <w:vAlign w:val="center"/>
          </w:tcPr>
          <w:p>
            <w:pPr>
              <w:widowControl w:val="0"/>
              <w:jc w:val="center"/>
              <w:rPr>
                <w:rFonts w:hint="eastAsia" w:ascii="仿宋" w:hAnsi="仿宋" w:eastAsia="仿宋" w:cs="仿宋"/>
                <w:bCs/>
                <w:color w:val="auto"/>
                <w:kern w:val="2"/>
                <w:sz w:val="24"/>
                <w:szCs w:val="24"/>
                <w:lang w:val="en-US" w:eastAsia="zh-CN"/>
              </w:rPr>
            </w:pPr>
            <w:r>
              <w:rPr>
                <w:rFonts w:hint="eastAsia" w:ascii="仿宋" w:hAnsi="仿宋" w:eastAsia="仿宋" w:cs="仿宋"/>
                <w:bCs/>
                <w:color w:val="auto"/>
                <w:kern w:val="2"/>
                <w:sz w:val="24"/>
                <w:szCs w:val="24"/>
                <w:lang w:val="en-US" w:eastAsia="zh-CN"/>
              </w:rPr>
              <w:t>益生菌固体饮料2</w:t>
            </w:r>
          </w:p>
        </w:tc>
        <w:tc>
          <w:tcPr>
            <w:tcW w:w="644" w:type="pct"/>
            <w:vAlign w:val="center"/>
          </w:tcPr>
          <w:p>
            <w:pPr>
              <w:widowControl w:val="0"/>
              <w:jc w:val="center"/>
              <w:rPr>
                <w:rFonts w:hint="eastAsia" w:ascii="仿宋" w:hAnsi="仿宋" w:eastAsia="仿宋" w:cs="仿宋"/>
                <w:bCs/>
                <w:color w:val="auto"/>
                <w:kern w:val="2"/>
                <w:sz w:val="24"/>
                <w:szCs w:val="24"/>
                <w:lang w:val="en-US" w:eastAsia="zh-CN"/>
              </w:rPr>
            </w:pPr>
            <w:r>
              <w:rPr>
                <w:rFonts w:hint="eastAsia" w:ascii="仿宋" w:hAnsi="仿宋" w:eastAsia="仿宋" w:cs="仿宋"/>
                <w:bCs/>
                <w:color w:val="auto"/>
                <w:kern w:val="2"/>
                <w:sz w:val="24"/>
                <w:szCs w:val="24"/>
                <w:lang w:val="en-US" w:eastAsia="zh-CN"/>
              </w:rPr>
              <w:t>克数</w:t>
            </w:r>
          </w:p>
        </w:tc>
        <w:tc>
          <w:tcPr>
            <w:tcW w:w="1040" w:type="pct"/>
            <w:vAlign w:val="center"/>
          </w:tcPr>
          <w:p>
            <w:pPr>
              <w:widowControl w:val="0"/>
              <w:jc w:val="center"/>
              <w:rPr>
                <w:rFonts w:hint="eastAsia" w:ascii="仿宋" w:hAnsi="仿宋" w:eastAsia="仿宋" w:cs="仿宋"/>
                <w:b w:val="0"/>
                <w:bCs w:val="0"/>
                <w:color w:val="auto"/>
                <w:kern w:val="2"/>
                <w:sz w:val="24"/>
                <w:szCs w:val="24"/>
                <w:highlight w:val="none"/>
                <w:lang w:val="en-US" w:eastAsia="zh-CN" w:bidi="ar-SA"/>
              </w:rPr>
            </w:pPr>
            <w:r>
              <w:rPr>
                <w:rFonts w:hint="default" w:ascii="Arial" w:hAnsi="Arial" w:eastAsia="仿宋" w:cs="Arial"/>
                <w:b w:val="0"/>
                <w:bCs w:val="0"/>
                <w:color w:val="auto"/>
                <w:kern w:val="2"/>
                <w:sz w:val="24"/>
                <w:szCs w:val="24"/>
                <w:highlight w:val="none"/>
              </w:rPr>
              <w:t>≥</w:t>
            </w:r>
            <w:r>
              <w:rPr>
                <w:rFonts w:hint="eastAsia" w:ascii="仿宋" w:hAnsi="仿宋" w:eastAsia="仿宋" w:cs="仿宋"/>
                <w:b w:val="0"/>
                <w:bCs w:val="0"/>
                <w:color w:val="auto"/>
                <w:kern w:val="2"/>
                <w:sz w:val="24"/>
                <w:szCs w:val="24"/>
                <w:highlight w:val="none"/>
              </w:rPr>
              <w:t>2g*</w:t>
            </w:r>
            <w:r>
              <w:rPr>
                <w:rFonts w:hint="default" w:ascii="Arial" w:hAnsi="Arial" w:eastAsia="仿宋" w:cs="Arial"/>
                <w:b w:val="0"/>
                <w:bCs w:val="0"/>
                <w:color w:val="auto"/>
                <w:kern w:val="2"/>
                <w:sz w:val="24"/>
                <w:szCs w:val="24"/>
                <w:highlight w:val="none"/>
              </w:rPr>
              <w:t>≥</w:t>
            </w:r>
            <w:r>
              <w:rPr>
                <w:rFonts w:hint="eastAsia" w:ascii="仿宋" w:hAnsi="仿宋" w:eastAsia="仿宋" w:cs="仿宋"/>
                <w:b w:val="0"/>
                <w:bCs w:val="0"/>
                <w:color w:val="auto"/>
                <w:kern w:val="2"/>
                <w:sz w:val="24"/>
                <w:szCs w:val="24"/>
                <w:highlight w:val="none"/>
              </w:rPr>
              <w:t>30条/盒</w:t>
            </w:r>
          </w:p>
        </w:tc>
        <w:tc>
          <w:tcPr>
            <w:tcW w:w="450" w:type="pct"/>
            <w:vAlign w:val="center"/>
          </w:tcPr>
          <w:p>
            <w:pPr>
              <w:widowControl w:val="0"/>
              <w:jc w:val="cente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Cs/>
                <w:color w:val="auto"/>
                <w:kern w:val="2"/>
                <w:sz w:val="24"/>
                <w:szCs w:val="24"/>
                <w:lang w:val="en-US" w:eastAsia="zh-CN"/>
              </w:rPr>
              <w:t>盒</w:t>
            </w:r>
          </w:p>
        </w:tc>
        <w:tc>
          <w:tcPr>
            <w:tcW w:w="458" w:type="pct"/>
            <w:vAlign w:val="center"/>
          </w:tcPr>
          <w:p>
            <w:pPr>
              <w:widowControl w:val="0"/>
              <w:jc w:val="center"/>
              <w:rPr>
                <w:rFonts w:hint="eastAsia" w:ascii="仿宋" w:hAnsi="仿宋" w:eastAsia="仿宋" w:cs="仿宋"/>
                <w:bCs/>
                <w:color w:val="auto"/>
                <w:kern w:val="2"/>
                <w:sz w:val="24"/>
                <w:szCs w:val="24"/>
                <w:lang w:val="en-US" w:eastAsia="zh-CN" w:bidi="ar-SA"/>
              </w:rPr>
            </w:pPr>
            <w:r>
              <w:rPr>
                <w:rFonts w:hint="eastAsia" w:ascii="仿宋" w:hAnsi="仿宋" w:eastAsia="仿宋" w:cs="仿宋"/>
                <w:bCs/>
                <w:color w:val="auto"/>
                <w:kern w:val="2"/>
                <w:sz w:val="24"/>
                <w:szCs w:val="24"/>
                <w:lang w:val="en-US" w:eastAsia="zh-CN"/>
              </w:rPr>
              <w:t>30</w:t>
            </w:r>
          </w:p>
        </w:tc>
        <w:tc>
          <w:tcPr>
            <w:tcW w:w="252" w:type="pct"/>
            <w:vMerge w:val="continue"/>
            <w:vAlign w:val="center"/>
          </w:tcPr>
          <w:p>
            <w:pPr>
              <w:widowControl w:val="0"/>
              <w:jc w:val="center"/>
              <w:rPr>
                <w:rFonts w:hint="eastAsia" w:ascii="仿宋" w:hAnsi="仿宋" w:eastAsia="仿宋" w:cs="仿宋"/>
                <w:b w:val="0"/>
                <w:bCs w:val="0"/>
                <w:color w:val="auto"/>
                <w:kern w:val="2"/>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253" w:type="pct"/>
            <w:vAlign w:val="center"/>
          </w:tcPr>
          <w:p>
            <w:pPr>
              <w:widowControl w:val="0"/>
              <w:jc w:val="center"/>
              <w:rPr>
                <w:rFonts w:hint="default" w:ascii="仿宋" w:hAnsi="仿宋" w:eastAsia="仿宋" w:cs="仿宋"/>
                <w:bCs/>
                <w:color w:val="auto"/>
                <w:kern w:val="2"/>
                <w:sz w:val="24"/>
                <w:szCs w:val="24"/>
                <w:lang w:val="en-US" w:eastAsia="zh-CN"/>
              </w:rPr>
            </w:pPr>
            <w:r>
              <w:rPr>
                <w:rFonts w:hint="eastAsia" w:ascii="仿宋" w:hAnsi="仿宋" w:eastAsia="仿宋" w:cs="仿宋"/>
                <w:bCs/>
                <w:color w:val="auto"/>
                <w:kern w:val="2"/>
                <w:sz w:val="24"/>
                <w:szCs w:val="24"/>
                <w:lang w:val="en-US" w:eastAsia="zh-CN"/>
              </w:rPr>
              <w:t>15</w:t>
            </w:r>
          </w:p>
        </w:tc>
        <w:tc>
          <w:tcPr>
            <w:tcW w:w="730" w:type="pct"/>
            <w:vMerge w:val="continue"/>
            <w:vAlign w:val="center"/>
          </w:tcPr>
          <w:p>
            <w:pPr>
              <w:widowControl w:val="0"/>
              <w:jc w:val="center"/>
              <w:rPr>
                <w:rFonts w:hint="eastAsia" w:ascii="仿宋" w:hAnsi="仿宋" w:eastAsia="仿宋" w:cs="仿宋"/>
                <w:bCs/>
                <w:color w:val="auto"/>
                <w:kern w:val="2"/>
                <w:sz w:val="24"/>
                <w:szCs w:val="24"/>
              </w:rPr>
            </w:pPr>
          </w:p>
        </w:tc>
        <w:tc>
          <w:tcPr>
            <w:tcW w:w="1169" w:type="pct"/>
            <w:vAlign w:val="center"/>
          </w:tcPr>
          <w:p>
            <w:pPr>
              <w:widowControl w:val="0"/>
              <w:jc w:val="center"/>
              <w:rPr>
                <w:rFonts w:hint="eastAsia" w:ascii="仿宋" w:hAnsi="仿宋" w:eastAsia="仿宋" w:cs="仿宋"/>
                <w:bCs/>
                <w:color w:val="auto"/>
                <w:kern w:val="2"/>
                <w:sz w:val="24"/>
                <w:szCs w:val="24"/>
                <w:lang w:val="en-US" w:eastAsia="zh-CN"/>
              </w:rPr>
            </w:pPr>
            <w:r>
              <w:rPr>
                <w:rFonts w:hint="eastAsia" w:ascii="仿宋" w:hAnsi="仿宋" w:eastAsia="仿宋" w:cs="仿宋"/>
                <w:bCs/>
                <w:color w:val="auto"/>
                <w:kern w:val="2"/>
                <w:sz w:val="24"/>
                <w:szCs w:val="24"/>
                <w:lang w:val="en-US" w:eastAsia="zh-CN"/>
              </w:rPr>
              <w:t>益生菌固体饮料3</w:t>
            </w:r>
          </w:p>
        </w:tc>
        <w:tc>
          <w:tcPr>
            <w:tcW w:w="644" w:type="pct"/>
            <w:vAlign w:val="center"/>
          </w:tcPr>
          <w:p>
            <w:pPr>
              <w:widowControl w:val="0"/>
              <w:jc w:val="center"/>
              <w:rPr>
                <w:rFonts w:hint="eastAsia" w:ascii="仿宋" w:hAnsi="仿宋" w:eastAsia="仿宋" w:cs="仿宋"/>
                <w:bCs/>
                <w:color w:val="auto"/>
                <w:kern w:val="2"/>
                <w:sz w:val="24"/>
                <w:szCs w:val="24"/>
                <w:lang w:val="en-US" w:eastAsia="zh-CN"/>
              </w:rPr>
            </w:pPr>
            <w:r>
              <w:rPr>
                <w:rFonts w:hint="eastAsia" w:ascii="仿宋" w:hAnsi="仿宋" w:eastAsia="仿宋" w:cs="仿宋"/>
                <w:bCs/>
                <w:color w:val="auto"/>
                <w:kern w:val="2"/>
                <w:sz w:val="24"/>
                <w:szCs w:val="24"/>
                <w:lang w:val="en-US" w:eastAsia="zh-CN"/>
              </w:rPr>
              <w:t>克数</w:t>
            </w:r>
          </w:p>
        </w:tc>
        <w:tc>
          <w:tcPr>
            <w:tcW w:w="1040" w:type="pct"/>
            <w:vAlign w:val="center"/>
          </w:tcPr>
          <w:p>
            <w:pPr>
              <w:widowControl w:val="0"/>
              <w:jc w:val="center"/>
              <w:rPr>
                <w:rFonts w:hint="eastAsia" w:ascii="仿宋" w:hAnsi="仿宋" w:eastAsia="仿宋" w:cs="仿宋"/>
                <w:bCs/>
                <w:color w:val="auto"/>
                <w:kern w:val="2"/>
                <w:sz w:val="24"/>
                <w:szCs w:val="24"/>
                <w:lang w:val="en-US" w:eastAsia="zh-CN"/>
              </w:rPr>
            </w:pPr>
            <w:r>
              <w:rPr>
                <w:rFonts w:hint="default" w:ascii="Arial" w:hAnsi="Arial" w:eastAsia="仿宋" w:cs="Arial"/>
                <w:b w:val="0"/>
                <w:bCs w:val="0"/>
                <w:color w:val="auto"/>
                <w:kern w:val="2"/>
                <w:sz w:val="24"/>
                <w:szCs w:val="24"/>
                <w:highlight w:val="none"/>
              </w:rPr>
              <w:t>≥</w:t>
            </w:r>
            <w:r>
              <w:rPr>
                <w:rFonts w:hint="eastAsia" w:ascii="仿宋" w:hAnsi="仿宋" w:eastAsia="仿宋" w:cs="仿宋"/>
                <w:b w:val="0"/>
                <w:bCs w:val="0"/>
                <w:color w:val="auto"/>
                <w:kern w:val="2"/>
                <w:sz w:val="24"/>
                <w:szCs w:val="24"/>
                <w:highlight w:val="none"/>
              </w:rPr>
              <w:t>2g*</w:t>
            </w:r>
            <w:r>
              <w:rPr>
                <w:rFonts w:hint="default" w:ascii="Arial" w:hAnsi="Arial" w:eastAsia="仿宋" w:cs="Arial"/>
                <w:b w:val="0"/>
                <w:bCs w:val="0"/>
                <w:color w:val="auto"/>
                <w:kern w:val="2"/>
                <w:sz w:val="24"/>
                <w:szCs w:val="24"/>
                <w:highlight w:val="none"/>
              </w:rPr>
              <w:t>≥</w:t>
            </w:r>
            <w:r>
              <w:rPr>
                <w:rFonts w:hint="eastAsia" w:ascii="仿宋" w:hAnsi="仿宋" w:eastAsia="仿宋" w:cs="仿宋"/>
                <w:b w:val="0"/>
                <w:bCs w:val="0"/>
                <w:color w:val="auto"/>
                <w:kern w:val="2"/>
                <w:sz w:val="24"/>
                <w:szCs w:val="24"/>
                <w:highlight w:val="none"/>
              </w:rPr>
              <w:t>30条/盒</w:t>
            </w:r>
          </w:p>
        </w:tc>
        <w:tc>
          <w:tcPr>
            <w:tcW w:w="450" w:type="pct"/>
            <w:vAlign w:val="center"/>
          </w:tcPr>
          <w:p>
            <w:pPr>
              <w:widowControl w:val="0"/>
              <w:jc w:val="cente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Cs/>
                <w:color w:val="auto"/>
                <w:kern w:val="2"/>
                <w:sz w:val="24"/>
                <w:szCs w:val="24"/>
                <w:lang w:val="en-US" w:eastAsia="zh-CN"/>
              </w:rPr>
              <w:t>盒</w:t>
            </w:r>
          </w:p>
        </w:tc>
        <w:tc>
          <w:tcPr>
            <w:tcW w:w="458" w:type="pct"/>
            <w:vAlign w:val="center"/>
          </w:tcPr>
          <w:p>
            <w:pPr>
              <w:widowControl w:val="0"/>
              <w:jc w:val="center"/>
              <w:rPr>
                <w:rFonts w:hint="eastAsia" w:ascii="仿宋" w:hAnsi="仿宋" w:eastAsia="仿宋" w:cs="仿宋"/>
                <w:bCs/>
                <w:color w:val="auto"/>
                <w:kern w:val="2"/>
                <w:sz w:val="24"/>
                <w:szCs w:val="24"/>
                <w:lang w:val="en-US" w:eastAsia="zh-CN" w:bidi="ar-SA"/>
              </w:rPr>
            </w:pPr>
            <w:r>
              <w:rPr>
                <w:rFonts w:hint="eastAsia" w:ascii="仿宋" w:hAnsi="仿宋" w:eastAsia="仿宋" w:cs="仿宋"/>
                <w:bCs/>
                <w:color w:val="auto"/>
                <w:kern w:val="2"/>
                <w:sz w:val="24"/>
                <w:szCs w:val="24"/>
                <w:lang w:val="en-US" w:eastAsia="zh-CN"/>
              </w:rPr>
              <w:t>30</w:t>
            </w:r>
          </w:p>
        </w:tc>
        <w:tc>
          <w:tcPr>
            <w:tcW w:w="252" w:type="pct"/>
            <w:vMerge w:val="continue"/>
            <w:vAlign w:val="center"/>
          </w:tcPr>
          <w:p>
            <w:pPr>
              <w:widowControl w:val="0"/>
              <w:jc w:val="center"/>
              <w:rPr>
                <w:rFonts w:hint="eastAsia" w:ascii="仿宋" w:hAnsi="仿宋" w:eastAsia="仿宋" w:cs="仿宋"/>
                <w:b w:val="0"/>
                <w:bCs w:val="0"/>
                <w:color w:val="auto"/>
                <w:kern w:val="2"/>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253" w:type="pct"/>
            <w:vAlign w:val="center"/>
          </w:tcPr>
          <w:p>
            <w:pPr>
              <w:widowControl w:val="0"/>
              <w:jc w:val="center"/>
              <w:rPr>
                <w:rFonts w:hint="default" w:ascii="仿宋" w:hAnsi="仿宋" w:eastAsia="仿宋" w:cs="仿宋"/>
                <w:bCs/>
                <w:color w:val="auto"/>
                <w:kern w:val="2"/>
                <w:sz w:val="24"/>
                <w:szCs w:val="24"/>
                <w:lang w:val="en-US" w:eastAsia="zh-CN"/>
              </w:rPr>
            </w:pPr>
            <w:r>
              <w:rPr>
                <w:rFonts w:hint="eastAsia" w:ascii="仿宋" w:hAnsi="仿宋" w:eastAsia="仿宋" w:cs="仿宋"/>
                <w:bCs/>
                <w:color w:val="auto"/>
                <w:kern w:val="2"/>
                <w:sz w:val="24"/>
                <w:szCs w:val="24"/>
                <w:lang w:val="en-US" w:eastAsia="zh-CN"/>
              </w:rPr>
              <w:t>16</w:t>
            </w:r>
          </w:p>
        </w:tc>
        <w:tc>
          <w:tcPr>
            <w:tcW w:w="730" w:type="pct"/>
            <w:vMerge w:val="continue"/>
            <w:vAlign w:val="center"/>
          </w:tcPr>
          <w:p>
            <w:pPr>
              <w:widowControl w:val="0"/>
              <w:jc w:val="center"/>
              <w:rPr>
                <w:rFonts w:hint="eastAsia" w:ascii="仿宋" w:hAnsi="仿宋" w:eastAsia="仿宋" w:cs="仿宋"/>
                <w:bCs/>
                <w:color w:val="auto"/>
                <w:kern w:val="2"/>
                <w:sz w:val="24"/>
                <w:szCs w:val="24"/>
              </w:rPr>
            </w:pPr>
          </w:p>
        </w:tc>
        <w:tc>
          <w:tcPr>
            <w:tcW w:w="1169" w:type="pct"/>
            <w:vAlign w:val="center"/>
          </w:tcPr>
          <w:p>
            <w:pPr>
              <w:widowControl w:val="0"/>
              <w:jc w:val="center"/>
              <w:rPr>
                <w:rFonts w:hint="eastAsia" w:ascii="仿宋" w:hAnsi="仿宋" w:eastAsia="仿宋" w:cs="仿宋"/>
                <w:bCs/>
                <w:color w:val="auto"/>
                <w:kern w:val="2"/>
                <w:sz w:val="24"/>
                <w:szCs w:val="24"/>
                <w:lang w:val="en-US" w:eastAsia="zh-CN"/>
              </w:rPr>
            </w:pPr>
            <w:r>
              <w:rPr>
                <w:rFonts w:hint="eastAsia" w:ascii="仿宋" w:hAnsi="仿宋" w:eastAsia="仿宋" w:cs="仿宋"/>
                <w:bCs/>
                <w:color w:val="auto"/>
                <w:kern w:val="2"/>
                <w:sz w:val="24"/>
                <w:szCs w:val="24"/>
                <w:lang w:val="en-US" w:eastAsia="zh-CN"/>
              </w:rPr>
              <w:t>益生菌固体饮料4</w:t>
            </w:r>
          </w:p>
        </w:tc>
        <w:tc>
          <w:tcPr>
            <w:tcW w:w="644" w:type="pct"/>
            <w:vAlign w:val="center"/>
          </w:tcPr>
          <w:p>
            <w:pPr>
              <w:widowControl w:val="0"/>
              <w:jc w:val="center"/>
              <w:rPr>
                <w:rFonts w:hint="eastAsia" w:ascii="仿宋" w:hAnsi="仿宋" w:eastAsia="仿宋" w:cs="仿宋"/>
                <w:bCs/>
                <w:color w:val="auto"/>
                <w:kern w:val="2"/>
                <w:sz w:val="24"/>
                <w:szCs w:val="24"/>
                <w:lang w:val="en-US" w:eastAsia="zh-CN"/>
              </w:rPr>
            </w:pPr>
            <w:r>
              <w:rPr>
                <w:rFonts w:hint="eastAsia" w:ascii="仿宋" w:hAnsi="仿宋" w:eastAsia="仿宋" w:cs="仿宋"/>
                <w:bCs/>
                <w:color w:val="auto"/>
                <w:kern w:val="2"/>
                <w:sz w:val="24"/>
                <w:szCs w:val="24"/>
                <w:lang w:val="en-US" w:eastAsia="zh-CN"/>
              </w:rPr>
              <w:t>克数</w:t>
            </w:r>
          </w:p>
        </w:tc>
        <w:tc>
          <w:tcPr>
            <w:tcW w:w="1040" w:type="pct"/>
            <w:vAlign w:val="center"/>
          </w:tcPr>
          <w:p>
            <w:pPr>
              <w:widowControl w:val="0"/>
              <w:jc w:val="center"/>
              <w:rPr>
                <w:rFonts w:hint="eastAsia" w:ascii="仿宋" w:hAnsi="仿宋" w:eastAsia="仿宋" w:cs="仿宋"/>
                <w:bCs/>
                <w:color w:val="auto"/>
                <w:kern w:val="2"/>
                <w:sz w:val="24"/>
                <w:szCs w:val="24"/>
                <w:lang w:val="en-US" w:eastAsia="zh-CN"/>
              </w:rPr>
            </w:pPr>
            <w:r>
              <w:rPr>
                <w:rFonts w:hint="default" w:ascii="Arial" w:hAnsi="Arial" w:eastAsia="仿宋" w:cs="Arial"/>
                <w:b w:val="0"/>
                <w:bCs w:val="0"/>
                <w:color w:val="auto"/>
                <w:kern w:val="2"/>
                <w:sz w:val="24"/>
                <w:szCs w:val="24"/>
                <w:highlight w:val="none"/>
              </w:rPr>
              <w:t>≥</w:t>
            </w:r>
            <w:r>
              <w:rPr>
                <w:rFonts w:hint="eastAsia" w:ascii="仿宋" w:hAnsi="仿宋" w:eastAsia="仿宋" w:cs="仿宋"/>
                <w:b w:val="0"/>
                <w:bCs w:val="0"/>
                <w:color w:val="auto"/>
                <w:kern w:val="2"/>
                <w:sz w:val="24"/>
                <w:szCs w:val="24"/>
                <w:highlight w:val="none"/>
              </w:rPr>
              <w:t>2g*</w:t>
            </w:r>
            <w:r>
              <w:rPr>
                <w:rFonts w:hint="default" w:ascii="Arial" w:hAnsi="Arial" w:eastAsia="仿宋" w:cs="Arial"/>
                <w:b w:val="0"/>
                <w:bCs w:val="0"/>
                <w:color w:val="auto"/>
                <w:kern w:val="2"/>
                <w:sz w:val="24"/>
                <w:szCs w:val="24"/>
                <w:highlight w:val="none"/>
              </w:rPr>
              <w:t>≥</w:t>
            </w:r>
            <w:r>
              <w:rPr>
                <w:rFonts w:hint="eastAsia" w:ascii="仿宋" w:hAnsi="仿宋" w:eastAsia="仿宋" w:cs="仿宋"/>
                <w:b w:val="0"/>
                <w:bCs w:val="0"/>
                <w:color w:val="auto"/>
                <w:kern w:val="2"/>
                <w:sz w:val="24"/>
                <w:szCs w:val="24"/>
                <w:highlight w:val="none"/>
              </w:rPr>
              <w:t>60条/盒</w:t>
            </w:r>
          </w:p>
        </w:tc>
        <w:tc>
          <w:tcPr>
            <w:tcW w:w="450" w:type="pct"/>
            <w:vAlign w:val="center"/>
          </w:tcPr>
          <w:p>
            <w:pPr>
              <w:widowControl w:val="0"/>
              <w:jc w:val="cente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Cs/>
                <w:color w:val="auto"/>
                <w:kern w:val="2"/>
                <w:sz w:val="24"/>
                <w:szCs w:val="24"/>
                <w:lang w:val="en-US" w:eastAsia="zh-CN"/>
              </w:rPr>
              <w:t>盒</w:t>
            </w:r>
          </w:p>
        </w:tc>
        <w:tc>
          <w:tcPr>
            <w:tcW w:w="458" w:type="pct"/>
            <w:vAlign w:val="center"/>
          </w:tcPr>
          <w:p>
            <w:pPr>
              <w:widowControl w:val="0"/>
              <w:jc w:val="center"/>
              <w:rPr>
                <w:rFonts w:hint="eastAsia" w:ascii="仿宋" w:hAnsi="仿宋" w:eastAsia="仿宋" w:cs="仿宋"/>
                <w:bCs/>
                <w:color w:val="auto"/>
                <w:kern w:val="2"/>
                <w:sz w:val="24"/>
                <w:szCs w:val="24"/>
                <w:lang w:val="en-US" w:eastAsia="zh-CN" w:bidi="ar-SA"/>
              </w:rPr>
            </w:pPr>
            <w:r>
              <w:rPr>
                <w:rFonts w:hint="eastAsia" w:ascii="仿宋" w:hAnsi="仿宋" w:eastAsia="仿宋" w:cs="仿宋"/>
                <w:bCs/>
                <w:color w:val="auto"/>
                <w:kern w:val="2"/>
                <w:sz w:val="24"/>
                <w:szCs w:val="24"/>
                <w:lang w:val="en-US" w:eastAsia="zh-CN"/>
              </w:rPr>
              <w:t>30</w:t>
            </w:r>
          </w:p>
        </w:tc>
        <w:tc>
          <w:tcPr>
            <w:tcW w:w="252" w:type="pct"/>
            <w:vMerge w:val="continue"/>
            <w:vAlign w:val="center"/>
          </w:tcPr>
          <w:p>
            <w:pPr>
              <w:widowControl w:val="0"/>
              <w:jc w:val="center"/>
              <w:rPr>
                <w:rFonts w:hint="eastAsia" w:ascii="仿宋" w:hAnsi="仿宋" w:eastAsia="仿宋" w:cs="仿宋"/>
                <w:b w:val="0"/>
                <w:bCs w:val="0"/>
                <w:color w:val="auto"/>
                <w:kern w:val="2"/>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253" w:type="pct"/>
            <w:vAlign w:val="center"/>
          </w:tcPr>
          <w:p>
            <w:pPr>
              <w:widowControl w:val="0"/>
              <w:jc w:val="center"/>
              <w:rPr>
                <w:rFonts w:hint="default" w:ascii="仿宋" w:hAnsi="仿宋" w:eastAsia="仿宋" w:cs="仿宋"/>
                <w:bCs/>
                <w:color w:val="auto"/>
                <w:kern w:val="2"/>
                <w:sz w:val="24"/>
                <w:szCs w:val="24"/>
                <w:lang w:val="en-US" w:eastAsia="zh-CN"/>
              </w:rPr>
            </w:pPr>
            <w:r>
              <w:rPr>
                <w:rFonts w:hint="eastAsia" w:ascii="仿宋" w:hAnsi="仿宋" w:eastAsia="仿宋" w:cs="仿宋"/>
                <w:bCs/>
                <w:color w:val="auto"/>
                <w:kern w:val="2"/>
                <w:sz w:val="24"/>
                <w:szCs w:val="24"/>
                <w:lang w:val="en-US" w:eastAsia="zh-CN"/>
              </w:rPr>
              <w:t>17</w:t>
            </w:r>
          </w:p>
        </w:tc>
        <w:tc>
          <w:tcPr>
            <w:tcW w:w="730" w:type="pct"/>
            <w:vMerge w:val="continue"/>
            <w:vAlign w:val="center"/>
          </w:tcPr>
          <w:p>
            <w:pPr>
              <w:widowControl w:val="0"/>
              <w:jc w:val="center"/>
              <w:rPr>
                <w:rFonts w:hint="eastAsia" w:ascii="仿宋" w:hAnsi="仿宋" w:eastAsia="仿宋" w:cs="仿宋"/>
                <w:bCs/>
                <w:color w:val="auto"/>
                <w:kern w:val="2"/>
                <w:sz w:val="24"/>
                <w:szCs w:val="24"/>
              </w:rPr>
            </w:pPr>
          </w:p>
        </w:tc>
        <w:tc>
          <w:tcPr>
            <w:tcW w:w="1169" w:type="pct"/>
            <w:vAlign w:val="center"/>
          </w:tcPr>
          <w:p>
            <w:pPr>
              <w:widowControl w:val="0"/>
              <w:jc w:val="center"/>
              <w:rPr>
                <w:rFonts w:hint="eastAsia" w:ascii="仿宋" w:hAnsi="仿宋" w:eastAsia="仿宋" w:cs="仿宋"/>
                <w:bCs/>
                <w:color w:val="auto"/>
                <w:kern w:val="2"/>
                <w:sz w:val="24"/>
                <w:szCs w:val="24"/>
                <w:lang w:val="en-US" w:eastAsia="zh-CN"/>
              </w:rPr>
            </w:pPr>
            <w:r>
              <w:rPr>
                <w:rFonts w:hint="eastAsia" w:ascii="仿宋" w:hAnsi="仿宋" w:eastAsia="仿宋" w:cs="仿宋"/>
                <w:bCs/>
                <w:color w:val="auto"/>
                <w:kern w:val="2"/>
                <w:sz w:val="24"/>
                <w:szCs w:val="24"/>
                <w:lang w:val="en-US" w:eastAsia="zh-CN"/>
              </w:rPr>
              <w:t>鱼油软胶囊</w:t>
            </w:r>
          </w:p>
        </w:tc>
        <w:tc>
          <w:tcPr>
            <w:tcW w:w="644" w:type="pct"/>
            <w:vAlign w:val="center"/>
          </w:tcPr>
          <w:p>
            <w:pPr>
              <w:widowControl w:val="0"/>
              <w:jc w:val="center"/>
              <w:rPr>
                <w:rFonts w:hint="eastAsia" w:ascii="仿宋" w:hAnsi="仿宋" w:eastAsia="仿宋" w:cs="仿宋"/>
                <w:bCs/>
                <w:color w:val="auto"/>
                <w:kern w:val="2"/>
                <w:sz w:val="24"/>
                <w:szCs w:val="24"/>
                <w:lang w:val="en-US" w:eastAsia="zh-CN"/>
              </w:rPr>
            </w:pPr>
            <w:r>
              <w:rPr>
                <w:rFonts w:hint="eastAsia" w:ascii="仿宋" w:hAnsi="仿宋" w:eastAsia="仿宋" w:cs="仿宋"/>
                <w:bCs/>
                <w:color w:val="auto"/>
                <w:kern w:val="2"/>
                <w:sz w:val="24"/>
                <w:szCs w:val="24"/>
                <w:lang w:val="en-US" w:eastAsia="zh-CN"/>
              </w:rPr>
              <w:t>克数</w:t>
            </w:r>
          </w:p>
        </w:tc>
        <w:tc>
          <w:tcPr>
            <w:tcW w:w="1040" w:type="pct"/>
            <w:vAlign w:val="center"/>
          </w:tcPr>
          <w:p>
            <w:pPr>
              <w:widowControl w:val="0"/>
              <w:jc w:val="center"/>
              <w:rPr>
                <w:rFonts w:hint="eastAsia" w:ascii="仿宋" w:hAnsi="仿宋" w:eastAsia="仿宋" w:cs="仿宋"/>
                <w:bCs/>
                <w:color w:val="auto"/>
                <w:kern w:val="2"/>
                <w:sz w:val="24"/>
                <w:szCs w:val="24"/>
                <w:lang w:val="en-US" w:eastAsia="zh-CN"/>
              </w:rPr>
            </w:pPr>
            <w:r>
              <w:rPr>
                <w:rFonts w:hint="default" w:ascii="Arial" w:hAnsi="Arial" w:eastAsia="仿宋" w:cs="Arial"/>
                <w:b w:val="0"/>
                <w:bCs w:val="0"/>
                <w:color w:val="auto"/>
                <w:kern w:val="2"/>
                <w:sz w:val="24"/>
                <w:szCs w:val="24"/>
                <w:highlight w:val="none"/>
              </w:rPr>
              <w:t>≥</w:t>
            </w:r>
            <w:r>
              <w:rPr>
                <w:rFonts w:hint="eastAsia" w:ascii="仿宋" w:hAnsi="仿宋" w:eastAsia="仿宋" w:cs="仿宋"/>
                <w:b w:val="0"/>
                <w:bCs w:val="0"/>
                <w:color w:val="auto"/>
                <w:kern w:val="2"/>
                <w:sz w:val="24"/>
                <w:szCs w:val="24"/>
                <w:highlight w:val="none"/>
              </w:rPr>
              <w:t>0.68g*</w:t>
            </w:r>
            <w:r>
              <w:rPr>
                <w:rFonts w:hint="default" w:ascii="Arial" w:hAnsi="Arial" w:eastAsia="仿宋" w:cs="Arial"/>
                <w:b w:val="0"/>
                <w:bCs w:val="0"/>
                <w:color w:val="auto"/>
                <w:kern w:val="2"/>
                <w:sz w:val="24"/>
                <w:szCs w:val="24"/>
                <w:highlight w:val="none"/>
              </w:rPr>
              <w:t>≥</w:t>
            </w:r>
            <w:r>
              <w:rPr>
                <w:rFonts w:hint="eastAsia" w:ascii="仿宋" w:hAnsi="仿宋" w:eastAsia="仿宋" w:cs="仿宋"/>
                <w:b w:val="0"/>
                <w:bCs w:val="0"/>
                <w:color w:val="auto"/>
                <w:kern w:val="2"/>
                <w:sz w:val="24"/>
                <w:szCs w:val="24"/>
                <w:highlight w:val="none"/>
              </w:rPr>
              <w:t>60粒/盒</w:t>
            </w:r>
          </w:p>
        </w:tc>
        <w:tc>
          <w:tcPr>
            <w:tcW w:w="450" w:type="pct"/>
            <w:vAlign w:val="center"/>
          </w:tcPr>
          <w:p>
            <w:pPr>
              <w:widowControl w:val="0"/>
              <w:jc w:val="cente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Cs/>
                <w:color w:val="auto"/>
                <w:kern w:val="2"/>
                <w:sz w:val="24"/>
                <w:szCs w:val="24"/>
                <w:lang w:val="en-US" w:eastAsia="zh-CN"/>
              </w:rPr>
              <w:t>盒</w:t>
            </w:r>
          </w:p>
        </w:tc>
        <w:tc>
          <w:tcPr>
            <w:tcW w:w="458" w:type="pct"/>
            <w:vAlign w:val="center"/>
          </w:tcPr>
          <w:p>
            <w:pPr>
              <w:widowControl w:val="0"/>
              <w:jc w:val="center"/>
              <w:rPr>
                <w:rFonts w:hint="eastAsia" w:ascii="仿宋" w:hAnsi="仿宋" w:eastAsia="仿宋" w:cs="仿宋"/>
                <w:bCs/>
                <w:color w:val="auto"/>
                <w:kern w:val="2"/>
                <w:sz w:val="24"/>
                <w:szCs w:val="24"/>
                <w:lang w:val="en-US" w:eastAsia="zh-CN" w:bidi="ar-SA"/>
              </w:rPr>
            </w:pPr>
            <w:r>
              <w:rPr>
                <w:rFonts w:hint="eastAsia" w:ascii="仿宋" w:hAnsi="仿宋" w:eastAsia="仿宋" w:cs="仿宋"/>
                <w:bCs/>
                <w:color w:val="auto"/>
                <w:kern w:val="2"/>
                <w:sz w:val="24"/>
                <w:szCs w:val="24"/>
                <w:lang w:val="en-US" w:eastAsia="zh-CN"/>
              </w:rPr>
              <w:t>30</w:t>
            </w:r>
          </w:p>
        </w:tc>
        <w:tc>
          <w:tcPr>
            <w:tcW w:w="252" w:type="pct"/>
            <w:vMerge w:val="continue"/>
            <w:vAlign w:val="center"/>
          </w:tcPr>
          <w:p>
            <w:pPr>
              <w:widowControl w:val="0"/>
              <w:jc w:val="center"/>
              <w:rPr>
                <w:rFonts w:hint="eastAsia" w:ascii="仿宋" w:hAnsi="仿宋" w:eastAsia="仿宋" w:cs="仿宋"/>
                <w:b w:val="0"/>
                <w:bCs w:val="0"/>
                <w:color w:val="auto"/>
                <w:kern w:val="2"/>
                <w:sz w:val="24"/>
                <w:szCs w:val="24"/>
                <w:highlight w:val="none"/>
                <w:lang w:val="en-US" w:eastAsia="zh-CN"/>
              </w:rPr>
            </w:pPr>
          </w:p>
        </w:tc>
      </w:tr>
    </w:tbl>
    <w:p>
      <w:pPr>
        <w:rPr>
          <w:rFonts w:hint="eastAsia"/>
        </w:rPr>
      </w:pPr>
    </w:p>
    <w:p>
      <w:pPr>
        <w:keepNext/>
        <w:keepLines/>
        <w:widowControl w:val="0"/>
        <w:adjustRightInd w:val="0"/>
        <w:spacing w:before="120" w:beforeLines="50" w:after="120" w:afterLines="50"/>
        <w:jc w:val="both"/>
        <w:textAlignment w:val="baseline"/>
        <w:outlineLvl w:val="1"/>
        <w:rPr>
          <w:rFonts w:hint="eastAsia" w:ascii="仿宋" w:hAnsi="仿宋" w:eastAsia="仿宋" w:cs="仿宋"/>
          <w:b/>
          <w:bCs/>
          <w:color w:val="auto"/>
          <w:sz w:val="24"/>
          <w:szCs w:val="24"/>
          <w:lang w:val="en-US" w:eastAsia="zh-CN"/>
        </w:rPr>
      </w:pPr>
    </w:p>
    <w:p>
      <w:pPr>
        <w:pStyle w:val="2"/>
        <w:rPr>
          <w:rFonts w:hint="eastAsia"/>
          <w:lang w:val="en-US" w:eastAsia="zh-CN"/>
        </w:rPr>
      </w:pPr>
    </w:p>
    <w:p>
      <w:pPr>
        <w:keepNext/>
        <w:keepLines/>
        <w:widowControl w:val="0"/>
        <w:adjustRightInd w:val="0"/>
        <w:spacing w:before="120" w:beforeLines="50" w:after="120" w:afterLines="50"/>
        <w:jc w:val="both"/>
        <w:textAlignment w:val="baseline"/>
        <w:outlineLvl w:val="1"/>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四</w:t>
      </w:r>
      <w:r>
        <w:rPr>
          <w:rFonts w:hint="eastAsia" w:ascii="仿宋" w:hAnsi="仿宋" w:eastAsia="仿宋" w:cs="仿宋"/>
          <w:b/>
          <w:bCs/>
          <w:color w:val="auto"/>
          <w:sz w:val="24"/>
          <w:szCs w:val="24"/>
        </w:rPr>
        <w:t>、技术参数要求</w:t>
      </w:r>
    </w:p>
    <w:p>
      <w:pPr>
        <w:widowControl w:val="0"/>
        <w:ind w:firstLine="482" w:firstLineChars="200"/>
        <w:jc w:val="both"/>
        <w:rPr>
          <w:rFonts w:hint="eastAsia" w:ascii="仿宋" w:hAnsi="仿宋" w:eastAsia="仿宋" w:cs="仿宋"/>
          <w:b/>
          <w:color w:val="auto"/>
          <w:kern w:val="2"/>
          <w:sz w:val="24"/>
          <w:szCs w:val="24"/>
        </w:rPr>
      </w:pPr>
      <w:r>
        <w:rPr>
          <w:rFonts w:hint="eastAsia" w:ascii="仿宋" w:hAnsi="仿宋" w:eastAsia="仿宋" w:cs="仿宋"/>
          <w:b/>
          <w:color w:val="auto"/>
          <w:kern w:val="2"/>
          <w:sz w:val="24"/>
          <w:szCs w:val="24"/>
        </w:rPr>
        <w:t>说明： 1、评分时，如对一项招标技术要求（以划分框为准）中的内容存在两处（或以上）负偏离的，在评分时只作一项负偏离扣分。</w:t>
      </w:r>
    </w:p>
    <w:p>
      <w:pPr>
        <w:widowControl w:val="0"/>
        <w:ind w:firstLine="482" w:firstLineChars="200"/>
        <w:jc w:val="both"/>
        <w:rPr>
          <w:rFonts w:hint="eastAsia" w:ascii="仿宋" w:hAnsi="仿宋" w:eastAsia="仿宋" w:cs="仿宋"/>
          <w:b/>
          <w:color w:val="auto"/>
          <w:kern w:val="2"/>
          <w:sz w:val="24"/>
          <w:szCs w:val="24"/>
        </w:rPr>
      </w:pPr>
      <w:r>
        <w:rPr>
          <w:rFonts w:hint="eastAsia" w:ascii="仿宋" w:hAnsi="仿宋" w:eastAsia="仿宋" w:cs="仿宋"/>
          <w:b/>
          <w:color w:val="auto"/>
          <w:kern w:val="2"/>
          <w:sz w:val="24"/>
          <w:szCs w:val="24"/>
        </w:rPr>
        <w:t>2、带“★”指标项为实质性条款，如出现负偏离，将被视为未实质性满足招标文件要求作投标无效处理；带“</w:t>
      </w:r>
      <w:r>
        <w:rPr>
          <w:rFonts w:hint="eastAsia" w:ascii="仿宋" w:hAnsi="仿宋" w:eastAsia="仿宋" w:cs="仿宋"/>
          <w:color w:val="auto"/>
          <w:kern w:val="2"/>
          <w:sz w:val="24"/>
          <w:szCs w:val="24"/>
        </w:rPr>
        <w:t>▲</w:t>
      </w:r>
      <w:r>
        <w:rPr>
          <w:rFonts w:hint="eastAsia" w:ascii="仿宋" w:hAnsi="仿宋" w:eastAsia="仿宋" w:cs="仿宋"/>
          <w:b/>
          <w:color w:val="auto"/>
          <w:kern w:val="2"/>
          <w:sz w:val="24"/>
          <w:szCs w:val="24"/>
        </w:rPr>
        <w:t>”指标项为重要参数条款，负偏离时依相关评分准则内容作重点扣分处理。</w:t>
      </w:r>
    </w:p>
    <w:p>
      <w:pPr>
        <w:widowControl w:val="0"/>
        <w:ind w:firstLine="482" w:firstLineChars="200"/>
        <w:jc w:val="both"/>
        <w:rPr>
          <w:rFonts w:hint="eastAsia" w:ascii="仿宋" w:hAnsi="仿宋" w:eastAsia="仿宋" w:cs="仿宋"/>
          <w:b/>
          <w:color w:val="auto"/>
          <w:kern w:val="2"/>
          <w:sz w:val="24"/>
          <w:szCs w:val="24"/>
        </w:rPr>
      </w:pPr>
      <w:r>
        <w:rPr>
          <w:rFonts w:hint="eastAsia" w:ascii="仿宋" w:hAnsi="仿宋" w:eastAsia="仿宋" w:cs="仿宋"/>
          <w:b/>
          <w:color w:val="auto"/>
          <w:kern w:val="2"/>
          <w:sz w:val="24"/>
          <w:szCs w:val="24"/>
        </w:rPr>
        <w:t>3、</w:t>
      </w:r>
      <w:bookmarkStart w:id="23" w:name="_Hlk72585069"/>
      <w:r>
        <w:rPr>
          <w:rFonts w:hint="eastAsia" w:ascii="仿宋" w:hAnsi="仿宋" w:eastAsia="仿宋" w:cs="仿宋"/>
          <w:b/>
          <w:color w:val="auto"/>
          <w:kern w:val="2"/>
          <w:sz w:val="24"/>
          <w:szCs w:val="24"/>
        </w:rPr>
        <w:t>招标技术要求中，用红色加粗字体标注的指标项均要求提供证明资料，共0项；其余指标项未要求提供证明资料，无需提供相关证明资料。</w:t>
      </w:r>
    </w:p>
    <w:tbl>
      <w:tblPr>
        <w:tblStyle w:val="21"/>
        <w:tblpPr w:leftFromText="180" w:rightFromText="180" w:vertAnchor="text" w:horzAnchor="page" w:tblpX="1484" w:tblpY="326"/>
        <w:tblOverlap w:val="never"/>
        <w:tblW w:w="4997"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69"/>
        <w:gridCol w:w="1848"/>
        <w:gridCol w:w="6523"/>
        <w:gridCol w:w="5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2" w:type="pct"/>
            <w:shd w:val="clear" w:color="auto" w:fill="auto"/>
            <w:vAlign w:val="center"/>
          </w:tcPr>
          <w:p>
            <w:pPr>
              <w:widowControl w:val="0"/>
              <w:jc w:val="center"/>
              <w:rPr>
                <w:rFonts w:hint="default" w:ascii="仿宋" w:hAnsi="仿宋" w:eastAsia="仿宋" w:cs="仿宋"/>
                <w:bCs/>
                <w:color w:val="auto"/>
                <w:kern w:val="2"/>
                <w:sz w:val="24"/>
                <w:szCs w:val="24"/>
              </w:rPr>
            </w:pPr>
            <w:r>
              <w:rPr>
                <w:rFonts w:hint="eastAsia" w:ascii="仿宋" w:hAnsi="仿宋" w:eastAsia="仿宋" w:cs="仿宋"/>
                <w:bCs/>
                <w:color w:val="auto"/>
                <w:kern w:val="2"/>
                <w:sz w:val="24"/>
                <w:szCs w:val="24"/>
              </w:rPr>
              <w:t>序号</w:t>
            </w:r>
          </w:p>
        </w:tc>
        <w:tc>
          <w:tcPr>
            <w:tcW w:w="938" w:type="pct"/>
            <w:shd w:val="clear" w:color="auto" w:fill="auto"/>
            <w:vAlign w:val="center"/>
          </w:tcPr>
          <w:p>
            <w:pPr>
              <w:widowControl w:val="0"/>
              <w:jc w:val="center"/>
              <w:rPr>
                <w:rFonts w:hint="default" w:ascii="仿宋" w:hAnsi="仿宋" w:eastAsia="仿宋" w:cs="仿宋"/>
                <w:bCs/>
                <w:color w:val="auto"/>
                <w:kern w:val="2"/>
                <w:sz w:val="24"/>
                <w:szCs w:val="24"/>
              </w:rPr>
            </w:pPr>
            <w:r>
              <w:rPr>
                <w:rFonts w:hint="eastAsia" w:ascii="仿宋" w:hAnsi="仿宋" w:eastAsia="仿宋" w:cs="仿宋"/>
                <w:bCs/>
                <w:color w:val="auto"/>
                <w:kern w:val="2"/>
                <w:sz w:val="24"/>
                <w:szCs w:val="24"/>
              </w:rPr>
              <w:t>货物名称</w:t>
            </w:r>
          </w:p>
        </w:tc>
        <w:tc>
          <w:tcPr>
            <w:tcW w:w="3311" w:type="pct"/>
            <w:shd w:val="clear" w:color="auto" w:fill="auto"/>
            <w:vAlign w:val="center"/>
          </w:tcPr>
          <w:p>
            <w:pPr>
              <w:widowControl w:val="0"/>
              <w:jc w:val="center"/>
              <w:rPr>
                <w:rFonts w:hint="default" w:ascii="仿宋" w:hAnsi="仿宋" w:eastAsia="仿宋" w:cs="仿宋"/>
                <w:bCs/>
                <w:color w:val="auto"/>
                <w:kern w:val="2"/>
                <w:sz w:val="24"/>
                <w:szCs w:val="24"/>
              </w:rPr>
            </w:pPr>
            <w:r>
              <w:rPr>
                <w:rFonts w:hint="eastAsia" w:ascii="仿宋" w:hAnsi="仿宋" w:eastAsia="仿宋" w:cs="仿宋"/>
                <w:bCs/>
                <w:color w:val="auto"/>
                <w:kern w:val="2"/>
                <w:sz w:val="24"/>
                <w:szCs w:val="24"/>
                <w:lang w:val="en-US" w:eastAsia="zh-CN"/>
              </w:rPr>
              <w:t>技术参数要求</w:t>
            </w:r>
          </w:p>
        </w:tc>
        <w:tc>
          <w:tcPr>
            <w:tcW w:w="257" w:type="pct"/>
            <w:shd w:val="clear" w:color="auto" w:fill="auto"/>
            <w:vAlign w:val="center"/>
          </w:tcPr>
          <w:p>
            <w:pPr>
              <w:widowControl w:val="0"/>
              <w:jc w:val="center"/>
              <w:rPr>
                <w:rFonts w:hint="default" w:ascii="仿宋" w:hAnsi="仿宋" w:eastAsia="仿宋" w:cs="仿宋"/>
                <w:bCs/>
                <w:color w:val="auto"/>
                <w:kern w:val="2"/>
                <w:sz w:val="24"/>
                <w:szCs w:val="24"/>
              </w:rPr>
            </w:pPr>
            <w:r>
              <w:rPr>
                <w:rFonts w:hint="eastAsia" w:ascii="仿宋" w:hAnsi="仿宋" w:eastAsia="仿宋" w:cs="仿宋"/>
                <w:bCs/>
                <w:color w:val="auto"/>
                <w:kern w:val="2"/>
                <w:sz w:val="24"/>
                <w:szCs w:val="24"/>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492" w:type="pct"/>
            <w:vAlign w:val="center"/>
          </w:tcPr>
          <w:p>
            <w:pPr>
              <w:widowControl w:val="0"/>
              <w:jc w:val="center"/>
              <w:rPr>
                <w:rFonts w:hint="default" w:ascii="仿宋" w:hAnsi="仿宋" w:eastAsia="仿宋" w:cs="仿宋"/>
                <w:bCs/>
                <w:color w:val="auto"/>
                <w:kern w:val="2"/>
                <w:sz w:val="24"/>
                <w:szCs w:val="24"/>
              </w:rPr>
            </w:pPr>
            <w:r>
              <w:rPr>
                <w:rFonts w:hint="eastAsia" w:ascii="仿宋" w:hAnsi="仿宋" w:eastAsia="仿宋" w:cs="仿宋"/>
                <w:bCs/>
                <w:color w:val="auto"/>
                <w:kern w:val="2"/>
                <w:sz w:val="24"/>
                <w:szCs w:val="24"/>
              </w:rPr>
              <w:t>1</w:t>
            </w:r>
          </w:p>
        </w:tc>
        <w:tc>
          <w:tcPr>
            <w:tcW w:w="938" w:type="pct"/>
            <w:vAlign w:val="center"/>
          </w:tcPr>
          <w:p>
            <w:pPr>
              <w:widowControl w:val="0"/>
              <w:jc w:val="center"/>
              <w:rPr>
                <w:rFonts w:hint="eastAsia" w:ascii="仿宋" w:hAnsi="仿宋" w:eastAsia="仿宋" w:cs="仿宋"/>
                <w:bCs/>
                <w:color w:val="auto"/>
                <w:kern w:val="2"/>
                <w:sz w:val="24"/>
                <w:szCs w:val="24"/>
              </w:rPr>
            </w:pPr>
            <w:r>
              <w:rPr>
                <w:rFonts w:hint="eastAsia" w:ascii="仿宋" w:hAnsi="仿宋" w:eastAsia="仿宋" w:cs="仿宋"/>
                <w:bCs/>
                <w:color w:val="auto"/>
                <w:kern w:val="2"/>
                <w:sz w:val="24"/>
                <w:szCs w:val="24"/>
                <w:lang w:val="en-US" w:eastAsia="zh-CN"/>
              </w:rPr>
              <w:t>多维复合营养粉</w:t>
            </w:r>
          </w:p>
        </w:tc>
        <w:tc>
          <w:tcPr>
            <w:tcW w:w="3311" w:type="pct"/>
            <w:vAlign w:val="center"/>
          </w:tcPr>
          <w:p>
            <w:pPr>
              <w:widowControl w:val="0"/>
              <w:jc w:val="left"/>
              <w:rPr>
                <w:rFonts w:hint="eastAsia" w:ascii="仿宋" w:hAnsi="仿宋" w:eastAsia="仿宋" w:cs="仿宋"/>
                <w:bCs/>
                <w:color w:val="auto"/>
                <w:kern w:val="2"/>
                <w:sz w:val="24"/>
                <w:szCs w:val="24"/>
              </w:rPr>
            </w:pPr>
            <w:r>
              <w:rPr>
                <w:rFonts w:hint="eastAsia" w:ascii="仿宋" w:hAnsi="仿宋" w:eastAsia="仿宋" w:cs="仿宋"/>
                <w:bCs/>
                <w:color w:val="auto"/>
                <w:kern w:val="2"/>
                <w:sz w:val="24"/>
                <w:szCs w:val="24"/>
              </w:rPr>
              <w:t>▲产品含多种维生素、矿物质，大米粉、麦芽糊精两种碳水化合物，乳清蛋白、大豆分离蛋白两种优质蛋白质，含有益生元；适用于肠镜前、胃肠术前等肠道准备和胃肠术后、肿瘤术后等半流质、低渣饮食管理；能够提供能量，增强饱腹感，提高耐受性，满足机体营养需求。</w:t>
            </w:r>
          </w:p>
        </w:tc>
        <w:tc>
          <w:tcPr>
            <w:tcW w:w="257" w:type="pct"/>
            <w:vMerge w:val="restart"/>
            <w:vAlign w:val="center"/>
          </w:tcPr>
          <w:p>
            <w:pPr>
              <w:widowControl w:val="0"/>
              <w:jc w:val="center"/>
              <w:rPr>
                <w:rFonts w:hint="default" w:ascii="仿宋" w:hAnsi="仿宋" w:eastAsia="仿宋" w:cs="仿宋"/>
                <w:b w:val="0"/>
                <w:bCs/>
                <w:color w:val="auto"/>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492" w:type="pct"/>
            <w:vAlign w:val="center"/>
          </w:tcPr>
          <w:p>
            <w:pPr>
              <w:widowControl w:val="0"/>
              <w:jc w:val="center"/>
              <w:rPr>
                <w:rFonts w:hint="default" w:ascii="仿宋" w:hAnsi="仿宋" w:eastAsia="仿宋" w:cs="仿宋"/>
                <w:bCs/>
                <w:color w:val="auto"/>
                <w:kern w:val="2"/>
                <w:sz w:val="24"/>
                <w:szCs w:val="24"/>
              </w:rPr>
            </w:pPr>
            <w:r>
              <w:rPr>
                <w:rFonts w:hint="eastAsia" w:ascii="仿宋" w:hAnsi="仿宋" w:eastAsia="仿宋" w:cs="仿宋"/>
                <w:bCs/>
                <w:color w:val="auto"/>
                <w:kern w:val="2"/>
                <w:sz w:val="24"/>
                <w:szCs w:val="24"/>
              </w:rPr>
              <w:t>2</w:t>
            </w:r>
          </w:p>
        </w:tc>
        <w:tc>
          <w:tcPr>
            <w:tcW w:w="938" w:type="pct"/>
            <w:vAlign w:val="center"/>
          </w:tcPr>
          <w:p>
            <w:pPr>
              <w:widowControl w:val="0"/>
              <w:jc w:val="center"/>
              <w:rPr>
                <w:rFonts w:hint="eastAsia" w:ascii="仿宋" w:hAnsi="仿宋" w:eastAsia="仿宋" w:cs="仿宋"/>
                <w:bCs/>
                <w:color w:val="auto"/>
                <w:kern w:val="2"/>
                <w:sz w:val="24"/>
                <w:szCs w:val="24"/>
              </w:rPr>
            </w:pPr>
            <w:r>
              <w:rPr>
                <w:rFonts w:hint="eastAsia" w:ascii="仿宋" w:hAnsi="仿宋" w:eastAsia="仿宋" w:cs="仿宋"/>
                <w:bCs/>
                <w:color w:val="auto"/>
                <w:kern w:val="2"/>
                <w:sz w:val="24"/>
                <w:szCs w:val="24"/>
              </w:rPr>
              <w:t>高纤复合膳食纤维</w:t>
            </w:r>
          </w:p>
        </w:tc>
        <w:tc>
          <w:tcPr>
            <w:tcW w:w="3311" w:type="pct"/>
            <w:vAlign w:val="center"/>
          </w:tcPr>
          <w:p>
            <w:pPr>
              <w:widowControl w:val="0"/>
              <w:jc w:val="left"/>
              <w:rPr>
                <w:rFonts w:hint="eastAsia" w:ascii="仿宋" w:hAnsi="仿宋" w:eastAsia="仿宋" w:cs="仿宋"/>
                <w:bCs/>
                <w:color w:val="auto"/>
                <w:kern w:val="2"/>
                <w:sz w:val="24"/>
                <w:szCs w:val="24"/>
              </w:rPr>
            </w:pPr>
            <w:r>
              <w:rPr>
                <w:rFonts w:hint="eastAsia" w:ascii="仿宋" w:hAnsi="仿宋" w:eastAsia="仿宋" w:cs="仿宋"/>
                <w:bCs/>
                <w:color w:val="auto"/>
                <w:kern w:val="2"/>
                <w:sz w:val="24"/>
                <w:szCs w:val="24"/>
              </w:rPr>
              <w:t>▲产品含多种谷豆类膳食纤维和生物活性燕麦胶及抗性糊精；适用于糖尿病、血脂异常的医学营养治疗；能够延缓糖脂吸收、抵抗饥饿，助于调节血糖水平。</w:t>
            </w:r>
          </w:p>
        </w:tc>
        <w:tc>
          <w:tcPr>
            <w:tcW w:w="257" w:type="pct"/>
            <w:vMerge w:val="continue"/>
            <w:vAlign w:val="center"/>
          </w:tcPr>
          <w:p>
            <w:pPr>
              <w:widowControl w:val="0"/>
              <w:jc w:val="center"/>
              <w:rPr>
                <w:rFonts w:hint="default" w:ascii="仿宋" w:hAnsi="仿宋" w:eastAsia="仿宋" w:cs="仿宋"/>
                <w:bCs/>
                <w:color w:val="auto"/>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492" w:type="pct"/>
            <w:vAlign w:val="center"/>
          </w:tcPr>
          <w:p>
            <w:pPr>
              <w:widowControl w:val="0"/>
              <w:jc w:val="center"/>
              <w:rPr>
                <w:rFonts w:hint="default" w:ascii="仿宋" w:hAnsi="仿宋" w:eastAsia="仿宋" w:cs="仿宋"/>
                <w:bCs/>
                <w:color w:val="auto"/>
                <w:kern w:val="2"/>
                <w:sz w:val="24"/>
                <w:szCs w:val="24"/>
              </w:rPr>
            </w:pPr>
            <w:r>
              <w:rPr>
                <w:rFonts w:hint="eastAsia" w:ascii="仿宋" w:hAnsi="仿宋" w:eastAsia="仿宋" w:cs="仿宋"/>
                <w:bCs/>
                <w:color w:val="auto"/>
                <w:kern w:val="2"/>
                <w:sz w:val="24"/>
                <w:szCs w:val="24"/>
              </w:rPr>
              <w:t>3</w:t>
            </w:r>
          </w:p>
        </w:tc>
        <w:tc>
          <w:tcPr>
            <w:tcW w:w="938" w:type="pct"/>
            <w:vAlign w:val="center"/>
          </w:tcPr>
          <w:p>
            <w:pPr>
              <w:widowControl w:val="0"/>
              <w:jc w:val="center"/>
              <w:rPr>
                <w:rFonts w:hint="eastAsia" w:ascii="仿宋" w:hAnsi="仿宋" w:eastAsia="仿宋" w:cs="仿宋"/>
                <w:bCs/>
                <w:color w:val="auto"/>
                <w:kern w:val="2"/>
                <w:sz w:val="24"/>
                <w:szCs w:val="24"/>
              </w:rPr>
            </w:pPr>
            <w:r>
              <w:rPr>
                <w:rFonts w:hint="eastAsia" w:ascii="仿宋" w:hAnsi="仿宋" w:eastAsia="仿宋" w:cs="仿宋"/>
                <w:bCs/>
                <w:color w:val="auto"/>
                <w:kern w:val="2"/>
                <w:sz w:val="24"/>
                <w:szCs w:val="24"/>
              </w:rPr>
              <w:t>碳水化合物组件</w:t>
            </w:r>
          </w:p>
        </w:tc>
        <w:tc>
          <w:tcPr>
            <w:tcW w:w="3311" w:type="pct"/>
            <w:vAlign w:val="center"/>
          </w:tcPr>
          <w:p>
            <w:pPr>
              <w:widowControl w:val="0"/>
              <w:jc w:val="left"/>
              <w:rPr>
                <w:rFonts w:hint="eastAsia" w:ascii="仿宋" w:hAnsi="仿宋" w:eastAsia="仿宋" w:cs="仿宋"/>
                <w:bCs/>
                <w:color w:val="auto"/>
                <w:kern w:val="2"/>
                <w:sz w:val="24"/>
                <w:szCs w:val="24"/>
              </w:rPr>
            </w:pPr>
            <w:r>
              <w:rPr>
                <w:rFonts w:hint="eastAsia" w:ascii="仿宋" w:hAnsi="仿宋" w:eastAsia="仿宋" w:cs="仿宋"/>
                <w:bCs/>
                <w:color w:val="auto"/>
                <w:kern w:val="2"/>
                <w:sz w:val="24"/>
                <w:szCs w:val="24"/>
              </w:rPr>
              <w:t>▲产品含麦芽糊精、食用葡萄糖、结晶果糖等碳水化合物；适用于特定疾病术前、术后或医学状况下需要补充碳水化合物的1岁以上人群；能够减轻口渴、饥饿、焦虑等不适，改善机体新陈代谢，减轻术后胰岛素抵抗，加速术后康复。</w:t>
            </w:r>
          </w:p>
        </w:tc>
        <w:tc>
          <w:tcPr>
            <w:tcW w:w="257" w:type="pct"/>
            <w:vMerge w:val="continue"/>
            <w:vAlign w:val="center"/>
          </w:tcPr>
          <w:p>
            <w:pPr>
              <w:widowControl w:val="0"/>
              <w:jc w:val="center"/>
              <w:rPr>
                <w:rFonts w:hint="default" w:ascii="仿宋" w:hAnsi="仿宋" w:eastAsia="仿宋" w:cs="仿宋"/>
                <w:bCs/>
                <w:color w:val="auto"/>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492" w:type="pct"/>
            <w:vAlign w:val="center"/>
          </w:tcPr>
          <w:p>
            <w:pPr>
              <w:widowControl w:val="0"/>
              <w:jc w:val="center"/>
              <w:rPr>
                <w:rFonts w:hint="eastAsia" w:ascii="仿宋" w:hAnsi="仿宋" w:eastAsia="仿宋" w:cs="仿宋"/>
                <w:bCs/>
                <w:color w:val="auto"/>
                <w:kern w:val="2"/>
                <w:sz w:val="24"/>
                <w:szCs w:val="24"/>
                <w:lang w:val="en-US" w:eastAsia="zh-CN"/>
              </w:rPr>
            </w:pPr>
            <w:r>
              <w:rPr>
                <w:rFonts w:hint="eastAsia" w:ascii="仿宋" w:hAnsi="仿宋" w:eastAsia="仿宋" w:cs="仿宋"/>
                <w:bCs/>
                <w:color w:val="auto"/>
                <w:kern w:val="2"/>
                <w:sz w:val="24"/>
                <w:szCs w:val="24"/>
                <w:lang w:val="en-US" w:eastAsia="zh-CN"/>
              </w:rPr>
              <w:t>4</w:t>
            </w:r>
          </w:p>
        </w:tc>
        <w:tc>
          <w:tcPr>
            <w:tcW w:w="938" w:type="pct"/>
            <w:vAlign w:val="center"/>
          </w:tcPr>
          <w:p>
            <w:pPr>
              <w:widowControl w:val="0"/>
              <w:jc w:val="center"/>
              <w:rPr>
                <w:rFonts w:hint="eastAsia" w:ascii="仿宋" w:hAnsi="仿宋" w:eastAsia="仿宋" w:cs="仿宋"/>
                <w:bCs/>
                <w:color w:val="auto"/>
                <w:kern w:val="2"/>
                <w:sz w:val="24"/>
                <w:szCs w:val="24"/>
              </w:rPr>
            </w:pPr>
            <w:r>
              <w:rPr>
                <w:rFonts w:hint="eastAsia" w:ascii="仿宋" w:hAnsi="仿宋" w:eastAsia="仿宋" w:cs="仿宋"/>
                <w:bCs/>
                <w:color w:val="auto"/>
                <w:kern w:val="2"/>
                <w:sz w:val="24"/>
                <w:szCs w:val="24"/>
              </w:rPr>
              <w:t>蛋白质组件</w:t>
            </w:r>
          </w:p>
        </w:tc>
        <w:tc>
          <w:tcPr>
            <w:tcW w:w="3311" w:type="pct"/>
            <w:vAlign w:val="center"/>
          </w:tcPr>
          <w:p>
            <w:pPr>
              <w:widowControl w:val="0"/>
              <w:jc w:val="left"/>
              <w:rPr>
                <w:rFonts w:hint="eastAsia" w:ascii="仿宋" w:hAnsi="仿宋" w:eastAsia="仿宋" w:cs="仿宋"/>
                <w:bCs/>
                <w:color w:val="auto"/>
                <w:kern w:val="2"/>
                <w:sz w:val="24"/>
                <w:szCs w:val="24"/>
              </w:rPr>
            </w:pPr>
            <w:r>
              <w:rPr>
                <w:rFonts w:hint="eastAsia" w:ascii="仿宋" w:hAnsi="仿宋" w:eastAsia="仿宋" w:cs="仿宋"/>
                <w:bCs/>
                <w:color w:val="auto"/>
                <w:kern w:val="2"/>
                <w:sz w:val="24"/>
                <w:szCs w:val="24"/>
              </w:rPr>
              <w:t>▲产品含水解乳清蛋白粉、大豆肽粉等；适用于10岁以上低蛋白血症及胃肠功能障碍、危重疾病、围手术期等营养支持；能够改善术前营养指标，提高机体手术耐受性，降低术后并发症和加快组织修复和伤口愈合。</w:t>
            </w:r>
          </w:p>
        </w:tc>
        <w:tc>
          <w:tcPr>
            <w:tcW w:w="257" w:type="pct"/>
            <w:vMerge w:val="continue"/>
            <w:vAlign w:val="center"/>
          </w:tcPr>
          <w:p>
            <w:pPr>
              <w:widowControl w:val="0"/>
              <w:jc w:val="center"/>
              <w:rPr>
                <w:rFonts w:hint="default" w:ascii="仿宋" w:hAnsi="仿宋" w:eastAsia="仿宋" w:cs="仿宋"/>
                <w:bCs/>
                <w:color w:val="auto"/>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492" w:type="pct"/>
            <w:vAlign w:val="center"/>
          </w:tcPr>
          <w:p>
            <w:pPr>
              <w:widowControl w:val="0"/>
              <w:jc w:val="center"/>
              <w:rPr>
                <w:rFonts w:hint="default" w:ascii="仿宋" w:hAnsi="仿宋" w:eastAsia="仿宋" w:cs="仿宋"/>
                <w:bCs/>
                <w:color w:val="auto"/>
                <w:kern w:val="2"/>
                <w:sz w:val="24"/>
                <w:szCs w:val="24"/>
                <w:lang w:val="en-US" w:eastAsia="zh-CN"/>
              </w:rPr>
            </w:pPr>
            <w:r>
              <w:rPr>
                <w:rFonts w:hint="eastAsia" w:ascii="仿宋" w:hAnsi="仿宋" w:eastAsia="仿宋" w:cs="仿宋"/>
                <w:bCs/>
                <w:color w:val="auto"/>
                <w:kern w:val="2"/>
                <w:sz w:val="24"/>
                <w:szCs w:val="24"/>
                <w:lang w:val="en-US" w:eastAsia="zh-CN"/>
              </w:rPr>
              <w:t>5</w:t>
            </w:r>
          </w:p>
        </w:tc>
        <w:tc>
          <w:tcPr>
            <w:tcW w:w="938" w:type="pct"/>
            <w:vAlign w:val="center"/>
          </w:tcPr>
          <w:p>
            <w:pPr>
              <w:widowControl w:val="0"/>
              <w:jc w:val="center"/>
              <w:rPr>
                <w:rFonts w:hint="eastAsia" w:ascii="仿宋" w:hAnsi="仿宋" w:eastAsia="仿宋" w:cs="仿宋"/>
                <w:bCs/>
                <w:color w:val="auto"/>
                <w:kern w:val="2"/>
                <w:sz w:val="24"/>
                <w:szCs w:val="24"/>
              </w:rPr>
            </w:pPr>
            <w:r>
              <w:rPr>
                <w:rFonts w:hint="eastAsia" w:ascii="仿宋" w:hAnsi="仿宋" w:eastAsia="仿宋" w:cs="仿宋"/>
                <w:bCs/>
                <w:color w:val="auto"/>
                <w:kern w:val="2"/>
                <w:sz w:val="24"/>
                <w:szCs w:val="24"/>
              </w:rPr>
              <w:t>益生菌冻干粉</w:t>
            </w:r>
          </w:p>
        </w:tc>
        <w:tc>
          <w:tcPr>
            <w:tcW w:w="3311" w:type="pct"/>
            <w:vAlign w:val="center"/>
          </w:tcPr>
          <w:p>
            <w:pPr>
              <w:widowControl w:val="0"/>
              <w:jc w:val="left"/>
              <w:rPr>
                <w:rFonts w:hint="eastAsia" w:ascii="仿宋" w:hAnsi="仿宋" w:eastAsia="仿宋" w:cs="仿宋"/>
                <w:bCs/>
                <w:color w:val="auto"/>
                <w:kern w:val="2"/>
                <w:sz w:val="24"/>
                <w:szCs w:val="24"/>
              </w:rPr>
            </w:pPr>
            <w:r>
              <w:rPr>
                <w:rFonts w:hint="eastAsia" w:ascii="仿宋" w:hAnsi="仿宋" w:eastAsia="仿宋" w:cs="仿宋"/>
                <w:bCs/>
                <w:color w:val="auto"/>
                <w:kern w:val="2"/>
                <w:sz w:val="24"/>
                <w:szCs w:val="24"/>
              </w:rPr>
              <w:t>▲产品含麦芽糊精、植物乳杆菌L168；适用于自闭症、多动症儿童，易情绪低落、郁闷焦躁、睡眠障碍、肠道菌群不平衡等人群；能够抑制条件致病菌的生长，促进共生菌的繁殖，从而改善其肠道微生态失衡的情况，相应改善肠道功能和免疫紊乱，神经递质血清素等的合成和代谢。</w:t>
            </w:r>
          </w:p>
        </w:tc>
        <w:tc>
          <w:tcPr>
            <w:tcW w:w="257" w:type="pct"/>
            <w:vMerge w:val="continue"/>
            <w:vAlign w:val="center"/>
          </w:tcPr>
          <w:p>
            <w:pPr>
              <w:widowControl w:val="0"/>
              <w:jc w:val="center"/>
              <w:rPr>
                <w:rFonts w:hint="default" w:ascii="仿宋" w:hAnsi="仿宋" w:eastAsia="仿宋" w:cs="仿宋"/>
                <w:bCs/>
                <w:color w:val="auto"/>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492" w:type="pct"/>
            <w:vAlign w:val="center"/>
          </w:tcPr>
          <w:p>
            <w:pPr>
              <w:widowControl w:val="0"/>
              <w:jc w:val="center"/>
              <w:rPr>
                <w:rFonts w:hint="default" w:ascii="仿宋" w:hAnsi="仿宋" w:eastAsia="仿宋" w:cs="仿宋"/>
                <w:bCs/>
                <w:color w:val="auto"/>
                <w:kern w:val="2"/>
                <w:sz w:val="24"/>
                <w:szCs w:val="24"/>
                <w:lang w:val="en-US" w:eastAsia="zh-CN"/>
              </w:rPr>
            </w:pPr>
            <w:r>
              <w:rPr>
                <w:rFonts w:hint="eastAsia" w:ascii="仿宋" w:hAnsi="仿宋" w:eastAsia="仿宋" w:cs="仿宋"/>
                <w:bCs/>
                <w:color w:val="auto"/>
                <w:kern w:val="2"/>
                <w:sz w:val="24"/>
                <w:szCs w:val="24"/>
                <w:lang w:val="en-US" w:eastAsia="zh-CN"/>
              </w:rPr>
              <w:t>6</w:t>
            </w:r>
          </w:p>
        </w:tc>
        <w:tc>
          <w:tcPr>
            <w:tcW w:w="938" w:type="pct"/>
            <w:vAlign w:val="center"/>
          </w:tcPr>
          <w:p>
            <w:pPr>
              <w:widowControl w:val="0"/>
              <w:jc w:val="center"/>
              <w:rPr>
                <w:rFonts w:hint="eastAsia" w:ascii="仿宋" w:hAnsi="仿宋" w:eastAsia="仿宋" w:cs="仿宋"/>
                <w:bCs/>
                <w:color w:val="auto"/>
                <w:kern w:val="2"/>
                <w:sz w:val="24"/>
                <w:szCs w:val="24"/>
              </w:rPr>
            </w:pPr>
            <w:r>
              <w:rPr>
                <w:rFonts w:hint="eastAsia" w:ascii="仿宋" w:hAnsi="仿宋" w:eastAsia="仿宋" w:cs="仿宋"/>
                <w:bCs/>
                <w:color w:val="auto"/>
                <w:kern w:val="2"/>
                <w:sz w:val="24"/>
                <w:szCs w:val="24"/>
              </w:rPr>
              <w:t>益生菌固体饮料</w:t>
            </w:r>
          </w:p>
        </w:tc>
        <w:tc>
          <w:tcPr>
            <w:tcW w:w="3311" w:type="pct"/>
            <w:vAlign w:val="center"/>
          </w:tcPr>
          <w:p>
            <w:pPr>
              <w:widowControl w:val="0"/>
              <w:jc w:val="left"/>
              <w:rPr>
                <w:rFonts w:hint="eastAsia" w:ascii="仿宋" w:hAnsi="仿宋" w:eastAsia="仿宋" w:cs="仿宋"/>
                <w:bCs/>
                <w:color w:val="auto"/>
                <w:kern w:val="2"/>
                <w:sz w:val="24"/>
                <w:szCs w:val="24"/>
              </w:rPr>
            </w:pPr>
            <w:r>
              <w:rPr>
                <w:rFonts w:hint="eastAsia" w:ascii="仿宋" w:hAnsi="仿宋" w:eastAsia="仿宋" w:cs="仿宋"/>
                <w:bCs/>
                <w:color w:val="auto"/>
                <w:kern w:val="2"/>
                <w:sz w:val="24"/>
                <w:szCs w:val="24"/>
              </w:rPr>
              <w:t>▲产品含乳双岐杆菌HN019、鼠李糖乳杆菌HN001，采用专用生产线生产，避免带入过敏源；适用于肠道不耐受、超敏体质婴幼儿；拥有免疫调节明星菌群和婴幼儿专用级菌株，能够提升敏感体质的免疫能力。</w:t>
            </w:r>
          </w:p>
        </w:tc>
        <w:tc>
          <w:tcPr>
            <w:tcW w:w="257" w:type="pct"/>
            <w:vMerge w:val="continue"/>
            <w:vAlign w:val="center"/>
          </w:tcPr>
          <w:p>
            <w:pPr>
              <w:widowControl w:val="0"/>
              <w:jc w:val="center"/>
              <w:rPr>
                <w:rFonts w:hint="default" w:ascii="仿宋" w:hAnsi="仿宋" w:eastAsia="仿宋" w:cs="仿宋"/>
                <w:bCs/>
                <w:color w:val="auto"/>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492" w:type="pct"/>
            <w:vAlign w:val="center"/>
          </w:tcPr>
          <w:p>
            <w:pPr>
              <w:widowControl w:val="0"/>
              <w:jc w:val="center"/>
              <w:rPr>
                <w:rFonts w:hint="default" w:ascii="仿宋" w:hAnsi="仿宋" w:eastAsia="仿宋" w:cs="仿宋"/>
                <w:bCs/>
                <w:color w:val="auto"/>
                <w:kern w:val="2"/>
                <w:sz w:val="24"/>
                <w:szCs w:val="24"/>
                <w:lang w:val="en-US" w:eastAsia="zh-CN"/>
              </w:rPr>
            </w:pPr>
            <w:r>
              <w:rPr>
                <w:rFonts w:hint="eastAsia" w:ascii="仿宋" w:hAnsi="仿宋" w:eastAsia="仿宋" w:cs="仿宋"/>
                <w:bCs/>
                <w:color w:val="auto"/>
                <w:kern w:val="2"/>
                <w:sz w:val="24"/>
                <w:szCs w:val="24"/>
                <w:lang w:val="en-US" w:eastAsia="zh-CN"/>
              </w:rPr>
              <w:t>7</w:t>
            </w:r>
          </w:p>
        </w:tc>
        <w:tc>
          <w:tcPr>
            <w:tcW w:w="938" w:type="pct"/>
            <w:vAlign w:val="center"/>
          </w:tcPr>
          <w:p>
            <w:pPr>
              <w:widowControl w:val="0"/>
              <w:jc w:val="center"/>
              <w:rPr>
                <w:rFonts w:hint="eastAsia" w:ascii="仿宋" w:hAnsi="仿宋" w:eastAsia="仿宋" w:cs="仿宋"/>
                <w:bCs/>
                <w:color w:val="auto"/>
                <w:kern w:val="2"/>
                <w:sz w:val="24"/>
                <w:szCs w:val="24"/>
              </w:rPr>
            </w:pPr>
            <w:r>
              <w:rPr>
                <w:rFonts w:hint="eastAsia" w:ascii="仿宋" w:hAnsi="仿宋" w:eastAsia="仿宋" w:cs="仿宋"/>
                <w:bCs/>
                <w:color w:val="auto"/>
                <w:kern w:val="2"/>
                <w:sz w:val="24"/>
                <w:szCs w:val="24"/>
              </w:rPr>
              <w:t>酵母β-葡聚糖</w:t>
            </w:r>
          </w:p>
        </w:tc>
        <w:tc>
          <w:tcPr>
            <w:tcW w:w="3311" w:type="pct"/>
            <w:vAlign w:val="center"/>
          </w:tcPr>
          <w:p>
            <w:pPr>
              <w:widowControl w:val="0"/>
              <w:jc w:val="left"/>
              <w:rPr>
                <w:rFonts w:hint="eastAsia" w:ascii="仿宋" w:hAnsi="仿宋" w:eastAsia="仿宋" w:cs="仿宋"/>
                <w:bCs/>
                <w:color w:val="auto"/>
                <w:kern w:val="2"/>
                <w:sz w:val="24"/>
                <w:szCs w:val="24"/>
              </w:rPr>
            </w:pPr>
            <w:r>
              <w:rPr>
                <w:rFonts w:hint="eastAsia" w:ascii="仿宋" w:hAnsi="仿宋" w:eastAsia="仿宋" w:cs="仿宋"/>
                <w:bCs/>
                <w:color w:val="auto"/>
                <w:kern w:val="2"/>
                <w:sz w:val="24"/>
                <w:szCs w:val="24"/>
              </w:rPr>
              <w:t>▲产品含木糖醇、赤藓糖醇、酵母β-葡聚糖；适用于亚健康人群和慢病人群；能够改善高体力活动和高压力人群的健康状况，对机体非特异性和适应性免疫均有刺激作用。</w:t>
            </w:r>
          </w:p>
        </w:tc>
        <w:tc>
          <w:tcPr>
            <w:tcW w:w="257" w:type="pct"/>
            <w:vMerge w:val="continue"/>
            <w:vAlign w:val="center"/>
          </w:tcPr>
          <w:p>
            <w:pPr>
              <w:widowControl w:val="0"/>
              <w:jc w:val="center"/>
              <w:rPr>
                <w:rFonts w:hint="default" w:ascii="仿宋" w:hAnsi="仿宋" w:eastAsia="仿宋" w:cs="仿宋"/>
                <w:bCs/>
                <w:color w:val="auto"/>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492" w:type="pct"/>
            <w:vAlign w:val="center"/>
          </w:tcPr>
          <w:p>
            <w:pPr>
              <w:widowControl w:val="0"/>
              <w:jc w:val="center"/>
              <w:rPr>
                <w:rFonts w:hint="default" w:ascii="仿宋" w:hAnsi="仿宋" w:eastAsia="仿宋" w:cs="仿宋"/>
                <w:bCs/>
                <w:color w:val="auto"/>
                <w:kern w:val="2"/>
                <w:sz w:val="24"/>
                <w:szCs w:val="24"/>
                <w:lang w:val="en-US" w:eastAsia="zh-CN"/>
              </w:rPr>
            </w:pPr>
            <w:r>
              <w:rPr>
                <w:rFonts w:hint="eastAsia" w:ascii="仿宋" w:hAnsi="仿宋" w:eastAsia="仿宋" w:cs="仿宋"/>
                <w:bCs/>
                <w:color w:val="auto"/>
                <w:kern w:val="2"/>
                <w:sz w:val="24"/>
                <w:szCs w:val="24"/>
                <w:lang w:val="en-US" w:eastAsia="zh-CN"/>
              </w:rPr>
              <w:t>8</w:t>
            </w:r>
          </w:p>
        </w:tc>
        <w:tc>
          <w:tcPr>
            <w:tcW w:w="938" w:type="pct"/>
            <w:vAlign w:val="center"/>
          </w:tcPr>
          <w:p>
            <w:pPr>
              <w:widowControl w:val="0"/>
              <w:jc w:val="center"/>
              <w:rPr>
                <w:rFonts w:hint="eastAsia" w:ascii="仿宋" w:hAnsi="仿宋" w:eastAsia="仿宋" w:cs="仿宋"/>
                <w:bCs/>
                <w:color w:val="auto"/>
                <w:kern w:val="2"/>
                <w:sz w:val="24"/>
                <w:szCs w:val="24"/>
              </w:rPr>
            </w:pPr>
            <w:r>
              <w:rPr>
                <w:rFonts w:hint="eastAsia" w:ascii="仿宋" w:hAnsi="仿宋" w:eastAsia="仿宋" w:cs="仿宋"/>
                <w:bCs/>
                <w:color w:val="auto"/>
                <w:kern w:val="2"/>
                <w:sz w:val="24"/>
                <w:szCs w:val="24"/>
              </w:rPr>
              <w:t>分离乳清蛋白粉</w:t>
            </w:r>
          </w:p>
        </w:tc>
        <w:tc>
          <w:tcPr>
            <w:tcW w:w="3311" w:type="pct"/>
            <w:vAlign w:val="center"/>
          </w:tcPr>
          <w:p>
            <w:pPr>
              <w:widowControl w:val="0"/>
              <w:jc w:val="left"/>
              <w:rPr>
                <w:rFonts w:hint="eastAsia" w:ascii="仿宋" w:hAnsi="仿宋" w:eastAsia="仿宋" w:cs="仿宋"/>
                <w:bCs/>
                <w:color w:val="auto"/>
                <w:kern w:val="2"/>
                <w:sz w:val="24"/>
                <w:szCs w:val="24"/>
              </w:rPr>
            </w:pPr>
            <w:r>
              <w:rPr>
                <w:rFonts w:hint="eastAsia" w:ascii="仿宋" w:hAnsi="仿宋" w:eastAsia="仿宋" w:cs="仿宋"/>
                <w:bCs/>
                <w:color w:val="auto"/>
                <w:kern w:val="2"/>
                <w:sz w:val="24"/>
                <w:szCs w:val="24"/>
              </w:rPr>
              <w:t>▲产品含分离乳清蛋白粉，磷脂；适用于低蛋白血症或低蛋白血症高危人群、蛋白营养不良人群；能够减少手术应激、快速促进肌肉蛋白合成，提升术前血浆蛋白水平，减少感染并发症，提高免疫功能水平，促进术后加速康复和伤口愈合。</w:t>
            </w:r>
          </w:p>
        </w:tc>
        <w:tc>
          <w:tcPr>
            <w:tcW w:w="257" w:type="pct"/>
            <w:vMerge w:val="continue"/>
            <w:vAlign w:val="center"/>
          </w:tcPr>
          <w:p>
            <w:pPr>
              <w:widowControl w:val="0"/>
              <w:jc w:val="center"/>
              <w:rPr>
                <w:rFonts w:hint="default" w:ascii="仿宋" w:hAnsi="仿宋" w:eastAsia="仿宋" w:cs="仿宋"/>
                <w:bCs/>
                <w:color w:val="auto"/>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492" w:type="pct"/>
            <w:vAlign w:val="center"/>
          </w:tcPr>
          <w:p>
            <w:pPr>
              <w:widowControl w:val="0"/>
              <w:jc w:val="center"/>
              <w:rPr>
                <w:rFonts w:hint="default" w:ascii="仿宋" w:hAnsi="仿宋" w:eastAsia="仿宋" w:cs="仿宋"/>
                <w:bCs/>
                <w:color w:val="auto"/>
                <w:kern w:val="2"/>
                <w:sz w:val="24"/>
                <w:szCs w:val="24"/>
                <w:lang w:val="en-US" w:eastAsia="zh-CN"/>
              </w:rPr>
            </w:pPr>
            <w:r>
              <w:rPr>
                <w:rFonts w:hint="eastAsia" w:ascii="仿宋" w:hAnsi="仿宋" w:eastAsia="仿宋" w:cs="仿宋"/>
                <w:bCs/>
                <w:color w:val="auto"/>
                <w:kern w:val="2"/>
                <w:sz w:val="24"/>
                <w:szCs w:val="24"/>
                <w:lang w:val="en-US" w:eastAsia="zh-CN"/>
              </w:rPr>
              <w:t>9</w:t>
            </w:r>
          </w:p>
        </w:tc>
        <w:tc>
          <w:tcPr>
            <w:tcW w:w="938" w:type="pct"/>
            <w:vAlign w:val="center"/>
          </w:tcPr>
          <w:p>
            <w:pPr>
              <w:widowControl w:val="0"/>
              <w:jc w:val="center"/>
              <w:rPr>
                <w:rFonts w:hint="eastAsia" w:ascii="仿宋" w:hAnsi="仿宋" w:eastAsia="仿宋" w:cs="仿宋"/>
                <w:bCs/>
                <w:color w:val="auto"/>
                <w:kern w:val="2"/>
                <w:sz w:val="24"/>
                <w:szCs w:val="24"/>
              </w:rPr>
            </w:pPr>
            <w:r>
              <w:rPr>
                <w:rFonts w:hint="eastAsia" w:ascii="仿宋" w:hAnsi="仿宋" w:eastAsia="仿宋" w:cs="仿宋"/>
                <w:bCs/>
                <w:color w:val="auto"/>
                <w:kern w:val="2"/>
                <w:sz w:val="24"/>
                <w:szCs w:val="24"/>
              </w:rPr>
              <w:t>非全营养配方增稠组件</w:t>
            </w:r>
          </w:p>
        </w:tc>
        <w:tc>
          <w:tcPr>
            <w:tcW w:w="3311" w:type="pct"/>
            <w:vAlign w:val="center"/>
          </w:tcPr>
          <w:p>
            <w:pPr>
              <w:widowControl w:val="0"/>
              <w:jc w:val="left"/>
              <w:rPr>
                <w:rFonts w:hint="eastAsia" w:ascii="仿宋" w:hAnsi="仿宋" w:eastAsia="仿宋" w:cs="仿宋"/>
                <w:bCs/>
                <w:color w:val="auto"/>
                <w:kern w:val="2"/>
                <w:sz w:val="24"/>
                <w:szCs w:val="24"/>
              </w:rPr>
            </w:pPr>
            <w:r>
              <w:rPr>
                <w:rFonts w:hint="eastAsia" w:ascii="仿宋" w:hAnsi="仿宋" w:eastAsia="仿宋" w:cs="仿宋"/>
                <w:bCs/>
                <w:color w:val="auto"/>
                <w:kern w:val="2"/>
                <w:sz w:val="24"/>
                <w:szCs w:val="24"/>
              </w:rPr>
              <w:t>▲产品含黄原胶、瓜尔胶、海藻酸钠等；适用于10岁以上、有吞咽障碍或（和）有误吸风险的人群；能够与茶、汤、粥等多种食品搭配使用，使液体快速增稠并保持稳定。</w:t>
            </w:r>
          </w:p>
        </w:tc>
        <w:tc>
          <w:tcPr>
            <w:tcW w:w="257" w:type="pct"/>
            <w:vMerge w:val="continue"/>
            <w:vAlign w:val="center"/>
          </w:tcPr>
          <w:p>
            <w:pPr>
              <w:widowControl w:val="0"/>
              <w:jc w:val="center"/>
              <w:rPr>
                <w:rFonts w:hint="default" w:ascii="仿宋" w:hAnsi="仿宋" w:eastAsia="仿宋" w:cs="仿宋"/>
                <w:bCs/>
                <w:color w:val="auto"/>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492" w:type="pct"/>
            <w:vAlign w:val="center"/>
          </w:tcPr>
          <w:p>
            <w:pPr>
              <w:widowControl w:val="0"/>
              <w:jc w:val="center"/>
              <w:rPr>
                <w:rFonts w:hint="default" w:ascii="仿宋" w:hAnsi="仿宋" w:eastAsia="仿宋" w:cs="仿宋"/>
                <w:bCs/>
                <w:color w:val="auto"/>
                <w:kern w:val="2"/>
                <w:sz w:val="24"/>
                <w:szCs w:val="24"/>
                <w:lang w:val="en-US" w:eastAsia="zh-CN"/>
              </w:rPr>
            </w:pPr>
            <w:r>
              <w:rPr>
                <w:rFonts w:hint="eastAsia" w:ascii="仿宋" w:hAnsi="仿宋" w:eastAsia="仿宋" w:cs="仿宋"/>
                <w:bCs/>
                <w:color w:val="auto"/>
                <w:kern w:val="2"/>
                <w:sz w:val="24"/>
                <w:szCs w:val="24"/>
                <w:lang w:val="en-US" w:eastAsia="zh-CN"/>
              </w:rPr>
              <w:t>10</w:t>
            </w:r>
          </w:p>
        </w:tc>
        <w:tc>
          <w:tcPr>
            <w:tcW w:w="938" w:type="pct"/>
            <w:vAlign w:val="center"/>
          </w:tcPr>
          <w:p>
            <w:pPr>
              <w:widowControl w:val="0"/>
              <w:jc w:val="center"/>
              <w:rPr>
                <w:rFonts w:hint="eastAsia" w:ascii="仿宋" w:hAnsi="仿宋" w:eastAsia="仿宋" w:cs="仿宋"/>
                <w:bCs/>
                <w:color w:val="auto"/>
                <w:kern w:val="2"/>
                <w:sz w:val="24"/>
                <w:szCs w:val="24"/>
              </w:rPr>
            </w:pPr>
            <w:r>
              <w:rPr>
                <w:rFonts w:hint="eastAsia" w:ascii="仿宋" w:hAnsi="仿宋" w:eastAsia="仿宋" w:cs="仿宋"/>
                <w:bCs/>
                <w:color w:val="auto"/>
                <w:kern w:val="2"/>
                <w:sz w:val="24"/>
                <w:szCs w:val="24"/>
              </w:rPr>
              <w:t>全营养配方短肽型</w:t>
            </w:r>
          </w:p>
        </w:tc>
        <w:tc>
          <w:tcPr>
            <w:tcW w:w="3311" w:type="pct"/>
            <w:vAlign w:val="center"/>
          </w:tcPr>
          <w:p>
            <w:pPr>
              <w:widowControl w:val="0"/>
              <w:jc w:val="left"/>
              <w:rPr>
                <w:rFonts w:hint="eastAsia" w:ascii="仿宋" w:hAnsi="仿宋" w:eastAsia="仿宋" w:cs="仿宋"/>
                <w:bCs/>
                <w:color w:val="auto"/>
                <w:kern w:val="2"/>
                <w:sz w:val="24"/>
                <w:szCs w:val="24"/>
              </w:rPr>
            </w:pPr>
            <w:r>
              <w:rPr>
                <w:rFonts w:hint="eastAsia" w:ascii="仿宋" w:hAnsi="仿宋" w:eastAsia="仿宋" w:cs="仿宋"/>
                <w:bCs/>
                <w:color w:val="auto"/>
                <w:kern w:val="2"/>
                <w:sz w:val="24"/>
                <w:szCs w:val="24"/>
              </w:rPr>
              <w:t>▲产品含麦芽糊精、水解乳清蛋白粉、MCT、水溶性维生素；适用于10岁以上进食受限、消化吸收障碍、代谢紊乱人群；能够快速提供能量，改善机体吸收及转化，促进早期胃肠功能恢复。</w:t>
            </w:r>
          </w:p>
        </w:tc>
        <w:tc>
          <w:tcPr>
            <w:tcW w:w="257" w:type="pct"/>
            <w:vMerge w:val="continue"/>
            <w:vAlign w:val="center"/>
          </w:tcPr>
          <w:p>
            <w:pPr>
              <w:widowControl w:val="0"/>
              <w:jc w:val="center"/>
              <w:rPr>
                <w:rFonts w:hint="default" w:ascii="仿宋" w:hAnsi="仿宋" w:eastAsia="仿宋" w:cs="仿宋"/>
                <w:bCs/>
                <w:color w:val="auto"/>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492" w:type="pct"/>
            <w:vAlign w:val="center"/>
          </w:tcPr>
          <w:p>
            <w:pPr>
              <w:widowControl w:val="0"/>
              <w:jc w:val="center"/>
              <w:rPr>
                <w:rFonts w:hint="default" w:ascii="仿宋" w:hAnsi="仿宋" w:eastAsia="仿宋" w:cs="仿宋"/>
                <w:bCs/>
                <w:color w:val="auto"/>
                <w:kern w:val="2"/>
                <w:sz w:val="24"/>
                <w:szCs w:val="24"/>
                <w:lang w:val="en-US" w:eastAsia="zh-CN"/>
              </w:rPr>
            </w:pPr>
            <w:r>
              <w:rPr>
                <w:rFonts w:hint="eastAsia" w:ascii="仿宋" w:hAnsi="仿宋" w:eastAsia="仿宋" w:cs="仿宋"/>
                <w:bCs/>
                <w:color w:val="auto"/>
                <w:kern w:val="2"/>
                <w:sz w:val="24"/>
                <w:szCs w:val="24"/>
                <w:lang w:val="en-US" w:eastAsia="zh-CN"/>
              </w:rPr>
              <w:t>11</w:t>
            </w:r>
          </w:p>
        </w:tc>
        <w:tc>
          <w:tcPr>
            <w:tcW w:w="938" w:type="pct"/>
            <w:vAlign w:val="center"/>
          </w:tcPr>
          <w:p>
            <w:pPr>
              <w:widowControl w:val="0"/>
              <w:jc w:val="center"/>
              <w:rPr>
                <w:rFonts w:hint="eastAsia" w:ascii="仿宋" w:hAnsi="仿宋" w:eastAsia="仿宋" w:cs="仿宋"/>
                <w:bCs/>
                <w:color w:val="auto"/>
                <w:kern w:val="2"/>
                <w:sz w:val="24"/>
                <w:szCs w:val="24"/>
              </w:rPr>
            </w:pPr>
            <w:r>
              <w:rPr>
                <w:rFonts w:hint="eastAsia" w:ascii="仿宋" w:hAnsi="仿宋" w:eastAsia="仿宋" w:cs="仿宋"/>
                <w:bCs/>
                <w:color w:val="auto"/>
                <w:kern w:val="2"/>
                <w:sz w:val="24"/>
                <w:szCs w:val="24"/>
              </w:rPr>
              <w:t>肾病型营养配方</w:t>
            </w:r>
          </w:p>
        </w:tc>
        <w:tc>
          <w:tcPr>
            <w:tcW w:w="3311" w:type="pct"/>
            <w:vAlign w:val="center"/>
          </w:tcPr>
          <w:p>
            <w:pPr>
              <w:widowControl w:val="0"/>
              <w:jc w:val="left"/>
              <w:rPr>
                <w:rFonts w:hint="eastAsia" w:ascii="仿宋" w:hAnsi="仿宋" w:eastAsia="仿宋" w:cs="仿宋"/>
                <w:bCs/>
                <w:color w:val="auto"/>
                <w:kern w:val="2"/>
                <w:sz w:val="24"/>
                <w:szCs w:val="24"/>
              </w:rPr>
            </w:pPr>
            <w:r>
              <w:rPr>
                <w:rFonts w:hint="eastAsia" w:ascii="仿宋" w:hAnsi="仿宋" w:eastAsia="仿宋" w:cs="仿宋"/>
                <w:bCs/>
                <w:color w:val="auto"/>
                <w:kern w:val="2"/>
                <w:sz w:val="24"/>
                <w:szCs w:val="24"/>
              </w:rPr>
              <w:t>▲产品含麦芽糊精、浓缩乳清蛋白、酪蛋白酸钙、酪蛋白酸钠等且磷、钠、钾含量低；适用于肾病/透析人群的蛋白-能量营养补充；能够持续为机体提供蛋白质，提高蛋白质合成率。</w:t>
            </w:r>
          </w:p>
        </w:tc>
        <w:tc>
          <w:tcPr>
            <w:tcW w:w="257" w:type="pct"/>
            <w:vMerge w:val="continue"/>
            <w:vAlign w:val="center"/>
          </w:tcPr>
          <w:p>
            <w:pPr>
              <w:widowControl w:val="0"/>
              <w:jc w:val="center"/>
              <w:rPr>
                <w:rFonts w:hint="default" w:ascii="仿宋" w:hAnsi="仿宋" w:eastAsia="仿宋" w:cs="仿宋"/>
                <w:bCs/>
                <w:color w:val="auto"/>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0" w:hRule="atLeast"/>
        </w:trPr>
        <w:tc>
          <w:tcPr>
            <w:tcW w:w="492" w:type="pct"/>
            <w:vAlign w:val="center"/>
          </w:tcPr>
          <w:p>
            <w:pPr>
              <w:widowControl w:val="0"/>
              <w:jc w:val="center"/>
              <w:rPr>
                <w:rFonts w:hint="default" w:ascii="仿宋" w:hAnsi="仿宋" w:eastAsia="仿宋" w:cs="仿宋"/>
                <w:bCs/>
                <w:color w:val="auto"/>
                <w:kern w:val="2"/>
                <w:sz w:val="24"/>
                <w:szCs w:val="24"/>
                <w:lang w:val="en-US" w:eastAsia="zh-CN"/>
              </w:rPr>
            </w:pPr>
            <w:r>
              <w:rPr>
                <w:rFonts w:hint="eastAsia" w:ascii="仿宋" w:hAnsi="仿宋" w:eastAsia="仿宋" w:cs="仿宋"/>
                <w:bCs/>
                <w:color w:val="auto"/>
                <w:kern w:val="2"/>
                <w:sz w:val="24"/>
                <w:szCs w:val="24"/>
                <w:lang w:val="en-US" w:eastAsia="zh-CN"/>
              </w:rPr>
              <w:t>12</w:t>
            </w:r>
          </w:p>
        </w:tc>
        <w:tc>
          <w:tcPr>
            <w:tcW w:w="938" w:type="pct"/>
            <w:vAlign w:val="center"/>
          </w:tcPr>
          <w:p>
            <w:pPr>
              <w:widowControl w:val="0"/>
              <w:jc w:val="center"/>
              <w:rPr>
                <w:rFonts w:hint="eastAsia" w:ascii="仿宋" w:hAnsi="仿宋" w:eastAsia="仿宋" w:cs="仿宋"/>
                <w:bCs/>
                <w:color w:val="auto"/>
                <w:kern w:val="2"/>
                <w:sz w:val="24"/>
                <w:szCs w:val="24"/>
              </w:rPr>
            </w:pPr>
            <w:r>
              <w:rPr>
                <w:rFonts w:hint="eastAsia" w:ascii="仿宋" w:hAnsi="仿宋" w:eastAsia="仿宋" w:cs="仿宋"/>
                <w:bCs/>
                <w:color w:val="auto"/>
                <w:kern w:val="2"/>
                <w:sz w:val="24"/>
                <w:szCs w:val="24"/>
              </w:rPr>
              <w:t>全营养配方型</w:t>
            </w:r>
          </w:p>
        </w:tc>
        <w:tc>
          <w:tcPr>
            <w:tcW w:w="3311" w:type="pct"/>
            <w:vAlign w:val="center"/>
          </w:tcPr>
          <w:p>
            <w:pPr>
              <w:widowControl w:val="0"/>
              <w:jc w:val="left"/>
              <w:rPr>
                <w:rFonts w:hint="eastAsia" w:ascii="仿宋" w:hAnsi="仿宋" w:eastAsia="仿宋" w:cs="仿宋"/>
                <w:bCs/>
                <w:color w:val="auto"/>
                <w:kern w:val="2"/>
                <w:sz w:val="24"/>
                <w:szCs w:val="24"/>
              </w:rPr>
            </w:pPr>
            <w:r>
              <w:rPr>
                <w:rFonts w:hint="eastAsia" w:ascii="仿宋" w:hAnsi="仿宋" w:eastAsia="仿宋" w:cs="仿宋"/>
                <w:bCs/>
                <w:color w:val="auto"/>
                <w:kern w:val="2"/>
                <w:sz w:val="24"/>
                <w:szCs w:val="24"/>
              </w:rPr>
              <w:t>▲产品含乳清蛋白、酪蛋白、牛磺酸、高膳食纤维含量、多种植物脂肪和维矿；适用于创伤、骨折、慢性疾病、围术期、肌少症等患者和饮食不均衡、消化能力弱、免疫力低下的老年人群；能够补充每日所需营养，有助于维持正常肠道功能，提高神经传导和视觉机能，预防心血管、动脉硬化等疾病。</w:t>
            </w:r>
          </w:p>
        </w:tc>
        <w:tc>
          <w:tcPr>
            <w:tcW w:w="257" w:type="pct"/>
            <w:vMerge w:val="continue"/>
            <w:vAlign w:val="center"/>
          </w:tcPr>
          <w:p>
            <w:pPr>
              <w:widowControl w:val="0"/>
              <w:jc w:val="center"/>
              <w:rPr>
                <w:rFonts w:hint="default" w:ascii="仿宋" w:hAnsi="仿宋" w:eastAsia="仿宋" w:cs="仿宋"/>
                <w:bCs/>
                <w:color w:val="auto"/>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492" w:type="pct"/>
            <w:vAlign w:val="center"/>
          </w:tcPr>
          <w:p>
            <w:pPr>
              <w:widowControl w:val="0"/>
              <w:jc w:val="center"/>
              <w:rPr>
                <w:rFonts w:hint="default" w:ascii="仿宋" w:hAnsi="仿宋" w:eastAsia="仿宋" w:cs="仿宋"/>
                <w:bCs/>
                <w:color w:val="auto"/>
                <w:kern w:val="2"/>
                <w:sz w:val="24"/>
                <w:szCs w:val="24"/>
                <w:lang w:val="en-US" w:eastAsia="zh-CN"/>
              </w:rPr>
            </w:pPr>
            <w:r>
              <w:rPr>
                <w:rFonts w:hint="eastAsia" w:ascii="仿宋" w:hAnsi="仿宋" w:eastAsia="仿宋" w:cs="仿宋"/>
                <w:bCs/>
                <w:color w:val="auto"/>
                <w:kern w:val="2"/>
                <w:sz w:val="24"/>
                <w:szCs w:val="24"/>
                <w:lang w:val="en-US" w:eastAsia="zh-CN"/>
              </w:rPr>
              <w:t>13</w:t>
            </w:r>
          </w:p>
        </w:tc>
        <w:tc>
          <w:tcPr>
            <w:tcW w:w="938" w:type="pct"/>
            <w:vAlign w:val="center"/>
          </w:tcPr>
          <w:p>
            <w:pPr>
              <w:widowControl w:val="0"/>
              <w:jc w:val="center"/>
              <w:rPr>
                <w:rFonts w:hint="eastAsia" w:ascii="仿宋" w:hAnsi="仿宋" w:eastAsia="仿宋" w:cs="仿宋"/>
                <w:bCs/>
                <w:color w:val="auto"/>
                <w:kern w:val="2"/>
                <w:sz w:val="24"/>
                <w:szCs w:val="24"/>
              </w:rPr>
            </w:pPr>
            <w:r>
              <w:rPr>
                <w:rFonts w:hint="eastAsia" w:ascii="仿宋" w:hAnsi="仿宋" w:eastAsia="仿宋" w:cs="仿宋"/>
                <w:bCs/>
                <w:color w:val="auto"/>
                <w:kern w:val="2"/>
                <w:sz w:val="24"/>
                <w:szCs w:val="24"/>
              </w:rPr>
              <w:t>益生菌固体饮料1</w:t>
            </w:r>
          </w:p>
        </w:tc>
        <w:tc>
          <w:tcPr>
            <w:tcW w:w="3311" w:type="pct"/>
            <w:vAlign w:val="center"/>
          </w:tcPr>
          <w:p>
            <w:pPr>
              <w:widowControl w:val="0"/>
              <w:jc w:val="left"/>
              <w:rPr>
                <w:rFonts w:hint="eastAsia" w:ascii="仿宋" w:hAnsi="仿宋" w:eastAsia="仿宋" w:cs="仿宋"/>
                <w:bCs/>
                <w:color w:val="auto"/>
                <w:kern w:val="2"/>
                <w:sz w:val="24"/>
                <w:szCs w:val="24"/>
              </w:rPr>
            </w:pPr>
            <w:r>
              <w:rPr>
                <w:rFonts w:hint="eastAsia" w:ascii="仿宋" w:hAnsi="仿宋" w:eastAsia="仿宋" w:cs="仿宋"/>
                <w:bCs/>
                <w:color w:val="auto"/>
                <w:kern w:val="2"/>
                <w:sz w:val="24"/>
                <w:szCs w:val="24"/>
              </w:rPr>
              <w:t>▲产品含嗜热链球菌ENT-K12、复合AB菌；适用于口腔溃疡、咽喉炎、扁桃体炎、中耳炎；能够缓解慢性咽炎、慢性咳嗽等症状，预防免疫力低下、反复上呼吸道感染和口腔溃疡等口腔相关疾病。</w:t>
            </w:r>
          </w:p>
        </w:tc>
        <w:tc>
          <w:tcPr>
            <w:tcW w:w="257" w:type="pct"/>
            <w:vMerge w:val="continue"/>
            <w:vAlign w:val="center"/>
          </w:tcPr>
          <w:p>
            <w:pPr>
              <w:widowControl w:val="0"/>
              <w:jc w:val="center"/>
              <w:rPr>
                <w:rFonts w:hint="default" w:ascii="仿宋" w:hAnsi="仿宋" w:eastAsia="仿宋" w:cs="仿宋"/>
                <w:bCs/>
                <w:color w:val="auto"/>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492" w:type="pct"/>
            <w:vAlign w:val="center"/>
          </w:tcPr>
          <w:p>
            <w:pPr>
              <w:widowControl w:val="0"/>
              <w:jc w:val="center"/>
              <w:rPr>
                <w:rFonts w:hint="default" w:ascii="仿宋" w:hAnsi="仿宋" w:eastAsia="仿宋" w:cs="仿宋"/>
                <w:bCs/>
                <w:color w:val="auto"/>
                <w:kern w:val="2"/>
                <w:sz w:val="24"/>
                <w:szCs w:val="24"/>
                <w:lang w:val="en-US" w:eastAsia="zh-CN"/>
              </w:rPr>
            </w:pPr>
            <w:r>
              <w:rPr>
                <w:rFonts w:hint="eastAsia" w:ascii="仿宋" w:hAnsi="仿宋" w:eastAsia="仿宋" w:cs="仿宋"/>
                <w:bCs/>
                <w:color w:val="auto"/>
                <w:kern w:val="2"/>
                <w:sz w:val="24"/>
                <w:szCs w:val="24"/>
                <w:lang w:val="en-US" w:eastAsia="zh-CN"/>
              </w:rPr>
              <w:t>14</w:t>
            </w:r>
          </w:p>
        </w:tc>
        <w:tc>
          <w:tcPr>
            <w:tcW w:w="938" w:type="pct"/>
            <w:vAlign w:val="center"/>
          </w:tcPr>
          <w:p>
            <w:pPr>
              <w:widowControl w:val="0"/>
              <w:jc w:val="center"/>
              <w:rPr>
                <w:rFonts w:hint="eastAsia" w:ascii="仿宋" w:hAnsi="仿宋" w:eastAsia="仿宋" w:cs="仿宋"/>
                <w:bCs/>
                <w:color w:val="auto"/>
                <w:kern w:val="2"/>
                <w:sz w:val="24"/>
                <w:szCs w:val="24"/>
              </w:rPr>
            </w:pPr>
            <w:r>
              <w:rPr>
                <w:rFonts w:hint="eastAsia" w:ascii="仿宋" w:hAnsi="仿宋" w:eastAsia="仿宋" w:cs="仿宋"/>
                <w:bCs/>
                <w:color w:val="auto"/>
                <w:kern w:val="2"/>
                <w:sz w:val="24"/>
                <w:szCs w:val="24"/>
              </w:rPr>
              <w:t>益生菌固体饮料2</w:t>
            </w:r>
          </w:p>
        </w:tc>
        <w:tc>
          <w:tcPr>
            <w:tcW w:w="3311" w:type="pct"/>
            <w:vAlign w:val="center"/>
          </w:tcPr>
          <w:p>
            <w:pPr>
              <w:widowControl w:val="0"/>
              <w:jc w:val="left"/>
              <w:rPr>
                <w:rFonts w:hint="eastAsia" w:ascii="仿宋" w:hAnsi="仿宋" w:eastAsia="仿宋" w:cs="仿宋"/>
                <w:bCs/>
                <w:color w:val="auto"/>
                <w:kern w:val="2"/>
                <w:sz w:val="24"/>
                <w:szCs w:val="24"/>
              </w:rPr>
            </w:pPr>
            <w:r>
              <w:rPr>
                <w:rFonts w:hint="eastAsia" w:ascii="仿宋" w:hAnsi="仿宋" w:eastAsia="仿宋" w:cs="仿宋"/>
                <w:bCs/>
                <w:color w:val="auto"/>
                <w:kern w:val="2"/>
                <w:sz w:val="24"/>
                <w:szCs w:val="24"/>
              </w:rPr>
              <w:t>▲产品含罗伊氏乳杆菌17648、复合AB菌；适用于感染幽门螺杆菌，反酸、胃胀、烧心、消化不良等胃部不适；能够辅助清除幽门螺杆菌，缓解慢性、浅表性、萎缩性胃炎等症状。</w:t>
            </w:r>
          </w:p>
        </w:tc>
        <w:tc>
          <w:tcPr>
            <w:tcW w:w="257" w:type="pct"/>
            <w:vMerge w:val="continue"/>
            <w:vAlign w:val="center"/>
          </w:tcPr>
          <w:p>
            <w:pPr>
              <w:widowControl w:val="0"/>
              <w:jc w:val="center"/>
              <w:rPr>
                <w:rFonts w:hint="default" w:ascii="仿宋" w:hAnsi="仿宋" w:eastAsia="仿宋" w:cs="仿宋"/>
                <w:bCs/>
                <w:color w:val="auto"/>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492" w:type="pct"/>
            <w:vAlign w:val="center"/>
          </w:tcPr>
          <w:p>
            <w:pPr>
              <w:widowControl w:val="0"/>
              <w:jc w:val="center"/>
              <w:rPr>
                <w:rFonts w:hint="default" w:ascii="仿宋" w:hAnsi="仿宋" w:eastAsia="仿宋" w:cs="仿宋"/>
                <w:bCs/>
                <w:color w:val="auto"/>
                <w:kern w:val="2"/>
                <w:sz w:val="24"/>
                <w:szCs w:val="24"/>
                <w:lang w:val="en-US" w:eastAsia="zh-CN"/>
              </w:rPr>
            </w:pPr>
            <w:r>
              <w:rPr>
                <w:rFonts w:hint="eastAsia" w:ascii="仿宋" w:hAnsi="仿宋" w:eastAsia="仿宋" w:cs="仿宋"/>
                <w:bCs/>
                <w:color w:val="auto"/>
                <w:kern w:val="2"/>
                <w:sz w:val="24"/>
                <w:szCs w:val="24"/>
                <w:lang w:val="en-US" w:eastAsia="zh-CN"/>
              </w:rPr>
              <w:t>15</w:t>
            </w:r>
          </w:p>
        </w:tc>
        <w:tc>
          <w:tcPr>
            <w:tcW w:w="938" w:type="pct"/>
            <w:vAlign w:val="center"/>
          </w:tcPr>
          <w:p>
            <w:pPr>
              <w:widowControl w:val="0"/>
              <w:jc w:val="center"/>
              <w:rPr>
                <w:rFonts w:hint="eastAsia" w:ascii="仿宋" w:hAnsi="仿宋" w:eastAsia="仿宋" w:cs="仿宋"/>
                <w:bCs/>
                <w:color w:val="auto"/>
                <w:kern w:val="2"/>
                <w:sz w:val="24"/>
                <w:szCs w:val="24"/>
              </w:rPr>
            </w:pPr>
            <w:r>
              <w:rPr>
                <w:rFonts w:hint="eastAsia" w:ascii="仿宋" w:hAnsi="仿宋" w:eastAsia="仿宋" w:cs="仿宋"/>
                <w:bCs/>
                <w:color w:val="auto"/>
                <w:kern w:val="2"/>
                <w:sz w:val="24"/>
                <w:szCs w:val="24"/>
              </w:rPr>
              <w:t>益生菌固体饮料3</w:t>
            </w:r>
          </w:p>
        </w:tc>
        <w:tc>
          <w:tcPr>
            <w:tcW w:w="3311" w:type="pct"/>
            <w:vAlign w:val="center"/>
          </w:tcPr>
          <w:p>
            <w:pPr>
              <w:widowControl w:val="0"/>
              <w:jc w:val="left"/>
              <w:rPr>
                <w:rFonts w:hint="eastAsia" w:ascii="仿宋" w:hAnsi="仿宋" w:eastAsia="仿宋" w:cs="仿宋"/>
                <w:bCs/>
                <w:color w:val="auto"/>
                <w:kern w:val="2"/>
                <w:sz w:val="24"/>
                <w:szCs w:val="24"/>
              </w:rPr>
            </w:pPr>
            <w:r>
              <w:rPr>
                <w:rFonts w:hint="eastAsia" w:ascii="仿宋" w:hAnsi="仿宋" w:eastAsia="仿宋" w:cs="仿宋"/>
                <w:bCs/>
                <w:color w:val="auto"/>
                <w:kern w:val="2"/>
                <w:sz w:val="24"/>
                <w:szCs w:val="24"/>
              </w:rPr>
              <w:t>▲产品含副干酪乳杆菌（GM-080）、副干酪乳杆菌（GMNL-133）；适用于过敏性湿疹、荨麻疹、过敏性鼻炎、过敏性咳嗽、便秘、腹泻等肠道过敏；能够增强体质，预防过敏发生。</w:t>
            </w:r>
          </w:p>
        </w:tc>
        <w:tc>
          <w:tcPr>
            <w:tcW w:w="257" w:type="pct"/>
            <w:vMerge w:val="continue"/>
            <w:vAlign w:val="center"/>
          </w:tcPr>
          <w:p>
            <w:pPr>
              <w:widowControl w:val="0"/>
              <w:jc w:val="center"/>
              <w:rPr>
                <w:rFonts w:hint="default" w:ascii="仿宋" w:hAnsi="仿宋" w:eastAsia="仿宋" w:cs="仿宋"/>
                <w:bCs/>
                <w:color w:val="auto"/>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492" w:type="pct"/>
            <w:vAlign w:val="center"/>
          </w:tcPr>
          <w:p>
            <w:pPr>
              <w:widowControl w:val="0"/>
              <w:jc w:val="center"/>
              <w:rPr>
                <w:rFonts w:hint="default" w:ascii="仿宋" w:hAnsi="仿宋" w:eastAsia="仿宋" w:cs="仿宋"/>
                <w:bCs/>
                <w:color w:val="auto"/>
                <w:kern w:val="2"/>
                <w:sz w:val="24"/>
                <w:szCs w:val="24"/>
                <w:lang w:val="en-US" w:eastAsia="zh-CN"/>
              </w:rPr>
            </w:pPr>
            <w:r>
              <w:rPr>
                <w:rFonts w:hint="eastAsia" w:ascii="仿宋" w:hAnsi="仿宋" w:eastAsia="仿宋" w:cs="仿宋"/>
                <w:bCs/>
                <w:color w:val="auto"/>
                <w:kern w:val="2"/>
                <w:sz w:val="24"/>
                <w:szCs w:val="24"/>
                <w:lang w:val="en-US" w:eastAsia="zh-CN"/>
              </w:rPr>
              <w:t>16</w:t>
            </w:r>
          </w:p>
        </w:tc>
        <w:tc>
          <w:tcPr>
            <w:tcW w:w="938" w:type="pct"/>
            <w:vAlign w:val="center"/>
          </w:tcPr>
          <w:p>
            <w:pPr>
              <w:widowControl w:val="0"/>
              <w:jc w:val="center"/>
              <w:rPr>
                <w:rFonts w:hint="eastAsia" w:ascii="仿宋" w:hAnsi="仿宋" w:eastAsia="仿宋" w:cs="仿宋"/>
                <w:bCs/>
                <w:color w:val="auto"/>
                <w:kern w:val="2"/>
                <w:sz w:val="24"/>
                <w:szCs w:val="24"/>
              </w:rPr>
            </w:pPr>
            <w:r>
              <w:rPr>
                <w:rFonts w:hint="eastAsia" w:ascii="仿宋" w:hAnsi="仿宋" w:eastAsia="仿宋" w:cs="仿宋"/>
                <w:bCs/>
                <w:color w:val="auto"/>
                <w:kern w:val="2"/>
                <w:sz w:val="24"/>
                <w:szCs w:val="24"/>
              </w:rPr>
              <w:t>益生菌固体饮料4</w:t>
            </w:r>
          </w:p>
        </w:tc>
        <w:tc>
          <w:tcPr>
            <w:tcW w:w="3311" w:type="pct"/>
            <w:vAlign w:val="center"/>
          </w:tcPr>
          <w:p>
            <w:pPr>
              <w:widowControl w:val="0"/>
              <w:jc w:val="left"/>
              <w:rPr>
                <w:rFonts w:hint="eastAsia" w:ascii="仿宋" w:hAnsi="仿宋" w:eastAsia="仿宋" w:cs="仿宋"/>
                <w:bCs/>
                <w:color w:val="auto"/>
                <w:kern w:val="2"/>
                <w:sz w:val="24"/>
                <w:szCs w:val="24"/>
              </w:rPr>
            </w:pPr>
            <w:r>
              <w:rPr>
                <w:rFonts w:hint="eastAsia" w:ascii="仿宋" w:hAnsi="仿宋" w:eastAsia="仿宋" w:cs="仿宋"/>
                <w:bCs/>
                <w:color w:val="auto"/>
                <w:kern w:val="2"/>
                <w:sz w:val="24"/>
                <w:szCs w:val="24"/>
              </w:rPr>
              <w:t>▲产品含Epicor、M-16V益生菌、锌；适用于婴幼儿牛奶蛋白过敏导致的奶瓣便、便秘、腹泻，儿童抵抗力低下、生长发育迟缓，反复上呼吸道感染等症状；能够缓解慢性咽喉炎、慢性咳嗽，调理过敏体质。</w:t>
            </w:r>
          </w:p>
        </w:tc>
        <w:tc>
          <w:tcPr>
            <w:tcW w:w="257" w:type="pct"/>
            <w:vMerge w:val="continue"/>
            <w:vAlign w:val="center"/>
          </w:tcPr>
          <w:p>
            <w:pPr>
              <w:widowControl w:val="0"/>
              <w:jc w:val="center"/>
              <w:rPr>
                <w:rFonts w:hint="default" w:ascii="仿宋" w:hAnsi="仿宋" w:eastAsia="仿宋" w:cs="仿宋"/>
                <w:bCs/>
                <w:color w:val="auto"/>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492" w:type="pct"/>
            <w:vAlign w:val="center"/>
          </w:tcPr>
          <w:p>
            <w:pPr>
              <w:widowControl w:val="0"/>
              <w:jc w:val="center"/>
              <w:rPr>
                <w:rFonts w:hint="default" w:ascii="仿宋" w:hAnsi="仿宋" w:eastAsia="仿宋" w:cs="仿宋"/>
                <w:bCs/>
                <w:color w:val="auto"/>
                <w:kern w:val="2"/>
                <w:sz w:val="24"/>
                <w:szCs w:val="24"/>
                <w:lang w:val="en-US" w:eastAsia="zh-CN"/>
              </w:rPr>
            </w:pPr>
            <w:r>
              <w:rPr>
                <w:rFonts w:hint="eastAsia" w:ascii="仿宋" w:hAnsi="仿宋" w:eastAsia="仿宋" w:cs="仿宋"/>
                <w:bCs/>
                <w:color w:val="auto"/>
                <w:kern w:val="2"/>
                <w:sz w:val="24"/>
                <w:szCs w:val="24"/>
                <w:lang w:val="en-US" w:eastAsia="zh-CN"/>
              </w:rPr>
              <w:t>17</w:t>
            </w:r>
          </w:p>
        </w:tc>
        <w:tc>
          <w:tcPr>
            <w:tcW w:w="938" w:type="pct"/>
            <w:vAlign w:val="center"/>
          </w:tcPr>
          <w:p>
            <w:pPr>
              <w:widowControl w:val="0"/>
              <w:jc w:val="center"/>
              <w:rPr>
                <w:rFonts w:hint="eastAsia" w:ascii="仿宋" w:hAnsi="仿宋" w:eastAsia="仿宋" w:cs="仿宋"/>
                <w:bCs/>
                <w:color w:val="auto"/>
                <w:kern w:val="2"/>
                <w:sz w:val="24"/>
                <w:szCs w:val="24"/>
              </w:rPr>
            </w:pPr>
            <w:r>
              <w:rPr>
                <w:rFonts w:hint="eastAsia" w:ascii="仿宋" w:hAnsi="仿宋" w:eastAsia="仿宋" w:cs="仿宋"/>
                <w:bCs/>
                <w:color w:val="auto"/>
                <w:kern w:val="2"/>
                <w:sz w:val="24"/>
                <w:szCs w:val="24"/>
              </w:rPr>
              <w:t>鱼油软胶囊</w:t>
            </w:r>
          </w:p>
        </w:tc>
        <w:tc>
          <w:tcPr>
            <w:tcW w:w="3311" w:type="pct"/>
            <w:vAlign w:val="center"/>
          </w:tcPr>
          <w:p>
            <w:pPr>
              <w:widowControl w:val="0"/>
              <w:jc w:val="left"/>
              <w:rPr>
                <w:rFonts w:hint="eastAsia" w:ascii="仿宋" w:hAnsi="仿宋" w:eastAsia="仿宋" w:cs="仿宋"/>
                <w:bCs/>
                <w:color w:val="auto"/>
                <w:kern w:val="2"/>
                <w:sz w:val="24"/>
                <w:szCs w:val="24"/>
              </w:rPr>
            </w:pPr>
            <w:r>
              <w:rPr>
                <w:rFonts w:hint="eastAsia" w:ascii="仿宋" w:hAnsi="仿宋" w:eastAsia="仿宋" w:cs="仿宋"/>
                <w:bCs/>
                <w:color w:val="auto"/>
                <w:kern w:val="2"/>
                <w:sz w:val="24"/>
                <w:szCs w:val="24"/>
              </w:rPr>
              <w:t>▲产品含DHA、EPA；适用于血脂偏高人群；能够辅助降低血脂。</w:t>
            </w:r>
          </w:p>
        </w:tc>
        <w:tc>
          <w:tcPr>
            <w:tcW w:w="257" w:type="pct"/>
            <w:vMerge w:val="continue"/>
            <w:vAlign w:val="center"/>
          </w:tcPr>
          <w:p>
            <w:pPr>
              <w:widowControl w:val="0"/>
              <w:jc w:val="center"/>
              <w:rPr>
                <w:rFonts w:hint="default" w:ascii="仿宋" w:hAnsi="仿宋" w:eastAsia="仿宋" w:cs="仿宋"/>
                <w:bCs/>
                <w:color w:val="auto"/>
                <w:kern w:val="2"/>
                <w:sz w:val="24"/>
                <w:szCs w:val="24"/>
              </w:rPr>
            </w:pPr>
          </w:p>
        </w:tc>
      </w:tr>
    </w:tbl>
    <w:p>
      <w:pPr>
        <w:pStyle w:val="2"/>
        <w:rPr>
          <w:rFonts w:hint="eastAsia"/>
        </w:rPr>
      </w:pPr>
    </w:p>
    <w:p>
      <w:pPr>
        <w:pStyle w:val="27"/>
        <w:rPr>
          <w:rFonts w:hint="eastAsia"/>
        </w:rPr>
      </w:pPr>
    </w:p>
    <w:bookmarkEnd w:id="23"/>
    <w:p>
      <w:pPr>
        <w:ind w:firstLine="482" w:firstLineChars="200"/>
        <w:rPr>
          <w:rFonts w:hint="eastAsia" w:ascii="仿宋" w:hAnsi="仿宋" w:eastAsia="仿宋" w:cs="仿宋"/>
          <w:b/>
          <w:color w:val="auto"/>
          <w:sz w:val="24"/>
          <w:szCs w:val="24"/>
        </w:rPr>
      </w:pPr>
    </w:p>
    <w:p>
      <w:pPr>
        <w:ind w:firstLine="482" w:firstLineChars="200"/>
        <w:rPr>
          <w:rFonts w:hint="eastAsia" w:ascii="仿宋" w:hAnsi="仿宋" w:eastAsia="仿宋" w:cs="仿宋"/>
          <w:b/>
          <w:color w:val="auto"/>
          <w:sz w:val="24"/>
          <w:szCs w:val="24"/>
        </w:rPr>
      </w:pPr>
    </w:p>
    <w:p>
      <w:pPr>
        <w:ind w:firstLine="482" w:firstLineChars="200"/>
        <w:rPr>
          <w:rFonts w:hint="eastAsia" w:ascii="仿宋" w:hAnsi="仿宋" w:eastAsia="仿宋" w:cs="仿宋"/>
          <w:b/>
          <w:color w:val="auto"/>
          <w:sz w:val="24"/>
          <w:szCs w:val="24"/>
        </w:rPr>
      </w:pPr>
    </w:p>
    <w:p>
      <w:pPr>
        <w:rPr>
          <w:rFonts w:hint="eastAsia" w:ascii="仿宋" w:hAnsi="仿宋" w:eastAsia="仿宋" w:cs="仿宋"/>
          <w:b/>
          <w:color w:val="auto"/>
          <w:sz w:val="24"/>
          <w:szCs w:val="24"/>
        </w:rPr>
      </w:pPr>
    </w:p>
    <w:p>
      <w:pPr>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 xml:space="preserve">备注：1.备注栏注明“拒绝进口”的产品不接受投标人选用进口产品参与投标；注明“接受进口”的产品允许投标人选用进口产品参与投标，但不排斥国内产品。 </w:t>
      </w:r>
    </w:p>
    <w:p>
      <w:pPr>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2、进口产品是指通过海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 号文和财办库〔2008〕248 号文的相关规定为准。</w:t>
      </w:r>
    </w:p>
    <w:p>
      <w:pPr>
        <w:ind w:firstLine="482" w:firstLineChars="200"/>
        <w:rPr>
          <w:rFonts w:hint="eastAsia" w:ascii="仿宋" w:hAnsi="仿宋" w:eastAsia="仿宋" w:cs="仿宋"/>
          <w:b/>
          <w:color w:val="auto"/>
          <w:sz w:val="24"/>
          <w:szCs w:val="24"/>
          <w:u w:val="single"/>
          <w:lang w:val="en-US" w:eastAsia="zh-CN"/>
        </w:rPr>
      </w:pPr>
      <w:r>
        <w:rPr>
          <w:rFonts w:hint="eastAsia" w:ascii="仿宋" w:hAnsi="仿宋" w:eastAsia="仿宋" w:cs="仿宋"/>
          <w:b/>
          <w:color w:val="auto"/>
          <w:sz w:val="24"/>
          <w:szCs w:val="24"/>
        </w:rPr>
        <w:t>3、本项目核心产品为：</w:t>
      </w:r>
      <w:r>
        <w:rPr>
          <w:rFonts w:hint="eastAsia" w:ascii="仿宋" w:hAnsi="仿宋" w:eastAsia="仿宋" w:cs="仿宋"/>
          <w:b/>
          <w:color w:val="auto"/>
          <w:sz w:val="24"/>
          <w:szCs w:val="24"/>
          <w:lang w:val="en-US" w:eastAsia="zh-CN"/>
        </w:rPr>
        <w:t>如</w:t>
      </w:r>
      <w:r>
        <w:rPr>
          <w:rFonts w:hint="eastAsia" w:ascii="仿宋" w:hAnsi="仿宋" w:eastAsia="仿宋" w:cs="仿宋"/>
          <w:b/>
          <w:color w:val="auto"/>
          <w:sz w:val="24"/>
          <w:szCs w:val="24"/>
          <w:u w:val="single"/>
          <w:lang w:val="en-US" w:eastAsia="zh-CN"/>
        </w:rPr>
        <w:t>序号16</w:t>
      </w:r>
      <w:r>
        <w:rPr>
          <w:rFonts w:hint="eastAsia" w:ascii="仿宋" w:hAnsi="仿宋" w:eastAsia="仿宋" w:cs="仿宋"/>
          <w:b/>
          <w:color w:val="auto"/>
          <w:sz w:val="24"/>
          <w:szCs w:val="24"/>
          <w:u w:val="single"/>
        </w:rPr>
        <w:t>益生菌固体饮料4</w:t>
      </w:r>
    </w:p>
    <w:p>
      <w:pPr>
        <w:rPr>
          <w:rFonts w:hint="eastAsia" w:ascii="仿宋" w:hAnsi="仿宋" w:eastAsia="仿宋" w:cs="仿宋"/>
          <w:color w:val="auto"/>
          <w:sz w:val="24"/>
          <w:szCs w:val="24"/>
        </w:rPr>
      </w:pPr>
    </w:p>
    <w:p>
      <w:pPr>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五</w:t>
      </w:r>
      <w:r>
        <w:rPr>
          <w:rFonts w:hint="eastAsia" w:ascii="仿宋" w:hAnsi="仿宋" w:eastAsia="仿宋" w:cs="仿宋"/>
          <w:b/>
          <w:bCs/>
          <w:color w:val="auto"/>
          <w:sz w:val="24"/>
          <w:szCs w:val="24"/>
        </w:rPr>
        <w:t>、实质性条款</w:t>
      </w:r>
    </w:p>
    <w:tbl>
      <w:tblPr>
        <w:tblStyle w:val="21"/>
        <w:tblW w:w="98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9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Align w:val="center"/>
          </w:tcPr>
          <w:p>
            <w:pPr>
              <w:adjustRightInd w:val="0"/>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9004" w:type="dxa"/>
            <w:vAlign w:val="center"/>
          </w:tcPr>
          <w:p>
            <w:pPr>
              <w:adjustRightInd w:val="0"/>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实质性条款具体内容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Align w:val="center"/>
          </w:tcPr>
          <w:p>
            <w:pPr>
              <w:adjustRightInd w:val="0"/>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9004" w:type="dxa"/>
            <w:vAlign w:val="center"/>
          </w:tcPr>
          <w:p>
            <w:pPr>
              <w:adjustRightInd w:val="0"/>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投标文件载明的交货期不超过招标文件规定的期限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Align w:val="center"/>
          </w:tcPr>
          <w:p>
            <w:pPr>
              <w:adjustRightInd w:val="0"/>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9004" w:type="dxa"/>
            <w:vAlign w:val="center"/>
          </w:tcPr>
          <w:p>
            <w:pPr>
              <w:adjustRightInd w:val="0"/>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投标文件载明的免费保修期不低于招标文件规定的期限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Align w:val="center"/>
          </w:tcPr>
          <w:p>
            <w:pPr>
              <w:adjustRightInd w:val="0"/>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9004" w:type="dxa"/>
            <w:vAlign w:val="center"/>
          </w:tcPr>
          <w:p>
            <w:pPr>
              <w:adjustRightInd w:val="0"/>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具体技术要求、商务需求中带“★”要求</w:t>
            </w:r>
          </w:p>
        </w:tc>
      </w:tr>
    </w:tbl>
    <w:p>
      <w:pPr>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注：上表所列内容为不可负偏离条款，负偏离将视为未实质性满足招标文件要求作投标无效处理。</w:t>
      </w:r>
    </w:p>
    <w:p>
      <w:pPr>
        <w:ind w:firstLine="482" w:firstLineChars="200"/>
        <w:rPr>
          <w:rFonts w:hint="eastAsia" w:ascii="仿宋" w:hAnsi="仿宋" w:eastAsia="仿宋" w:cs="仿宋"/>
          <w:b/>
          <w:bCs/>
          <w:color w:val="auto"/>
          <w:sz w:val="24"/>
          <w:szCs w:val="24"/>
          <w:lang w:val="en-US" w:eastAsia="zh-CN"/>
        </w:rPr>
      </w:pPr>
    </w:p>
    <w:p>
      <w:pPr>
        <w:pStyle w:val="4"/>
        <w:numPr>
          <w:ilvl w:val="0"/>
          <w:numId w:val="0"/>
        </w:numPr>
        <w:spacing w:before="120" w:beforeLines="50" w:after="120" w:afterLines="50"/>
        <w:jc w:val="both"/>
        <w:rPr>
          <w:rFonts w:hint="eastAsia" w:ascii="仿宋" w:hAnsi="仿宋" w:eastAsia="仿宋" w:cs="仿宋"/>
          <w:color w:val="auto"/>
          <w:sz w:val="24"/>
          <w:szCs w:val="24"/>
          <w:lang w:val="en-US" w:eastAsia="zh-CN"/>
        </w:rPr>
      </w:pPr>
    </w:p>
    <w:p>
      <w:pPr>
        <w:pStyle w:val="4"/>
        <w:numPr>
          <w:ilvl w:val="0"/>
          <w:numId w:val="0"/>
        </w:numPr>
        <w:spacing w:before="120" w:beforeLines="50" w:after="120" w:afterLines="50"/>
        <w:jc w:val="both"/>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六、</w:t>
      </w:r>
      <w:r>
        <w:rPr>
          <w:rFonts w:hint="eastAsia" w:ascii="仿宋" w:hAnsi="仿宋" w:eastAsia="仿宋" w:cs="仿宋"/>
          <w:color w:val="auto"/>
          <w:sz w:val="24"/>
          <w:szCs w:val="24"/>
        </w:rPr>
        <w:t>商务要求</w:t>
      </w:r>
    </w:p>
    <w:tbl>
      <w:tblPr>
        <w:tblStyle w:val="21"/>
        <w:tblW w:w="498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7"/>
        <w:gridCol w:w="1070"/>
        <w:gridCol w:w="7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441" w:type="pct"/>
            <w:vAlign w:val="center"/>
          </w:tcPr>
          <w:p>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544" w:type="pct"/>
            <w:vAlign w:val="center"/>
          </w:tcPr>
          <w:p>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目录</w:t>
            </w:r>
          </w:p>
        </w:tc>
        <w:tc>
          <w:tcPr>
            <w:tcW w:w="4014" w:type="pct"/>
            <w:vAlign w:val="center"/>
          </w:tcPr>
          <w:p>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招标商务需求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000" w:type="pct"/>
            <w:gridSpan w:val="3"/>
          </w:tcPr>
          <w:p>
            <w:pP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w:t>
            </w:r>
            <w:r>
              <w:rPr>
                <w:rFonts w:hint="eastAsia" w:ascii="仿宋" w:hAnsi="仿宋" w:eastAsia="仿宋" w:cs="仿宋"/>
                <w:b/>
                <w:color w:val="auto"/>
                <w:sz w:val="24"/>
                <w:szCs w:val="24"/>
                <w:highlight w:val="none"/>
                <w:lang w:val="en-US" w:eastAsia="zh-CN"/>
              </w:rPr>
              <w:t>合同期</w:t>
            </w:r>
            <w:r>
              <w:rPr>
                <w:rFonts w:hint="eastAsia" w:ascii="仿宋" w:hAnsi="仿宋" w:eastAsia="仿宋" w:cs="仿宋"/>
                <w:b/>
                <w:color w:val="auto"/>
                <w:sz w:val="24"/>
                <w:szCs w:val="24"/>
                <w:highlight w:val="none"/>
              </w:rPr>
              <w:t>内售后服务要求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441" w:type="pct"/>
            <w:vAlign w:val="center"/>
          </w:tcPr>
          <w:p>
            <w:pPr>
              <w:jc w:val="center"/>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val="en-US" w:eastAsia="zh-CN"/>
              </w:rPr>
              <w:t>1</w:t>
            </w:r>
          </w:p>
        </w:tc>
        <w:tc>
          <w:tcPr>
            <w:tcW w:w="544" w:type="pct"/>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发生质量问题的处理方式</w:t>
            </w:r>
          </w:p>
        </w:tc>
        <w:tc>
          <w:tcPr>
            <w:tcW w:w="4014" w:type="pct"/>
          </w:tcPr>
          <w:p>
            <w:pPr>
              <w:rPr>
                <w:rFonts w:hint="eastAsia" w:ascii="仿宋" w:hAnsi="仿宋" w:eastAsia="仿宋" w:cs="仿宋"/>
                <w:bCs/>
                <w:color w:val="auto"/>
                <w:sz w:val="24"/>
                <w:szCs w:val="24"/>
                <w:highlight w:val="none"/>
              </w:rPr>
            </w:pPr>
            <w:r>
              <w:rPr>
                <w:rFonts w:hint="eastAsia"/>
                <w:color w:val="auto"/>
                <w:szCs w:val="20"/>
                <w:highlight w:val="white"/>
              </w:rPr>
              <w:t>★</w:t>
            </w:r>
            <w:r>
              <w:rPr>
                <w:rFonts w:hint="eastAsia" w:ascii="仿宋" w:hAnsi="仿宋" w:eastAsia="仿宋" w:cs="仿宋"/>
                <w:bCs/>
                <w:color w:val="auto"/>
                <w:sz w:val="24"/>
                <w:szCs w:val="24"/>
                <w:highlight w:val="none"/>
                <w:lang w:val="en-US" w:eastAsia="zh-CN"/>
              </w:rPr>
              <w:t>合同期内，如果有发现产品质量问题或运输途中有损坏，中标人应对产品予以更换，全部服务费和更换产品的费用由中标人承担。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41" w:type="pct"/>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color w:val="auto"/>
                <w:sz w:val="24"/>
                <w:szCs w:val="20"/>
                <w:highlight w:val="white"/>
                <w:lang w:val="en-US" w:eastAsia="zh-CN" w:bidi="ar-SA"/>
              </w:rPr>
            </w:pPr>
            <w:r>
              <w:rPr>
                <w:rFonts w:hint="eastAsia" w:ascii="宋体" w:hAnsi="宋体" w:eastAsia="宋体" w:cs="宋体"/>
                <w:b/>
                <w:color w:val="auto"/>
                <w:szCs w:val="20"/>
                <w:highlight w:val="white"/>
                <w:lang w:val="en-US" w:eastAsia="zh-CN"/>
              </w:rPr>
              <w:t>2</w:t>
            </w:r>
          </w:p>
        </w:tc>
        <w:tc>
          <w:tcPr>
            <w:tcW w:w="544" w:type="pct"/>
            <w:vAlign w:val="top"/>
          </w:tcPr>
          <w:p>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产品定期更新</w:t>
            </w:r>
          </w:p>
        </w:tc>
        <w:tc>
          <w:tcPr>
            <w:tcW w:w="4014" w:type="pct"/>
            <w:vAlign w:val="top"/>
          </w:tcPr>
          <w:p>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供货商应承诺定期更新日期，对保质期不满一年的产品给</w:t>
            </w:r>
            <w:r>
              <w:rPr>
                <w:rFonts w:hint="eastAsia" w:ascii="仿宋" w:hAnsi="仿宋" w:eastAsia="仿宋" w:cs="仿宋"/>
                <w:color w:val="auto"/>
                <w:sz w:val="24"/>
                <w:szCs w:val="24"/>
                <w:highlight w:val="none"/>
              </w:rPr>
              <w:t>予更换。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5000" w:type="pct"/>
            <w:gridSpan w:val="3"/>
          </w:tcPr>
          <w:p>
            <w:pP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w:t>
            </w:r>
            <w:r>
              <w:rPr>
                <w:rFonts w:hint="eastAsia" w:ascii="仿宋" w:hAnsi="仿宋" w:eastAsia="仿宋" w:cs="仿宋"/>
                <w:b/>
                <w:color w:val="auto"/>
                <w:sz w:val="24"/>
                <w:szCs w:val="24"/>
                <w:highlight w:val="none"/>
                <w:lang w:val="en-US" w:eastAsia="zh-CN"/>
              </w:rPr>
              <w:t>二</w:t>
            </w:r>
            <w:r>
              <w:rPr>
                <w:rFonts w:hint="eastAsia" w:ascii="仿宋" w:hAnsi="仿宋" w:eastAsia="仿宋" w:cs="仿宋"/>
                <w:b/>
                <w:color w:val="auto"/>
                <w:sz w:val="24"/>
                <w:szCs w:val="24"/>
                <w:highlight w:val="none"/>
              </w:rPr>
              <w:t>）其他商务要求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41" w:type="pct"/>
            <w:vMerge w:val="restart"/>
            <w:vAlign w:val="center"/>
          </w:tcPr>
          <w:p>
            <w:pPr>
              <w:jc w:val="center"/>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1</w:t>
            </w:r>
          </w:p>
        </w:tc>
        <w:tc>
          <w:tcPr>
            <w:tcW w:w="544" w:type="pct"/>
            <w:vMerge w:val="restart"/>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关于交货</w:t>
            </w:r>
          </w:p>
        </w:tc>
        <w:tc>
          <w:tcPr>
            <w:tcW w:w="4014" w:type="pct"/>
          </w:tcPr>
          <w:p>
            <w:pP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★1.1</w:t>
            </w:r>
            <w:r>
              <w:rPr>
                <w:rFonts w:hint="default" w:ascii="仿宋" w:hAnsi="仿宋" w:eastAsia="仿宋" w:cs="仿宋"/>
                <w:bCs/>
                <w:color w:val="auto"/>
                <w:sz w:val="24"/>
                <w:szCs w:val="24"/>
                <w:highlight w:val="none"/>
              </w:rPr>
              <w:t>合同</w:t>
            </w:r>
            <w:r>
              <w:rPr>
                <w:rFonts w:hint="eastAsia" w:ascii="仿宋" w:hAnsi="仿宋" w:eastAsia="仿宋" w:cs="仿宋"/>
                <w:bCs/>
                <w:color w:val="auto"/>
                <w:sz w:val="24"/>
                <w:szCs w:val="24"/>
                <w:highlight w:val="none"/>
              </w:rPr>
              <w:t>期限：</w:t>
            </w:r>
            <w:r>
              <w:rPr>
                <w:rFonts w:hint="eastAsia" w:ascii="仿宋" w:hAnsi="仿宋" w:eastAsia="仿宋" w:cs="仿宋"/>
                <w:bCs/>
                <w:color w:val="auto"/>
                <w:sz w:val="24"/>
                <w:szCs w:val="24"/>
                <w:highlight w:val="none"/>
                <w:u w:val="single"/>
              </w:rPr>
              <w:t>至新年度合同签订。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41" w:type="pct"/>
            <w:vMerge w:val="continue"/>
            <w:vAlign w:val="center"/>
          </w:tcPr>
          <w:p>
            <w:pPr>
              <w:jc w:val="center"/>
              <w:rPr>
                <w:rFonts w:hint="eastAsia" w:ascii="仿宋" w:hAnsi="仿宋" w:eastAsia="仿宋" w:cs="仿宋"/>
                <w:b/>
                <w:color w:val="auto"/>
                <w:sz w:val="24"/>
                <w:szCs w:val="24"/>
                <w:highlight w:val="none"/>
                <w:lang w:val="en-US" w:eastAsia="zh-CN"/>
              </w:rPr>
            </w:pPr>
          </w:p>
        </w:tc>
        <w:tc>
          <w:tcPr>
            <w:tcW w:w="544" w:type="pct"/>
            <w:vMerge w:val="continue"/>
            <w:vAlign w:val="center"/>
          </w:tcPr>
          <w:p>
            <w:pPr>
              <w:jc w:val="center"/>
              <w:rPr>
                <w:rFonts w:hint="eastAsia" w:ascii="仿宋" w:hAnsi="仿宋" w:eastAsia="仿宋" w:cs="仿宋"/>
                <w:color w:val="auto"/>
                <w:sz w:val="24"/>
                <w:szCs w:val="24"/>
                <w:highlight w:val="none"/>
              </w:rPr>
            </w:pPr>
          </w:p>
        </w:tc>
        <w:tc>
          <w:tcPr>
            <w:tcW w:w="4014" w:type="pct"/>
          </w:tcPr>
          <w:p>
            <w:pP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w:t>
            </w: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color w:val="auto"/>
                <w:sz w:val="24"/>
                <w:szCs w:val="24"/>
                <w:highlight w:val="none"/>
              </w:rPr>
              <w:t>交货期：签订合同后,根据实际采购需求，在72小时以内送达。逾期交货采购人有权按照相关规定处罚。不接受分厂、贴牌及非正当进货渠道产品。中标人应按照采购人采购需求数量，做到分批分次送货。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441" w:type="pct"/>
            <w:vMerge w:val="continue"/>
            <w:vAlign w:val="center"/>
          </w:tcPr>
          <w:p>
            <w:pPr>
              <w:jc w:val="center"/>
              <w:rPr>
                <w:rFonts w:hint="eastAsia" w:ascii="仿宋" w:hAnsi="仿宋" w:eastAsia="仿宋" w:cs="仿宋"/>
                <w:b/>
                <w:color w:val="auto"/>
                <w:sz w:val="24"/>
                <w:szCs w:val="24"/>
                <w:highlight w:val="none"/>
              </w:rPr>
            </w:pPr>
          </w:p>
        </w:tc>
        <w:tc>
          <w:tcPr>
            <w:tcW w:w="544" w:type="pct"/>
            <w:vMerge w:val="continue"/>
            <w:vAlign w:val="center"/>
          </w:tcPr>
          <w:p>
            <w:pPr>
              <w:jc w:val="center"/>
              <w:rPr>
                <w:rFonts w:hint="eastAsia" w:ascii="仿宋" w:hAnsi="仿宋" w:eastAsia="仿宋" w:cs="仿宋"/>
                <w:color w:val="auto"/>
                <w:sz w:val="24"/>
                <w:szCs w:val="24"/>
                <w:highlight w:val="none"/>
              </w:rPr>
            </w:pPr>
          </w:p>
        </w:tc>
        <w:tc>
          <w:tcPr>
            <w:tcW w:w="4014" w:type="pct"/>
          </w:tcPr>
          <w:p>
            <w:pP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w:t>
            </w: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rPr>
              <w:t>商品运输：合同中所有的商品均须由中标人自行运往采购单位指定地点，不论商品从何处购置、采用何种方式运输，采购单位不承担任何责任及相关费用。中标人应自行处理商品质量和数量短缺等问题。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441" w:type="pct"/>
            <w:vMerge w:val="continue"/>
            <w:vAlign w:val="center"/>
          </w:tcPr>
          <w:p>
            <w:pPr>
              <w:jc w:val="center"/>
              <w:rPr>
                <w:rFonts w:hint="eastAsia" w:ascii="仿宋" w:hAnsi="仿宋" w:eastAsia="仿宋" w:cs="仿宋"/>
                <w:b/>
                <w:color w:val="auto"/>
                <w:sz w:val="24"/>
                <w:szCs w:val="24"/>
                <w:highlight w:val="none"/>
              </w:rPr>
            </w:pPr>
          </w:p>
        </w:tc>
        <w:tc>
          <w:tcPr>
            <w:tcW w:w="544" w:type="pct"/>
            <w:vMerge w:val="continue"/>
            <w:vAlign w:val="center"/>
          </w:tcPr>
          <w:p>
            <w:pPr>
              <w:jc w:val="center"/>
              <w:rPr>
                <w:rFonts w:hint="eastAsia" w:ascii="仿宋" w:hAnsi="仿宋" w:eastAsia="仿宋" w:cs="仿宋"/>
                <w:color w:val="auto"/>
                <w:sz w:val="24"/>
                <w:szCs w:val="24"/>
                <w:highlight w:val="none"/>
              </w:rPr>
            </w:pPr>
          </w:p>
        </w:tc>
        <w:tc>
          <w:tcPr>
            <w:tcW w:w="4014" w:type="pct"/>
          </w:tcPr>
          <w:p>
            <w:pPr>
              <w:spacing w:line="340" w:lineRule="exac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w:t>
            </w:r>
            <w:r>
              <w:rPr>
                <w:rFonts w:hint="eastAsia" w:ascii="仿宋" w:hAnsi="仿宋" w:eastAsia="仿宋" w:cs="仿宋"/>
                <w:bCs/>
                <w:color w:val="auto"/>
                <w:sz w:val="24"/>
                <w:szCs w:val="24"/>
                <w:highlight w:val="none"/>
                <w:lang w:val="en-US" w:eastAsia="zh-CN"/>
              </w:rPr>
              <w:t>4</w:t>
            </w:r>
            <w:r>
              <w:rPr>
                <w:rFonts w:hint="eastAsia" w:ascii="仿宋" w:hAnsi="仿宋" w:eastAsia="仿宋" w:cs="仿宋"/>
                <w:bCs/>
                <w:color w:val="auto"/>
                <w:sz w:val="24"/>
                <w:szCs w:val="24"/>
                <w:highlight w:val="none"/>
              </w:rPr>
              <w:t>交货（具体）地点：采购人指定地点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41" w:type="pct"/>
            <w:vMerge w:val="continue"/>
            <w:vAlign w:val="center"/>
          </w:tcPr>
          <w:p>
            <w:pPr>
              <w:jc w:val="center"/>
              <w:rPr>
                <w:rFonts w:hint="eastAsia" w:ascii="仿宋" w:hAnsi="仿宋" w:eastAsia="仿宋" w:cs="仿宋"/>
                <w:b/>
                <w:color w:val="auto"/>
                <w:sz w:val="24"/>
                <w:szCs w:val="24"/>
                <w:highlight w:val="none"/>
              </w:rPr>
            </w:pPr>
          </w:p>
        </w:tc>
        <w:tc>
          <w:tcPr>
            <w:tcW w:w="544" w:type="pct"/>
            <w:vMerge w:val="continue"/>
            <w:vAlign w:val="center"/>
          </w:tcPr>
          <w:p>
            <w:pPr>
              <w:jc w:val="center"/>
              <w:rPr>
                <w:rFonts w:hint="eastAsia" w:ascii="仿宋" w:hAnsi="仿宋" w:eastAsia="仿宋" w:cs="仿宋"/>
                <w:color w:val="auto"/>
                <w:sz w:val="24"/>
                <w:szCs w:val="24"/>
                <w:highlight w:val="none"/>
              </w:rPr>
            </w:pPr>
          </w:p>
        </w:tc>
        <w:tc>
          <w:tcPr>
            <w:tcW w:w="4014" w:type="pct"/>
          </w:tcPr>
          <w:p>
            <w:pPr>
              <w:spacing w:line="3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5</w:t>
            </w:r>
            <w:r>
              <w:rPr>
                <w:rFonts w:hint="eastAsia" w:ascii="仿宋" w:hAnsi="仿宋" w:eastAsia="仿宋" w:cs="仿宋"/>
                <w:bCs/>
                <w:color w:val="auto"/>
                <w:sz w:val="24"/>
                <w:szCs w:val="24"/>
                <w:highlight w:val="none"/>
              </w:rPr>
              <w:t>供应商应提供全套、完整的书面技术资料</w:t>
            </w:r>
            <w:r>
              <w:rPr>
                <w:rFonts w:hint="eastAsia" w:ascii="仿宋" w:hAnsi="仿宋" w:eastAsia="仿宋" w:cs="仿宋"/>
                <w:bCs/>
                <w:color w:val="auto"/>
                <w:sz w:val="24"/>
                <w:szCs w:val="24"/>
                <w:highlight w:val="none"/>
                <w:lang w:val="en-US" w:eastAsia="zh-CN"/>
              </w:rPr>
              <w:t>包括但</w:t>
            </w:r>
            <w:r>
              <w:rPr>
                <w:rFonts w:hint="eastAsia" w:ascii="仿宋" w:hAnsi="仿宋" w:eastAsia="仿宋" w:cs="仿宋"/>
                <w:color w:val="auto"/>
                <w:sz w:val="24"/>
                <w:szCs w:val="24"/>
                <w:highlight w:val="none"/>
              </w:rPr>
              <w:t>不限于如下技术文件和资料：</w:t>
            </w:r>
          </w:p>
          <w:p>
            <w:pPr>
              <w:spacing w:line="34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1.5.1产品检验清单；</w:t>
            </w:r>
          </w:p>
          <w:p>
            <w:pPr>
              <w:spacing w:line="34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1.5.2产品到货清单；</w:t>
            </w:r>
          </w:p>
          <w:p>
            <w:pPr>
              <w:spacing w:line="3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1.5.3产品发票。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441" w:type="pct"/>
            <w:vAlign w:val="center"/>
          </w:tcPr>
          <w:p>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w:t>
            </w:r>
          </w:p>
        </w:tc>
        <w:tc>
          <w:tcPr>
            <w:tcW w:w="544" w:type="pct"/>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关于验收</w:t>
            </w:r>
          </w:p>
        </w:tc>
        <w:tc>
          <w:tcPr>
            <w:tcW w:w="4014" w:type="pct"/>
          </w:tcPr>
          <w:p>
            <w:pPr>
              <w:spacing w:line="3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2.1中标人交付的产品应当完全符合采购人要求的数量和规格，中标人不得少提供货物。中标人提供的产品不符合招投标文件和合同规定的，采购人有权拒绝验收，由此引起的风险及费用由中标人承担。</w:t>
            </w:r>
          </w:p>
          <w:p>
            <w:pPr>
              <w:spacing w:line="340" w:lineRule="exact"/>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2.2由采购人与中标人双方共同对产品进行验收，若验收不合格则采购人有权退货，中标人应无条件退换货。验收合格后交付采购人使用。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41" w:type="pct"/>
            <w:vAlign w:val="center"/>
          </w:tcPr>
          <w:p>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w:t>
            </w:r>
          </w:p>
        </w:tc>
        <w:tc>
          <w:tcPr>
            <w:tcW w:w="544" w:type="pct"/>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付款方式</w:t>
            </w:r>
          </w:p>
        </w:tc>
        <w:tc>
          <w:tcPr>
            <w:tcW w:w="4014" w:type="pct"/>
            <w:vAlign w:val="center"/>
          </w:tcPr>
          <w:p>
            <w:pPr>
              <w:rPr>
                <w:rFonts w:hint="eastAsia" w:ascii="仿宋" w:hAnsi="仿宋" w:eastAsia="仿宋" w:cs="仿宋"/>
                <w:b/>
                <w:bCs/>
                <w:color w:val="auto"/>
                <w:sz w:val="24"/>
                <w:szCs w:val="24"/>
                <w:highlight w:val="none"/>
                <w:lang w:val="en-US" w:eastAsia="zh-CN"/>
              </w:rPr>
            </w:pPr>
            <w:r>
              <w:rPr>
                <w:rFonts w:hint="eastAsia" w:ascii="仿宋" w:hAnsi="仿宋" w:eastAsia="仿宋" w:cs="仿宋"/>
                <w:color w:val="auto"/>
                <w:sz w:val="24"/>
                <w:szCs w:val="24"/>
                <w:highlight w:val="none"/>
              </w:rPr>
              <w:t>中标人每月将产品使用情况进行汇总，开具结算金额的合法发票，采购人在收到供应商合法发票后以转账方式支付当月货款。如为财政资金的按有关规定付款。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41" w:type="pct"/>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4</w:t>
            </w:r>
          </w:p>
        </w:tc>
        <w:tc>
          <w:tcPr>
            <w:tcW w:w="544" w:type="pct"/>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关于知识产权</w:t>
            </w:r>
          </w:p>
        </w:tc>
        <w:tc>
          <w:tcPr>
            <w:tcW w:w="4014" w:type="pct"/>
          </w:tcPr>
          <w:p>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4.1提供的产品必须是合法厂家生产和经销的原包装产品，必须具备生产日期、厂名、厂址、产品合格证等。</w:t>
            </w:r>
          </w:p>
          <w:p>
            <w:pPr>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lang w:val="en-US" w:eastAsia="zh-CN"/>
              </w:rPr>
              <w:t>4.2采购人在中华人民共和国境内使用该货物或货物的任何一部分时，免受第三方提出的侵犯其专利权、商标权或工业设计权等知识产权的起诉或司法干预。如果发生上述起诉或干预，则其法律责任均由中标人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41" w:type="pct"/>
            <w:vAlign w:val="center"/>
          </w:tcPr>
          <w:p>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w:t>
            </w:r>
          </w:p>
        </w:tc>
        <w:tc>
          <w:tcPr>
            <w:tcW w:w="544" w:type="pct"/>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关于商检</w:t>
            </w:r>
          </w:p>
        </w:tc>
        <w:tc>
          <w:tcPr>
            <w:tcW w:w="4014" w:type="pct"/>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依据相关法律法规要求，如所提供的货物需由国家商检部门进行商检的，商检、检疫费用由中标人承担。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41" w:type="pct"/>
            <w:vAlign w:val="center"/>
          </w:tcPr>
          <w:p>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w:t>
            </w:r>
          </w:p>
        </w:tc>
        <w:tc>
          <w:tcPr>
            <w:tcW w:w="544" w:type="pct"/>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关于违约</w:t>
            </w:r>
          </w:p>
        </w:tc>
        <w:tc>
          <w:tcPr>
            <w:tcW w:w="4014" w:type="pct"/>
          </w:tcPr>
          <w:p>
            <w:pP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6.1中标人不能交货的，需偿付不能交货部分货款的30%的违约金并按主管部门相关规定处理。</w:t>
            </w:r>
          </w:p>
          <w:p>
            <w:pP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6.2由于中标人的原因未能按时供货的，每迟一天罚款合同总额的0.5%；如超过供货期30天，将终止合同并通过法律程序对中标人进行索赔。</w:t>
            </w:r>
          </w:p>
          <w:p>
            <w:pPr>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lang w:val="en-US" w:eastAsia="zh-CN"/>
              </w:rPr>
              <w:t>6.3 中标人所交付产品不符合其投标承诺的，或在投标阶段为了中标而盲目虚假承诺、低价恶性竞争，在履约阶段则通过偷工减料、以次充好而获取利润的，将扣除货款并列入黑名单，3年内不能参与我院招标采购。并上报主管部门。</w:t>
            </w:r>
          </w:p>
        </w:tc>
      </w:tr>
    </w:tbl>
    <w:p>
      <w:pPr>
        <w:numPr>
          <w:ilvl w:val="0"/>
          <w:numId w:val="0"/>
        </w:numPr>
        <w:spacing w:line="360" w:lineRule="auto"/>
        <w:ind w:leftChars="0"/>
        <w:jc w:val="both"/>
        <w:rPr>
          <w:rFonts w:hint="eastAsia" w:ascii="仿宋" w:hAnsi="仿宋" w:eastAsia="仿宋" w:cs="仿宋"/>
          <w:b/>
          <w:bCs/>
          <w:color w:val="auto"/>
          <w:sz w:val="24"/>
          <w:szCs w:val="24"/>
          <w:lang w:val="en-US" w:eastAsia="zh-CN"/>
        </w:rPr>
      </w:pPr>
    </w:p>
    <w:p>
      <w:pPr>
        <w:pStyle w:val="10"/>
        <w:rPr>
          <w:rFonts w:hint="eastAsia" w:ascii="仿宋" w:hAnsi="仿宋" w:eastAsia="仿宋" w:cs="仿宋"/>
          <w:b/>
          <w:bCs/>
          <w:color w:val="auto"/>
          <w:sz w:val="24"/>
          <w:szCs w:val="24"/>
          <w:lang w:val="en-US" w:eastAsia="zh-CN"/>
        </w:rPr>
      </w:pPr>
    </w:p>
    <w:p>
      <w:pPr>
        <w:pStyle w:val="10"/>
        <w:rPr>
          <w:rFonts w:hint="eastAsia" w:ascii="仿宋" w:hAnsi="仿宋" w:eastAsia="仿宋" w:cs="仿宋"/>
          <w:b/>
          <w:bCs/>
          <w:color w:val="auto"/>
          <w:sz w:val="24"/>
          <w:szCs w:val="24"/>
          <w:lang w:val="en-US" w:eastAsia="zh-CN"/>
        </w:rPr>
      </w:pPr>
    </w:p>
    <w:p>
      <w:pPr>
        <w:pStyle w:val="10"/>
        <w:rPr>
          <w:rFonts w:hint="eastAsia" w:ascii="仿宋" w:hAnsi="仿宋" w:eastAsia="仿宋" w:cs="仿宋"/>
          <w:b/>
          <w:bCs/>
          <w:color w:val="auto"/>
          <w:sz w:val="24"/>
          <w:szCs w:val="24"/>
          <w:lang w:val="en-US" w:eastAsia="zh-CN"/>
        </w:rPr>
      </w:pPr>
    </w:p>
    <w:p>
      <w:pPr>
        <w:widowControl w:val="0"/>
        <w:spacing w:before="0" w:after="0" w:afterAutospacing="0" w:line="400" w:lineRule="exact"/>
        <w:jc w:val="center"/>
        <w:rPr>
          <w:rFonts w:hint="eastAsia" w:ascii="仿宋" w:hAnsi="仿宋" w:eastAsia="仿宋" w:cs="仿宋"/>
          <w:b/>
          <w:spacing w:val="0"/>
          <w:w w:val="100"/>
          <w:kern w:val="2"/>
          <w:sz w:val="30"/>
          <w:szCs w:val="21"/>
          <w:highlight w:val="none"/>
        </w:rPr>
      </w:pPr>
    </w:p>
    <w:p>
      <w:pPr>
        <w:pStyle w:val="10"/>
        <w:rPr>
          <w:rFonts w:hint="eastAsia" w:ascii="仿宋" w:hAnsi="仿宋" w:eastAsia="仿宋" w:cs="仿宋"/>
          <w:b/>
          <w:spacing w:val="0"/>
          <w:w w:val="100"/>
          <w:kern w:val="2"/>
          <w:sz w:val="30"/>
          <w:szCs w:val="21"/>
          <w:highlight w:val="none"/>
        </w:rPr>
      </w:pPr>
    </w:p>
    <w:p>
      <w:pPr>
        <w:pStyle w:val="10"/>
        <w:rPr>
          <w:rFonts w:hint="eastAsia" w:ascii="仿宋" w:hAnsi="仿宋" w:eastAsia="仿宋" w:cs="仿宋"/>
          <w:b/>
          <w:spacing w:val="0"/>
          <w:w w:val="100"/>
          <w:kern w:val="2"/>
          <w:sz w:val="30"/>
          <w:szCs w:val="21"/>
          <w:highlight w:val="none"/>
        </w:rPr>
      </w:pPr>
    </w:p>
    <w:p>
      <w:pPr>
        <w:pStyle w:val="10"/>
        <w:rPr>
          <w:rFonts w:hint="eastAsia" w:ascii="仿宋" w:hAnsi="仿宋" w:eastAsia="仿宋" w:cs="仿宋"/>
          <w:b/>
          <w:spacing w:val="0"/>
          <w:w w:val="100"/>
          <w:kern w:val="2"/>
          <w:sz w:val="30"/>
          <w:szCs w:val="21"/>
          <w:highlight w:val="none"/>
        </w:rPr>
      </w:pPr>
    </w:p>
    <w:p>
      <w:pPr>
        <w:pStyle w:val="10"/>
        <w:rPr>
          <w:rFonts w:hint="eastAsia" w:ascii="仿宋" w:hAnsi="仿宋" w:eastAsia="仿宋" w:cs="仿宋"/>
          <w:b/>
          <w:spacing w:val="0"/>
          <w:w w:val="100"/>
          <w:kern w:val="2"/>
          <w:sz w:val="30"/>
          <w:szCs w:val="21"/>
          <w:highlight w:val="none"/>
        </w:rPr>
      </w:pPr>
    </w:p>
    <w:p>
      <w:pPr>
        <w:widowControl w:val="0"/>
        <w:spacing w:before="0" w:after="0" w:afterAutospacing="0" w:line="400" w:lineRule="exact"/>
        <w:jc w:val="both"/>
        <w:rPr>
          <w:rFonts w:hint="eastAsia" w:ascii="仿宋" w:hAnsi="仿宋" w:eastAsia="仿宋" w:cs="仿宋"/>
          <w:b/>
          <w:spacing w:val="0"/>
          <w:w w:val="100"/>
          <w:kern w:val="2"/>
          <w:sz w:val="30"/>
          <w:szCs w:val="21"/>
          <w:highlight w:val="none"/>
        </w:rPr>
      </w:pPr>
    </w:p>
    <w:p>
      <w:pPr>
        <w:pStyle w:val="2"/>
        <w:rPr>
          <w:rFonts w:hint="eastAsia" w:ascii="仿宋" w:hAnsi="仿宋" w:eastAsia="仿宋" w:cs="仿宋"/>
          <w:b/>
          <w:spacing w:val="0"/>
          <w:w w:val="100"/>
          <w:kern w:val="2"/>
          <w:sz w:val="30"/>
          <w:szCs w:val="21"/>
          <w:highlight w:val="none"/>
        </w:rPr>
      </w:pPr>
    </w:p>
    <w:p>
      <w:pPr>
        <w:rPr>
          <w:rFonts w:hint="eastAsia" w:ascii="仿宋" w:hAnsi="仿宋" w:eastAsia="仿宋" w:cs="仿宋"/>
          <w:b/>
          <w:spacing w:val="0"/>
          <w:w w:val="100"/>
          <w:kern w:val="2"/>
          <w:sz w:val="30"/>
          <w:szCs w:val="21"/>
          <w:highlight w:val="none"/>
        </w:rPr>
      </w:pPr>
    </w:p>
    <w:p>
      <w:pPr>
        <w:pStyle w:val="2"/>
        <w:rPr>
          <w:rFonts w:hint="eastAsia" w:ascii="仿宋" w:hAnsi="仿宋" w:eastAsia="仿宋" w:cs="仿宋"/>
          <w:b/>
          <w:spacing w:val="0"/>
          <w:w w:val="100"/>
          <w:kern w:val="2"/>
          <w:sz w:val="30"/>
          <w:szCs w:val="21"/>
          <w:highlight w:val="none"/>
        </w:rPr>
      </w:pPr>
    </w:p>
    <w:p>
      <w:pPr>
        <w:rPr>
          <w:rFonts w:hint="eastAsia" w:ascii="仿宋" w:hAnsi="仿宋" w:eastAsia="仿宋" w:cs="仿宋"/>
          <w:b/>
          <w:spacing w:val="0"/>
          <w:w w:val="100"/>
          <w:kern w:val="2"/>
          <w:sz w:val="30"/>
          <w:szCs w:val="21"/>
          <w:highlight w:val="none"/>
        </w:rPr>
      </w:pPr>
    </w:p>
    <w:p>
      <w:pPr>
        <w:pStyle w:val="2"/>
        <w:rPr>
          <w:rFonts w:hint="eastAsia"/>
        </w:rPr>
      </w:pPr>
    </w:p>
    <w:p>
      <w:pPr>
        <w:widowControl w:val="0"/>
        <w:spacing w:before="0" w:after="0" w:afterAutospacing="0" w:line="400" w:lineRule="exact"/>
        <w:jc w:val="center"/>
        <w:rPr>
          <w:rFonts w:hint="eastAsia" w:ascii="仿宋" w:hAnsi="仿宋" w:eastAsia="仿宋" w:cs="仿宋"/>
          <w:b/>
          <w:spacing w:val="0"/>
          <w:w w:val="100"/>
          <w:kern w:val="2"/>
          <w:sz w:val="30"/>
          <w:szCs w:val="21"/>
          <w:highlight w:val="none"/>
        </w:rPr>
      </w:pPr>
    </w:p>
    <w:p>
      <w:pPr>
        <w:widowControl w:val="0"/>
        <w:spacing w:before="0" w:after="0" w:afterAutospacing="0" w:line="400" w:lineRule="exact"/>
        <w:jc w:val="center"/>
        <w:rPr>
          <w:rFonts w:hint="eastAsia" w:ascii="仿宋" w:hAnsi="仿宋" w:eastAsia="仿宋" w:cs="仿宋"/>
          <w:b/>
          <w:spacing w:val="0"/>
          <w:w w:val="100"/>
          <w:kern w:val="2"/>
          <w:sz w:val="30"/>
          <w:szCs w:val="21"/>
          <w:highlight w:val="none"/>
          <w:lang w:val="en-US" w:eastAsia="zh-CN"/>
        </w:rPr>
      </w:pPr>
      <w:r>
        <w:rPr>
          <w:rFonts w:hint="eastAsia" w:ascii="仿宋" w:hAnsi="仿宋" w:eastAsia="仿宋" w:cs="仿宋"/>
          <w:b/>
          <w:spacing w:val="0"/>
          <w:w w:val="100"/>
          <w:kern w:val="2"/>
          <w:sz w:val="30"/>
          <w:szCs w:val="21"/>
          <w:highlight w:val="none"/>
        </w:rPr>
        <w:t>第</w:t>
      </w:r>
      <w:r>
        <w:rPr>
          <w:rFonts w:hint="eastAsia" w:ascii="仿宋" w:hAnsi="仿宋" w:eastAsia="仿宋" w:cs="仿宋"/>
          <w:b/>
          <w:spacing w:val="0"/>
          <w:w w:val="100"/>
          <w:kern w:val="2"/>
          <w:sz w:val="30"/>
          <w:szCs w:val="21"/>
          <w:highlight w:val="none"/>
          <w:lang w:val="en-US" w:eastAsia="zh-CN"/>
        </w:rPr>
        <w:t>三</w:t>
      </w:r>
      <w:r>
        <w:rPr>
          <w:rFonts w:hint="eastAsia" w:ascii="仿宋" w:hAnsi="仿宋" w:eastAsia="仿宋" w:cs="仿宋"/>
          <w:b/>
          <w:spacing w:val="0"/>
          <w:w w:val="100"/>
          <w:kern w:val="2"/>
          <w:sz w:val="30"/>
          <w:szCs w:val="21"/>
          <w:highlight w:val="none"/>
        </w:rPr>
        <w:t>章   投标文件的组成</w:t>
      </w:r>
      <w:r>
        <w:rPr>
          <w:rFonts w:hint="eastAsia" w:ascii="仿宋" w:hAnsi="仿宋" w:eastAsia="仿宋" w:cs="仿宋"/>
          <w:b/>
          <w:spacing w:val="0"/>
          <w:w w:val="100"/>
          <w:kern w:val="2"/>
          <w:sz w:val="30"/>
          <w:szCs w:val="21"/>
          <w:highlight w:val="none"/>
          <w:lang w:eastAsia="zh-CN"/>
        </w:rPr>
        <w:t>、</w:t>
      </w:r>
      <w:r>
        <w:rPr>
          <w:rFonts w:hint="eastAsia" w:ascii="仿宋" w:hAnsi="仿宋" w:eastAsia="仿宋" w:cs="仿宋"/>
          <w:b/>
          <w:spacing w:val="0"/>
          <w:w w:val="100"/>
          <w:kern w:val="2"/>
          <w:sz w:val="30"/>
          <w:szCs w:val="21"/>
          <w:highlight w:val="none"/>
          <w:lang w:val="en-US" w:eastAsia="zh-CN"/>
        </w:rPr>
        <w:t>格式</w:t>
      </w:r>
    </w:p>
    <w:p>
      <w:pPr>
        <w:rPr>
          <w:rStyle w:val="30"/>
          <w:rFonts w:hint="eastAsia" w:ascii="仿宋" w:hAnsi="仿宋" w:eastAsia="仿宋" w:cs="仿宋"/>
          <w:b/>
          <w:bCs w:val="0"/>
          <w:color w:val="auto"/>
          <w:sz w:val="21"/>
          <w:szCs w:val="21"/>
        </w:rPr>
      </w:pPr>
    </w:p>
    <w:p>
      <w:pPr>
        <w:outlineLvl w:val="2"/>
        <w:rPr>
          <w:rFonts w:hint="eastAsia" w:ascii="仿宋" w:hAnsi="仿宋" w:eastAsia="仿宋" w:cs="仿宋"/>
          <w:color w:val="auto"/>
          <w:sz w:val="28"/>
          <w:szCs w:val="28"/>
          <w:highlight w:val="none"/>
        </w:rPr>
      </w:pPr>
      <w:r>
        <w:rPr>
          <w:rStyle w:val="30"/>
          <w:rFonts w:hint="eastAsia" w:ascii="仿宋" w:hAnsi="仿宋" w:eastAsia="仿宋" w:cs="仿宋"/>
          <w:b/>
          <w:bCs w:val="0"/>
          <w:color w:val="auto"/>
          <w:sz w:val="28"/>
          <w:szCs w:val="28"/>
          <w:highlight w:val="none"/>
        </w:rPr>
        <w:t>投标文件组成</w:t>
      </w:r>
    </w:p>
    <w:p>
      <w:pPr>
        <w:pStyle w:val="11"/>
        <w:numPr>
          <w:ilvl w:val="0"/>
          <w:numId w:val="0"/>
        </w:numPr>
        <w:snapToGrid w:val="0"/>
        <w:spacing w:line="312" w:lineRule="auto"/>
        <w:ind w:left="420" w:left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评标指引表及目录</w:t>
      </w:r>
    </w:p>
    <w:p>
      <w:pPr>
        <w:pStyle w:val="11"/>
        <w:numPr>
          <w:ilvl w:val="0"/>
          <w:numId w:val="0"/>
        </w:numPr>
        <w:snapToGrid w:val="0"/>
        <w:spacing w:line="312" w:lineRule="auto"/>
        <w:ind w:left="420" w:left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投标函</w:t>
      </w:r>
    </w:p>
    <w:p>
      <w:pPr>
        <w:pStyle w:val="11"/>
        <w:numPr>
          <w:ilvl w:val="0"/>
          <w:numId w:val="0"/>
        </w:numPr>
        <w:snapToGrid w:val="0"/>
        <w:spacing w:line="312" w:lineRule="auto"/>
        <w:ind w:left="420" w:leftChars="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3.报价明细表</w:t>
      </w:r>
    </w:p>
    <w:p>
      <w:pPr>
        <w:pStyle w:val="11"/>
        <w:numPr>
          <w:ilvl w:val="0"/>
          <w:numId w:val="0"/>
        </w:numPr>
        <w:snapToGrid w:val="0"/>
        <w:spacing w:line="312" w:lineRule="auto"/>
        <w:ind w:left="420" w:left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投标人基本情况</w:t>
      </w:r>
    </w:p>
    <w:p>
      <w:pPr>
        <w:pStyle w:val="11"/>
        <w:numPr>
          <w:ilvl w:val="0"/>
          <w:numId w:val="0"/>
        </w:numPr>
        <w:snapToGrid w:val="0"/>
        <w:spacing w:line="312"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投标人基本情况一览表</w:t>
      </w:r>
    </w:p>
    <w:p>
      <w:pPr>
        <w:pStyle w:val="11"/>
        <w:numPr>
          <w:ilvl w:val="0"/>
          <w:numId w:val="0"/>
        </w:numPr>
        <w:snapToGrid w:val="0"/>
        <w:spacing w:line="312"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具有统一社会信用代码的营业执照（或事业单位法人证书或社会团体法人登记证书或执业许可证等证明文件）</w:t>
      </w:r>
    </w:p>
    <w:p>
      <w:pPr>
        <w:pStyle w:val="11"/>
        <w:numPr>
          <w:ilvl w:val="0"/>
          <w:numId w:val="0"/>
        </w:numPr>
        <w:snapToGrid w:val="0"/>
        <w:spacing w:line="312"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法定代表人授权书（投标人代表为法定代表人的无</w:t>
      </w:r>
      <w:r>
        <w:rPr>
          <w:rFonts w:hint="eastAsia" w:ascii="仿宋" w:hAnsi="仿宋" w:eastAsia="仿宋" w:cs="仿宋"/>
          <w:color w:val="auto"/>
          <w:sz w:val="28"/>
          <w:szCs w:val="28"/>
          <w:highlight w:val="none"/>
          <w:lang w:val="en-US" w:eastAsia="zh-CN"/>
        </w:rPr>
        <w:t>需</w:t>
      </w:r>
      <w:r>
        <w:rPr>
          <w:rFonts w:hint="eastAsia" w:ascii="仿宋" w:hAnsi="仿宋" w:eastAsia="仿宋" w:cs="仿宋"/>
          <w:color w:val="auto"/>
          <w:sz w:val="28"/>
          <w:szCs w:val="28"/>
          <w:highlight w:val="none"/>
        </w:rPr>
        <w:t>提供本格式）</w:t>
      </w:r>
    </w:p>
    <w:p>
      <w:pPr>
        <w:pStyle w:val="11"/>
        <w:keepNext w:val="0"/>
        <w:keepLines w:val="0"/>
        <w:pageBreakBefore w:val="0"/>
        <w:numPr>
          <w:ilvl w:val="0"/>
          <w:numId w:val="0"/>
        </w:numPr>
        <w:kinsoku/>
        <w:wordWrap/>
        <w:overflowPunct/>
        <w:topLinePunct w:val="0"/>
        <w:autoSpaceDE/>
        <w:autoSpaceDN/>
        <w:bidi w:val="0"/>
        <w:adjustRightInd/>
        <w:snapToGrid w:val="0"/>
        <w:spacing w:line="4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法定代表人证明书</w:t>
      </w:r>
    </w:p>
    <w:p>
      <w:pPr>
        <w:keepNext w:val="0"/>
        <w:keepLines w:val="0"/>
        <w:pageBreakBefore w:val="0"/>
        <w:kinsoku/>
        <w:wordWrap/>
        <w:overflowPunct/>
        <w:topLinePunct w:val="0"/>
        <w:autoSpaceDE/>
        <w:autoSpaceDN/>
        <w:bidi w:val="0"/>
        <w:adjustRightInd/>
        <w:spacing w:line="400" w:lineRule="exact"/>
        <w:ind w:firstLine="560" w:firstLineChars="200"/>
        <w:textAlignment w:val="auto"/>
        <w:rPr>
          <w:rFonts w:hint="eastAsia" w:ascii="仿宋" w:hAnsi="仿宋" w:eastAsia="仿宋" w:cs="仿宋"/>
          <w:b/>
          <w:color w:val="auto"/>
          <w:kern w:val="0"/>
          <w:sz w:val="28"/>
          <w:szCs w:val="28"/>
          <w:highlight w:val="none"/>
          <w:lang w:val="en-US" w:eastAsia="zh-CN"/>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kern w:val="2"/>
          <w:sz w:val="28"/>
          <w:szCs w:val="28"/>
          <w:highlight w:val="none"/>
          <w:lang w:val="en-US" w:eastAsia="zh-CN" w:bidi="ar-SA"/>
        </w:rPr>
        <w:t>5）参与本项目无重大违法记录声明函、政府采购活动时不存在被有关部门禁止参与政府采购活动且在有效期内的情况（由供应商作出声明）</w:t>
      </w:r>
      <w:r>
        <w:rPr>
          <w:rFonts w:hint="eastAsia" w:ascii="仿宋" w:hAnsi="仿宋" w:eastAsia="仿宋" w:cs="仿宋"/>
          <w:color w:val="auto"/>
          <w:sz w:val="28"/>
          <w:szCs w:val="28"/>
          <w:highlight w:val="none"/>
        </w:rPr>
        <w:t>（格式自拟）</w:t>
      </w:r>
    </w:p>
    <w:p>
      <w:pPr>
        <w:pStyle w:val="11"/>
        <w:keepNext w:val="0"/>
        <w:keepLines w:val="0"/>
        <w:pageBreakBefore w:val="0"/>
        <w:numPr>
          <w:ilvl w:val="0"/>
          <w:numId w:val="0"/>
        </w:numPr>
        <w:kinsoku/>
        <w:wordWrap/>
        <w:overflowPunct/>
        <w:topLinePunct w:val="0"/>
        <w:autoSpaceDE/>
        <w:autoSpaceDN/>
        <w:bidi w:val="0"/>
        <w:adjustRightInd/>
        <w:snapToGrid w:val="0"/>
        <w:spacing w:line="4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6）投标人资格自查表</w:t>
      </w:r>
    </w:p>
    <w:p>
      <w:pPr>
        <w:pStyle w:val="11"/>
        <w:numPr>
          <w:ilvl w:val="0"/>
          <w:numId w:val="0"/>
        </w:numPr>
        <w:snapToGrid w:val="0"/>
        <w:spacing w:line="312"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相关承诺函格式</w:t>
      </w:r>
    </w:p>
    <w:p>
      <w:pPr>
        <w:pStyle w:val="11"/>
        <w:numPr>
          <w:ilvl w:val="0"/>
          <w:numId w:val="0"/>
        </w:numPr>
        <w:snapToGrid w:val="0"/>
        <w:spacing w:line="312"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投标及履约承诺函</w:t>
      </w:r>
    </w:p>
    <w:p>
      <w:pPr>
        <w:pStyle w:val="11"/>
        <w:numPr>
          <w:ilvl w:val="0"/>
          <w:numId w:val="0"/>
        </w:numPr>
        <w:snapToGrid w:val="0"/>
        <w:spacing w:line="312"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诚信承诺函</w:t>
      </w:r>
    </w:p>
    <w:p>
      <w:pPr>
        <w:pStyle w:val="11"/>
        <w:numPr>
          <w:ilvl w:val="0"/>
          <w:numId w:val="0"/>
        </w:numPr>
        <w:snapToGrid w:val="0"/>
        <w:spacing w:line="312"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投标人资格条件中所需的</w:t>
      </w:r>
      <w:r>
        <w:rPr>
          <w:rFonts w:hint="eastAsia" w:ascii="仿宋" w:hAnsi="仿宋" w:eastAsia="仿宋" w:cs="仿宋"/>
          <w:color w:val="auto"/>
          <w:sz w:val="28"/>
          <w:szCs w:val="28"/>
          <w:highlight w:val="none"/>
          <w:lang w:eastAsia="zh-CN"/>
        </w:rPr>
        <w:t>其他</w:t>
      </w:r>
      <w:r>
        <w:rPr>
          <w:rFonts w:hint="eastAsia" w:ascii="仿宋" w:hAnsi="仿宋" w:eastAsia="仿宋" w:cs="仿宋"/>
          <w:color w:val="auto"/>
          <w:sz w:val="28"/>
          <w:szCs w:val="28"/>
          <w:highlight w:val="none"/>
        </w:rPr>
        <w:t>资格条件相关证明文件</w:t>
      </w:r>
    </w:p>
    <w:p>
      <w:pPr>
        <w:pStyle w:val="11"/>
        <w:numPr>
          <w:ilvl w:val="0"/>
          <w:numId w:val="0"/>
        </w:numPr>
        <w:snapToGrid w:val="0"/>
        <w:spacing w:line="312"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7.技术规格偏离表</w:t>
      </w:r>
    </w:p>
    <w:p>
      <w:pPr>
        <w:pStyle w:val="11"/>
        <w:numPr>
          <w:ilvl w:val="0"/>
          <w:numId w:val="0"/>
        </w:numPr>
        <w:snapToGrid w:val="0"/>
        <w:spacing w:line="312"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8.商务条款偏离表</w:t>
      </w:r>
    </w:p>
    <w:p>
      <w:pPr>
        <w:pStyle w:val="11"/>
        <w:numPr>
          <w:ilvl w:val="0"/>
          <w:numId w:val="0"/>
        </w:numPr>
        <w:snapToGrid w:val="0"/>
        <w:spacing w:line="312" w:lineRule="auto"/>
        <w:ind w:firstLine="560" w:firstLineChars="200"/>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9.投标人认为需要加以说明的其他内容</w:t>
      </w:r>
    </w:p>
    <w:p>
      <w:pPr>
        <w:spacing w:before="0" w:after="0" w:afterAutospacing="0" w:line="400" w:lineRule="exact"/>
        <w:ind w:firstLine="280" w:firstLineChars="100"/>
        <w:rPr>
          <w:rFonts w:hint="eastAsia" w:ascii="仿宋" w:hAnsi="仿宋" w:eastAsia="仿宋" w:cs="仿宋"/>
          <w:color w:val="auto"/>
          <w:sz w:val="28"/>
          <w:szCs w:val="28"/>
          <w:highlight w:val="none"/>
        </w:rPr>
      </w:pPr>
      <w:r>
        <w:rPr>
          <w:rFonts w:hint="eastAsia" w:ascii="仿宋" w:hAnsi="仿宋" w:eastAsia="仿宋" w:cs="仿宋"/>
          <w:b w:val="0"/>
          <w:color w:val="auto"/>
          <w:spacing w:val="0"/>
          <w:w w:val="100"/>
          <w:sz w:val="28"/>
          <w:szCs w:val="28"/>
          <w:highlight w:val="none"/>
        </w:rPr>
        <w:t>注：投标人将所有投标文件一起包装在一个密封袋里，并在袋上注明项目名称以及投标人名称、地址，封口处应贴封条并骑缝加盖投标人公章。投标文件由以</w:t>
      </w:r>
      <w:r>
        <w:rPr>
          <w:rFonts w:hint="eastAsia" w:ascii="仿宋" w:hAnsi="仿宋" w:eastAsia="仿宋" w:cs="仿宋"/>
          <w:b w:val="0"/>
          <w:color w:val="auto"/>
          <w:spacing w:val="0"/>
          <w:w w:val="100"/>
          <w:sz w:val="28"/>
          <w:szCs w:val="28"/>
          <w:highlight w:val="none"/>
          <w:lang w:val="en-US" w:eastAsia="zh-CN"/>
        </w:rPr>
        <w:t>上</w:t>
      </w:r>
      <w:r>
        <w:rPr>
          <w:rFonts w:hint="eastAsia" w:ascii="仿宋" w:hAnsi="仿宋" w:eastAsia="仿宋" w:cs="仿宋"/>
          <w:b w:val="0"/>
          <w:color w:val="auto"/>
          <w:spacing w:val="0"/>
          <w:w w:val="100"/>
          <w:sz w:val="28"/>
          <w:szCs w:val="28"/>
          <w:highlight w:val="none"/>
        </w:rPr>
        <w:t>组成，按如</w:t>
      </w:r>
      <w:r>
        <w:rPr>
          <w:rFonts w:hint="eastAsia" w:ascii="仿宋" w:hAnsi="仿宋" w:eastAsia="仿宋" w:cs="仿宋"/>
          <w:b w:val="0"/>
          <w:color w:val="auto"/>
          <w:spacing w:val="0"/>
          <w:w w:val="100"/>
          <w:sz w:val="28"/>
          <w:szCs w:val="28"/>
          <w:highlight w:val="none"/>
          <w:lang w:val="en-US" w:eastAsia="zh-CN"/>
        </w:rPr>
        <w:t>上</w:t>
      </w:r>
      <w:r>
        <w:rPr>
          <w:rFonts w:hint="eastAsia" w:ascii="仿宋" w:hAnsi="仿宋" w:eastAsia="仿宋" w:cs="仿宋"/>
          <w:b w:val="0"/>
          <w:color w:val="auto"/>
          <w:spacing w:val="0"/>
          <w:w w:val="100"/>
          <w:sz w:val="28"/>
          <w:szCs w:val="28"/>
          <w:highlight w:val="none"/>
        </w:rPr>
        <w:t>顺序分别装订成本（不少于</w:t>
      </w:r>
      <w:r>
        <w:rPr>
          <w:rFonts w:hint="eastAsia" w:ascii="仿宋" w:hAnsi="仿宋" w:eastAsia="仿宋" w:cs="仿宋"/>
          <w:b w:val="0"/>
          <w:color w:val="auto"/>
          <w:spacing w:val="0"/>
          <w:w w:val="100"/>
          <w:sz w:val="28"/>
          <w:szCs w:val="28"/>
          <w:highlight w:val="none"/>
          <w:lang w:val="en-US" w:eastAsia="zh-CN"/>
        </w:rPr>
        <w:t>3</w:t>
      </w:r>
      <w:r>
        <w:rPr>
          <w:rFonts w:hint="eastAsia" w:ascii="仿宋" w:hAnsi="仿宋" w:eastAsia="仿宋" w:cs="仿宋"/>
          <w:b w:val="0"/>
          <w:color w:val="auto"/>
          <w:spacing w:val="0"/>
          <w:w w:val="100"/>
          <w:sz w:val="28"/>
          <w:szCs w:val="28"/>
          <w:highlight w:val="none"/>
        </w:rPr>
        <w:t>份）：</w:t>
      </w:r>
    </w:p>
    <w:p>
      <w:pPr>
        <w:keepNext w:val="0"/>
        <w:keepLines w:val="0"/>
        <w:widowControl/>
        <w:suppressLineNumbers w:val="0"/>
        <w:jc w:val="center"/>
        <w:rPr>
          <w:rFonts w:hint="eastAsia" w:ascii="仿宋" w:hAnsi="仿宋" w:eastAsia="仿宋" w:cs="仿宋"/>
          <w:b/>
          <w:bCs/>
          <w:color w:val="auto"/>
          <w:kern w:val="0"/>
          <w:sz w:val="50"/>
          <w:szCs w:val="50"/>
          <w:lang w:val="en-US" w:eastAsia="zh-CN" w:bidi="ar"/>
        </w:rPr>
      </w:pPr>
    </w:p>
    <w:p>
      <w:pPr>
        <w:pStyle w:val="2"/>
        <w:rPr>
          <w:rFonts w:hint="eastAsia" w:ascii="仿宋" w:hAnsi="仿宋" w:eastAsia="仿宋" w:cs="仿宋"/>
          <w:color w:val="auto"/>
          <w:lang w:val="en-US" w:eastAsia="zh-CN"/>
        </w:rPr>
      </w:pPr>
    </w:p>
    <w:p>
      <w:pPr>
        <w:outlineLvl w:val="2"/>
        <w:rPr>
          <w:rFonts w:hint="eastAsia" w:ascii="仿宋" w:hAnsi="仿宋" w:eastAsia="仿宋" w:cs="仿宋"/>
          <w:b/>
          <w:bCs/>
          <w:color w:val="auto"/>
          <w:szCs w:val="21"/>
        </w:rPr>
      </w:pPr>
    </w:p>
    <w:p>
      <w:pPr>
        <w:pStyle w:val="27"/>
        <w:rPr>
          <w:rFonts w:hint="eastAsia" w:ascii="仿宋" w:hAnsi="仿宋" w:eastAsia="仿宋" w:cs="仿宋"/>
        </w:rPr>
      </w:pPr>
    </w:p>
    <w:p>
      <w:pPr>
        <w:outlineLvl w:val="2"/>
        <w:rPr>
          <w:rFonts w:hint="eastAsia" w:ascii="仿宋" w:hAnsi="仿宋" w:eastAsia="仿宋" w:cs="仿宋"/>
          <w:b/>
          <w:bCs/>
          <w:color w:val="auto"/>
          <w:szCs w:val="21"/>
        </w:rPr>
      </w:pPr>
    </w:p>
    <w:p>
      <w:pPr>
        <w:outlineLvl w:val="2"/>
        <w:rPr>
          <w:rFonts w:hint="eastAsia" w:ascii="仿宋" w:hAnsi="仿宋" w:eastAsia="仿宋" w:cs="仿宋"/>
          <w:b/>
          <w:color w:val="auto"/>
          <w:sz w:val="28"/>
          <w:szCs w:val="28"/>
        </w:rPr>
      </w:pPr>
      <w:r>
        <w:rPr>
          <w:rFonts w:hint="eastAsia" w:ascii="仿宋" w:hAnsi="仿宋" w:eastAsia="仿宋" w:cs="仿宋"/>
          <w:b/>
          <w:bCs/>
          <w:color w:val="auto"/>
          <w:sz w:val="28"/>
          <w:szCs w:val="28"/>
        </w:rPr>
        <w:t>投标</w:t>
      </w:r>
      <w:r>
        <w:rPr>
          <w:rStyle w:val="30"/>
          <w:rFonts w:hint="eastAsia" w:ascii="仿宋" w:hAnsi="仿宋" w:eastAsia="仿宋" w:cs="仿宋"/>
          <w:b/>
          <w:bCs w:val="0"/>
          <w:color w:val="auto"/>
          <w:sz w:val="28"/>
          <w:szCs w:val="28"/>
        </w:rPr>
        <w:t>文件</w:t>
      </w:r>
      <w:r>
        <w:rPr>
          <w:rFonts w:hint="eastAsia" w:ascii="仿宋" w:hAnsi="仿宋" w:eastAsia="仿宋" w:cs="仿宋"/>
          <w:b/>
          <w:color w:val="auto"/>
          <w:sz w:val="28"/>
          <w:szCs w:val="28"/>
        </w:rPr>
        <w:t>格式</w:t>
      </w:r>
    </w:p>
    <w:p>
      <w:pPr>
        <w:pStyle w:val="2"/>
        <w:rPr>
          <w:rFonts w:hint="eastAsia" w:ascii="仿宋" w:hAnsi="仿宋" w:eastAsia="仿宋" w:cs="仿宋"/>
          <w:color w:val="auto"/>
        </w:rPr>
      </w:pPr>
    </w:p>
    <w:p>
      <w:pPr>
        <w:keepNext/>
        <w:keepLines/>
        <w:spacing w:line="360" w:lineRule="auto"/>
        <w:outlineLvl w:val="3"/>
        <w:rPr>
          <w:rFonts w:hint="eastAsia" w:ascii="仿宋" w:hAnsi="仿宋" w:eastAsia="仿宋" w:cs="仿宋"/>
          <w:b/>
          <w:bCs/>
          <w:color w:val="auto"/>
          <w:sz w:val="24"/>
          <w:szCs w:val="24"/>
        </w:rPr>
      </w:pPr>
      <w:bookmarkStart w:id="24" w:name="_Toc5828"/>
      <w:bookmarkStart w:id="25" w:name="_Toc24698"/>
      <w:bookmarkStart w:id="26" w:name="_Toc18075"/>
      <w:bookmarkStart w:id="27" w:name="_Toc24797"/>
      <w:r>
        <w:rPr>
          <w:rFonts w:hint="eastAsia" w:ascii="仿宋" w:hAnsi="仿宋" w:eastAsia="仿宋" w:cs="仿宋"/>
          <w:b/>
          <w:bCs/>
          <w:color w:val="auto"/>
          <w:sz w:val="24"/>
          <w:szCs w:val="24"/>
        </w:rPr>
        <w:t>一、评标指引表</w:t>
      </w:r>
      <w:bookmarkEnd w:id="24"/>
      <w:bookmarkEnd w:id="25"/>
      <w:bookmarkEnd w:id="26"/>
      <w:bookmarkEnd w:id="27"/>
    </w:p>
    <w:tbl>
      <w:tblPr>
        <w:tblStyle w:val="21"/>
        <w:tblW w:w="8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4"/>
        <w:gridCol w:w="1255"/>
        <w:gridCol w:w="1927"/>
        <w:gridCol w:w="4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4366" w:type="dxa"/>
            <w:gridSpan w:val="3"/>
            <w:tcBorders>
              <w:top w:val="nil"/>
              <w:left w:val="nil"/>
              <w:bottom w:val="single" w:color="auto" w:sz="4" w:space="0"/>
              <w:right w:val="nil"/>
            </w:tcBorders>
          </w:tcPr>
          <w:p>
            <w:pPr>
              <w:adjustRightInd w:val="0"/>
              <w:snapToGrid w:val="0"/>
              <w:spacing w:line="360" w:lineRule="auto"/>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rPr>
              <w:t>项目名称：肠内营养制剂</w:t>
            </w:r>
          </w:p>
        </w:tc>
        <w:tc>
          <w:tcPr>
            <w:tcW w:w="4353" w:type="dxa"/>
            <w:tcBorders>
              <w:top w:val="nil"/>
              <w:left w:val="nil"/>
              <w:bottom w:val="single" w:color="auto" w:sz="4" w:space="0"/>
              <w:right w:val="nil"/>
            </w:tcBorders>
          </w:tcPr>
          <w:p>
            <w:pPr>
              <w:adjustRightInd w:val="0"/>
              <w:snapToGrid w:val="0"/>
              <w:spacing w:line="360" w:lineRule="auto"/>
              <w:rPr>
                <w:rFonts w:hint="eastAsia" w:ascii="仿宋" w:hAnsi="仿宋" w:eastAsia="仿宋" w:cs="仿宋"/>
                <w:bCs/>
                <w:color w:val="auto"/>
                <w:sz w:val="24"/>
                <w:szCs w:val="24"/>
                <w:lang w:eastAsia="zh-CN"/>
              </w:rPr>
            </w:pPr>
            <w:r>
              <w:rPr>
                <w:rFonts w:hint="eastAsia" w:ascii="仿宋" w:hAnsi="仿宋" w:eastAsia="仿宋" w:cs="仿宋"/>
                <w:bCs/>
                <w:color w:val="auto"/>
                <w:sz w:val="24"/>
                <w:szCs w:val="24"/>
              </w:rPr>
              <w:t>项目编号：LGZXYYZBB2023</w:t>
            </w:r>
            <w:r>
              <w:rPr>
                <w:rFonts w:hint="eastAsia" w:ascii="仿宋" w:hAnsi="仿宋" w:eastAsia="仿宋" w:cs="仿宋"/>
                <w:bCs/>
                <w:color w:val="auto"/>
                <w:sz w:val="24"/>
                <w:szCs w:val="24"/>
                <w:lang w:val="en-US" w:eastAsia="zh-CN"/>
              </w:rPr>
              <w:t>9</w:t>
            </w:r>
            <w:r>
              <w:rPr>
                <w:rFonts w:hint="eastAsia" w:ascii="仿宋" w:hAnsi="仿宋" w:eastAsia="仿宋" w:cs="仿宋"/>
                <w:bCs/>
                <w:color w:val="auto"/>
                <w:sz w:val="24"/>
                <w:szCs w:val="24"/>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4366" w:type="dxa"/>
            <w:gridSpan w:val="3"/>
            <w:tcBorders>
              <w:top w:val="single" w:color="auto" w:sz="4" w:space="0"/>
              <w:tl2br w:val="single" w:color="auto" w:sz="4" w:space="0"/>
            </w:tcBorders>
          </w:tcPr>
          <w:p>
            <w:pPr>
              <w:spacing w:line="360" w:lineRule="auto"/>
              <w:ind w:firstLine="2409" w:firstLineChars="1000"/>
              <w:rPr>
                <w:rFonts w:hint="eastAsia" w:ascii="仿宋" w:hAnsi="仿宋" w:eastAsia="仿宋" w:cs="仿宋"/>
                <w:b/>
                <w:color w:val="auto"/>
                <w:sz w:val="24"/>
                <w:szCs w:val="24"/>
              </w:rPr>
            </w:pPr>
            <w:r>
              <w:rPr>
                <w:rFonts w:hint="eastAsia" w:ascii="仿宋" w:hAnsi="仿宋" w:eastAsia="仿宋" w:cs="仿宋"/>
                <w:b/>
                <w:color w:val="auto"/>
                <w:sz w:val="24"/>
                <w:szCs w:val="24"/>
              </w:rPr>
              <w:t>指引内容</w:t>
            </w:r>
          </w:p>
          <w:p>
            <w:pPr>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指引部分名称及代号</w:t>
            </w:r>
          </w:p>
        </w:tc>
        <w:tc>
          <w:tcPr>
            <w:tcW w:w="4353" w:type="dxa"/>
            <w:tcBorders>
              <w:top w:val="single" w:color="auto" w:sz="4" w:space="0"/>
            </w:tcBorders>
            <w:vAlign w:val="center"/>
          </w:tcPr>
          <w:p>
            <w:pPr>
              <w:spacing w:line="360" w:lineRule="auto"/>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相应内容位置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84" w:type="dxa"/>
            <w:vMerge w:val="restart"/>
            <w:vAlign w:val="center"/>
          </w:tcPr>
          <w:p>
            <w:pPr>
              <w:spacing w:line="360" w:lineRule="auto"/>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资格性及符合性检查</w:t>
            </w:r>
          </w:p>
        </w:tc>
        <w:tc>
          <w:tcPr>
            <w:tcW w:w="1255" w:type="dxa"/>
            <w:vMerge w:val="restart"/>
            <w:vAlign w:val="center"/>
          </w:tcPr>
          <w:p>
            <w:pPr>
              <w:spacing w:line="360" w:lineRule="auto"/>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资格性</w:t>
            </w:r>
          </w:p>
        </w:tc>
        <w:tc>
          <w:tcPr>
            <w:tcW w:w="1927" w:type="dxa"/>
            <w:vAlign w:val="center"/>
          </w:tcPr>
          <w:p>
            <w:pPr>
              <w:spacing w:line="360" w:lineRule="auto"/>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1</w:t>
            </w:r>
          </w:p>
        </w:tc>
        <w:tc>
          <w:tcPr>
            <w:tcW w:w="4353" w:type="dxa"/>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见投标文件__页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0" w:hRule="atLeast"/>
          <w:jc w:val="center"/>
        </w:trPr>
        <w:tc>
          <w:tcPr>
            <w:tcW w:w="1184" w:type="dxa"/>
            <w:vMerge w:val="continue"/>
          </w:tcPr>
          <w:p>
            <w:pPr>
              <w:spacing w:line="360" w:lineRule="auto"/>
              <w:rPr>
                <w:rFonts w:hint="eastAsia" w:ascii="仿宋" w:hAnsi="仿宋" w:eastAsia="仿宋" w:cs="仿宋"/>
                <w:b/>
                <w:color w:val="auto"/>
                <w:sz w:val="24"/>
                <w:szCs w:val="24"/>
              </w:rPr>
            </w:pPr>
          </w:p>
        </w:tc>
        <w:tc>
          <w:tcPr>
            <w:tcW w:w="1255" w:type="dxa"/>
            <w:vMerge w:val="continue"/>
          </w:tcPr>
          <w:p>
            <w:pPr>
              <w:spacing w:line="360" w:lineRule="auto"/>
              <w:rPr>
                <w:rFonts w:hint="eastAsia" w:ascii="仿宋" w:hAnsi="仿宋" w:eastAsia="仿宋" w:cs="仿宋"/>
                <w:b/>
                <w:color w:val="auto"/>
                <w:sz w:val="24"/>
                <w:szCs w:val="24"/>
              </w:rPr>
            </w:pPr>
          </w:p>
        </w:tc>
        <w:tc>
          <w:tcPr>
            <w:tcW w:w="1927" w:type="dxa"/>
            <w:vAlign w:val="center"/>
          </w:tcPr>
          <w:p>
            <w:pPr>
              <w:spacing w:line="360" w:lineRule="auto"/>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2</w:t>
            </w:r>
          </w:p>
        </w:tc>
        <w:tc>
          <w:tcPr>
            <w:tcW w:w="4353" w:type="dxa"/>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见投标文件__页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pPr>
              <w:spacing w:line="360" w:lineRule="auto"/>
              <w:rPr>
                <w:rFonts w:hint="eastAsia" w:ascii="仿宋" w:hAnsi="仿宋" w:eastAsia="仿宋" w:cs="仿宋"/>
                <w:b/>
                <w:color w:val="auto"/>
                <w:sz w:val="24"/>
                <w:szCs w:val="24"/>
              </w:rPr>
            </w:pPr>
          </w:p>
        </w:tc>
        <w:tc>
          <w:tcPr>
            <w:tcW w:w="1255" w:type="dxa"/>
            <w:vMerge w:val="continue"/>
          </w:tcPr>
          <w:p>
            <w:pPr>
              <w:spacing w:line="360" w:lineRule="auto"/>
              <w:rPr>
                <w:rFonts w:hint="eastAsia" w:ascii="仿宋" w:hAnsi="仿宋" w:eastAsia="仿宋" w:cs="仿宋"/>
                <w:b/>
                <w:color w:val="auto"/>
                <w:sz w:val="24"/>
                <w:szCs w:val="24"/>
              </w:rPr>
            </w:pPr>
          </w:p>
        </w:tc>
        <w:tc>
          <w:tcPr>
            <w:tcW w:w="1927" w:type="dxa"/>
            <w:vAlign w:val="center"/>
          </w:tcPr>
          <w:p>
            <w:pPr>
              <w:spacing w:line="360" w:lineRule="auto"/>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3</w:t>
            </w:r>
          </w:p>
        </w:tc>
        <w:tc>
          <w:tcPr>
            <w:tcW w:w="4353" w:type="dxa"/>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见投标文件__页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pPr>
              <w:spacing w:line="360" w:lineRule="auto"/>
              <w:rPr>
                <w:rFonts w:hint="eastAsia" w:ascii="仿宋" w:hAnsi="仿宋" w:eastAsia="仿宋" w:cs="仿宋"/>
                <w:b/>
                <w:color w:val="auto"/>
                <w:sz w:val="24"/>
                <w:szCs w:val="24"/>
              </w:rPr>
            </w:pPr>
          </w:p>
        </w:tc>
        <w:tc>
          <w:tcPr>
            <w:tcW w:w="1255" w:type="dxa"/>
            <w:vMerge w:val="continue"/>
          </w:tcPr>
          <w:p>
            <w:pPr>
              <w:spacing w:line="360" w:lineRule="auto"/>
              <w:rPr>
                <w:rFonts w:hint="eastAsia" w:ascii="仿宋" w:hAnsi="仿宋" w:eastAsia="仿宋" w:cs="仿宋"/>
                <w:b/>
                <w:color w:val="auto"/>
                <w:sz w:val="24"/>
                <w:szCs w:val="24"/>
              </w:rPr>
            </w:pPr>
          </w:p>
        </w:tc>
        <w:tc>
          <w:tcPr>
            <w:tcW w:w="1927" w:type="dxa"/>
            <w:vAlign w:val="center"/>
          </w:tcPr>
          <w:p>
            <w:pPr>
              <w:spacing w:line="360" w:lineRule="auto"/>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w:t>
            </w:r>
          </w:p>
        </w:tc>
        <w:tc>
          <w:tcPr>
            <w:tcW w:w="4353" w:type="dxa"/>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b/>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pPr>
              <w:spacing w:line="360" w:lineRule="auto"/>
              <w:rPr>
                <w:rFonts w:hint="eastAsia" w:ascii="仿宋" w:hAnsi="仿宋" w:eastAsia="仿宋" w:cs="仿宋"/>
                <w:b/>
                <w:color w:val="auto"/>
                <w:sz w:val="24"/>
                <w:szCs w:val="24"/>
              </w:rPr>
            </w:pPr>
          </w:p>
        </w:tc>
        <w:tc>
          <w:tcPr>
            <w:tcW w:w="1255" w:type="dxa"/>
            <w:vMerge w:val="restart"/>
            <w:vAlign w:val="center"/>
          </w:tcPr>
          <w:p>
            <w:pPr>
              <w:spacing w:line="360" w:lineRule="auto"/>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符合性</w:t>
            </w:r>
          </w:p>
        </w:tc>
        <w:tc>
          <w:tcPr>
            <w:tcW w:w="1927" w:type="dxa"/>
            <w:vAlign w:val="center"/>
          </w:tcPr>
          <w:p>
            <w:pPr>
              <w:spacing w:line="360" w:lineRule="auto"/>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1</w:t>
            </w:r>
          </w:p>
        </w:tc>
        <w:tc>
          <w:tcPr>
            <w:tcW w:w="4353" w:type="dxa"/>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见投标文件__页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pPr>
              <w:spacing w:line="360" w:lineRule="auto"/>
              <w:rPr>
                <w:rFonts w:hint="eastAsia" w:ascii="仿宋" w:hAnsi="仿宋" w:eastAsia="仿宋" w:cs="仿宋"/>
                <w:b/>
                <w:color w:val="auto"/>
                <w:sz w:val="24"/>
                <w:szCs w:val="24"/>
              </w:rPr>
            </w:pPr>
          </w:p>
        </w:tc>
        <w:tc>
          <w:tcPr>
            <w:tcW w:w="1255" w:type="dxa"/>
            <w:vMerge w:val="continue"/>
          </w:tcPr>
          <w:p>
            <w:pPr>
              <w:spacing w:line="360" w:lineRule="auto"/>
              <w:rPr>
                <w:rFonts w:hint="eastAsia" w:ascii="仿宋" w:hAnsi="仿宋" w:eastAsia="仿宋" w:cs="仿宋"/>
                <w:b/>
                <w:color w:val="auto"/>
                <w:sz w:val="24"/>
                <w:szCs w:val="24"/>
              </w:rPr>
            </w:pPr>
          </w:p>
        </w:tc>
        <w:tc>
          <w:tcPr>
            <w:tcW w:w="1927" w:type="dxa"/>
            <w:vAlign w:val="center"/>
          </w:tcPr>
          <w:p>
            <w:pPr>
              <w:spacing w:line="360" w:lineRule="auto"/>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2</w:t>
            </w:r>
          </w:p>
        </w:tc>
        <w:tc>
          <w:tcPr>
            <w:tcW w:w="4353" w:type="dxa"/>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见投标文件__页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0" w:hRule="atLeast"/>
          <w:jc w:val="center"/>
        </w:trPr>
        <w:tc>
          <w:tcPr>
            <w:tcW w:w="1184" w:type="dxa"/>
            <w:vMerge w:val="continue"/>
          </w:tcPr>
          <w:p>
            <w:pPr>
              <w:spacing w:line="360" w:lineRule="auto"/>
              <w:rPr>
                <w:rFonts w:hint="eastAsia" w:ascii="仿宋" w:hAnsi="仿宋" w:eastAsia="仿宋" w:cs="仿宋"/>
                <w:b/>
                <w:color w:val="auto"/>
                <w:sz w:val="24"/>
                <w:szCs w:val="24"/>
              </w:rPr>
            </w:pPr>
          </w:p>
        </w:tc>
        <w:tc>
          <w:tcPr>
            <w:tcW w:w="1255" w:type="dxa"/>
            <w:vMerge w:val="continue"/>
          </w:tcPr>
          <w:p>
            <w:pPr>
              <w:spacing w:line="360" w:lineRule="auto"/>
              <w:rPr>
                <w:rFonts w:hint="eastAsia" w:ascii="仿宋" w:hAnsi="仿宋" w:eastAsia="仿宋" w:cs="仿宋"/>
                <w:b/>
                <w:color w:val="auto"/>
                <w:sz w:val="24"/>
                <w:szCs w:val="24"/>
              </w:rPr>
            </w:pPr>
          </w:p>
        </w:tc>
        <w:tc>
          <w:tcPr>
            <w:tcW w:w="1927" w:type="dxa"/>
            <w:vAlign w:val="center"/>
          </w:tcPr>
          <w:p>
            <w:pPr>
              <w:spacing w:line="360" w:lineRule="auto"/>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3</w:t>
            </w:r>
          </w:p>
        </w:tc>
        <w:tc>
          <w:tcPr>
            <w:tcW w:w="4353" w:type="dxa"/>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见投标文件__页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pPr>
              <w:spacing w:line="360" w:lineRule="auto"/>
              <w:rPr>
                <w:rFonts w:hint="eastAsia" w:ascii="仿宋" w:hAnsi="仿宋" w:eastAsia="仿宋" w:cs="仿宋"/>
                <w:b/>
                <w:color w:val="auto"/>
                <w:sz w:val="24"/>
                <w:szCs w:val="24"/>
              </w:rPr>
            </w:pPr>
          </w:p>
        </w:tc>
        <w:tc>
          <w:tcPr>
            <w:tcW w:w="1255" w:type="dxa"/>
            <w:vMerge w:val="continue"/>
          </w:tcPr>
          <w:p>
            <w:pPr>
              <w:spacing w:line="360" w:lineRule="auto"/>
              <w:rPr>
                <w:rFonts w:hint="eastAsia" w:ascii="仿宋" w:hAnsi="仿宋" w:eastAsia="仿宋" w:cs="仿宋"/>
                <w:b/>
                <w:color w:val="auto"/>
                <w:sz w:val="24"/>
                <w:szCs w:val="24"/>
              </w:rPr>
            </w:pPr>
          </w:p>
        </w:tc>
        <w:tc>
          <w:tcPr>
            <w:tcW w:w="1927" w:type="dxa"/>
            <w:vAlign w:val="center"/>
          </w:tcPr>
          <w:p>
            <w:pPr>
              <w:spacing w:line="360" w:lineRule="auto"/>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w:t>
            </w:r>
          </w:p>
        </w:tc>
        <w:tc>
          <w:tcPr>
            <w:tcW w:w="4353" w:type="dxa"/>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b/>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restart"/>
            <w:vAlign w:val="center"/>
          </w:tcPr>
          <w:p>
            <w:pPr>
              <w:spacing w:line="360" w:lineRule="auto"/>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综合评分</w:t>
            </w:r>
          </w:p>
        </w:tc>
        <w:tc>
          <w:tcPr>
            <w:tcW w:w="1255" w:type="dxa"/>
            <w:vMerge w:val="restart"/>
            <w:vAlign w:val="center"/>
          </w:tcPr>
          <w:p>
            <w:pPr>
              <w:spacing w:line="360" w:lineRule="auto"/>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商务部分</w:t>
            </w:r>
          </w:p>
        </w:tc>
        <w:tc>
          <w:tcPr>
            <w:tcW w:w="1927" w:type="dxa"/>
            <w:vAlign w:val="center"/>
          </w:tcPr>
          <w:p>
            <w:pPr>
              <w:spacing w:line="360" w:lineRule="auto"/>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1</w:t>
            </w:r>
          </w:p>
        </w:tc>
        <w:tc>
          <w:tcPr>
            <w:tcW w:w="4353" w:type="dxa"/>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见投标文件__页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pPr>
              <w:spacing w:line="360" w:lineRule="auto"/>
              <w:rPr>
                <w:rFonts w:hint="eastAsia" w:ascii="仿宋" w:hAnsi="仿宋" w:eastAsia="仿宋" w:cs="仿宋"/>
                <w:b/>
                <w:color w:val="auto"/>
                <w:sz w:val="24"/>
                <w:szCs w:val="24"/>
              </w:rPr>
            </w:pPr>
          </w:p>
        </w:tc>
        <w:tc>
          <w:tcPr>
            <w:tcW w:w="1255" w:type="dxa"/>
            <w:vMerge w:val="continue"/>
          </w:tcPr>
          <w:p>
            <w:pPr>
              <w:spacing w:line="360" w:lineRule="auto"/>
              <w:rPr>
                <w:rFonts w:hint="eastAsia" w:ascii="仿宋" w:hAnsi="仿宋" w:eastAsia="仿宋" w:cs="仿宋"/>
                <w:b/>
                <w:color w:val="auto"/>
                <w:sz w:val="24"/>
                <w:szCs w:val="24"/>
              </w:rPr>
            </w:pPr>
          </w:p>
        </w:tc>
        <w:tc>
          <w:tcPr>
            <w:tcW w:w="1927" w:type="dxa"/>
            <w:vAlign w:val="center"/>
          </w:tcPr>
          <w:p>
            <w:pPr>
              <w:spacing w:line="360" w:lineRule="auto"/>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2</w:t>
            </w:r>
          </w:p>
        </w:tc>
        <w:tc>
          <w:tcPr>
            <w:tcW w:w="4353" w:type="dxa"/>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见投标文件__页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pPr>
              <w:spacing w:line="360" w:lineRule="auto"/>
              <w:rPr>
                <w:rFonts w:hint="eastAsia" w:ascii="仿宋" w:hAnsi="仿宋" w:eastAsia="仿宋" w:cs="仿宋"/>
                <w:b/>
                <w:color w:val="auto"/>
                <w:sz w:val="24"/>
                <w:szCs w:val="24"/>
              </w:rPr>
            </w:pPr>
          </w:p>
        </w:tc>
        <w:tc>
          <w:tcPr>
            <w:tcW w:w="1255" w:type="dxa"/>
            <w:vMerge w:val="continue"/>
          </w:tcPr>
          <w:p>
            <w:pPr>
              <w:spacing w:line="360" w:lineRule="auto"/>
              <w:rPr>
                <w:rFonts w:hint="eastAsia" w:ascii="仿宋" w:hAnsi="仿宋" w:eastAsia="仿宋" w:cs="仿宋"/>
                <w:b/>
                <w:color w:val="auto"/>
                <w:sz w:val="24"/>
                <w:szCs w:val="24"/>
              </w:rPr>
            </w:pPr>
          </w:p>
        </w:tc>
        <w:tc>
          <w:tcPr>
            <w:tcW w:w="1927" w:type="dxa"/>
            <w:vAlign w:val="center"/>
          </w:tcPr>
          <w:p>
            <w:pPr>
              <w:spacing w:line="360" w:lineRule="auto"/>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w:t>
            </w:r>
          </w:p>
        </w:tc>
        <w:tc>
          <w:tcPr>
            <w:tcW w:w="4353" w:type="dxa"/>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b/>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pPr>
              <w:spacing w:line="360" w:lineRule="auto"/>
              <w:rPr>
                <w:rFonts w:hint="eastAsia" w:ascii="仿宋" w:hAnsi="仿宋" w:eastAsia="仿宋" w:cs="仿宋"/>
                <w:b/>
                <w:color w:val="auto"/>
                <w:sz w:val="24"/>
                <w:szCs w:val="24"/>
              </w:rPr>
            </w:pPr>
          </w:p>
        </w:tc>
        <w:tc>
          <w:tcPr>
            <w:tcW w:w="1255" w:type="dxa"/>
            <w:vMerge w:val="restart"/>
            <w:vAlign w:val="center"/>
          </w:tcPr>
          <w:p>
            <w:pPr>
              <w:spacing w:line="360" w:lineRule="auto"/>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技术部分</w:t>
            </w:r>
          </w:p>
        </w:tc>
        <w:tc>
          <w:tcPr>
            <w:tcW w:w="1927" w:type="dxa"/>
            <w:vAlign w:val="center"/>
          </w:tcPr>
          <w:p>
            <w:pPr>
              <w:spacing w:line="360" w:lineRule="auto"/>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1</w:t>
            </w:r>
          </w:p>
        </w:tc>
        <w:tc>
          <w:tcPr>
            <w:tcW w:w="4353" w:type="dxa"/>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见投标文件__页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pPr>
              <w:spacing w:line="360" w:lineRule="auto"/>
              <w:rPr>
                <w:rFonts w:hint="eastAsia" w:ascii="仿宋" w:hAnsi="仿宋" w:eastAsia="仿宋" w:cs="仿宋"/>
                <w:b/>
                <w:color w:val="auto"/>
                <w:sz w:val="24"/>
                <w:szCs w:val="24"/>
              </w:rPr>
            </w:pPr>
          </w:p>
        </w:tc>
        <w:tc>
          <w:tcPr>
            <w:tcW w:w="1255" w:type="dxa"/>
            <w:vMerge w:val="continue"/>
          </w:tcPr>
          <w:p>
            <w:pPr>
              <w:spacing w:line="360" w:lineRule="auto"/>
              <w:rPr>
                <w:rFonts w:hint="eastAsia" w:ascii="仿宋" w:hAnsi="仿宋" w:eastAsia="仿宋" w:cs="仿宋"/>
                <w:b/>
                <w:color w:val="auto"/>
                <w:sz w:val="24"/>
                <w:szCs w:val="24"/>
              </w:rPr>
            </w:pPr>
          </w:p>
        </w:tc>
        <w:tc>
          <w:tcPr>
            <w:tcW w:w="1927" w:type="dxa"/>
            <w:vAlign w:val="center"/>
          </w:tcPr>
          <w:p>
            <w:pPr>
              <w:spacing w:line="360" w:lineRule="auto"/>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2</w:t>
            </w:r>
          </w:p>
        </w:tc>
        <w:tc>
          <w:tcPr>
            <w:tcW w:w="4353" w:type="dxa"/>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见投标文件__页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7" w:hRule="atLeast"/>
          <w:jc w:val="center"/>
        </w:trPr>
        <w:tc>
          <w:tcPr>
            <w:tcW w:w="1184" w:type="dxa"/>
            <w:vMerge w:val="continue"/>
          </w:tcPr>
          <w:p>
            <w:pPr>
              <w:spacing w:line="360" w:lineRule="auto"/>
              <w:rPr>
                <w:rFonts w:hint="eastAsia" w:ascii="仿宋" w:hAnsi="仿宋" w:eastAsia="仿宋" w:cs="仿宋"/>
                <w:b/>
                <w:color w:val="auto"/>
                <w:sz w:val="24"/>
                <w:szCs w:val="24"/>
              </w:rPr>
            </w:pPr>
          </w:p>
        </w:tc>
        <w:tc>
          <w:tcPr>
            <w:tcW w:w="1255" w:type="dxa"/>
            <w:vMerge w:val="continue"/>
          </w:tcPr>
          <w:p>
            <w:pPr>
              <w:spacing w:line="360" w:lineRule="auto"/>
              <w:rPr>
                <w:rFonts w:hint="eastAsia" w:ascii="仿宋" w:hAnsi="仿宋" w:eastAsia="仿宋" w:cs="仿宋"/>
                <w:b/>
                <w:color w:val="auto"/>
                <w:sz w:val="24"/>
                <w:szCs w:val="24"/>
              </w:rPr>
            </w:pPr>
          </w:p>
        </w:tc>
        <w:tc>
          <w:tcPr>
            <w:tcW w:w="1927" w:type="dxa"/>
            <w:vAlign w:val="center"/>
          </w:tcPr>
          <w:p>
            <w:pPr>
              <w:spacing w:line="360" w:lineRule="auto"/>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w:t>
            </w:r>
          </w:p>
        </w:tc>
        <w:tc>
          <w:tcPr>
            <w:tcW w:w="4353" w:type="dxa"/>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b/>
                <w:color w:val="auto"/>
                <w:sz w:val="24"/>
                <w:szCs w:val="24"/>
              </w:rPr>
              <w:t>…</w:t>
            </w:r>
          </w:p>
        </w:tc>
      </w:tr>
    </w:tbl>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注：1.</w:t>
      </w:r>
      <w:r>
        <w:rPr>
          <w:rFonts w:hint="eastAsia" w:ascii="仿宋" w:hAnsi="仿宋" w:eastAsia="仿宋" w:cs="仿宋"/>
          <w:b/>
          <w:bCs/>
          <w:color w:val="auto"/>
          <w:sz w:val="24"/>
          <w:szCs w:val="24"/>
        </w:rPr>
        <w:t>资格性及符合性检查</w:t>
      </w:r>
      <w:r>
        <w:rPr>
          <w:rFonts w:hint="eastAsia" w:ascii="仿宋" w:hAnsi="仿宋" w:eastAsia="仿宋" w:cs="仿宋"/>
          <w:color w:val="auto"/>
          <w:sz w:val="24"/>
          <w:szCs w:val="24"/>
        </w:rPr>
        <w:t>详见招标文件</w:t>
      </w:r>
      <w:r>
        <w:rPr>
          <w:rFonts w:hint="eastAsia" w:ascii="仿宋" w:hAnsi="仿宋" w:eastAsia="仿宋" w:cs="仿宋"/>
          <w:b/>
          <w:bCs/>
          <w:color w:val="auto"/>
          <w:sz w:val="24"/>
          <w:szCs w:val="24"/>
        </w:rPr>
        <w:t>“关键信息”“投标文件初审表”</w:t>
      </w:r>
      <w:r>
        <w:rPr>
          <w:rFonts w:hint="eastAsia" w:ascii="仿宋" w:hAnsi="仿宋" w:eastAsia="仿宋" w:cs="仿宋"/>
          <w:color w:val="auto"/>
          <w:sz w:val="24"/>
          <w:szCs w:val="24"/>
        </w:rPr>
        <w:t>，请在本表写明投标文件中的响应位置。</w:t>
      </w:r>
    </w:p>
    <w:p>
      <w:pPr>
        <w:numPr>
          <w:ilvl w:val="0"/>
          <w:numId w:val="7"/>
        </w:numPr>
        <w:spacing w:line="360" w:lineRule="auto"/>
        <w:rPr>
          <w:rFonts w:hint="eastAsia" w:ascii="仿宋" w:hAnsi="仿宋" w:eastAsia="仿宋" w:cs="仿宋"/>
          <w:color w:val="auto"/>
          <w:sz w:val="24"/>
          <w:szCs w:val="24"/>
        </w:rPr>
      </w:pPr>
      <w:r>
        <w:rPr>
          <w:rFonts w:hint="eastAsia" w:ascii="仿宋" w:hAnsi="仿宋" w:eastAsia="仿宋" w:cs="仿宋"/>
          <w:b/>
          <w:bCs/>
          <w:color w:val="auto"/>
          <w:sz w:val="24"/>
          <w:szCs w:val="24"/>
        </w:rPr>
        <w:t>综合评分部分</w:t>
      </w:r>
      <w:r>
        <w:rPr>
          <w:rFonts w:hint="eastAsia" w:ascii="仿宋" w:hAnsi="仿宋" w:eastAsia="仿宋" w:cs="仿宋"/>
          <w:color w:val="auto"/>
          <w:sz w:val="24"/>
          <w:szCs w:val="24"/>
        </w:rPr>
        <w:t>分为商务部分和技术部分详见招标文件</w:t>
      </w:r>
      <w:r>
        <w:rPr>
          <w:rFonts w:hint="eastAsia" w:ascii="仿宋" w:hAnsi="仿宋" w:eastAsia="仿宋" w:cs="仿宋"/>
          <w:b/>
          <w:bCs/>
          <w:color w:val="auto"/>
          <w:sz w:val="24"/>
          <w:szCs w:val="24"/>
        </w:rPr>
        <w:t>“关键信息”“评标方法”</w:t>
      </w:r>
      <w:r>
        <w:rPr>
          <w:rFonts w:hint="eastAsia" w:ascii="仿宋" w:hAnsi="仿宋" w:eastAsia="仿宋" w:cs="仿宋"/>
          <w:color w:val="auto"/>
          <w:sz w:val="24"/>
          <w:szCs w:val="24"/>
        </w:rPr>
        <w:t>，请在本表写明投标文件中的响应位置。</w:t>
      </w:r>
    </w:p>
    <w:p>
      <w:pPr>
        <w:spacing w:before="0" w:after="0" w:afterAutospacing="0" w:line="400" w:lineRule="exact"/>
        <w:rPr>
          <w:rFonts w:hint="eastAsia" w:ascii="仿宋" w:hAnsi="仿宋" w:eastAsia="仿宋" w:cs="仿宋"/>
          <w:b w:val="0"/>
          <w:i w:val="0"/>
          <w:caps w:val="0"/>
          <w:color w:val="auto"/>
          <w:spacing w:val="0"/>
          <w:w w:val="100"/>
          <w:sz w:val="24"/>
          <w:szCs w:val="24"/>
          <w:highlight w:val="green"/>
        </w:rPr>
      </w:pPr>
    </w:p>
    <w:p>
      <w:pPr>
        <w:pStyle w:val="7"/>
        <w:rPr>
          <w:rFonts w:hint="eastAsia" w:ascii="仿宋" w:hAnsi="仿宋" w:eastAsia="仿宋" w:cs="仿宋"/>
          <w:b w:val="0"/>
          <w:i w:val="0"/>
          <w:caps w:val="0"/>
          <w:color w:val="auto"/>
          <w:spacing w:val="0"/>
          <w:w w:val="100"/>
          <w:sz w:val="24"/>
          <w:szCs w:val="24"/>
          <w:highlight w:val="green"/>
        </w:rPr>
      </w:pPr>
    </w:p>
    <w:p>
      <w:pPr>
        <w:pStyle w:val="2"/>
        <w:rPr>
          <w:rFonts w:hint="eastAsia" w:ascii="仿宋" w:hAnsi="仿宋" w:eastAsia="仿宋" w:cs="仿宋"/>
          <w:b w:val="0"/>
          <w:i w:val="0"/>
          <w:caps w:val="0"/>
          <w:color w:val="auto"/>
          <w:spacing w:val="0"/>
          <w:w w:val="100"/>
          <w:sz w:val="24"/>
          <w:szCs w:val="24"/>
          <w:highlight w:val="green"/>
        </w:rPr>
      </w:pPr>
    </w:p>
    <w:p>
      <w:pPr>
        <w:pStyle w:val="18"/>
        <w:rPr>
          <w:rFonts w:hint="eastAsia" w:ascii="仿宋" w:hAnsi="仿宋" w:eastAsia="仿宋" w:cs="仿宋"/>
          <w:b w:val="0"/>
          <w:i w:val="0"/>
          <w:caps w:val="0"/>
          <w:color w:val="auto"/>
          <w:spacing w:val="0"/>
          <w:w w:val="100"/>
          <w:sz w:val="24"/>
          <w:szCs w:val="24"/>
          <w:highlight w:val="green"/>
        </w:rPr>
      </w:pPr>
    </w:p>
    <w:p>
      <w:pPr>
        <w:rPr>
          <w:rFonts w:hint="eastAsia" w:ascii="仿宋" w:hAnsi="仿宋" w:eastAsia="仿宋" w:cs="仿宋"/>
          <w:b w:val="0"/>
          <w:i w:val="0"/>
          <w:caps w:val="0"/>
          <w:color w:val="auto"/>
          <w:spacing w:val="0"/>
          <w:w w:val="100"/>
          <w:sz w:val="24"/>
          <w:szCs w:val="24"/>
          <w:highlight w:val="green"/>
        </w:rPr>
      </w:pPr>
    </w:p>
    <w:p>
      <w:pPr>
        <w:pStyle w:val="7"/>
        <w:rPr>
          <w:rFonts w:hint="eastAsia" w:ascii="仿宋" w:hAnsi="仿宋" w:eastAsia="仿宋" w:cs="仿宋"/>
          <w:b w:val="0"/>
          <w:i w:val="0"/>
          <w:caps w:val="0"/>
          <w:color w:val="auto"/>
          <w:spacing w:val="0"/>
          <w:w w:val="100"/>
          <w:sz w:val="28"/>
          <w:highlight w:val="green"/>
        </w:rPr>
      </w:pPr>
    </w:p>
    <w:p>
      <w:pPr>
        <w:pStyle w:val="2"/>
        <w:rPr>
          <w:rFonts w:hint="eastAsia" w:ascii="仿宋" w:hAnsi="仿宋" w:eastAsia="仿宋" w:cs="仿宋"/>
          <w:color w:val="auto"/>
        </w:rPr>
      </w:pPr>
    </w:p>
    <w:p>
      <w:pPr>
        <w:outlineLvl w:val="3"/>
        <w:rPr>
          <w:rFonts w:hint="eastAsia" w:ascii="仿宋" w:hAnsi="仿宋" w:eastAsia="仿宋" w:cs="仿宋"/>
          <w:b/>
          <w:bCs/>
          <w:color w:val="auto"/>
          <w:sz w:val="24"/>
          <w:szCs w:val="24"/>
        </w:rPr>
      </w:pPr>
      <w:bookmarkStart w:id="28" w:name="_Toc13843"/>
      <w:r>
        <w:rPr>
          <w:rFonts w:hint="eastAsia" w:ascii="仿宋" w:hAnsi="仿宋" w:eastAsia="仿宋" w:cs="仿宋"/>
          <w:b/>
          <w:bCs/>
          <w:color w:val="auto"/>
          <w:szCs w:val="21"/>
        </w:rPr>
        <w:t>二、投标函格式</w:t>
      </w:r>
      <w:bookmarkEnd w:id="28"/>
    </w:p>
    <w:p>
      <w:pPr>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投标函</w:t>
      </w:r>
    </w:p>
    <w:p>
      <w:pPr>
        <w:pStyle w:val="2"/>
        <w:rPr>
          <w:rFonts w:hint="eastAsia" w:ascii="仿宋" w:hAnsi="仿宋" w:eastAsia="仿宋" w:cs="仿宋"/>
          <w:color w:val="auto"/>
          <w:sz w:val="24"/>
          <w:szCs w:val="24"/>
        </w:rPr>
      </w:pP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深圳市龙岗中心医院</w:t>
      </w:r>
      <w:r>
        <w:rPr>
          <w:rFonts w:hint="eastAsia" w:ascii="仿宋" w:hAnsi="仿宋" w:eastAsia="仿宋" w:cs="仿宋"/>
          <w:color w:val="auto"/>
          <w:sz w:val="24"/>
          <w:szCs w:val="24"/>
          <w:u w:val="single"/>
        </w:rPr>
        <w:t xml:space="preserve">  </w:t>
      </w:r>
    </w:p>
    <w:p>
      <w:pPr>
        <w:spacing w:after="120" w:afterLines="50"/>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1、根据已收到贵方项目编号为</w:t>
      </w:r>
      <w:r>
        <w:rPr>
          <w:rFonts w:hint="eastAsia" w:ascii="仿宋" w:hAnsi="仿宋" w:eastAsia="仿宋" w:cs="仿宋"/>
          <w:color w:val="auto"/>
          <w:sz w:val="24"/>
          <w:szCs w:val="24"/>
          <w:u w:val="single"/>
          <w:lang w:val="en-US" w:eastAsia="zh-CN"/>
        </w:rPr>
        <w:t xml:space="preserve"> LGZXYYZBB2023907 </w:t>
      </w:r>
      <w:r>
        <w:rPr>
          <w:rFonts w:hint="eastAsia" w:ascii="仿宋" w:hAnsi="仿宋" w:eastAsia="仿宋" w:cs="仿宋"/>
          <w:color w:val="auto"/>
          <w:sz w:val="24"/>
          <w:szCs w:val="24"/>
        </w:rPr>
        <w:t>的</w:t>
      </w:r>
      <w:r>
        <w:rPr>
          <w:rFonts w:hint="eastAsia" w:ascii="仿宋" w:hAnsi="仿宋" w:eastAsia="仿宋" w:cs="仿宋"/>
          <w:color w:val="auto"/>
          <w:sz w:val="24"/>
          <w:szCs w:val="24"/>
          <w:lang w:val="en-US" w:eastAsia="zh-CN"/>
        </w:rPr>
        <w:t xml:space="preserve">龙岗中心医院 </w:t>
      </w:r>
      <w:r>
        <w:rPr>
          <w:rFonts w:hint="eastAsia" w:ascii="仿宋" w:hAnsi="仿宋" w:eastAsia="仿宋" w:cs="仿宋"/>
          <w:color w:val="auto"/>
          <w:sz w:val="24"/>
          <w:szCs w:val="24"/>
          <w:u w:val="single"/>
          <w:lang w:val="en-US" w:eastAsia="zh-CN"/>
        </w:rPr>
        <w:t xml:space="preserve">肠内营养制剂   </w:t>
      </w:r>
      <w:r>
        <w:rPr>
          <w:rFonts w:hint="eastAsia" w:ascii="仿宋" w:hAnsi="仿宋" w:eastAsia="仿宋" w:cs="仿宋"/>
          <w:color w:val="auto"/>
          <w:sz w:val="24"/>
          <w:szCs w:val="24"/>
        </w:rPr>
        <w:t>采购的招标文件，遵照《深圳经济特区政府采购条例》等有关规定，我方经研究上述招标文件的专用条款及通用条款后，愿以开标一览表中填写的投标报价参与投标并按招标文件要求承包上述项目。</w:t>
      </w:r>
    </w:p>
    <w:p>
      <w:pPr>
        <w:spacing w:after="120" w:afterLines="50"/>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2、我方已认真核实了投标文件的全部资料，所有资料均为真实资料。我方对投标文件中全部投标资料的真实性负责，如被证实我方的投标文件中存在虚假资料，我方愿意接受主管部门作出的行政处罚。</w:t>
      </w:r>
    </w:p>
    <w:p>
      <w:pPr>
        <w:spacing w:after="120" w:afterLines="50"/>
        <w:ind w:firstLine="470" w:firstLineChars="196"/>
        <w:rPr>
          <w:rFonts w:hint="eastAsia" w:ascii="仿宋" w:hAnsi="仿宋" w:eastAsia="仿宋" w:cs="仿宋"/>
          <w:color w:val="auto"/>
          <w:sz w:val="24"/>
          <w:szCs w:val="24"/>
        </w:rPr>
      </w:pPr>
      <w:r>
        <w:rPr>
          <w:rFonts w:hint="eastAsia" w:ascii="仿宋" w:hAnsi="仿宋" w:eastAsia="仿宋" w:cs="仿宋"/>
          <w:color w:val="auto"/>
          <w:sz w:val="24"/>
          <w:szCs w:val="24"/>
        </w:rPr>
        <w:t>3、我方同意所递交的投标文件在“对通用条款的补充内容”中的投标有效期内有效，在此期间内我方的投标有可能中标，我方将受此约束。</w:t>
      </w:r>
    </w:p>
    <w:p>
      <w:pPr>
        <w:spacing w:after="120" w:afterLines="50"/>
        <w:ind w:firstLine="470" w:firstLineChars="196"/>
        <w:rPr>
          <w:rFonts w:hint="eastAsia" w:ascii="仿宋" w:hAnsi="仿宋" w:eastAsia="仿宋" w:cs="仿宋"/>
          <w:color w:val="auto"/>
          <w:sz w:val="24"/>
          <w:szCs w:val="24"/>
        </w:rPr>
      </w:pPr>
      <w:r>
        <w:rPr>
          <w:rFonts w:hint="eastAsia" w:ascii="仿宋" w:hAnsi="仿宋" w:eastAsia="仿宋" w:cs="仿宋"/>
          <w:color w:val="auto"/>
          <w:sz w:val="24"/>
          <w:szCs w:val="24"/>
        </w:rPr>
        <w:t>4、我方如果中标，我方承诺中标后按照采购相关规定与采购人签订合同，将保证履行我方投标文件所响应全部责任和义务，按质、按量、按期完成合同中的全部任务。如因我方原因未在规定时限内与采购人签订合同的，愿意接受相关部门作出的相应处理。除非另外达成协议并生效，贵方中标通知书和本投标文件将构成合同组成部分。</w:t>
      </w:r>
    </w:p>
    <w:p>
      <w:pPr>
        <w:pStyle w:val="2"/>
        <w:ind w:firstLine="480" w:firstLineChars="200"/>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5、我方同意提供贵方可能要求的与其投标有关的一切数据或资料。</w:t>
      </w:r>
    </w:p>
    <w:p>
      <w:pPr>
        <w:spacing w:after="120" w:afterLines="50"/>
        <w:ind w:firstLine="470" w:firstLineChars="196"/>
        <w:rPr>
          <w:rFonts w:hint="eastAsia" w:ascii="仿宋" w:hAnsi="仿宋" w:eastAsia="仿宋" w:cs="仿宋"/>
          <w:color w:val="auto"/>
          <w:sz w:val="24"/>
          <w:szCs w:val="24"/>
        </w:rPr>
      </w:pPr>
      <w:r>
        <w:rPr>
          <w:rFonts w:hint="eastAsia" w:ascii="仿宋" w:hAnsi="仿宋" w:eastAsia="仿宋" w:cs="仿宋"/>
          <w:color w:val="auto"/>
          <w:sz w:val="24"/>
          <w:szCs w:val="24"/>
        </w:rPr>
        <w:t>6、我方理解最低报价不作为中标的唯一条件，采购人及采购代理机构将不受投标文件的</w:t>
      </w:r>
      <w:r>
        <w:rPr>
          <w:rFonts w:hint="eastAsia" w:ascii="仿宋" w:hAnsi="仿宋" w:eastAsia="仿宋" w:cs="仿宋"/>
          <w:color w:val="auto"/>
          <w:sz w:val="24"/>
          <w:szCs w:val="24"/>
          <w:lang w:eastAsia="zh-CN"/>
        </w:rPr>
        <w:t>其他</w:t>
      </w:r>
      <w:r>
        <w:rPr>
          <w:rFonts w:hint="eastAsia" w:ascii="仿宋" w:hAnsi="仿宋" w:eastAsia="仿宋" w:cs="仿宋"/>
          <w:color w:val="auto"/>
          <w:sz w:val="24"/>
          <w:szCs w:val="24"/>
        </w:rPr>
        <w:t>任何条款约束。</w:t>
      </w:r>
    </w:p>
    <w:p>
      <w:pPr>
        <w:ind w:left="617" w:leftChars="257"/>
        <w:rPr>
          <w:rFonts w:hint="eastAsia" w:ascii="仿宋" w:hAnsi="仿宋" w:eastAsia="仿宋" w:cs="仿宋"/>
          <w:color w:val="auto"/>
          <w:sz w:val="24"/>
          <w:szCs w:val="24"/>
        </w:rPr>
      </w:pPr>
    </w:p>
    <w:p>
      <w:pPr>
        <w:ind w:left="617" w:leftChars="257"/>
        <w:rPr>
          <w:rFonts w:hint="eastAsia" w:ascii="仿宋" w:hAnsi="仿宋" w:eastAsia="仿宋" w:cs="仿宋"/>
          <w:color w:val="auto"/>
          <w:sz w:val="24"/>
          <w:szCs w:val="24"/>
          <w:u w:val="single"/>
        </w:rPr>
      </w:pPr>
      <w:r>
        <w:rPr>
          <w:rFonts w:hint="eastAsia" w:ascii="仿宋" w:hAnsi="仿宋" w:eastAsia="仿宋" w:cs="仿宋"/>
          <w:color w:val="auto"/>
          <w:sz w:val="24"/>
          <w:szCs w:val="24"/>
        </w:rPr>
        <w:t>投标人（公章）：</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单位地址：</w:t>
      </w:r>
      <w:r>
        <w:rPr>
          <w:rFonts w:hint="eastAsia" w:ascii="仿宋" w:hAnsi="仿宋" w:eastAsia="仿宋" w:cs="仿宋"/>
          <w:color w:val="auto"/>
          <w:sz w:val="24"/>
          <w:szCs w:val="24"/>
          <w:u w:val="single"/>
        </w:rPr>
        <w:t xml:space="preserve">               </w:t>
      </w:r>
    </w:p>
    <w:p>
      <w:pPr>
        <w:ind w:left="617" w:leftChars="257"/>
        <w:rPr>
          <w:rFonts w:hint="eastAsia" w:ascii="仿宋" w:hAnsi="仿宋" w:eastAsia="仿宋" w:cs="仿宋"/>
          <w:color w:val="auto"/>
          <w:sz w:val="24"/>
          <w:szCs w:val="24"/>
          <w:u w:val="single"/>
        </w:rPr>
      </w:pPr>
      <w:r>
        <w:rPr>
          <w:rFonts w:hint="eastAsia" w:ascii="仿宋" w:hAnsi="仿宋" w:eastAsia="仿宋" w:cs="仿宋"/>
          <w:color w:val="auto"/>
          <w:sz w:val="24"/>
          <w:szCs w:val="24"/>
        </w:rPr>
        <w:t>法定代表人或其委托代理人（签字或签章）：</w:t>
      </w:r>
      <w:r>
        <w:rPr>
          <w:rFonts w:hint="eastAsia" w:ascii="仿宋" w:hAnsi="仿宋" w:eastAsia="仿宋" w:cs="仿宋"/>
          <w:color w:val="auto"/>
          <w:sz w:val="24"/>
          <w:szCs w:val="24"/>
          <w:u w:val="single"/>
        </w:rPr>
        <w:t xml:space="preserve">                   </w:t>
      </w:r>
    </w:p>
    <w:p>
      <w:pPr>
        <w:ind w:left="617" w:leftChars="257"/>
        <w:rPr>
          <w:rFonts w:hint="eastAsia" w:ascii="仿宋" w:hAnsi="仿宋" w:eastAsia="仿宋" w:cs="仿宋"/>
          <w:color w:val="auto"/>
          <w:sz w:val="24"/>
          <w:szCs w:val="24"/>
          <w:u w:val="single"/>
        </w:rPr>
      </w:pPr>
      <w:r>
        <w:rPr>
          <w:rFonts w:hint="eastAsia" w:ascii="仿宋" w:hAnsi="仿宋" w:eastAsia="仿宋" w:cs="仿宋"/>
          <w:color w:val="auto"/>
          <w:sz w:val="24"/>
          <w:szCs w:val="24"/>
        </w:rPr>
        <w:t>邮政编码：</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电话：</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传真：</w:t>
      </w:r>
      <w:r>
        <w:rPr>
          <w:rFonts w:hint="eastAsia" w:ascii="仿宋" w:hAnsi="仿宋" w:eastAsia="仿宋" w:cs="仿宋"/>
          <w:color w:val="auto"/>
          <w:sz w:val="24"/>
          <w:szCs w:val="24"/>
          <w:u w:val="single"/>
        </w:rPr>
        <w:t xml:space="preserve">            </w:t>
      </w:r>
    </w:p>
    <w:p>
      <w:pPr>
        <w:ind w:left="617" w:leftChars="257"/>
        <w:rPr>
          <w:rFonts w:hint="eastAsia" w:ascii="仿宋" w:hAnsi="仿宋" w:eastAsia="仿宋" w:cs="仿宋"/>
          <w:color w:val="auto"/>
          <w:sz w:val="24"/>
          <w:szCs w:val="24"/>
        </w:rPr>
      </w:pPr>
      <w:r>
        <w:rPr>
          <w:rFonts w:hint="eastAsia" w:ascii="仿宋" w:hAnsi="仿宋" w:eastAsia="仿宋" w:cs="仿宋"/>
          <w:color w:val="auto"/>
          <w:sz w:val="24"/>
          <w:szCs w:val="24"/>
        </w:rPr>
        <w:t>开户银行名称：</w:t>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ab/>
      </w:r>
      <w:r>
        <w:rPr>
          <w:rFonts w:hint="eastAsia" w:ascii="仿宋" w:hAnsi="仿宋" w:eastAsia="仿宋" w:cs="仿宋"/>
          <w:color w:val="auto"/>
          <w:sz w:val="24"/>
          <w:szCs w:val="24"/>
        </w:rPr>
        <w:t>开户银行</w:t>
      </w:r>
      <w:r>
        <w:rPr>
          <w:rFonts w:hint="eastAsia" w:ascii="仿宋" w:hAnsi="仿宋" w:eastAsia="仿宋" w:cs="仿宋"/>
          <w:color w:val="auto"/>
          <w:sz w:val="24"/>
          <w:szCs w:val="24"/>
          <w:lang w:val="en-US" w:eastAsia="zh-CN"/>
        </w:rPr>
        <w:t>账</w:t>
      </w:r>
      <w:r>
        <w:rPr>
          <w:rFonts w:hint="eastAsia" w:ascii="仿宋" w:hAnsi="仿宋" w:eastAsia="仿宋" w:cs="仿宋"/>
          <w:color w:val="auto"/>
          <w:sz w:val="24"/>
          <w:szCs w:val="24"/>
        </w:rPr>
        <w:t>号：</w:t>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p>
    <w:p>
      <w:pPr>
        <w:ind w:left="617" w:leftChars="257"/>
        <w:rPr>
          <w:rFonts w:hint="eastAsia" w:ascii="仿宋" w:hAnsi="仿宋" w:eastAsia="仿宋" w:cs="仿宋"/>
          <w:color w:val="auto"/>
          <w:sz w:val="24"/>
          <w:szCs w:val="24"/>
        </w:rPr>
      </w:pPr>
      <w:r>
        <w:rPr>
          <w:rFonts w:hint="eastAsia" w:ascii="仿宋" w:hAnsi="仿宋" w:eastAsia="仿宋" w:cs="仿宋"/>
          <w:color w:val="auto"/>
          <w:sz w:val="24"/>
          <w:szCs w:val="24"/>
        </w:rPr>
        <w:t>开户银行地址：</w:t>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ab/>
      </w:r>
      <w:r>
        <w:rPr>
          <w:rFonts w:hint="eastAsia" w:ascii="仿宋" w:hAnsi="仿宋" w:eastAsia="仿宋" w:cs="仿宋"/>
          <w:color w:val="auto"/>
          <w:sz w:val="24"/>
          <w:szCs w:val="24"/>
        </w:rPr>
        <w:t>开户银行电话：</w:t>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p>
    <w:p>
      <w:pPr>
        <w:ind w:firstLine="616" w:firstLineChars="257"/>
        <w:rPr>
          <w:rFonts w:hint="eastAsia" w:ascii="仿宋" w:hAnsi="仿宋" w:eastAsia="仿宋" w:cs="仿宋"/>
          <w:color w:val="auto"/>
          <w:sz w:val="24"/>
          <w:szCs w:val="24"/>
        </w:rPr>
      </w:pPr>
      <w:r>
        <w:rPr>
          <w:rFonts w:hint="eastAsia" w:ascii="仿宋" w:hAnsi="仿宋" w:eastAsia="仿宋" w:cs="仿宋"/>
          <w:color w:val="auto"/>
          <w:sz w:val="24"/>
          <w:szCs w:val="24"/>
        </w:rPr>
        <w:t>日期：</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日                                </w:t>
      </w:r>
    </w:p>
    <w:p>
      <w:pPr>
        <w:pStyle w:val="27"/>
        <w:rPr>
          <w:rFonts w:hint="eastAsia" w:ascii="仿宋" w:hAnsi="仿宋" w:eastAsia="仿宋" w:cs="仿宋"/>
          <w:color w:val="auto"/>
          <w:sz w:val="24"/>
          <w:szCs w:val="24"/>
        </w:rPr>
      </w:pPr>
    </w:p>
    <w:p>
      <w:pPr>
        <w:pStyle w:val="27"/>
        <w:rPr>
          <w:rFonts w:hint="eastAsia" w:ascii="仿宋" w:hAnsi="仿宋" w:eastAsia="仿宋" w:cs="仿宋"/>
          <w:color w:val="auto"/>
          <w:sz w:val="24"/>
          <w:szCs w:val="24"/>
        </w:rPr>
      </w:pPr>
    </w:p>
    <w:p>
      <w:pPr>
        <w:pStyle w:val="27"/>
        <w:rPr>
          <w:rFonts w:hint="eastAsia" w:ascii="仿宋" w:hAnsi="仿宋" w:eastAsia="仿宋" w:cs="仿宋"/>
          <w:color w:val="auto"/>
          <w:sz w:val="24"/>
          <w:szCs w:val="24"/>
        </w:rPr>
      </w:pPr>
    </w:p>
    <w:p>
      <w:pPr>
        <w:pStyle w:val="27"/>
        <w:rPr>
          <w:rFonts w:hint="eastAsia" w:ascii="仿宋" w:hAnsi="仿宋" w:eastAsia="仿宋" w:cs="仿宋"/>
          <w:color w:val="auto"/>
          <w:sz w:val="24"/>
          <w:szCs w:val="24"/>
        </w:rPr>
      </w:pPr>
    </w:p>
    <w:p>
      <w:pPr>
        <w:pStyle w:val="27"/>
        <w:rPr>
          <w:rFonts w:hint="eastAsia" w:ascii="仿宋" w:hAnsi="仿宋" w:eastAsia="仿宋" w:cs="仿宋"/>
          <w:color w:val="auto"/>
          <w:sz w:val="24"/>
          <w:szCs w:val="24"/>
        </w:rPr>
      </w:pPr>
    </w:p>
    <w:p>
      <w:pPr>
        <w:pStyle w:val="27"/>
        <w:rPr>
          <w:rFonts w:hint="eastAsia" w:ascii="仿宋" w:hAnsi="仿宋" w:eastAsia="仿宋" w:cs="仿宋"/>
          <w:color w:val="auto"/>
          <w:sz w:val="24"/>
          <w:szCs w:val="24"/>
        </w:rPr>
      </w:pPr>
    </w:p>
    <w:p>
      <w:pPr>
        <w:pStyle w:val="27"/>
        <w:rPr>
          <w:rFonts w:hint="eastAsia" w:ascii="仿宋" w:hAnsi="仿宋" w:eastAsia="仿宋" w:cs="仿宋"/>
          <w:color w:val="auto"/>
          <w:sz w:val="24"/>
          <w:szCs w:val="24"/>
        </w:rPr>
      </w:pPr>
    </w:p>
    <w:p>
      <w:pPr>
        <w:pStyle w:val="27"/>
        <w:rPr>
          <w:rFonts w:hint="eastAsia" w:ascii="仿宋" w:hAnsi="仿宋" w:eastAsia="仿宋" w:cs="仿宋"/>
          <w:color w:val="auto"/>
          <w:sz w:val="24"/>
          <w:szCs w:val="24"/>
        </w:rPr>
      </w:pPr>
    </w:p>
    <w:p>
      <w:pPr>
        <w:pStyle w:val="27"/>
        <w:rPr>
          <w:rFonts w:hint="eastAsia" w:ascii="仿宋" w:hAnsi="仿宋" w:eastAsia="仿宋" w:cs="仿宋"/>
          <w:color w:val="auto"/>
          <w:sz w:val="24"/>
          <w:szCs w:val="24"/>
        </w:rPr>
      </w:pPr>
    </w:p>
    <w:p>
      <w:pPr>
        <w:pStyle w:val="27"/>
        <w:rPr>
          <w:rFonts w:hint="eastAsia" w:ascii="仿宋" w:hAnsi="仿宋" w:eastAsia="仿宋" w:cs="仿宋"/>
          <w:color w:val="auto"/>
          <w:sz w:val="24"/>
          <w:szCs w:val="24"/>
        </w:rPr>
      </w:pPr>
    </w:p>
    <w:p>
      <w:pPr>
        <w:pStyle w:val="27"/>
        <w:rPr>
          <w:rFonts w:hint="eastAsia" w:ascii="仿宋" w:hAnsi="仿宋" w:eastAsia="仿宋" w:cs="仿宋"/>
          <w:color w:val="auto"/>
          <w:sz w:val="24"/>
          <w:szCs w:val="24"/>
        </w:rPr>
      </w:pPr>
    </w:p>
    <w:p>
      <w:pPr>
        <w:pStyle w:val="27"/>
        <w:rPr>
          <w:rFonts w:hint="eastAsia" w:ascii="仿宋" w:hAnsi="仿宋" w:eastAsia="仿宋" w:cs="仿宋"/>
          <w:color w:val="auto"/>
          <w:sz w:val="24"/>
          <w:szCs w:val="24"/>
        </w:rPr>
      </w:pPr>
    </w:p>
    <w:p>
      <w:pPr>
        <w:widowControl/>
        <w:autoSpaceDE w:val="0"/>
        <w:autoSpaceDN w:val="0"/>
        <w:spacing w:line="360" w:lineRule="exact"/>
        <w:ind w:left="206" w:leftChars="86" w:right="17" w:firstLine="4080" w:firstLineChars="1700"/>
        <w:textAlignment w:val="bottom"/>
        <w:rPr>
          <w:rFonts w:hint="eastAsia" w:ascii="仿宋" w:hAnsi="仿宋" w:eastAsia="仿宋" w:cs="仿宋"/>
          <w:color w:val="auto"/>
          <w:sz w:val="24"/>
          <w:szCs w:val="24"/>
        </w:rPr>
      </w:pPr>
    </w:p>
    <w:p>
      <w:pPr>
        <w:jc w:val="both"/>
        <w:rPr>
          <w:rFonts w:hint="eastAsia" w:ascii="仿宋" w:hAnsi="仿宋" w:eastAsia="仿宋" w:cs="仿宋"/>
          <w:b/>
          <w:bCs w:val="0"/>
          <w:color w:val="auto"/>
          <w:kern w:val="2"/>
          <w:sz w:val="24"/>
          <w:szCs w:val="24"/>
        </w:rPr>
      </w:pPr>
      <w:r>
        <w:rPr>
          <w:rFonts w:hint="eastAsia" w:ascii="仿宋" w:hAnsi="仿宋" w:eastAsia="仿宋" w:cs="仿宋"/>
          <w:b/>
          <w:bCs w:val="0"/>
          <w:color w:val="auto"/>
          <w:kern w:val="2"/>
          <w:sz w:val="24"/>
          <w:szCs w:val="24"/>
          <w:lang w:val="en-US" w:eastAsia="zh-CN"/>
        </w:rPr>
        <w:t>三、报价明细表</w:t>
      </w:r>
    </w:p>
    <w:tbl>
      <w:tblPr>
        <w:tblStyle w:val="21"/>
        <w:tblpPr w:leftFromText="180" w:rightFromText="180" w:vertAnchor="text" w:horzAnchor="margin" w:tblpX="-74" w:tblpY="173"/>
        <w:tblW w:w="551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1"/>
        <w:gridCol w:w="786"/>
        <w:gridCol w:w="1900"/>
        <w:gridCol w:w="1234"/>
        <w:gridCol w:w="416"/>
        <w:gridCol w:w="649"/>
        <w:gridCol w:w="467"/>
        <w:gridCol w:w="533"/>
        <w:gridCol w:w="484"/>
        <w:gridCol w:w="1033"/>
        <w:gridCol w:w="950"/>
        <w:gridCol w:w="1050"/>
        <w:gridCol w:w="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44" w:type="pct"/>
            <w:vAlign w:val="center"/>
          </w:tcPr>
          <w:p>
            <w:pPr>
              <w:widowControl w:val="0"/>
              <w:jc w:val="center"/>
              <w:rPr>
                <w:rFonts w:hint="eastAsia" w:ascii="仿宋" w:hAnsi="仿宋" w:eastAsia="仿宋" w:cs="仿宋"/>
                <w:b/>
                <w:bCs w:val="0"/>
                <w:color w:val="auto"/>
                <w:kern w:val="2"/>
                <w:sz w:val="24"/>
                <w:szCs w:val="24"/>
              </w:rPr>
            </w:pPr>
            <w:r>
              <w:rPr>
                <w:rFonts w:hint="eastAsia" w:ascii="仿宋" w:hAnsi="仿宋" w:eastAsia="仿宋" w:cs="仿宋"/>
                <w:b/>
                <w:bCs w:val="0"/>
                <w:color w:val="auto"/>
                <w:kern w:val="2"/>
                <w:sz w:val="24"/>
                <w:szCs w:val="24"/>
              </w:rPr>
              <w:t>序号</w:t>
            </w:r>
          </w:p>
        </w:tc>
        <w:tc>
          <w:tcPr>
            <w:tcW w:w="361" w:type="pct"/>
            <w:vAlign w:val="center"/>
          </w:tcPr>
          <w:p>
            <w:pPr>
              <w:widowControl w:val="0"/>
              <w:jc w:val="center"/>
              <w:rPr>
                <w:rFonts w:hint="eastAsia" w:ascii="仿宋" w:hAnsi="仿宋" w:eastAsia="仿宋" w:cs="仿宋"/>
                <w:b/>
                <w:bCs w:val="0"/>
                <w:color w:val="auto"/>
                <w:kern w:val="2"/>
                <w:sz w:val="24"/>
                <w:szCs w:val="24"/>
              </w:rPr>
            </w:pPr>
            <w:r>
              <w:rPr>
                <w:rFonts w:hint="eastAsia" w:ascii="仿宋" w:hAnsi="仿宋" w:eastAsia="仿宋" w:cs="仿宋"/>
                <w:b/>
                <w:bCs w:val="0"/>
                <w:color w:val="auto"/>
                <w:kern w:val="2"/>
                <w:sz w:val="24"/>
                <w:szCs w:val="24"/>
              </w:rPr>
              <w:t>采购计划编号</w:t>
            </w:r>
          </w:p>
        </w:tc>
        <w:tc>
          <w:tcPr>
            <w:tcW w:w="874" w:type="pct"/>
            <w:vAlign w:val="center"/>
          </w:tcPr>
          <w:p>
            <w:pPr>
              <w:widowControl w:val="0"/>
              <w:jc w:val="center"/>
              <w:rPr>
                <w:rFonts w:hint="eastAsia" w:ascii="仿宋" w:hAnsi="仿宋" w:eastAsia="仿宋" w:cs="仿宋"/>
                <w:b/>
                <w:bCs w:val="0"/>
                <w:color w:val="auto"/>
                <w:kern w:val="2"/>
                <w:sz w:val="24"/>
                <w:szCs w:val="24"/>
              </w:rPr>
            </w:pPr>
            <w:r>
              <w:rPr>
                <w:rFonts w:hint="eastAsia" w:ascii="仿宋" w:hAnsi="仿宋" w:eastAsia="仿宋" w:cs="仿宋"/>
                <w:b/>
                <w:bCs w:val="0"/>
                <w:color w:val="auto"/>
                <w:kern w:val="2"/>
                <w:sz w:val="24"/>
                <w:szCs w:val="24"/>
              </w:rPr>
              <w:t>货物名称</w:t>
            </w:r>
          </w:p>
        </w:tc>
        <w:tc>
          <w:tcPr>
            <w:tcW w:w="568" w:type="pct"/>
            <w:vAlign w:val="center"/>
          </w:tcPr>
          <w:p>
            <w:pPr>
              <w:widowControl w:val="0"/>
              <w:jc w:val="center"/>
              <w:rPr>
                <w:rFonts w:hint="eastAsia" w:ascii="仿宋" w:hAnsi="仿宋" w:eastAsia="仿宋" w:cs="仿宋"/>
                <w:b/>
                <w:bCs w:val="0"/>
                <w:i w:val="0"/>
                <w:iCs w:val="0"/>
                <w:color w:val="auto"/>
                <w:kern w:val="2"/>
                <w:sz w:val="24"/>
                <w:szCs w:val="24"/>
                <w:lang w:val="en-US" w:eastAsia="zh-CN"/>
              </w:rPr>
            </w:pPr>
            <w:r>
              <w:rPr>
                <w:rFonts w:hint="eastAsia" w:ascii="仿宋" w:hAnsi="仿宋" w:eastAsia="仿宋" w:cs="仿宋"/>
                <w:b/>
                <w:bCs w:val="0"/>
                <w:i w:val="0"/>
                <w:iCs w:val="0"/>
                <w:color w:val="auto"/>
                <w:kern w:val="2"/>
                <w:sz w:val="24"/>
                <w:szCs w:val="24"/>
              </w:rPr>
              <w:t>规格</w:t>
            </w:r>
            <w:r>
              <w:rPr>
                <w:rFonts w:hint="eastAsia" w:ascii="仿宋" w:hAnsi="仿宋" w:eastAsia="仿宋" w:cs="仿宋"/>
                <w:b/>
                <w:bCs w:val="0"/>
                <w:i w:val="0"/>
                <w:iCs w:val="0"/>
                <w:color w:val="auto"/>
                <w:kern w:val="2"/>
                <w:sz w:val="24"/>
                <w:szCs w:val="24"/>
                <w:lang w:val="en-US" w:eastAsia="zh-CN"/>
              </w:rPr>
              <w:t>型号</w:t>
            </w:r>
            <w:r>
              <w:rPr>
                <w:rFonts w:hint="eastAsia" w:ascii="仿宋" w:hAnsi="仿宋" w:eastAsia="仿宋" w:cs="仿宋"/>
                <w:b/>
                <w:bCs w:val="0"/>
                <w:i w:val="0"/>
                <w:iCs w:val="0"/>
                <w:color w:val="auto"/>
                <w:kern w:val="2"/>
                <w:sz w:val="24"/>
                <w:szCs w:val="24"/>
                <w:lang w:eastAsia="zh-CN"/>
              </w:rPr>
              <w:t>（</w:t>
            </w:r>
            <w:r>
              <w:rPr>
                <w:rFonts w:hint="eastAsia" w:ascii="仿宋" w:hAnsi="仿宋" w:eastAsia="仿宋" w:cs="仿宋"/>
                <w:b/>
                <w:bCs w:val="0"/>
                <w:i w:val="0"/>
                <w:iCs w:val="0"/>
                <w:color w:val="auto"/>
                <w:kern w:val="2"/>
                <w:sz w:val="24"/>
                <w:szCs w:val="24"/>
                <w:lang w:val="en-US" w:eastAsia="zh-CN"/>
              </w:rPr>
              <w:t>克</w:t>
            </w:r>
            <w:r>
              <w:rPr>
                <w:rFonts w:hint="eastAsia" w:ascii="仿宋" w:hAnsi="仿宋" w:eastAsia="仿宋" w:cs="仿宋"/>
                <w:b/>
                <w:bCs w:val="0"/>
                <w:i w:val="0"/>
                <w:iCs w:val="0"/>
                <w:color w:val="auto"/>
                <w:kern w:val="2"/>
                <w:sz w:val="24"/>
                <w:szCs w:val="24"/>
                <w:highlight w:val="none"/>
              </w:rPr>
              <w:t>*袋</w:t>
            </w:r>
            <w:r>
              <w:rPr>
                <w:rFonts w:hint="eastAsia" w:ascii="仿宋" w:hAnsi="仿宋" w:eastAsia="仿宋" w:cs="仿宋"/>
                <w:b/>
                <w:bCs w:val="0"/>
                <w:i w:val="0"/>
                <w:iCs w:val="0"/>
                <w:color w:val="auto"/>
                <w:kern w:val="2"/>
                <w:sz w:val="24"/>
                <w:szCs w:val="24"/>
                <w:highlight w:val="none"/>
                <w:lang w:eastAsia="zh-CN"/>
              </w:rPr>
              <w:t>（</w:t>
            </w:r>
            <w:r>
              <w:rPr>
                <w:rFonts w:hint="eastAsia" w:ascii="仿宋" w:hAnsi="仿宋" w:eastAsia="仿宋" w:cs="仿宋"/>
                <w:b/>
                <w:bCs w:val="0"/>
                <w:i w:val="0"/>
                <w:iCs w:val="0"/>
                <w:color w:val="auto"/>
                <w:kern w:val="2"/>
                <w:sz w:val="24"/>
                <w:szCs w:val="24"/>
                <w:highlight w:val="none"/>
                <w:lang w:val="en-US" w:eastAsia="zh-CN"/>
              </w:rPr>
              <w:t>包/条/粒</w:t>
            </w:r>
            <w:r>
              <w:rPr>
                <w:rFonts w:hint="eastAsia" w:ascii="仿宋" w:hAnsi="仿宋" w:eastAsia="仿宋" w:cs="仿宋"/>
                <w:b/>
                <w:bCs w:val="0"/>
                <w:i w:val="0"/>
                <w:iCs w:val="0"/>
                <w:color w:val="auto"/>
                <w:kern w:val="2"/>
                <w:sz w:val="24"/>
                <w:szCs w:val="24"/>
                <w:highlight w:val="none"/>
                <w:lang w:eastAsia="zh-CN"/>
              </w:rPr>
              <w:t>）</w:t>
            </w:r>
            <w:r>
              <w:rPr>
                <w:rFonts w:hint="eastAsia" w:ascii="仿宋" w:hAnsi="仿宋" w:eastAsia="仿宋" w:cs="仿宋"/>
                <w:b/>
                <w:bCs w:val="0"/>
                <w:i w:val="0"/>
                <w:iCs w:val="0"/>
                <w:color w:val="auto"/>
                <w:kern w:val="2"/>
                <w:sz w:val="24"/>
                <w:szCs w:val="24"/>
                <w:highlight w:val="none"/>
              </w:rPr>
              <w:t>/盒</w:t>
            </w:r>
            <w:r>
              <w:rPr>
                <w:rFonts w:hint="eastAsia" w:ascii="仿宋" w:hAnsi="仿宋" w:eastAsia="仿宋" w:cs="仿宋"/>
                <w:b/>
                <w:bCs w:val="0"/>
                <w:i w:val="0"/>
                <w:iCs w:val="0"/>
                <w:color w:val="auto"/>
                <w:kern w:val="2"/>
                <w:sz w:val="24"/>
                <w:szCs w:val="24"/>
                <w:highlight w:val="none"/>
                <w:lang w:eastAsia="zh-CN"/>
              </w:rPr>
              <w:t>（</w:t>
            </w:r>
            <w:r>
              <w:rPr>
                <w:rFonts w:hint="eastAsia" w:ascii="仿宋" w:hAnsi="仿宋" w:eastAsia="仿宋" w:cs="仿宋"/>
                <w:b/>
                <w:bCs w:val="0"/>
                <w:i w:val="0"/>
                <w:iCs w:val="0"/>
                <w:color w:val="auto"/>
                <w:kern w:val="2"/>
                <w:sz w:val="24"/>
                <w:szCs w:val="24"/>
                <w:highlight w:val="none"/>
              </w:rPr>
              <w:t>罐</w:t>
            </w:r>
            <w:r>
              <w:rPr>
                <w:rFonts w:hint="eastAsia" w:ascii="仿宋" w:hAnsi="仿宋" w:eastAsia="仿宋" w:cs="仿宋"/>
                <w:b/>
                <w:bCs w:val="0"/>
                <w:i w:val="0"/>
                <w:iCs w:val="0"/>
                <w:color w:val="auto"/>
                <w:kern w:val="2"/>
                <w:sz w:val="24"/>
                <w:szCs w:val="24"/>
                <w:highlight w:val="none"/>
                <w:lang w:eastAsia="zh-CN"/>
              </w:rPr>
              <w:t>）</w:t>
            </w:r>
          </w:p>
        </w:tc>
        <w:tc>
          <w:tcPr>
            <w:tcW w:w="191" w:type="pct"/>
            <w:vAlign w:val="center"/>
          </w:tcPr>
          <w:p>
            <w:pPr>
              <w:widowControl w:val="0"/>
              <w:jc w:val="center"/>
              <w:rPr>
                <w:rFonts w:hint="eastAsia" w:ascii="仿宋" w:hAnsi="仿宋" w:eastAsia="仿宋" w:cs="仿宋"/>
                <w:b/>
                <w:bCs w:val="0"/>
                <w:i w:val="0"/>
                <w:iCs w:val="0"/>
                <w:color w:val="auto"/>
                <w:kern w:val="2"/>
                <w:sz w:val="24"/>
                <w:szCs w:val="24"/>
                <w:lang w:val="en-US" w:eastAsia="zh-CN"/>
              </w:rPr>
            </w:pPr>
            <w:r>
              <w:rPr>
                <w:rFonts w:hint="eastAsia" w:ascii="仿宋" w:hAnsi="仿宋" w:eastAsia="仿宋" w:cs="仿宋"/>
                <w:b/>
                <w:bCs w:val="0"/>
                <w:i w:val="0"/>
                <w:iCs w:val="0"/>
                <w:color w:val="auto"/>
                <w:kern w:val="2"/>
                <w:sz w:val="24"/>
                <w:szCs w:val="24"/>
                <w:lang w:val="en-US" w:eastAsia="zh-CN"/>
              </w:rPr>
              <w:t>品牌</w:t>
            </w:r>
          </w:p>
        </w:tc>
        <w:tc>
          <w:tcPr>
            <w:tcW w:w="298" w:type="pct"/>
            <w:vAlign w:val="center"/>
          </w:tcPr>
          <w:p>
            <w:pPr>
              <w:widowControl w:val="0"/>
              <w:jc w:val="center"/>
              <w:rPr>
                <w:rFonts w:hint="eastAsia" w:ascii="仿宋" w:hAnsi="仿宋" w:eastAsia="仿宋" w:cs="仿宋"/>
                <w:b/>
                <w:bCs w:val="0"/>
                <w:color w:val="auto"/>
                <w:kern w:val="2"/>
                <w:sz w:val="24"/>
                <w:szCs w:val="24"/>
              </w:rPr>
            </w:pPr>
            <w:r>
              <w:rPr>
                <w:rFonts w:hint="eastAsia" w:ascii="仿宋" w:hAnsi="仿宋" w:eastAsia="仿宋" w:cs="仿宋"/>
                <w:b/>
                <w:bCs w:val="0"/>
                <w:color w:val="auto"/>
                <w:kern w:val="2"/>
                <w:sz w:val="24"/>
                <w:szCs w:val="24"/>
              </w:rPr>
              <w:t>原产地</w:t>
            </w:r>
          </w:p>
        </w:tc>
        <w:tc>
          <w:tcPr>
            <w:tcW w:w="214" w:type="pct"/>
            <w:vAlign w:val="center"/>
          </w:tcPr>
          <w:p>
            <w:pPr>
              <w:widowControl w:val="0"/>
              <w:jc w:val="center"/>
              <w:rPr>
                <w:rFonts w:hint="eastAsia" w:ascii="仿宋" w:hAnsi="仿宋" w:eastAsia="仿宋" w:cs="仿宋"/>
                <w:b/>
                <w:bCs w:val="0"/>
                <w:color w:val="auto"/>
                <w:kern w:val="2"/>
                <w:sz w:val="24"/>
                <w:szCs w:val="24"/>
              </w:rPr>
            </w:pPr>
            <w:r>
              <w:rPr>
                <w:rFonts w:hint="eastAsia" w:ascii="仿宋" w:hAnsi="仿宋" w:eastAsia="仿宋" w:cs="仿宋"/>
                <w:b/>
                <w:bCs w:val="0"/>
                <w:color w:val="auto"/>
                <w:kern w:val="2"/>
                <w:sz w:val="24"/>
                <w:szCs w:val="24"/>
              </w:rPr>
              <w:t>制造商</w:t>
            </w:r>
          </w:p>
        </w:tc>
        <w:tc>
          <w:tcPr>
            <w:tcW w:w="245" w:type="pct"/>
            <w:vAlign w:val="center"/>
          </w:tcPr>
          <w:p>
            <w:pPr>
              <w:widowControl w:val="0"/>
              <w:jc w:val="center"/>
              <w:rPr>
                <w:rFonts w:hint="eastAsia" w:ascii="仿宋" w:hAnsi="仿宋" w:eastAsia="仿宋" w:cs="仿宋"/>
                <w:b/>
                <w:bCs w:val="0"/>
                <w:color w:val="auto"/>
                <w:kern w:val="2"/>
                <w:sz w:val="24"/>
                <w:szCs w:val="24"/>
              </w:rPr>
            </w:pPr>
            <w:r>
              <w:rPr>
                <w:rFonts w:hint="eastAsia" w:ascii="仿宋" w:hAnsi="仿宋" w:eastAsia="仿宋" w:cs="仿宋"/>
                <w:b/>
                <w:bCs w:val="0"/>
                <w:color w:val="auto"/>
                <w:kern w:val="2"/>
                <w:sz w:val="24"/>
                <w:szCs w:val="24"/>
              </w:rPr>
              <w:t>数量</w:t>
            </w:r>
          </w:p>
        </w:tc>
        <w:tc>
          <w:tcPr>
            <w:tcW w:w="222" w:type="pct"/>
            <w:vAlign w:val="center"/>
          </w:tcPr>
          <w:p>
            <w:pPr>
              <w:widowControl w:val="0"/>
              <w:jc w:val="center"/>
              <w:rPr>
                <w:rFonts w:hint="eastAsia" w:ascii="仿宋" w:hAnsi="仿宋" w:eastAsia="仿宋" w:cs="仿宋"/>
                <w:b/>
                <w:bCs w:val="0"/>
                <w:color w:val="auto"/>
                <w:kern w:val="2"/>
                <w:sz w:val="24"/>
                <w:szCs w:val="24"/>
              </w:rPr>
            </w:pPr>
            <w:r>
              <w:rPr>
                <w:rFonts w:hint="eastAsia" w:ascii="仿宋" w:hAnsi="仿宋" w:eastAsia="仿宋" w:cs="仿宋"/>
                <w:b/>
                <w:bCs w:val="0"/>
                <w:color w:val="auto"/>
                <w:kern w:val="2"/>
                <w:sz w:val="24"/>
                <w:szCs w:val="24"/>
              </w:rPr>
              <w:t>单位</w:t>
            </w:r>
          </w:p>
        </w:tc>
        <w:tc>
          <w:tcPr>
            <w:tcW w:w="475" w:type="pct"/>
            <w:vAlign w:val="center"/>
          </w:tcPr>
          <w:p>
            <w:pPr>
              <w:widowControl w:val="0"/>
              <w:jc w:val="center"/>
              <w:rPr>
                <w:rFonts w:hint="default" w:ascii="仿宋" w:hAnsi="仿宋" w:eastAsia="仿宋" w:cs="仿宋"/>
                <w:b/>
                <w:bCs w:val="0"/>
                <w:color w:val="auto"/>
                <w:kern w:val="2"/>
                <w:sz w:val="24"/>
                <w:szCs w:val="24"/>
                <w:lang w:val="en-US" w:eastAsia="zh-CN"/>
              </w:rPr>
            </w:pPr>
            <w:r>
              <w:rPr>
                <w:rFonts w:hint="eastAsia" w:ascii="仿宋" w:hAnsi="仿宋" w:eastAsia="仿宋" w:cs="仿宋"/>
                <w:b/>
                <w:bCs w:val="0"/>
                <w:color w:val="auto"/>
                <w:kern w:val="2"/>
                <w:sz w:val="24"/>
                <w:szCs w:val="24"/>
                <w:lang w:val="en-US" w:eastAsia="zh-CN"/>
              </w:rPr>
              <w:t>最小单位总克数/盒（罐）</w:t>
            </w:r>
          </w:p>
        </w:tc>
        <w:tc>
          <w:tcPr>
            <w:tcW w:w="437" w:type="pct"/>
            <w:vAlign w:val="center"/>
          </w:tcPr>
          <w:p>
            <w:pPr>
              <w:widowControl w:val="0"/>
              <w:jc w:val="center"/>
              <w:rPr>
                <w:rFonts w:hint="eastAsia" w:ascii="仿宋" w:hAnsi="仿宋" w:eastAsia="仿宋" w:cs="仿宋"/>
                <w:b/>
                <w:bCs w:val="0"/>
                <w:color w:val="auto"/>
                <w:kern w:val="2"/>
                <w:sz w:val="24"/>
                <w:szCs w:val="24"/>
              </w:rPr>
            </w:pPr>
            <w:r>
              <w:rPr>
                <w:rFonts w:hint="eastAsia" w:ascii="仿宋" w:hAnsi="仿宋" w:eastAsia="仿宋" w:cs="仿宋"/>
                <w:b/>
                <w:bCs w:val="0"/>
                <w:color w:val="auto"/>
                <w:kern w:val="2"/>
                <w:sz w:val="24"/>
                <w:szCs w:val="24"/>
                <w:lang w:val="en-US" w:eastAsia="zh-CN"/>
              </w:rPr>
              <w:t>最小单位</w:t>
            </w:r>
            <w:r>
              <w:rPr>
                <w:rFonts w:hint="eastAsia" w:ascii="仿宋" w:hAnsi="仿宋" w:eastAsia="仿宋" w:cs="仿宋"/>
                <w:b/>
                <w:bCs w:val="0"/>
                <w:color w:val="auto"/>
                <w:kern w:val="2"/>
                <w:sz w:val="24"/>
                <w:szCs w:val="24"/>
              </w:rPr>
              <w:t>单价</w:t>
            </w:r>
            <w:r>
              <w:rPr>
                <w:rFonts w:hint="eastAsia" w:ascii="仿宋" w:hAnsi="仿宋" w:eastAsia="仿宋" w:cs="仿宋"/>
                <w:b/>
                <w:bCs w:val="0"/>
                <w:color w:val="auto"/>
                <w:kern w:val="2"/>
                <w:sz w:val="24"/>
                <w:szCs w:val="24"/>
                <w:lang w:eastAsia="zh-CN"/>
              </w:rPr>
              <w:t>（</w:t>
            </w:r>
            <w:r>
              <w:rPr>
                <w:rFonts w:hint="eastAsia" w:ascii="仿宋" w:hAnsi="仿宋" w:eastAsia="仿宋" w:cs="仿宋"/>
                <w:b/>
                <w:bCs w:val="0"/>
                <w:color w:val="auto"/>
                <w:kern w:val="2"/>
                <w:sz w:val="24"/>
                <w:szCs w:val="24"/>
              </w:rPr>
              <w:t>元</w:t>
            </w:r>
            <w:r>
              <w:rPr>
                <w:rFonts w:hint="eastAsia" w:ascii="仿宋" w:hAnsi="仿宋" w:eastAsia="仿宋" w:cs="仿宋"/>
                <w:b/>
                <w:bCs w:val="0"/>
                <w:color w:val="auto"/>
                <w:kern w:val="2"/>
                <w:sz w:val="24"/>
                <w:szCs w:val="24"/>
                <w:lang w:eastAsia="zh-CN"/>
              </w:rPr>
              <w:t>）</w:t>
            </w:r>
          </w:p>
        </w:tc>
        <w:tc>
          <w:tcPr>
            <w:tcW w:w="483" w:type="pct"/>
            <w:vAlign w:val="center"/>
          </w:tcPr>
          <w:p>
            <w:pPr>
              <w:pStyle w:val="27"/>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投标单价</w:t>
            </w:r>
            <w:r>
              <w:rPr>
                <w:rFonts w:hint="eastAsia" w:ascii="仿宋" w:hAnsi="仿宋" w:eastAsia="仿宋" w:cs="仿宋"/>
                <w:b/>
                <w:bCs/>
                <w:color w:val="auto"/>
                <w:sz w:val="24"/>
                <w:szCs w:val="24"/>
                <w:lang w:eastAsia="zh-CN"/>
              </w:rPr>
              <w:t>（</w:t>
            </w:r>
            <w:r>
              <w:rPr>
                <w:rFonts w:hint="eastAsia" w:ascii="仿宋" w:hAnsi="仿宋" w:eastAsia="仿宋" w:cs="仿宋"/>
                <w:b/>
                <w:bCs/>
                <w:color w:val="auto"/>
                <w:sz w:val="24"/>
                <w:szCs w:val="24"/>
              </w:rPr>
              <w:t>元</w:t>
            </w:r>
            <w:r>
              <w:rPr>
                <w:rFonts w:hint="eastAsia" w:ascii="仿宋" w:hAnsi="仿宋" w:eastAsia="仿宋" w:cs="仿宋"/>
                <w:b/>
                <w:bCs/>
                <w:color w:val="auto"/>
                <w:sz w:val="24"/>
                <w:szCs w:val="24"/>
                <w:lang w:eastAsia="zh-CN"/>
              </w:rPr>
              <w:t>）</w:t>
            </w:r>
          </w:p>
        </w:tc>
        <w:tc>
          <w:tcPr>
            <w:tcW w:w="381" w:type="pct"/>
            <w:vAlign w:val="center"/>
          </w:tcPr>
          <w:p>
            <w:pPr>
              <w:pStyle w:val="27"/>
              <w:jc w:val="center"/>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合计</w:t>
            </w:r>
          </w:p>
          <w:p>
            <w:pPr>
              <w:pStyle w:val="27"/>
              <w:jc w:val="center"/>
              <w:rPr>
                <w:rFonts w:hint="default"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44" w:type="pct"/>
            <w:vAlign w:val="center"/>
          </w:tcPr>
          <w:p>
            <w:pPr>
              <w:widowControl w:val="0"/>
              <w:jc w:val="center"/>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1</w:t>
            </w:r>
          </w:p>
        </w:tc>
        <w:tc>
          <w:tcPr>
            <w:tcW w:w="361" w:type="pct"/>
            <w:vMerge w:val="restart"/>
            <w:vAlign w:val="center"/>
          </w:tcPr>
          <w:p>
            <w:pPr>
              <w:widowControl w:val="0"/>
              <w:jc w:val="center"/>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LGZXYYZBB2023907</w:t>
            </w:r>
          </w:p>
        </w:tc>
        <w:tc>
          <w:tcPr>
            <w:tcW w:w="874" w:type="pct"/>
            <w:vAlign w:val="center"/>
          </w:tcPr>
          <w:p>
            <w:pPr>
              <w:widowControl w:val="0"/>
              <w:jc w:val="center"/>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多维复合营养粉</w:t>
            </w:r>
          </w:p>
        </w:tc>
        <w:tc>
          <w:tcPr>
            <w:tcW w:w="568" w:type="pct"/>
            <w:vAlign w:val="center"/>
          </w:tcPr>
          <w:p>
            <w:pPr>
              <w:widowControl w:val="0"/>
              <w:jc w:val="cente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rPr>
              <w:t>例如：</w:t>
            </w:r>
            <w:r>
              <w:rPr>
                <w:rFonts w:hint="eastAsia" w:ascii="仿宋" w:hAnsi="仿宋" w:eastAsia="仿宋" w:cs="仿宋"/>
                <w:b w:val="0"/>
                <w:bCs w:val="0"/>
                <w:color w:val="auto"/>
                <w:kern w:val="2"/>
                <w:sz w:val="24"/>
                <w:szCs w:val="24"/>
                <w:highlight w:val="none"/>
              </w:rPr>
              <w:t>30g*6袋/盒</w:t>
            </w:r>
          </w:p>
        </w:tc>
        <w:tc>
          <w:tcPr>
            <w:tcW w:w="191" w:type="pct"/>
            <w:vAlign w:val="center"/>
          </w:tcPr>
          <w:p>
            <w:pPr>
              <w:widowControl w:val="0"/>
              <w:jc w:val="center"/>
              <w:rPr>
                <w:rFonts w:hint="eastAsia" w:ascii="仿宋" w:hAnsi="仿宋" w:eastAsia="仿宋" w:cs="仿宋"/>
                <w:bCs/>
                <w:color w:val="auto"/>
                <w:kern w:val="2"/>
                <w:sz w:val="24"/>
                <w:szCs w:val="24"/>
              </w:rPr>
            </w:pPr>
          </w:p>
        </w:tc>
        <w:tc>
          <w:tcPr>
            <w:tcW w:w="298" w:type="pct"/>
            <w:vAlign w:val="center"/>
          </w:tcPr>
          <w:p>
            <w:pPr>
              <w:widowControl w:val="0"/>
              <w:jc w:val="center"/>
              <w:rPr>
                <w:rFonts w:hint="eastAsia" w:ascii="仿宋" w:hAnsi="仿宋" w:eastAsia="仿宋" w:cs="仿宋"/>
                <w:bCs/>
                <w:color w:val="auto"/>
                <w:kern w:val="2"/>
                <w:sz w:val="24"/>
                <w:szCs w:val="24"/>
              </w:rPr>
            </w:pPr>
          </w:p>
        </w:tc>
        <w:tc>
          <w:tcPr>
            <w:tcW w:w="214" w:type="pct"/>
            <w:vAlign w:val="center"/>
          </w:tcPr>
          <w:p>
            <w:pPr>
              <w:widowControl w:val="0"/>
              <w:jc w:val="center"/>
              <w:rPr>
                <w:rFonts w:hint="eastAsia" w:ascii="仿宋" w:hAnsi="仿宋" w:eastAsia="仿宋" w:cs="仿宋"/>
                <w:bCs/>
                <w:color w:val="auto"/>
                <w:kern w:val="2"/>
                <w:sz w:val="24"/>
                <w:szCs w:val="24"/>
              </w:rPr>
            </w:pPr>
          </w:p>
        </w:tc>
        <w:tc>
          <w:tcPr>
            <w:tcW w:w="245" w:type="pct"/>
            <w:vAlign w:val="center"/>
          </w:tcPr>
          <w:p>
            <w:pPr>
              <w:widowControl w:val="0"/>
              <w:jc w:val="center"/>
              <w:rPr>
                <w:rFonts w:hint="eastAsia" w:ascii="仿宋" w:hAnsi="仿宋" w:eastAsia="仿宋" w:cs="仿宋"/>
                <w:bCs/>
                <w:color w:val="auto"/>
                <w:kern w:val="2"/>
                <w:sz w:val="24"/>
                <w:szCs w:val="24"/>
                <w:lang w:val="en-US" w:eastAsia="zh-CN" w:bidi="ar-SA"/>
              </w:rPr>
            </w:pPr>
            <w:r>
              <w:rPr>
                <w:rFonts w:hint="eastAsia" w:ascii="仿宋" w:hAnsi="仿宋" w:eastAsia="仿宋" w:cs="仿宋"/>
                <w:bCs/>
                <w:color w:val="auto"/>
                <w:kern w:val="2"/>
                <w:sz w:val="24"/>
                <w:szCs w:val="24"/>
                <w:lang w:val="en-US" w:eastAsia="zh-CN"/>
              </w:rPr>
              <w:t>30</w:t>
            </w:r>
          </w:p>
        </w:tc>
        <w:tc>
          <w:tcPr>
            <w:tcW w:w="222" w:type="pct"/>
            <w:vAlign w:val="center"/>
          </w:tcPr>
          <w:p>
            <w:pPr>
              <w:widowControl w:val="0"/>
              <w:jc w:val="center"/>
              <w:rPr>
                <w:rFonts w:hint="eastAsia" w:ascii="仿宋" w:hAnsi="仿宋" w:eastAsia="仿宋" w:cs="仿宋"/>
                <w:bCs/>
                <w:color w:val="auto"/>
                <w:kern w:val="2"/>
                <w:sz w:val="24"/>
                <w:szCs w:val="24"/>
                <w:lang w:val="en-US" w:eastAsia="zh-CN" w:bidi="ar-SA"/>
              </w:rPr>
            </w:pPr>
            <w:r>
              <w:rPr>
                <w:rFonts w:hint="eastAsia" w:ascii="仿宋" w:hAnsi="仿宋" w:eastAsia="仿宋" w:cs="仿宋"/>
                <w:bCs/>
                <w:color w:val="auto"/>
                <w:kern w:val="2"/>
                <w:sz w:val="24"/>
                <w:szCs w:val="24"/>
                <w:lang w:val="en-US" w:eastAsia="zh-CN"/>
              </w:rPr>
              <w:t>盒</w:t>
            </w:r>
          </w:p>
        </w:tc>
        <w:tc>
          <w:tcPr>
            <w:tcW w:w="475" w:type="pct"/>
            <w:vAlign w:val="center"/>
          </w:tcPr>
          <w:p>
            <w:pPr>
              <w:widowControl w:val="0"/>
              <w:jc w:val="center"/>
              <w:rPr>
                <w:rFonts w:hint="default"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例如：180</w:t>
            </w:r>
          </w:p>
        </w:tc>
        <w:tc>
          <w:tcPr>
            <w:tcW w:w="437" w:type="pct"/>
            <w:vAlign w:val="center"/>
          </w:tcPr>
          <w:p>
            <w:pPr>
              <w:widowControl w:val="0"/>
              <w:jc w:val="center"/>
              <w:rPr>
                <w:rFonts w:hint="default" w:ascii="仿宋" w:hAnsi="仿宋" w:eastAsia="仿宋" w:cs="仿宋"/>
                <w:bCs/>
                <w:color w:val="auto"/>
                <w:kern w:val="2"/>
                <w:sz w:val="24"/>
                <w:szCs w:val="24"/>
                <w:lang w:val="en-US" w:eastAsia="zh-CN"/>
              </w:rPr>
            </w:pPr>
            <w:r>
              <w:rPr>
                <w:rFonts w:hint="eastAsia" w:ascii="仿宋" w:hAnsi="仿宋" w:eastAsia="仿宋" w:cs="仿宋"/>
                <w:b w:val="0"/>
                <w:bCs w:val="0"/>
                <w:color w:val="auto"/>
                <w:kern w:val="2"/>
                <w:sz w:val="24"/>
                <w:szCs w:val="24"/>
                <w:lang w:val="en-US" w:eastAsia="zh-CN" w:bidi="ar-SA"/>
              </w:rPr>
              <w:t>例如：</w:t>
            </w:r>
            <w:r>
              <w:rPr>
                <w:rFonts w:hint="eastAsia" w:ascii="仿宋" w:hAnsi="仿宋" w:eastAsia="仿宋" w:cs="仿宋"/>
                <w:bCs/>
                <w:color w:val="auto"/>
                <w:kern w:val="2"/>
                <w:sz w:val="24"/>
                <w:szCs w:val="24"/>
                <w:lang w:val="en-US" w:eastAsia="zh-CN"/>
              </w:rPr>
              <w:t>1.1</w:t>
            </w:r>
          </w:p>
        </w:tc>
        <w:tc>
          <w:tcPr>
            <w:tcW w:w="483" w:type="pct"/>
            <w:vAlign w:val="center"/>
          </w:tcPr>
          <w:p>
            <w:pPr>
              <w:widowControl w:val="0"/>
              <w:jc w:val="center"/>
              <w:rPr>
                <w:rFonts w:hint="default" w:ascii="仿宋" w:hAnsi="仿宋" w:eastAsia="仿宋" w:cs="仿宋"/>
                <w:bCs/>
                <w:color w:val="auto"/>
                <w:kern w:val="2"/>
                <w:sz w:val="24"/>
                <w:szCs w:val="24"/>
                <w:lang w:val="en-US" w:eastAsia="zh-CN"/>
              </w:rPr>
            </w:pPr>
            <w:r>
              <w:rPr>
                <w:rFonts w:hint="eastAsia" w:ascii="仿宋" w:hAnsi="仿宋" w:eastAsia="仿宋" w:cs="仿宋"/>
                <w:bCs/>
                <w:color w:val="auto"/>
                <w:kern w:val="2"/>
                <w:sz w:val="24"/>
                <w:szCs w:val="24"/>
                <w:lang w:val="en-US" w:eastAsia="zh-CN"/>
              </w:rPr>
              <w:t>例如：（最小单位总克数/盒（罐）*最小单位</w:t>
            </w:r>
            <w:r>
              <w:rPr>
                <w:rFonts w:hint="eastAsia" w:ascii="仿宋" w:hAnsi="仿宋" w:eastAsia="仿宋" w:cs="仿宋"/>
                <w:bCs/>
                <w:color w:val="auto"/>
                <w:kern w:val="2"/>
                <w:sz w:val="24"/>
                <w:szCs w:val="24"/>
              </w:rPr>
              <w:t>单价</w:t>
            </w:r>
            <w:r>
              <w:rPr>
                <w:rFonts w:hint="eastAsia" w:ascii="仿宋" w:hAnsi="仿宋" w:eastAsia="仿宋" w:cs="仿宋"/>
                <w:bCs/>
                <w:color w:val="auto"/>
                <w:kern w:val="2"/>
                <w:sz w:val="24"/>
                <w:szCs w:val="24"/>
                <w:lang w:val="en-US" w:eastAsia="zh-CN"/>
              </w:rPr>
              <w:t>）198</w:t>
            </w:r>
          </w:p>
        </w:tc>
        <w:tc>
          <w:tcPr>
            <w:tcW w:w="381" w:type="pct"/>
            <w:vAlign w:val="center"/>
          </w:tcPr>
          <w:p>
            <w:pPr>
              <w:widowControl w:val="0"/>
              <w:jc w:val="center"/>
              <w:rPr>
                <w:rFonts w:hint="default" w:ascii="仿宋" w:hAnsi="仿宋" w:eastAsia="仿宋" w:cs="仿宋"/>
                <w:bCs/>
                <w:color w:val="auto"/>
                <w:kern w:val="2"/>
                <w:sz w:val="24"/>
                <w:szCs w:val="24"/>
                <w:lang w:val="en-US" w:eastAsia="zh-CN"/>
              </w:rPr>
            </w:pPr>
            <w:r>
              <w:rPr>
                <w:rFonts w:hint="eastAsia" w:ascii="仿宋" w:hAnsi="仿宋" w:eastAsia="仿宋" w:cs="仿宋"/>
                <w:bCs/>
                <w:color w:val="auto"/>
                <w:kern w:val="2"/>
                <w:sz w:val="24"/>
                <w:szCs w:val="24"/>
                <w:lang w:val="en-US" w:eastAsia="zh-CN"/>
              </w:rPr>
              <w:t>例如：（</w:t>
            </w:r>
            <w:r>
              <w:rPr>
                <w:rFonts w:hint="eastAsia" w:ascii="仿宋" w:hAnsi="仿宋" w:eastAsia="仿宋" w:cs="仿宋"/>
                <w:bCs/>
                <w:color w:val="auto"/>
                <w:kern w:val="2"/>
                <w:sz w:val="24"/>
                <w:szCs w:val="24"/>
              </w:rPr>
              <w:t>数量</w:t>
            </w:r>
            <w:r>
              <w:rPr>
                <w:rFonts w:hint="eastAsia" w:ascii="仿宋" w:hAnsi="仿宋" w:eastAsia="仿宋" w:cs="仿宋"/>
                <w:bCs/>
                <w:color w:val="auto"/>
                <w:kern w:val="2"/>
                <w:sz w:val="24"/>
                <w:szCs w:val="24"/>
                <w:lang w:val="en-US" w:eastAsia="zh-CN"/>
              </w:rPr>
              <w:t>*投标单</w:t>
            </w:r>
            <w:r>
              <w:rPr>
                <w:rFonts w:hint="eastAsia" w:ascii="仿宋" w:hAnsi="仿宋" w:eastAsia="仿宋" w:cs="仿宋"/>
                <w:bCs/>
                <w:color w:val="auto"/>
                <w:kern w:val="2"/>
                <w:sz w:val="24"/>
                <w:szCs w:val="24"/>
              </w:rPr>
              <w:t>价</w:t>
            </w:r>
            <w:r>
              <w:rPr>
                <w:rFonts w:hint="eastAsia" w:ascii="仿宋" w:hAnsi="仿宋" w:eastAsia="仿宋" w:cs="仿宋"/>
                <w:bCs/>
                <w:color w:val="auto"/>
                <w:kern w:val="2"/>
                <w:sz w:val="24"/>
                <w:szCs w:val="24"/>
                <w:lang w:val="en-US" w:eastAsia="zh-CN"/>
              </w:rPr>
              <w:t>）5940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244" w:type="pct"/>
            <w:vAlign w:val="center"/>
          </w:tcPr>
          <w:p>
            <w:pPr>
              <w:widowControl w:val="0"/>
              <w:jc w:val="center"/>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2</w:t>
            </w:r>
          </w:p>
        </w:tc>
        <w:tc>
          <w:tcPr>
            <w:tcW w:w="361" w:type="pct"/>
            <w:vMerge w:val="continue"/>
            <w:vAlign w:val="center"/>
          </w:tcPr>
          <w:p>
            <w:pPr>
              <w:widowControl w:val="0"/>
              <w:jc w:val="center"/>
              <w:rPr>
                <w:rFonts w:hint="eastAsia" w:ascii="仿宋" w:hAnsi="仿宋" w:eastAsia="仿宋" w:cs="仿宋"/>
                <w:color w:val="auto"/>
                <w:kern w:val="2"/>
                <w:sz w:val="24"/>
                <w:szCs w:val="24"/>
                <w:lang w:val="en-US" w:eastAsia="zh-CN"/>
              </w:rPr>
            </w:pPr>
          </w:p>
        </w:tc>
        <w:tc>
          <w:tcPr>
            <w:tcW w:w="874" w:type="pct"/>
            <w:vAlign w:val="center"/>
          </w:tcPr>
          <w:p>
            <w:pPr>
              <w:widowControl w:val="0"/>
              <w:jc w:val="center"/>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高纤复合膳食纤维</w:t>
            </w:r>
          </w:p>
        </w:tc>
        <w:tc>
          <w:tcPr>
            <w:tcW w:w="568" w:type="pct"/>
            <w:vAlign w:val="center"/>
          </w:tcPr>
          <w:p>
            <w:pPr>
              <w:widowControl w:val="0"/>
              <w:jc w:val="center"/>
              <w:rPr>
                <w:rFonts w:hint="eastAsia" w:ascii="仿宋" w:hAnsi="仿宋" w:eastAsia="仿宋" w:cs="仿宋"/>
                <w:b w:val="0"/>
                <w:bCs w:val="0"/>
                <w:color w:val="auto"/>
                <w:kern w:val="2"/>
                <w:sz w:val="24"/>
                <w:szCs w:val="24"/>
                <w:highlight w:val="none"/>
                <w:lang w:val="en-US" w:eastAsia="zh-CN" w:bidi="ar-SA"/>
              </w:rPr>
            </w:pPr>
          </w:p>
        </w:tc>
        <w:tc>
          <w:tcPr>
            <w:tcW w:w="191" w:type="pct"/>
            <w:vAlign w:val="center"/>
          </w:tcPr>
          <w:p>
            <w:pPr>
              <w:widowControl w:val="0"/>
              <w:jc w:val="center"/>
              <w:rPr>
                <w:rFonts w:hint="eastAsia" w:ascii="仿宋" w:hAnsi="仿宋" w:eastAsia="仿宋" w:cs="仿宋"/>
                <w:bCs/>
                <w:color w:val="auto"/>
                <w:kern w:val="2"/>
                <w:sz w:val="24"/>
                <w:szCs w:val="24"/>
              </w:rPr>
            </w:pPr>
          </w:p>
        </w:tc>
        <w:tc>
          <w:tcPr>
            <w:tcW w:w="298" w:type="pct"/>
            <w:vAlign w:val="center"/>
          </w:tcPr>
          <w:p>
            <w:pPr>
              <w:widowControl w:val="0"/>
              <w:jc w:val="center"/>
              <w:rPr>
                <w:rFonts w:hint="eastAsia" w:ascii="仿宋" w:hAnsi="仿宋" w:eastAsia="仿宋" w:cs="仿宋"/>
                <w:bCs/>
                <w:color w:val="auto"/>
                <w:kern w:val="2"/>
                <w:sz w:val="24"/>
                <w:szCs w:val="24"/>
              </w:rPr>
            </w:pPr>
          </w:p>
        </w:tc>
        <w:tc>
          <w:tcPr>
            <w:tcW w:w="214" w:type="pct"/>
            <w:vAlign w:val="center"/>
          </w:tcPr>
          <w:p>
            <w:pPr>
              <w:widowControl w:val="0"/>
              <w:jc w:val="center"/>
              <w:rPr>
                <w:rFonts w:hint="eastAsia" w:ascii="仿宋" w:hAnsi="仿宋" w:eastAsia="仿宋" w:cs="仿宋"/>
                <w:bCs/>
                <w:color w:val="auto"/>
                <w:kern w:val="2"/>
                <w:sz w:val="24"/>
                <w:szCs w:val="24"/>
              </w:rPr>
            </w:pPr>
          </w:p>
        </w:tc>
        <w:tc>
          <w:tcPr>
            <w:tcW w:w="245" w:type="pct"/>
            <w:vAlign w:val="center"/>
          </w:tcPr>
          <w:p>
            <w:pPr>
              <w:widowControl w:val="0"/>
              <w:jc w:val="center"/>
              <w:rPr>
                <w:rFonts w:hint="eastAsia" w:ascii="仿宋" w:hAnsi="仿宋" w:eastAsia="仿宋" w:cs="仿宋"/>
                <w:bCs/>
                <w:color w:val="auto"/>
                <w:kern w:val="2"/>
                <w:sz w:val="24"/>
                <w:szCs w:val="24"/>
                <w:lang w:val="en-US" w:eastAsia="zh-CN" w:bidi="ar-SA"/>
              </w:rPr>
            </w:pPr>
            <w:r>
              <w:rPr>
                <w:rFonts w:hint="eastAsia" w:ascii="仿宋" w:hAnsi="仿宋" w:eastAsia="仿宋" w:cs="仿宋"/>
                <w:bCs/>
                <w:color w:val="auto"/>
                <w:kern w:val="2"/>
                <w:sz w:val="24"/>
                <w:szCs w:val="24"/>
                <w:lang w:val="en-US" w:eastAsia="zh-CN"/>
              </w:rPr>
              <w:t>30</w:t>
            </w:r>
          </w:p>
        </w:tc>
        <w:tc>
          <w:tcPr>
            <w:tcW w:w="222" w:type="pct"/>
            <w:vAlign w:val="center"/>
          </w:tcPr>
          <w:p>
            <w:pPr>
              <w:widowControl w:val="0"/>
              <w:jc w:val="center"/>
              <w:rPr>
                <w:rFonts w:hint="eastAsia" w:ascii="仿宋" w:hAnsi="仿宋" w:eastAsia="仿宋" w:cs="仿宋"/>
                <w:bCs/>
                <w:color w:val="auto"/>
                <w:kern w:val="2"/>
                <w:sz w:val="24"/>
                <w:szCs w:val="24"/>
                <w:lang w:val="en-US" w:eastAsia="zh-CN" w:bidi="ar-SA"/>
              </w:rPr>
            </w:pPr>
            <w:r>
              <w:rPr>
                <w:rFonts w:hint="eastAsia" w:ascii="仿宋" w:hAnsi="仿宋" w:eastAsia="仿宋" w:cs="仿宋"/>
                <w:bCs/>
                <w:color w:val="auto"/>
                <w:kern w:val="2"/>
                <w:sz w:val="24"/>
                <w:szCs w:val="24"/>
                <w:lang w:val="en-US" w:eastAsia="zh-CN"/>
              </w:rPr>
              <w:t>盒</w:t>
            </w:r>
          </w:p>
        </w:tc>
        <w:tc>
          <w:tcPr>
            <w:tcW w:w="475" w:type="pct"/>
            <w:vAlign w:val="center"/>
          </w:tcPr>
          <w:p>
            <w:pPr>
              <w:widowControl w:val="0"/>
              <w:jc w:val="center"/>
              <w:rPr>
                <w:rFonts w:hint="eastAsia" w:ascii="仿宋" w:hAnsi="仿宋" w:eastAsia="仿宋" w:cs="仿宋"/>
                <w:b w:val="0"/>
                <w:bCs w:val="0"/>
                <w:color w:val="auto"/>
                <w:kern w:val="2"/>
                <w:sz w:val="24"/>
                <w:szCs w:val="24"/>
                <w:lang w:val="en-US" w:eastAsia="zh-CN" w:bidi="ar-SA"/>
              </w:rPr>
            </w:pPr>
          </w:p>
        </w:tc>
        <w:tc>
          <w:tcPr>
            <w:tcW w:w="437" w:type="pct"/>
            <w:vAlign w:val="center"/>
          </w:tcPr>
          <w:p>
            <w:pPr>
              <w:widowControl w:val="0"/>
              <w:jc w:val="center"/>
              <w:rPr>
                <w:rFonts w:hint="eastAsia" w:ascii="仿宋" w:hAnsi="仿宋" w:eastAsia="仿宋" w:cs="仿宋"/>
                <w:bCs/>
                <w:color w:val="auto"/>
                <w:kern w:val="2"/>
                <w:sz w:val="24"/>
                <w:szCs w:val="24"/>
              </w:rPr>
            </w:pPr>
          </w:p>
        </w:tc>
        <w:tc>
          <w:tcPr>
            <w:tcW w:w="483" w:type="pct"/>
            <w:vAlign w:val="center"/>
          </w:tcPr>
          <w:p>
            <w:pPr>
              <w:widowControl w:val="0"/>
              <w:jc w:val="center"/>
              <w:rPr>
                <w:rFonts w:hint="eastAsia" w:ascii="仿宋" w:hAnsi="仿宋" w:eastAsia="仿宋" w:cs="仿宋"/>
                <w:bCs/>
                <w:color w:val="auto"/>
                <w:kern w:val="2"/>
                <w:sz w:val="24"/>
                <w:szCs w:val="24"/>
              </w:rPr>
            </w:pPr>
          </w:p>
        </w:tc>
        <w:tc>
          <w:tcPr>
            <w:tcW w:w="381" w:type="pct"/>
            <w:vAlign w:val="center"/>
          </w:tcPr>
          <w:p>
            <w:pPr>
              <w:widowControl w:val="0"/>
              <w:jc w:val="center"/>
              <w:rPr>
                <w:rFonts w:hint="eastAsia" w:ascii="仿宋" w:hAnsi="仿宋" w:eastAsia="仿宋" w:cs="仿宋"/>
                <w:bCs/>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44" w:type="pct"/>
            <w:vAlign w:val="center"/>
          </w:tcPr>
          <w:p>
            <w:pPr>
              <w:widowControl w:val="0"/>
              <w:jc w:val="center"/>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3</w:t>
            </w:r>
          </w:p>
        </w:tc>
        <w:tc>
          <w:tcPr>
            <w:tcW w:w="361" w:type="pct"/>
            <w:vMerge w:val="continue"/>
            <w:vAlign w:val="center"/>
          </w:tcPr>
          <w:p>
            <w:pPr>
              <w:widowControl w:val="0"/>
              <w:jc w:val="center"/>
              <w:rPr>
                <w:rFonts w:hint="eastAsia" w:ascii="仿宋" w:hAnsi="仿宋" w:eastAsia="仿宋" w:cs="仿宋"/>
                <w:color w:val="auto"/>
                <w:kern w:val="2"/>
                <w:sz w:val="24"/>
                <w:szCs w:val="24"/>
                <w:lang w:val="en-US" w:eastAsia="zh-CN"/>
              </w:rPr>
            </w:pPr>
          </w:p>
        </w:tc>
        <w:tc>
          <w:tcPr>
            <w:tcW w:w="874" w:type="pct"/>
            <w:vAlign w:val="center"/>
          </w:tcPr>
          <w:p>
            <w:pPr>
              <w:widowControl w:val="0"/>
              <w:jc w:val="center"/>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碳水化合物组件</w:t>
            </w:r>
          </w:p>
        </w:tc>
        <w:tc>
          <w:tcPr>
            <w:tcW w:w="568" w:type="pct"/>
            <w:vAlign w:val="center"/>
          </w:tcPr>
          <w:p>
            <w:pPr>
              <w:widowControl w:val="0"/>
              <w:jc w:val="center"/>
              <w:rPr>
                <w:rFonts w:hint="eastAsia" w:ascii="仿宋" w:hAnsi="仿宋" w:eastAsia="仿宋" w:cs="仿宋"/>
                <w:b w:val="0"/>
                <w:bCs w:val="0"/>
                <w:color w:val="auto"/>
                <w:kern w:val="2"/>
                <w:sz w:val="24"/>
                <w:szCs w:val="24"/>
                <w:highlight w:val="none"/>
                <w:lang w:val="en-US" w:eastAsia="zh-CN" w:bidi="ar-SA"/>
              </w:rPr>
            </w:pPr>
          </w:p>
        </w:tc>
        <w:tc>
          <w:tcPr>
            <w:tcW w:w="191" w:type="pct"/>
            <w:vAlign w:val="center"/>
          </w:tcPr>
          <w:p>
            <w:pPr>
              <w:widowControl w:val="0"/>
              <w:jc w:val="center"/>
              <w:rPr>
                <w:rFonts w:hint="eastAsia" w:ascii="仿宋" w:hAnsi="仿宋" w:eastAsia="仿宋" w:cs="仿宋"/>
                <w:bCs/>
                <w:color w:val="auto"/>
                <w:kern w:val="2"/>
                <w:sz w:val="24"/>
                <w:szCs w:val="24"/>
              </w:rPr>
            </w:pPr>
          </w:p>
        </w:tc>
        <w:tc>
          <w:tcPr>
            <w:tcW w:w="298" w:type="pct"/>
            <w:vAlign w:val="center"/>
          </w:tcPr>
          <w:p>
            <w:pPr>
              <w:widowControl w:val="0"/>
              <w:jc w:val="center"/>
              <w:rPr>
                <w:rFonts w:hint="eastAsia" w:ascii="仿宋" w:hAnsi="仿宋" w:eastAsia="仿宋" w:cs="仿宋"/>
                <w:bCs/>
                <w:color w:val="auto"/>
                <w:kern w:val="2"/>
                <w:sz w:val="24"/>
                <w:szCs w:val="24"/>
              </w:rPr>
            </w:pPr>
          </w:p>
        </w:tc>
        <w:tc>
          <w:tcPr>
            <w:tcW w:w="214" w:type="pct"/>
            <w:vAlign w:val="center"/>
          </w:tcPr>
          <w:p>
            <w:pPr>
              <w:widowControl w:val="0"/>
              <w:jc w:val="center"/>
              <w:rPr>
                <w:rFonts w:hint="eastAsia" w:ascii="仿宋" w:hAnsi="仿宋" w:eastAsia="仿宋" w:cs="仿宋"/>
                <w:bCs/>
                <w:color w:val="auto"/>
                <w:kern w:val="2"/>
                <w:sz w:val="24"/>
                <w:szCs w:val="24"/>
              </w:rPr>
            </w:pPr>
          </w:p>
        </w:tc>
        <w:tc>
          <w:tcPr>
            <w:tcW w:w="245" w:type="pct"/>
            <w:vAlign w:val="center"/>
          </w:tcPr>
          <w:p>
            <w:pPr>
              <w:widowControl w:val="0"/>
              <w:jc w:val="center"/>
              <w:rPr>
                <w:rFonts w:hint="eastAsia" w:ascii="仿宋" w:hAnsi="仿宋" w:eastAsia="仿宋" w:cs="仿宋"/>
                <w:bCs/>
                <w:color w:val="auto"/>
                <w:kern w:val="2"/>
                <w:sz w:val="24"/>
                <w:szCs w:val="24"/>
                <w:lang w:val="en-US" w:eastAsia="zh-CN" w:bidi="ar-SA"/>
              </w:rPr>
            </w:pPr>
            <w:r>
              <w:rPr>
                <w:rFonts w:hint="eastAsia" w:ascii="仿宋" w:hAnsi="仿宋" w:eastAsia="仿宋" w:cs="仿宋"/>
                <w:bCs/>
                <w:color w:val="auto"/>
                <w:kern w:val="2"/>
                <w:sz w:val="24"/>
                <w:szCs w:val="24"/>
                <w:lang w:val="en-US" w:eastAsia="zh-CN"/>
              </w:rPr>
              <w:t>30</w:t>
            </w:r>
          </w:p>
        </w:tc>
        <w:tc>
          <w:tcPr>
            <w:tcW w:w="222" w:type="pct"/>
            <w:vAlign w:val="center"/>
          </w:tcPr>
          <w:p>
            <w:pPr>
              <w:widowControl w:val="0"/>
              <w:jc w:val="center"/>
              <w:rPr>
                <w:rFonts w:hint="eastAsia" w:ascii="仿宋" w:hAnsi="仿宋" w:eastAsia="仿宋" w:cs="仿宋"/>
                <w:bCs/>
                <w:color w:val="auto"/>
                <w:kern w:val="2"/>
                <w:sz w:val="24"/>
                <w:szCs w:val="24"/>
                <w:lang w:val="en-US" w:eastAsia="zh-CN" w:bidi="ar-SA"/>
              </w:rPr>
            </w:pPr>
            <w:r>
              <w:rPr>
                <w:rFonts w:hint="eastAsia" w:ascii="仿宋" w:hAnsi="仿宋" w:eastAsia="仿宋" w:cs="仿宋"/>
                <w:bCs/>
                <w:color w:val="auto"/>
                <w:kern w:val="2"/>
                <w:sz w:val="24"/>
                <w:szCs w:val="24"/>
                <w:lang w:val="en-US" w:eastAsia="zh-CN"/>
              </w:rPr>
              <w:t>盒</w:t>
            </w:r>
          </w:p>
        </w:tc>
        <w:tc>
          <w:tcPr>
            <w:tcW w:w="475" w:type="pct"/>
            <w:vAlign w:val="center"/>
          </w:tcPr>
          <w:p>
            <w:pPr>
              <w:widowControl w:val="0"/>
              <w:jc w:val="center"/>
              <w:rPr>
                <w:rFonts w:hint="eastAsia" w:ascii="仿宋" w:hAnsi="仿宋" w:eastAsia="仿宋" w:cs="仿宋"/>
                <w:b w:val="0"/>
                <w:bCs w:val="0"/>
                <w:color w:val="auto"/>
                <w:kern w:val="2"/>
                <w:sz w:val="24"/>
                <w:szCs w:val="24"/>
                <w:lang w:val="en-US" w:eastAsia="zh-CN" w:bidi="ar-SA"/>
              </w:rPr>
            </w:pPr>
          </w:p>
        </w:tc>
        <w:tc>
          <w:tcPr>
            <w:tcW w:w="437" w:type="pct"/>
            <w:vAlign w:val="center"/>
          </w:tcPr>
          <w:p>
            <w:pPr>
              <w:widowControl w:val="0"/>
              <w:jc w:val="center"/>
              <w:rPr>
                <w:rFonts w:hint="eastAsia" w:ascii="仿宋" w:hAnsi="仿宋" w:eastAsia="仿宋" w:cs="仿宋"/>
                <w:bCs/>
                <w:color w:val="auto"/>
                <w:kern w:val="2"/>
                <w:sz w:val="24"/>
                <w:szCs w:val="24"/>
              </w:rPr>
            </w:pPr>
          </w:p>
        </w:tc>
        <w:tc>
          <w:tcPr>
            <w:tcW w:w="483" w:type="pct"/>
            <w:vAlign w:val="center"/>
          </w:tcPr>
          <w:p>
            <w:pPr>
              <w:widowControl w:val="0"/>
              <w:jc w:val="center"/>
              <w:rPr>
                <w:rFonts w:hint="eastAsia" w:ascii="仿宋" w:hAnsi="仿宋" w:eastAsia="仿宋" w:cs="仿宋"/>
                <w:bCs/>
                <w:color w:val="auto"/>
                <w:kern w:val="2"/>
                <w:sz w:val="24"/>
                <w:szCs w:val="24"/>
              </w:rPr>
            </w:pPr>
          </w:p>
        </w:tc>
        <w:tc>
          <w:tcPr>
            <w:tcW w:w="381" w:type="pct"/>
            <w:vAlign w:val="center"/>
          </w:tcPr>
          <w:p>
            <w:pPr>
              <w:widowControl w:val="0"/>
              <w:jc w:val="center"/>
              <w:rPr>
                <w:rFonts w:hint="eastAsia" w:ascii="仿宋" w:hAnsi="仿宋" w:eastAsia="仿宋" w:cs="仿宋"/>
                <w:bCs/>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44" w:type="pct"/>
            <w:vAlign w:val="center"/>
          </w:tcPr>
          <w:p>
            <w:pPr>
              <w:widowControl w:val="0"/>
              <w:jc w:val="center"/>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4</w:t>
            </w:r>
          </w:p>
        </w:tc>
        <w:tc>
          <w:tcPr>
            <w:tcW w:w="361" w:type="pct"/>
            <w:vMerge w:val="continue"/>
            <w:vAlign w:val="center"/>
          </w:tcPr>
          <w:p>
            <w:pPr>
              <w:widowControl w:val="0"/>
              <w:jc w:val="center"/>
              <w:rPr>
                <w:rFonts w:hint="eastAsia" w:ascii="仿宋" w:hAnsi="仿宋" w:eastAsia="仿宋" w:cs="仿宋"/>
                <w:color w:val="auto"/>
                <w:kern w:val="2"/>
                <w:sz w:val="24"/>
                <w:szCs w:val="24"/>
                <w:lang w:val="en-US" w:eastAsia="zh-CN"/>
              </w:rPr>
            </w:pPr>
          </w:p>
        </w:tc>
        <w:tc>
          <w:tcPr>
            <w:tcW w:w="874" w:type="pct"/>
            <w:vAlign w:val="center"/>
          </w:tcPr>
          <w:p>
            <w:pPr>
              <w:widowControl w:val="0"/>
              <w:jc w:val="center"/>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蛋白质组件</w:t>
            </w:r>
          </w:p>
        </w:tc>
        <w:tc>
          <w:tcPr>
            <w:tcW w:w="568" w:type="pct"/>
            <w:vAlign w:val="center"/>
          </w:tcPr>
          <w:p>
            <w:pPr>
              <w:widowControl w:val="0"/>
              <w:jc w:val="center"/>
              <w:rPr>
                <w:rFonts w:hint="eastAsia" w:ascii="仿宋" w:hAnsi="仿宋" w:eastAsia="仿宋" w:cs="仿宋"/>
                <w:b w:val="0"/>
                <w:bCs w:val="0"/>
                <w:color w:val="auto"/>
                <w:kern w:val="2"/>
                <w:sz w:val="24"/>
                <w:szCs w:val="24"/>
                <w:highlight w:val="none"/>
                <w:lang w:val="en-US" w:eastAsia="zh-CN" w:bidi="ar-SA"/>
              </w:rPr>
            </w:pPr>
          </w:p>
        </w:tc>
        <w:tc>
          <w:tcPr>
            <w:tcW w:w="191" w:type="pct"/>
            <w:vAlign w:val="center"/>
          </w:tcPr>
          <w:p>
            <w:pPr>
              <w:widowControl w:val="0"/>
              <w:jc w:val="center"/>
              <w:rPr>
                <w:rFonts w:hint="eastAsia" w:ascii="仿宋" w:hAnsi="仿宋" w:eastAsia="仿宋" w:cs="仿宋"/>
                <w:bCs/>
                <w:color w:val="auto"/>
                <w:kern w:val="2"/>
                <w:sz w:val="24"/>
                <w:szCs w:val="24"/>
              </w:rPr>
            </w:pPr>
          </w:p>
        </w:tc>
        <w:tc>
          <w:tcPr>
            <w:tcW w:w="298" w:type="pct"/>
            <w:vAlign w:val="center"/>
          </w:tcPr>
          <w:p>
            <w:pPr>
              <w:widowControl w:val="0"/>
              <w:jc w:val="center"/>
              <w:rPr>
                <w:rFonts w:hint="eastAsia" w:ascii="仿宋" w:hAnsi="仿宋" w:eastAsia="仿宋" w:cs="仿宋"/>
                <w:bCs/>
                <w:color w:val="auto"/>
                <w:kern w:val="2"/>
                <w:sz w:val="24"/>
                <w:szCs w:val="24"/>
              </w:rPr>
            </w:pPr>
          </w:p>
        </w:tc>
        <w:tc>
          <w:tcPr>
            <w:tcW w:w="214" w:type="pct"/>
            <w:vAlign w:val="center"/>
          </w:tcPr>
          <w:p>
            <w:pPr>
              <w:widowControl w:val="0"/>
              <w:jc w:val="center"/>
              <w:rPr>
                <w:rFonts w:hint="eastAsia" w:ascii="仿宋" w:hAnsi="仿宋" w:eastAsia="仿宋" w:cs="仿宋"/>
                <w:bCs/>
                <w:color w:val="auto"/>
                <w:kern w:val="2"/>
                <w:sz w:val="24"/>
                <w:szCs w:val="24"/>
              </w:rPr>
            </w:pPr>
          </w:p>
        </w:tc>
        <w:tc>
          <w:tcPr>
            <w:tcW w:w="245" w:type="pct"/>
            <w:vAlign w:val="center"/>
          </w:tcPr>
          <w:p>
            <w:pPr>
              <w:widowControl w:val="0"/>
              <w:jc w:val="center"/>
              <w:rPr>
                <w:rFonts w:hint="eastAsia" w:ascii="仿宋" w:hAnsi="仿宋" w:eastAsia="仿宋" w:cs="仿宋"/>
                <w:bCs/>
                <w:color w:val="auto"/>
                <w:kern w:val="2"/>
                <w:sz w:val="24"/>
                <w:szCs w:val="24"/>
                <w:lang w:val="en-US" w:eastAsia="zh-CN" w:bidi="ar-SA"/>
              </w:rPr>
            </w:pPr>
            <w:r>
              <w:rPr>
                <w:rFonts w:hint="eastAsia" w:ascii="仿宋" w:hAnsi="仿宋" w:eastAsia="仿宋" w:cs="仿宋"/>
                <w:bCs/>
                <w:color w:val="auto"/>
                <w:kern w:val="2"/>
                <w:sz w:val="24"/>
                <w:szCs w:val="24"/>
                <w:lang w:val="en-US" w:eastAsia="zh-CN"/>
              </w:rPr>
              <w:t>30</w:t>
            </w:r>
          </w:p>
        </w:tc>
        <w:tc>
          <w:tcPr>
            <w:tcW w:w="222" w:type="pct"/>
            <w:vAlign w:val="center"/>
          </w:tcPr>
          <w:p>
            <w:pPr>
              <w:widowControl w:val="0"/>
              <w:jc w:val="center"/>
              <w:rPr>
                <w:rFonts w:hint="eastAsia" w:ascii="仿宋" w:hAnsi="仿宋" w:eastAsia="仿宋" w:cs="仿宋"/>
                <w:bCs/>
                <w:color w:val="auto"/>
                <w:kern w:val="2"/>
                <w:sz w:val="24"/>
                <w:szCs w:val="24"/>
                <w:lang w:val="en-US" w:eastAsia="zh-CN" w:bidi="ar-SA"/>
              </w:rPr>
            </w:pPr>
            <w:r>
              <w:rPr>
                <w:rFonts w:hint="eastAsia" w:ascii="仿宋" w:hAnsi="仿宋" w:eastAsia="仿宋" w:cs="仿宋"/>
                <w:bCs/>
                <w:color w:val="auto"/>
                <w:kern w:val="2"/>
                <w:sz w:val="24"/>
                <w:szCs w:val="24"/>
                <w:lang w:val="en-US" w:eastAsia="zh-CN"/>
              </w:rPr>
              <w:t>盒</w:t>
            </w:r>
          </w:p>
        </w:tc>
        <w:tc>
          <w:tcPr>
            <w:tcW w:w="475" w:type="pct"/>
            <w:vAlign w:val="center"/>
          </w:tcPr>
          <w:p>
            <w:pPr>
              <w:widowControl w:val="0"/>
              <w:jc w:val="center"/>
              <w:rPr>
                <w:rFonts w:hint="eastAsia" w:ascii="仿宋" w:hAnsi="仿宋" w:eastAsia="仿宋" w:cs="仿宋"/>
                <w:b w:val="0"/>
                <w:bCs w:val="0"/>
                <w:color w:val="auto"/>
                <w:kern w:val="2"/>
                <w:sz w:val="24"/>
                <w:szCs w:val="24"/>
                <w:lang w:val="en-US" w:eastAsia="zh-CN" w:bidi="ar-SA"/>
              </w:rPr>
            </w:pPr>
          </w:p>
        </w:tc>
        <w:tc>
          <w:tcPr>
            <w:tcW w:w="437" w:type="pct"/>
            <w:vAlign w:val="center"/>
          </w:tcPr>
          <w:p>
            <w:pPr>
              <w:widowControl w:val="0"/>
              <w:jc w:val="center"/>
              <w:rPr>
                <w:rFonts w:hint="eastAsia" w:ascii="仿宋" w:hAnsi="仿宋" w:eastAsia="仿宋" w:cs="仿宋"/>
                <w:bCs/>
                <w:color w:val="auto"/>
                <w:kern w:val="2"/>
                <w:sz w:val="24"/>
                <w:szCs w:val="24"/>
              </w:rPr>
            </w:pPr>
          </w:p>
        </w:tc>
        <w:tc>
          <w:tcPr>
            <w:tcW w:w="483" w:type="pct"/>
            <w:vAlign w:val="center"/>
          </w:tcPr>
          <w:p>
            <w:pPr>
              <w:widowControl w:val="0"/>
              <w:jc w:val="center"/>
              <w:rPr>
                <w:rFonts w:hint="eastAsia" w:ascii="仿宋" w:hAnsi="仿宋" w:eastAsia="仿宋" w:cs="仿宋"/>
                <w:bCs/>
                <w:color w:val="auto"/>
                <w:kern w:val="2"/>
                <w:sz w:val="24"/>
                <w:szCs w:val="24"/>
              </w:rPr>
            </w:pPr>
          </w:p>
        </w:tc>
        <w:tc>
          <w:tcPr>
            <w:tcW w:w="381" w:type="pct"/>
            <w:vAlign w:val="center"/>
          </w:tcPr>
          <w:p>
            <w:pPr>
              <w:widowControl w:val="0"/>
              <w:jc w:val="center"/>
              <w:rPr>
                <w:rFonts w:hint="eastAsia" w:ascii="仿宋" w:hAnsi="仿宋" w:eastAsia="仿宋" w:cs="仿宋"/>
                <w:bCs/>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44" w:type="pct"/>
            <w:vAlign w:val="center"/>
          </w:tcPr>
          <w:p>
            <w:pPr>
              <w:widowControl w:val="0"/>
              <w:jc w:val="center"/>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5</w:t>
            </w:r>
          </w:p>
        </w:tc>
        <w:tc>
          <w:tcPr>
            <w:tcW w:w="361" w:type="pct"/>
            <w:vMerge w:val="continue"/>
            <w:vAlign w:val="center"/>
          </w:tcPr>
          <w:p>
            <w:pPr>
              <w:widowControl w:val="0"/>
              <w:jc w:val="center"/>
              <w:rPr>
                <w:rFonts w:hint="eastAsia" w:ascii="仿宋" w:hAnsi="仿宋" w:eastAsia="仿宋" w:cs="仿宋"/>
                <w:color w:val="auto"/>
                <w:kern w:val="2"/>
                <w:sz w:val="24"/>
                <w:szCs w:val="24"/>
                <w:lang w:val="en-US" w:eastAsia="zh-CN"/>
              </w:rPr>
            </w:pPr>
          </w:p>
        </w:tc>
        <w:tc>
          <w:tcPr>
            <w:tcW w:w="874" w:type="pct"/>
            <w:vAlign w:val="center"/>
          </w:tcPr>
          <w:p>
            <w:pPr>
              <w:widowControl w:val="0"/>
              <w:jc w:val="center"/>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益生菌冻干粉</w:t>
            </w:r>
          </w:p>
        </w:tc>
        <w:tc>
          <w:tcPr>
            <w:tcW w:w="568" w:type="pct"/>
            <w:vAlign w:val="center"/>
          </w:tcPr>
          <w:p>
            <w:pPr>
              <w:widowControl w:val="0"/>
              <w:jc w:val="center"/>
              <w:rPr>
                <w:rFonts w:hint="eastAsia" w:ascii="仿宋" w:hAnsi="仿宋" w:eastAsia="仿宋" w:cs="仿宋"/>
                <w:b w:val="0"/>
                <w:bCs w:val="0"/>
                <w:color w:val="auto"/>
                <w:kern w:val="2"/>
                <w:sz w:val="24"/>
                <w:szCs w:val="24"/>
                <w:highlight w:val="none"/>
                <w:lang w:val="en-US" w:eastAsia="zh-CN" w:bidi="ar-SA"/>
              </w:rPr>
            </w:pPr>
          </w:p>
        </w:tc>
        <w:tc>
          <w:tcPr>
            <w:tcW w:w="191" w:type="pct"/>
            <w:vAlign w:val="center"/>
          </w:tcPr>
          <w:p>
            <w:pPr>
              <w:widowControl w:val="0"/>
              <w:jc w:val="center"/>
              <w:rPr>
                <w:rFonts w:hint="eastAsia" w:ascii="仿宋" w:hAnsi="仿宋" w:eastAsia="仿宋" w:cs="仿宋"/>
                <w:bCs/>
                <w:color w:val="auto"/>
                <w:kern w:val="2"/>
                <w:sz w:val="24"/>
                <w:szCs w:val="24"/>
              </w:rPr>
            </w:pPr>
          </w:p>
        </w:tc>
        <w:tc>
          <w:tcPr>
            <w:tcW w:w="298" w:type="pct"/>
            <w:vAlign w:val="center"/>
          </w:tcPr>
          <w:p>
            <w:pPr>
              <w:widowControl w:val="0"/>
              <w:jc w:val="center"/>
              <w:rPr>
                <w:rFonts w:hint="eastAsia" w:ascii="仿宋" w:hAnsi="仿宋" w:eastAsia="仿宋" w:cs="仿宋"/>
                <w:bCs/>
                <w:color w:val="auto"/>
                <w:kern w:val="2"/>
                <w:sz w:val="24"/>
                <w:szCs w:val="24"/>
              </w:rPr>
            </w:pPr>
          </w:p>
        </w:tc>
        <w:tc>
          <w:tcPr>
            <w:tcW w:w="214" w:type="pct"/>
            <w:vAlign w:val="center"/>
          </w:tcPr>
          <w:p>
            <w:pPr>
              <w:widowControl w:val="0"/>
              <w:jc w:val="center"/>
              <w:rPr>
                <w:rFonts w:hint="eastAsia" w:ascii="仿宋" w:hAnsi="仿宋" w:eastAsia="仿宋" w:cs="仿宋"/>
                <w:bCs/>
                <w:color w:val="auto"/>
                <w:kern w:val="2"/>
                <w:sz w:val="24"/>
                <w:szCs w:val="24"/>
              </w:rPr>
            </w:pPr>
          </w:p>
        </w:tc>
        <w:tc>
          <w:tcPr>
            <w:tcW w:w="245" w:type="pct"/>
            <w:vAlign w:val="center"/>
          </w:tcPr>
          <w:p>
            <w:pPr>
              <w:widowControl w:val="0"/>
              <w:jc w:val="center"/>
              <w:rPr>
                <w:rFonts w:hint="eastAsia" w:ascii="仿宋" w:hAnsi="仿宋" w:eastAsia="仿宋" w:cs="仿宋"/>
                <w:bCs/>
                <w:color w:val="auto"/>
                <w:kern w:val="2"/>
                <w:sz w:val="24"/>
                <w:szCs w:val="24"/>
                <w:lang w:val="en-US" w:eastAsia="zh-CN" w:bidi="ar-SA"/>
              </w:rPr>
            </w:pPr>
            <w:r>
              <w:rPr>
                <w:rFonts w:hint="eastAsia" w:ascii="仿宋" w:hAnsi="仿宋" w:eastAsia="仿宋" w:cs="仿宋"/>
                <w:bCs/>
                <w:color w:val="auto"/>
                <w:kern w:val="2"/>
                <w:sz w:val="24"/>
                <w:szCs w:val="24"/>
                <w:lang w:val="en-US" w:eastAsia="zh-CN"/>
              </w:rPr>
              <w:t>30</w:t>
            </w:r>
          </w:p>
        </w:tc>
        <w:tc>
          <w:tcPr>
            <w:tcW w:w="222" w:type="pct"/>
            <w:vAlign w:val="center"/>
          </w:tcPr>
          <w:p>
            <w:pPr>
              <w:widowControl w:val="0"/>
              <w:jc w:val="center"/>
              <w:rPr>
                <w:rFonts w:hint="eastAsia" w:ascii="仿宋" w:hAnsi="仿宋" w:eastAsia="仿宋" w:cs="仿宋"/>
                <w:bCs/>
                <w:color w:val="auto"/>
                <w:kern w:val="2"/>
                <w:sz w:val="24"/>
                <w:szCs w:val="24"/>
                <w:lang w:val="en-US" w:eastAsia="zh-CN" w:bidi="ar-SA"/>
              </w:rPr>
            </w:pPr>
            <w:r>
              <w:rPr>
                <w:rFonts w:hint="eastAsia" w:ascii="仿宋" w:hAnsi="仿宋" w:eastAsia="仿宋" w:cs="仿宋"/>
                <w:bCs/>
                <w:color w:val="auto"/>
                <w:kern w:val="2"/>
                <w:sz w:val="24"/>
                <w:szCs w:val="24"/>
                <w:lang w:val="en-US" w:eastAsia="zh-CN"/>
              </w:rPr>
              <w:t>盒</w:t>
            </w:r>
          </w:p>
        </w:tc>
        <w:tc>
          <w:tcPr>
            <w:tcW w:w="475" w:type="pct"/>
            <w:vAlign w:val="center"/>
          </w:tcPr>
          <w:p>
            <w:pPr>
              <w:widowControl w:val="0"/>
              <w:jc w:val="center"/>
              <w:rPr>
                <w:rFonts w:hint="eastAsia" w:ascii="仿宋" w:hAnsi="仿宋" w:eastAsia="仿宋" w:cs="仿宋"/>
                <w:b w:val="0"/>
                <w:bCs w:val="0"/>
                <w:color w:val="auto"/>
                <w:kern w:val="2"/>
                <w:sz w:val="24"/>
                <w:szCs w:val="24"/>
                <w:lang w:val="en-US" w:eastAsia="zh-CN" w:bidi="ar-SA"/>
              </w:rPr>
            </w:pPr>
          </w:p>
        </w:tc>
        <w:tc>
          <w:tcPr>
            <w:tcW w:w="437" w:type="pct"/>
            <w:vAlign w:val="center"/>
          </w:tcPr>
          <w:p>
            <w:pPr>
              <w:widowControl w:val="0"/>
              <w:jc w:val="center"/>
              <w:rPr>
                <w:rFonts w:hint="eastAsia" w:ascii="仿宋" w:hAnsi="仿宋" w:eastAsia="仿宋" w:cs="仿宋"/>
                <w:bCs/>
                <w:color w:val="auto"/>
                <w:kern w:val="2"/>
                <w:sz w:val="24"/>
                <w:szCs w:val="24"/>
              </w:rPr>
            </w:pPr>
          </w:p>
        </w:tc>
        <w:tc>
          <w:tcPr>
            <w:tcW w:w="483" w:type="pct"/>
            <w:vAlign w:val="center"/>
          </w:tcPr>
          <w:p>
            <w:pPr>
              <w:widowControl w:val="0"/>
              <w:jc w:val="center"/>
              <w:rPr>
                <w:rFonts w:hint="eastAsia" w:ascii="仿宋" w:hAnsi="仿宋" w:eastAsia="仿宋" w:cs="仿宋"/>
                <w:bCs/>
                <w:color w:val="auto"/>
                <w:kern w:val="2"/>
                <w:sz w:val="24"/>
                <w:szCs w:val="24"/>
              </w:rPr>
            </w:pPr>
          </w:p>
        </w:tc>
        <w:tc>
          <w:tcPr>
            <w:tcW w:w="381" w:type="pct"/>
            <w:vAlign w:val="center"/>
          </w:tcPr>
          <w:p>
            <w:pPr>
              <w:widowControl w:val="0"/>
              <w:jc w:val="center"/>
              <w:rPr>
                <w:rFonts w:hint="eastAsia" w:ascii="仿宋" w:hAnsi="仿宋" w:eastAsia="仿宋" w:cs="仿宋"/>
                <w:bCs/>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44" w:type="pct"/>
            <w:vAlign w:val="center"/>
          </w:tcPr>
          <w:p>
            <w:pPr>
              <w:widowControl w:val="0"/>
              <w:jc w:val="center"/>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6</w:t>
            </w:r>
          </w:p>
        </w:tc>
        <w:tc>
          <w:tcPr>
            <w:tcW w:w="361" w:type="pct"/>
            <w:vMerge w:val="continue"/>
            <w:vAlign w:val="center"/>
          </w:tcPr>
          <w:p>
            <w:pPr>
              <w:widowControl w:val="0"/>
              <w:jc w:val="center"/>
              <w:rPr>
                <w:rFonts w:hint="eastAsia" w:ascii="仿宋" w:hAnsi="仿宋" w:eastAsia="仿宋" w:cs="仿宋"/>
                <w:color w:val="auto"/>
                <w:kern w:val="2"/>
                <w:sz w:val="24"/>
                <w:szCs w:val="24"/>
                <w:lang w:val="en-US" w:eastAsia="zh-CN"/>
              </w:rPr>
            </w:pPr>
          </w:p>
        </w:tc>
        <w:tc>
          <w:tcPr>
            <w:tcW w:w="874" w:type="pct"/>
            <w:vAlign w:val="center"/>
          </w:tcPr>
          <w:p>
            <w:pPr>
              <w:widowControl w:val="0"/>
              <w:jc w:val="center"/>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益生菌固体饮料</w:t>
            </w:r>
          </w:p>
        </w:tc>
        <w:tc>
          <w:tcPr>
            <w:tcW w:w="568" w:type="pct"/>
            <w:vAlign w:val="center"/>
          </w:tcPr>
          <w:p>
            <w:pPr>
              <w:widowControl w:val="0"/>
              <w:jc w:val="center"/>
              <w:rPr>
                <w:rFonts w:hint="eastAsia" w:ascii="仿宋" w:hAnsi="仿宋" w:eastAsia="仿宋" w:cs="仿宋"/>
                <w:b w:val="0"/>
                <w:bCs w:val="0"/>
                <w:color w:val="auto"/>
                <w:kern w:val="2"/>
                <w:sz w:val="24"/>
                <w:szCs w:val="24"/>
                <w:highlight w:val="none"/>
                <w:lang w:val="en-US" w:eastAsia="zh-CN" w:bidi="ar-SA"/>
              </w:rPr>
            </w:pPr>
          </w:p>
        </w:tc>
        <w:tc>
          <w:tcPr>
            <w:tcW w:w="191" w:type="pct"/>
            <w:vAlign w:val="center"/>
          </w:tcPr>
          <w:p>
            <w:pPr>
              <w:widowControl w:val="0"/>
              <w:jc w:val="center"/>
              <w:rPr>
                <w:rFonts w:hint="eastAsia" w:ascii="仿宋" w:hAnsi="仿宋" w:eastAsia="仿宋" w:cs="仿宋"/>
                <w:bCs/>
                <w:color w:val="auto"/>
                <w:kern w:val="2"/>
                <w:sz w:val="24"/>
                <w:szCs w:val="24"/>
              </w:rPr>
            </w:pPr>
          </w:p>
        </w:tc>
        <w:tc>
          <w:tcPr>
            <w:tcW w:w="298" w:type="pct"/>
            <w:vAlign w:val="center"/>
          </w:tcPr>
          <w:p>
            <w:pPr>
              <w:widowControl w:val="0"/>
              <w:jc w:val="center"/>
              <w:rPr>
                <w:rFonts w:hint="eastAsia" w:ascii="仿宋" w:hAnsi="仿宋" w:eastAsia="仿宋" w:cs="仿宋"/>
                <w:bCs/>
                <w:color w:val="auto"/>
                <w:kern w:val="2"/>
                <w:sz w:val="24"/>
                <w:szCs w:val="24"/>
              </w:rPr>
            </w:pPr>
          </w:p>
        </w:tc>
        <w:tc>
          <w:tcPr>
            <w:tcW w:w="214" w:type="pct"/>
            <w:vAlign w:val="center"/>
          </w:tcPr>
          <w:p>
            <w:pPr>
              <w:widowControl w:val="0"/>
              <w:jc w:val="center"/>
              <w:rPr>
                <w:rFonts w:hint="eastAsia" w:ascii="仿宋" w:hAnsi="仿宋" w:eastAsia="仿宋" w:cs="仿宋"/>
                <w:bCs/>
                <w:color w:val="auto"/>
                <w:kern w:val="2"/>
                <w:sz w:val="24"/>
                <w:szCs w:val="24"/>
              </w:rPr>
            </w:pPr>
          </w:p>
        </w:tc>
        <w:tc>
          <w:tcPr>
            <w:tcW w:w="245" w:type="pct"/>
            <w:vAlign w:val="center"/>
          </w:tcPr>
          <w:p>
            <w:pPr>
              <w:widowControl w:val="0"/>
              <w:jc w:val="center"/>
              <w:rPr>
                <w:rFonts w:hint="eastAsia" w:ascii="仿宋" w:hAnsi="仿宋" w:eastAsia="仿宋" w:cs="仿宋"/>
                <w:bCs/>
                <w:color w:val="auto"/>
                <w:kern w:val="2"/>
                <w:sz w:val="24"/>
                <w:szCs w:val="24"/>
                <w:lang w:val="en-US" w:eastAsia="zh-CN" w:bidi="ar-SA"/>
              </w:rPr>
            </w:pPr>
            <w:r>
              <w:rPr>
                <w:rFonts w:hint="eastAsia" w:ascii="仿宋" w:hAnsi="仿宋" w:eastAsia="仿宋" w:cs="仿宋"/>
                <w:bCs/>
                <w:color w:val="auto"/>
                <w:kern w:val="2"/>
                <w:sz w:val="24"/>
                <w:szCs w:val="24"/>
                <w:lang w:val="en-US" w:eastAsia="zh-CN"/>
              </w:rPr>
              <w:t>30</w:t>
            </w:r>
          </w:p>
        </w:tc>
        <w:tc>
          <w:tcPr>
            <w:tcW w:w="222" w:type="pct"/>
            <w:vAlign w:val="center"/>
          </w:tcPr>
          <w:p>
            <w:pPr>
              <w:widowControl w:val="0"/>
              <w:jc w:val="center"/>
              <w:rPr>
                <w:rFonts w:hint="eastAsia" w:ascii="仿宋" w:hAnsi="仿宋" w:eastAsia="仿宋" w:cs="仿宋"/>
                <w:bCs/>
                <w:color w:val="auto"/>
                <w:kern w:val="2"/>
                <w:sz w:val="24"/>
                <w:szCs w:val="24"/>
                <w:lang w:val="en-US" w:eastAsia="zh-CN" w:bidi="ar-SA"/>
              </w:rPr>
            </w:pPr>
            <w:r>
              <w:rPr>
                <w:rFonts w:hint="eastAsia" w:ascii="仿宋" w:hAnsi="仿宋" w:eastAsia="仿宋" w:cs="仿宋"/>
                <w:bCs/>
                <w:color w:val="auto"/>
                <w:kern w:val="2"/>
                <w:sz w:val="24"/>
                <w:szCs w:val="24"/>
                <w:lang w:val="en-US" w:eastAsia="zh-CN"/>
              </w:rPr>
              <w:t>盒</w:t>
            </w:r>
          </w:p>
        </w:tc>
        <w:tc>
          <w:tcPr>
            <w:tcW w:w="475" w:type="pct"/>
            <w:vAlign w:val="center"/>
          </w:tcPr>
          <w:p>
            <w:pPr>
              <w:widowControl w:val="0"/>
              <w:jc w:val="center"/>
              <w:rPr>
                <w:rFonts w:hint="eastAsia" w:ascii="仿宋" w:hAnsi="仿宋" w:eastAsia="仿宋" w:cs="仿宋"/>
                <w:b w:val="0"/>
                <w:bCs w:val="0"/>
                <w:color w:val="auto"/>
                <w:kern w:val="2"/>
                <w:sz w:val="24"/>
                <w:szCs w:val="24"/>
                <w:lang w:val="en-US" w:eastAsia="zh-CN" w:bidi="ar-SA"/>
              </w:rPr>
            </w:pPr>
          </w:p>
        </w:tc>
        <w:tc>
          <w:tcPr>
            <w:tcW w:w="437" w:type="pct"/>
            <w:vAlign w:val="center"/>
          </w:tcPr>
          <w:p>
            <w:pPr>
              <w:widowControl w:val="0"/>
              <w:jc w:val="center"/>
              <w:rPr>
                <w:rFonts w:hint="eastAsia" w:ascii="仿宋" w:hAnsi="仿宋" w:eastAsia="仿宋" w:cs="仿宋"/>
                <w:bCs/>
                <w:color w:val="auto"/>
                <w:kern w:val="2"/>
                <w:sz w:val="24"/>
                <w:szCs w:val="24"/>
              </w:rPr>
            </w:pPr>
          </w:p>
        </w:tc>
        <w:tc>
          <w:tcPr>
            <w:tcW w:w="483" w:type="pct"/>
            <w:vAlign w:val="center"/>
          </w:tcPr>
          <w:p>
            <w:pPr>
              <w:widowControl w:val="0"/>
              <w:jc w:val="center"/>
              <w:rPr>
                <w:rFonts w:hint="eastAsia" w:ascii="仿宋" w:hAnsi="仿宋" w:eastAsia="仿宋" w:cs="仿宋"/>
                <w:bCs/>
                <w:color w:val="auto"/>
                <w:kern w:val="2"/>
                <w:sz w:val="24"/>
                <w:szCs w:val="24"/>
              </w:rPr>
            </w:pPr>
          </w:p>
        </w:tc>
        <w:tc>
          <w:tcPr>
            <w:tcW w:w="381" w:type="pct"/>
            <w:vAlign w:val="center"/>
          </w:tcPr>
          <w:p>
            <w:pPr>
              <w:widowControl w:val="0"/>
              <w:jc w:val="center"/>
              <w:rPr>
                <w:rFonts w:hint="eastAsia" w:ascii="仿宋" w:hAnsi="仿宋" w:eastAsia="仿宋" w:cs="仿宋"/>
                <w:bCs/>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44" w:type="pct"/>
            <w:vAlign w:val="center"/>
          </w:tcPr>
          <w:p>
            <w:pPr>
              <w:widowControl w:val="0"/>
              <w:jc w:val="center"/>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7</w:t>
            </w:r>
          </w:p>
        </w:tc>
        <w:tc>
          <w:tcPr>
            <w:tcW w:w="361" w:type="pct"/>
            <w:vMerge w:val="continue"/>
            <w:vAlign w:val="center"/>
          </w:tcPr>
          <w:p>
            <w:pPr>
              <w:widowControl w:val="0"/>
              <w:jc w:val="center"/>
              <w:rPr>
                <w:rFonts w:hint="eastAsia" w:ascii="仿宋" w:hAnsi="仿宋" w:eastAsia="仿宋" w:cs="仿宋"/>
                <w:color w:val="auto"/>
                <w:kern w:val="2"/>
                <w:sz w:val="24"/>
                <w:szCs w:val="24"/>
                <w:lang w:val="en-US" w:eastAsia="zh-CN"/>
              </w:rPr>
            </w:pPr>
          </w:p>
        </w:tc>
        <w:tc>
          <w:tcPr>
            <w:tcW w:w="874" w:type="pct"/>
            <w:vAlign w:val="center"/>
          </w:tcPr>
          <w:p>
            <w:pPr>
              <w:widowControl w:val="0"/>
              <w:jc w:val="center"/>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酵母β-葡聚糖</w:t>
            </w:r>
          </w:p>
        </w:tc>
        <w:tc>
          <w:tcPr>
            <w:tcW w:w="568" w:type="pct"/>
            <w:vAlign w:val="center"/>
          </w:tcPr>
          <w:p>
            <w:pPr>
              <w:widowControl w:val="0"/>
              <w:jc w:val="center"/>
              <w:rPr>
                <w:rFonts w:hint="eastAsia" w:ascii="仿宋" w:hAnsi="仿宋" w:eastAsia="仿宋" w:cs="仿宋"/>
                <w:b w:val="0"/>
                <w:bCs w:val="0"/>
                <w:color w:val="auto"/>
                <w:kern w:val="2"/>
                <w:sz w:val="24"/>
                <w:szCs w:val="24"/>
                <w:highlight w:val="none"/>
                <w:lang w:val="en-US" w:eastAsia="zh-CN" w:bidi="ar-SA"/>
              </w:rPr>
            </w:pPr>
          </w:p>
        </w:tc>
        <w:tc>
          <w:tcPr>
            <w:tcW w:w="191" w:type="pct"/>
            <w:vAlign w:val="center"/>
          </w:tcPr>
          <w:p>
            <w:pPr>
              <w:widowControl w:val="0"/>
              <w:jc w:val="center"/>
              <w:rPr>
                <w:rFonts w:hint="eastAsia" w:ascii="仿宋" w:hAnsi="仿宋" w:eastAsia="仿宋" w:cs="仿宋"/>
                <w:bCs/>
                <w:color w:val="auto"/>
                <w:kern w:val="2"/>
                <w:sz w:val="24"/>
                <w:szCs w:val="24"/>
              </w:rPr>
            </w:pPr>
          </w:p>
        </w:tc>
        <w:tc>
          <w:tcPr>
            <w:tcW w:w="298" w:type="pct"/>
            <w:vAlign w:val="center"/>
          </w:tcPr>
          <w:p>
            <w:pPr>
              <w:widowControl w:val="0"/>
              <w:jc w:val="center"/>
              <w:rPr>
                <w:rFonts w:hint="eastAsia" w:ascii="仿宋" w:hAnsi="仿宋" w:eastAsia="仿宋" w:cs="仿宋"/>
                <w:bCs/>
                <w:color w:val="auto"/>
                <w:kern w:val="2"/>
                <w:sz w:val="24"/>
                <w:szCs w:val="24"/>
              </w:rPr>
            </w:pPr>
          </w:p>
        </w:tc>
        <w:tc>
          <w:tcPr>
            <w:tcW w:w="214" w:type="pct"/>
            <w:vAlign w:val="center"/>
          </w:tcPr>
          <w:p>
            <w:pPr>
              <w:widowControl w:val="0"/>
              <w:jc w:val="center"/>
              <w:rPr>
                <w:rFonts w:hint="eastAsia" w:ascii="仿宋" w:hAnsi="仿宋" w:eastAsia="仿宋" w:cs="仿宋"/>
                <w:bCs/>
                <w:color w:val="auto"/>
                <w:kern w:val="2"/>
                <w:sz w:val="24"/>
                <w:szCs w:val="24"/>
              </w:rPr>
            </w:pPr>
          </w:p>
        </w:tc>
        <w:tc>
          <w:tcPr>
            <w:tcW w:w="245" w:type="pct"/>
            <w:vAlign w:val="center"/>
          </w:tcPr>
          <w:p>
            <w:pPr>
              <w:widowControl w:val="0"/>
              <w:jc w:val="center"/>
              <w:rPr>
                <w:rFonts w:hint="eastAsia" w:ascii="仿宋" w:hAnsi="仿宋" w:eastAsia="仿宋" w:cs="仿宋"/>
                <w:bCs/>
                <w:color w:val="auto"/>
                <w:kern w:val="2"/>
                <w:sz w:val="24"/>
                <w:szCs w:val="24"/>
                <w:lang w:val="en-US" w:eastAsia="zh-CN" w:bidi="ar-SA"/>
              </w:rPr>
            </w:pPr>
            <w:r>
              <w:rPr>
                <w:rFonts w:hint="eastAsia" w:ascii="仿宋" w:hAnsi="仿宋" w:eastAsia="仿宋" w:cs="仿宋"/>
                <w:bCs/>
                <w:color w:val="auto"/>
                <w:kern w:val="2"/>
                <w:sz w:val="24"/>
                <w:szCs w:val="24"/>
                <w:lang w:val="en-US" w:eastAsia="zh-CN"/>
              </w:rPr>
              <w:t>30</w:t>
            </w:r>
          </w:p>
        </w:tc>
        <w:tc>
          <w:tcPr>
            <w:tcW w:w="222" w:type="pct"/>
            <w:vAlign w:val="center"/>
          </w:tcPr>
          <w:p>
            <w:pPr>
              <w:widowControl w:val="0"/>
              <w:jc w:val="center"/>
              <w:rPr>
                <w:rFonts w:hint="eastAsia" w:ascii="仿宋" w:hAnsi="仿宋" w:eastAsia="仿宋" w:cs="仿宋"/>
                <w:bCs/>
                <w:color w:val="auto"/>
                <w:kern w:val="2"/>
                <w:sz w:val="24"/>
                <w:szCs w:val="24"/>
                <w:lang w:val="en-US" w:eastAsia="zh-CN" w:bidi="ar-SA"/>
              </w:rPr>
            </w:pPr>
            <w:r>
              <w:rPr>
                <w:rFonts w:hint="eastAsia" w:ascii="仿宋" w:hAnsi="仿宋" w:eastAsia="仿宋" w:cs="仿宋"/>
                <w:bCs/>
                <w:color w:val="auto"/>
                <w:kern w:val="2"/>
                <w:sz w:val="24"/>
                <w:szCs w:val="24"/>
                <w:lang w:val="en-US" w:eastAsia="zh-CN"/>
              </w:rPr>
              <w:t>盒</w:t>
            </w:r>
          </w:p>
        </w:tc>
        <w:tc>
          <w:tcPr>
            <w:tcW w:w="475" w:type="pct"/>
            <w:vAlign w:val="center"/>
          </w:tcPr>
          <w:p>
            <w:pPr>
              <w:widowControl w:val="0"/>
              <w:jc w:val="center"/>
              <w:rPr>
                <w:rFonts w:hint="eastAsia" w:ascii="仿宋" w:hAnsi="仿宋" w:eastAsia="仿宋" w:cs="仿宋"/>
                <w:b w:val="0"/>
                <w:bCs w:val="0"/>
                <w:color w:val="auto"/>
                <w:kern w:val="2"/>
                <w:sz w:val="24"/>
                <w:szCs w:val="24"/>
                <w:lang w:val="en-US" w:eastAsia="zh-CN" w:bidi="ar-SA"/>
              </w:rPr>
            </w:pPr>
          </w:p>
        </w:tc>
        <w:tc>
          <w:tcPr>
            <w:tcW w:w="437" w:type="pct"/>
            <w:vAlign w:val="center"/>
          </w:tcPr>
          <w:p>
            <w:pPr>
              <w:widowControl w:val="0"/>
              <w:jc w:val="center"/>
              <w:rPr>
                <w:rFonts w:hint="eastAsia" w:ascii="仿宋" w:hAnsi="仿宋" w:eastAsia="仿宋" w:cs="仿宋"/>
                <w:bCs/>
                <w:color w:val="auto"/>
                <w:kern w:val="2"/>
                <w:sz w:val="24"/>
                <w:szCs w:val="24"/>
              </w:rPr>
            </w:pPr>
          </w:p>
        </w:tc>
        <w:tc>
          <w:tcPr>
            <w:tcW w:w="483" w:type="pct"/>
            <w:vAlign w:val="center"/>
          </w:tcPr>
          <w:p>
            <w:pPr>
              <w:widowControl w:val="0"/>
              <w:jc w:val="center"/>
              <w:rPr>
                <w:rFonts w:hint="eastAsia" w:ascii="仿宋" w:hAnsi="仿宋" w:eastAsia="仿宋" w:cs="仿宋"/>
                <w:bCs/>
                <w:color w:val="auto"/>
                <w:kern w:val="2"/>
                <w:sz w:val="24"/>
                <w:szCs w:val="24"/>
              </w:rPr>
            </w:pPr>
          </w:p>
        </w:tc>
        <w:tc>
          <w:tcPr>
            <w:tcW w:w="381" w:type="pct"/>
            <w:vAlign w:val="center"/>
          </w:tcPr>
          <w:p>
            <w:pPr>
              <w:widowControl w:val="0"/>
              <w:jc w:val="center"/>
              <w:rPr>
                <w:rFonts w:hint="eastAsia" w:ascii="仿宋" w:hAnsi="仿宋" w:eastAsia="仿宋" w:cs="仿宋"/>
                <w:bCs/>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44" w:type="pct"/>
            <w:vAlign w:val="center"/>
          </w:tcPr>
          <w:p>
            <w:pPr>
              <w:widowControl w:val="0"/>
              <w:jc w:val="center"/>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8</w:t>
            </w:r>
          </w:p>
        </w:tc>
        <w:tc>
          <w:tcPr>
            <w:tcW w:w="361" w:type="pct"/>
            <w:vMerge w:val="continue"/>
            <w:vAlign w:val="center"/>
          </w:tcPr>
          <w:p>
            <w:pPr>
              <w:widowControl w:val="0"/>
              <w:jc w:val="center"/>
              <w:rPr>
                <w:rFonts w:hint="eastAsia" w:ascii="仿宋" w:hAnsi="仿宋" w:eastAsia="仿宋" w:cs="仿宋"/>
                <w:color w:val="auto"/>
                <w:kern w:val="2"/>
                <w:sz w:val="24"/>
                <w:szCs w:val="24"/>
                <w:lang w:val="en-US" w:eastAsia="zh-CN"/>
              </w:rPr>
            </w:pPr>
          </w:p>
        </w:tc>
        <w:tc>
          <w:tcPr>
            <w:tcW w:w="874" w:type="pct"/>
            <w:vAlign w:val="center"/>
          </w:tcPr>
          <w:p>
            <w:pPr>
              <w:widowControl w:val="0"/>
              <w:jc w:val="center"/>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分离乳清蛋白粉</w:t>
            </w:r>
          </w:p>
        </w:tc>
        <w:tc>
          <w:tcPr>
            <w:tcW w:w="568" w:type="pct"/>
            <w:vAlign w:val="center"/>
          </w:tcPr>
          <w:p>
            <w:pPr>
              <w:widowControl w:val="0"/>
              <w:jc w:val="center"/>
              <w:rPr>
                <w:rFonts w:hint="eastAsia" w:ascii="仿宋" w:hAnsi="仿宋" w:eastAsia="仿宋" w:cs="仿宋"/>
                <w:b w:val="0"/>
                <w:bCs w:val="0"/>
                <w:color w:val="auto"/>
                <w:kern w:val="2"/>
                <w:sz w:val="24"/>
                <w:szCs w:val="24"/>
                <w:highlight w:val="none"/>
                <w:lang w:val="en-US" w:eastAsia="zh-CN" w:bidi="ar-SA"/>
              </w:rPr>
            </w:pPr>
          </w:p>
        </w:tc>
        <w:tc>
          <w:tcPr>
            <w:tcW w:w="191" w:type="pct"/>
            <w:vAlign w:val="center"/>
          </w:tcPr>
          <w:p>
            <w:pPr>
              <w:widowControl w:val="0"/>
              <w:jc w:val="center"/>
              <w:rPr>
                <w:rFonts w:hint="eastAsia" w:ascii="仿宋" w:hAnsi="仿宋" w:eastAsia="仿宋" w:cs="仿宋"/>
                <w:bCs/>
                <w:color w:val="auto"/>
                <w:kern w:val="2"/>
                <w:sz w:val="24"/>
                <w:szCs w:val="24"/>
              </w:rPr>
            </w:pPr>
          </w:p>
        </w:tc>
        <w:tc>
          <w:tcPr>
            <w:tcW w:w="298" w:type="pct"/>
            <w:vAlign w:val="center"/>
          </w:tcPr>
          <w:p>
            <w:pPr>
              <w:widowControl w:val="0"/>
              <w:jc w:val="center"/>
              <w:rPr>
                <w:rFonts w:hint="eastAsia" w:ascii="仿宋" w:hAnsi="仿宋" w:eastAsia="仿宋" w:cs="仿宋"/>
                <w:bCs/>
                <w:color w:val="auto"/>
                <w:kern w:val="2"/>
                <w:sz w:val="24"/>
                <w:szCs w:val="24"/>
              </w:rPr>
            </w:pPr>
          </w:p>
        </w:tc>
        <w:tc>
          <w:tcPr>
            <w:tcW w:w="214" w:type="pct"/>
            <w:vAlign w:val="center"/>
          </w:tcPr>
          <w:p>
            <w:pPr>
              <w:widowControl w:val="0"/>
              <w:jc w:val="center"/>
              <w:rPr>
                <w:rFonts w:hint="eastAsia" w:ascii="仿宋" w:hAnsi="仿宋" w:eastAsia="仿宋" w:cs="仿宋"/>
                <w:bCs/>
                <w:color w:val="auto"/>
                <w:kern w:val="2"/>
                <w:sz w:val="24"/>
                <w:szCs w:val="24"/>
              </w:rPr>
            </w:pPr>
          </w:p>
        </w:tc>
        <w:tc>
          <w:tcPr>
            <w:tcW w:w="245" w:type="pct"/>
            <w:vAlign w:val="center"/>
          </w:tcPr>
          <w:p>
            <w:pPr>
              <w:widowControl w:val="0"/>
              <w:jc w:val="center"/>
              <w:rPr>
                <w:rFonts w:hint="eastAsia" w:ascii="仿宋" w:hAnsi="仿宋" w:eastAsia="仿宋" w:cs="仿宋"/>
                <w:bCs/>
                <w:color w:val="auto"/>
                <w:kern w:val="2"/>
                <w:sz w:val="24"/>
                <w:szCs w:val="24"/>
                <w:lang w:val="en-US" w:eastAsia="zh-CN" w:bidi="ar-SA"/>
              </w:rPr>
            </w:pPr>
            <w:r>
              <w:rPr>
                <w:rFonts w:hint="eastAsia" w:ascii="仿宋" w:hAnsi="仿宋" w:eastAsia="仿宋" w:cs="仿宋"/>
                <w:bCs/>
                <w:color w:val="auto"/>
                <w:kern w:val="2"/>
                <w:sz w:val="24"/>
                <w:szCs w:val="24"/>
                <w:lang w:val="en-US" w:eastAsia="zh-CN"/>
              </w:rPr>
              <w:t>30</w:t>
            </w:r>
          </w:p>
        </w:tc>
        <w:tc>
          <w:tcPr>
            <w:tcW w:w="222" w:type="pct"/>
            <w:vAlign w:val="center"/>
          </w:tcPr>
          <w:p>
            <w:pPr>
              <w:widowControl w:val="0"/>
              <w:jc w:val="center"/>
              <w:rPr>
                <w:rFonts w:hint="eastAsia" w:ascii="仿宋" w:hAnsi="仿宋" w:eastAsia="仿宋" w:cs="仿宋"/>
                <w:bCs/>
                <w:color w:val="auto"/>
                <w:kern w:val="2"/>
                <w:sz w:val="24"/>
                <w:szCs w:val="24"/>
                <w:lang w:val="en-US" w:eastAsia="zh-CN" w:bidi="ar-SA"/>
              </w:rPr>
            </w:pPr>
            <w:r>
              <w:rPr>
                <w:rFonts w:hint="eastAsia" w:ascii="仿宋" w:hAnsi="仿宋" w:eastAsia="仿宋" w:cs="仿宋"/>
                <w:b w:val="0"/>
                <w:bCs w:val="0"/>
                <w:color w:val="auto"/>
                <w:kern w:val="2"/>
                <w:sz w:val="24"/>
                <w:szCs w:val="24"/>
                <w:highlight w:val="none"/>
              </w:rPr>
              <w:t>罐</w:t>
            </w:r>
          </w:p>
        </w:tc>
        <w:tc>
          <w:tcPr>
            <w:tcW w:w="475" w:type="pct"/>
            <w:vAlign w:val="center"/>
          </w:tcPr>
          <w:p>
            <w:pPr>
              <w:widowControl w:val="0"/>
              <w:jc w:val="center"/>
              <w:rPr>
                <w:rFonts w:hint="eastAsia" w:ascii="仿宋" w:hAnsi="仿宋" w:eastAsia="仿宋" w:cs="仿宋"/>
                <w:b w:val="0"/>
                <w:bCs w:val="0"/>
                <w:color w:val="auto"/>
                <w:kern w:val="2"/>
                <w:sz w:val="24"/>
                <w:szCs w:val="24"/>
                <w:lang w:val="en-US" w:eastAsia="zh-CN" w:bidi="ar-SA"/>
              </w:rPr>
            </w:pPr>
          </w:p>
        </w:tc>
        <w:tc>
          <w:tcPr>
            <w:tcW w:w="437" w:type="pct"/>
            <w:vAlign w:val="center"/>
          </w:tcPr>
          <w:p>
            <w:pPr>
              <w:widowControl w:val="0"/>
              <w:jc w:val="center"/>
              <w:rPr>
                <w:rFonts w:hint="eastAsia" w:ascii="仿宋" w:hAnsi="仿宋" w:eastAsia="仿宋" w:cs="仿宋"/>
                <w:bCs/>
                <w:color w:val="auto"/>
                <w:kern w:val="2"/>
                <w:sz w:val="24"/>
                <w:szCs w:val="24"/>
              </w:rPr>
            </w:pPr>
          </w:p>
        </w:tc>
        <w:tc>
          <w:tcPr>
            <w:tcW w:w="483" w:type="pct"/>
            <w:vAlign w:val="center"/>
          </w:tcPr>
          <w:p>
            <w:pPr>
              <w:widowControl w:val="0"/>
              <w:jc w:val="center"/>
              <w:rPr>
                <w:rFonts w:hint="eastAsia" w:ascii="仿宋" w:hAnsi="仿宋" w:eastAsia="仿宋" w:cs="仿宋"/>
                <w:bCs/>
                <w:color w:val="auto"/>
                <w:kern w:val="2"/>
                <w:sz w:val="24"/>
                <w:szCs w:val="24"/>
              </w:rPr>
            </w:pPr>
          </w:p>
        </w:tc>
        <w:tc>
          <w:tcPr>
            <w:tcW w:w="381" w:type="pct"/>
            <w:vAlign w:val="center"/>
          </w:tcPr>
          <w:p>
            <w:pPr>
              <w:widowControl w:val="0"/>
              <w:jc w:val="center"/>
              <w:rPr>
                <w:rFonts w:hint="eastAsia" w:ascii="仿宋" w:hAnsi="仿宋" w:eastAsia="仿宋" w:cs="仿宋"/>
                <w:bCs/>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44" w:type="pct"/>
            <w:vAlign w:val="center"/>
          </w:tcPr>
          <w:p>
            <w:pPr>
              <w:widowControl w:val="0"/>
              <w:jc w:val="center"/>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9</w:t>
            </w:r>
          </w:p>
        </w:tc>
        <w:tc>
          <w:tcPr>
            <w:tcW w:w="361" w:type="pct"/>
            <w:vMerge w:val="continue"/>
            <w:vAlign w:val="center"/>
          </w:tcPr>
          <w:p>
            <w:pPr>
              <w:widowControl w:val="0"/>
              <w:jc w:val="center"/>
              <w:rPr>
                <w:rFonts w:hint="eastAsia" w:ascii="仿宋" w:hAnsi="仿宋" w:eastAsia="仿宋" w:cs="仿宋"/>
                <w:color w:val="auto"/>
                <w:kern w:val="2"/>
                <w:sz w:val="24"/>
                <w:szCs w:val="24"/>
                <w:lang w:val="en-US" w:eastAsia="zh-CN"/>
              </w:rPr>
            </w:pPr>
          </w:p>
        </w:tc>
        <w:tc>
          <w:tcPr>
            <w:tcW w:w="874" w:type="pct"/>
            <w:vAlign w:val="center"/>
          </w:tcPr>
          <w:p>
            <w:pPr>
              <w:widowControl w:val="0"/>
              <w:jc w:val="center"/>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非全营养配方增稠组件</w:t>
            </w:r>
          </w:p>
        </w:tc>
        <w:tc>
          <w:tcPr>
            <w:tcW w:w="568" w:type="pct"/>
            <w:vAlign w:val="center"/>
          </w:tcPr>
          <w:p>
            <w:pPr>
              <w:widowControl w:val="0"/>
              <w:jc w:val="center"/>
              <w:rPr>
                <w:rFonts w:hint="eastAsia" w:ascii="仿宋" w:hAnsi="仿宋" w:eastAsia="仿宋" w:cs="仿宋"/>
                <w:b w:val="0"/>
                <w:bCs w:val="0"/>
                <w:color w:val="auto"/>
                <w:kern w:val="2"/>
                <w:sz w:val="24"/>
                <w:szCs w:val="24"/>
                <w:highlight w:val="none"/>
                <w:lang w:val="en-US" w:eastAsia="zh-CN" w:bidi="ar-SA"/>
              </w:rPr>
            </w:pPr>
          </w:p>
        </w:tc>
        <w:tc>
          <w:tcPr>
            <w:tcW w:w="191" w:type="pct"/>
            <w:vAlign w:val="center"/>
          </w:tcPr>
          <w:p>
            <w:pPr>
              <w:widowControl w:val="0"/>
              <w:jc w:val="center"/>
              <w:rPr>
                <w:rFonts w:hint="eastAsia" w:ascii="仿宋" w:hAnsi="仿宋" w:eastAsia="仿宋" w:cs="仿宋"/>
                <w:bCs/>
                <w:color w:val="auto"/>
                <w:kern w:val="2"/>
                <w:sz w:val="24"/>
                <w:szCs w:val="24"/>
              </w:rPr>
            </w:pPr>
          </w:p>
        </w:tc>
        <w:tc>
          <w:tcPr>
            <w:tcW w:w="298" w:type="pct"/>
            <w:vAlign w:val="center"/>
          </w:tcPr>
          <w:p>
            <w:pPr>
              <w:widowControl w:val="0"/>
              <w:jc w:val="center"/>
              <w:rPr>
                <w:rFonts w:hint="eastAsia" w:ascii="仿宋" w:hAnsi="仿宋" w:eastAsia="仿宋" w:cs="仿宋"/>
                <w:bCs/>
                <w:color w:val="auto"/>
                <w:kern w:val="2"/>
                <w:sz w:val="24"/>
                <w:szCs w:val="24"/>
              </w:rPr>
            </w:pPr>
          </w:p>
        </w:tc>
        <w:tc>
          <w:tcPr>
            <w:tcW w:w="214" w:type="pct"/>
            <w:vAlign w:val="center"/>
          </w:tcPr>
          <w:p>
            <w:pPr>
              <w:widowControl w:val="0"/>
              <w:jc w:val="center"/>
              <w:rPr>
                <w:rFonts w:hint="eastAsia" w:ascii="仿宋" w:hAnsi="仿宋" w:eastAsia="仿宋" w:cs="仿宋"/>
                <w:bCs/>
                <w:color w:val="auto"/>
                <w:kern w:val="2"/>
                <w:sz w:val="24"/>
                <w:szCs w:val="24"/>
              </w:rPr>
            </w:pPr>
          </w:p>
        </w:tc>
        <w:tc>
          <w:tcPr>
            <w:tcW w:w="245" w:type="pct"/>
            <w:vAlign w:val="center"/>
          </w:tcPr>
          <w:p>
            <w:pPr>
              <w:widowControl w:val="0"/>
              <w:jc w:val="center"/>
              <w:rPr>
                <w:rFonts w:hint="eastAsia" w:ascii="仿宋" w:hAnsi="仿宋" w:eastAsia="仿宋" w:cs="仿宋"/>
                <w:bCs/>
                <w:color w:val="auto"/>
                <w:kern w:val="2"/>
                <w:sz w:val="24"/>
                <w:szCs w:val="24"/>
                <w:lang w:val="en-US" w:eastAsia="zh-CN" w:bidi="ar-SA"/>
              </w:rPr>
            </w:pPr>
            <w:r>
              <w:rPr>
                <w:rFonts w:hint="eastAsia" w:ascii="仿宋" w:hAnsi="仿宋" w:eastAsia="仿宋" w:cs="仿宋"/>
                <w:bCs/>
                <w:color w:val="auto"/>
                <w:kern w:val="2"/>
                <w:sz w:val="24"/>
                <w:szCs w:val="24"/>
                <w:lang w:val="en-US" w:eastAsia="zh-CN"/>
              </w:rPr>
              <w:t>30</w:t>
            </w:r>
          </w:p>
        </w:tc>
        <w:tc>
          <w:tcPr>
            <w:tcW w:w="222" w:type="pct"/>
            <w:vAlign w:val="center"/>
          </w:tcPr>
          <w:p>
            <w:pPr>
              <w:widowControl w:val="0"/>
              <w:jc w:val="cente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Cs/>
                <w:color w:val="auto"/>
                <w:kern w:val="2"/>
                <w:sz w:val="24"/>
                <w:szCs w:val="24"/>
                <w:lang w:val="en-US" w:eastAsia="zh-CN"/>
              </w:rPr>
              <w:t>盒</w:t>
            </w:r>
          </w:p>
        </w:tc>
        <w:tc>
          <w:tcPr>
            <w:tcW w:w="475" w:type="pct"/>
            <w:vAlign w:val="center"/>
          </w:tcPr>
          <w:p>
            <w:pPr>
              <w:widowControl w:val="0"/>
              <w:jc w:val="center"/>
              <w:rPr>
                <w:rFonts w:hint="eastAsia" w:ascii="仿宋" w:hAnsi="仿宋" w:eastAsia="仿宋" w:cs="仿宋"/>
                <w:b w:val="0"/>
                <w:bCs w:val="0"/>
                <w:color w:val="auto"/>
                <w:kern w:val="2"/>
                <w:sz w:val="24"/>
                <w:szCs w:val="24"/>
                <w:lang w:val="en-US" w:eastAsia="zh-CN" w:bidi="ar-SA"/>
              </w:rPr>
            </w:pPr>
          </w:p>
        </w:tc>
        <w:tc>
          <w:tcPr>
            <w:tcW w:w="437" w:type="pct"/>
            <w:vAlign w:val="center"/>
          </w:tcPr>
          <w:p>
            <w:pPr>
              <w:widowControl w:val="0"/>
              <w:jc w:val="center"/>
              <w:rPr>
                <w:rFonts w:hint="eastAsia" w:ascii="仿宋" w:hAnsi="仿宋" w:eastAsia="仿宋" w:cs="仿宋"/>
                <w:bCs/>
                <w:color w:val="auto"/>
                <w:kern w:val="2"/>
                <w:sz w:val="24"/>
                <w:szCs w:val="24"/>
              </w:rPr>
            </w:pPr>
          </w:p>
        </w:tc>
        <w:tc>
          <w:tcPr>
            <w:tcW w:w="483" w:type="pct"/>
            <w:vAlign w:val="center"/>
          </w:tcPr>
          <w:p>
            <w:pPr>
              <w:widowControl w:val="0"/>
              <w:jc w:val="center"/>
              <w:rPr>
                <w:rFonts w:hint="eastAsia" w:ascii="仿宋" w:hAnsi="仿宋" w:eastAsia="仿宋" w:cs="仿宋"/>
                <w:bCs/>
                <w:color w:val="auto"/>
                <w:kern w:val="2"/>
                <w:sz w:val="24"/>
                <w:szCs w:val="24"/>
              </w:rPr>
            </w:pPr>
          </w:p>
        </w:tc>
        <w:tc>
          <w:tcPr>
            <w:tcW w:w="381" w:type="pct"/>
            <w:vAlign w:val="center"/>
          </w:tcPr>
          <w:p>
            <w:pPr>
              <w:widowControl w:val="0"/>
              <w:jc w:val="center"/>
              <w:rPr>
                <w:rFonts w:hint="eastAsia" w:ascii="仿宋" w:hAnsi="仿宋" w:eastAsia="仿宋" w:cs="仿宋"/>
                <w:bCs/>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44" w:type="pct"/>
            <w:vAlign w:val="center"/>
          </w:tcPr>
          <w:p>
            <w:pPr>
              <w:widowControl w:val="0"/>
              <w:jc w:val="center"/>
              <w:rPr>
                <w:rFonts w:hint="default"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10</w:t>
            </w:r>
          </w:p>
        </w:tc>
        <w:tc>
          <w:tcPr>
            <w:tcW w:w="361" w:type="pct"/>
            <w:vMerge w:val="continue"/>
            <w:vAlign w:val="center"/>
          </w:tcPr>
          <w:p>
            <w:pPr>
              <w:widowControl w:val="0"/>
              <w:jc w:val="center"/>
              <w:rPr>
                <w:rFonts w:hint="eastAsia" w:ascii="仿宋" w:hAnsi="仿宋" w:eastAsia="仿宋" w:cs="仿宋"/>
                <w:color w:val="auto"/>
                <w:kern w:val="2"/>
                <w:sz w:val="24"/>
                <w:szCs w:val="24"/>
                <w:lang w:val="en-US" w:eastAsia="zh-CN"/>
              </w:rPr>
            </w:pPr>
          </w:p>
        </w:tc>
        <w:tc>
          <w:tcPr>
            <w:tcW w:w="874" w:type="pct"/>
            <w:vAlign w:val="center"/>
          </w:tcPr>
          <w:p>
            <w:pPr>
              <w:widowControl w:val="0"/>
              <w:jc w:val="center"/>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全营养配方短肽型</w:t>
            </w:r>
          </w:p>
        </w:tc>
        <w:tc>
          <w:tcPr>
            <w:tcW w:w="568" w:type="pct"/>
            <w:vAlign w:val="center"/>
          </w:tcPr>
          <w:p>
            <w:pPr>
              <w:widowControl w:val="0"/>
              <w:jc w:val="center"/>
              <w:rPr>
                <w:rFonts w:hint="eastAsia" w:ascii="仿宋" w:hAnsi="仿宋" w:eastAsia="仿宋" w:cs="仿宋"/>
                <w:b w:val="0"/>
                <w:bCs w:val="0"/>
                <w:color w:val="auto"/>
                <w:kern w:val="2"/>
                <w:sz w:val="24"/>
                <w:szCs w:val="24"/>
                <w:highlight w:val="none"/>
                <w:lang w:val="en-US" w:eastAsia="zh-CN" w:bidi="ar-SA"/>
              </w:rPr>
            </w:pPr>
          </w:p>
        </w:tc>
        <w:tc>
          <w:tcPr>
            <w:tcW w:w="191" w:type="pct"/>
            <w:vAlign w:val="center"/>
          </w:tcPr>
          <w:p>
            <w:pPr>
              <w:widowControl w:val="0"/>
              <w:jc w:val="center"/>
              <w:rPr>
                <w:rFonts w:hint="eastAsia" w:ascii="仿宋" w:hAnsi="仿宋" w:eastAsia="仿宋" w:cs="仿宋"/>
                <w:bCs/>
                <w:color w:val="auto"/>
                <w:kern w:val="2"/>
                <w:sz w:val="24"/>
                <w:szCs w:val="24"/>
              </w:rPr>
            </w:pPr>
          </w:p>
        </w:tc>
        <w:tc>
          <w:tcPr>
            <w:tcW w:w="298" w:type="pct"/>
            <w:vAlign w:val="center"/>
          </w:tcPr>
          <w:p>
            <w:pPr>
              <w:widowControl w:val="0"/>
              <w:jc w:val="center"/>
              <w:rPr>
                <w:rFonts w:hint="eastAsia" w:ascii="仿宋" w:hAnsi="仿宋" w:eastAsia="仿宋" w:cs="仿宋"/>
                <w:bCs/>
                <w:color w:val="auto"/>
                <w:kern w:val="2"/>
                <w:sz w:val="24"/>
                <w:szCs w:val="24"/>
              </w:rPr>
            </w:pPr>
          </w:p>
        </w:tc>
        <w:tc>
          <w:tcPr>
            <w:tcW w:w="214" w:type="pct"/>
            <w:vAlign w:val="center"/>
          </w:tcPr>
          <w:p>
            <w:pPr>
              <w:widowControl w:val="0"/>
              <w:jc w:val="center"/>
              <w:rPr>
                <w:rFonts w:hint="eastAsia" w:ascii="仿宋" w:hAnsi="仿宋" w:eastAsia="仿宋" w:cs="仿宋"/>
                <w:bCs/>
                <w:color w:val="auto"/>
                <w:kern w:val="2"/>
                <w:sz w:val="24"/>
                <w:szCs w:val="24"/>
              </w:rPr>
            </w:pPr>
          </w:p>
        </w:tc>
        <w:tc>
          <w:tcPr>
            <w:tcW w:w="245" w:type="pct"/>
            <w:vAlign w:val="center"/>
          </w:tcPr>
          <w:p>
            <w:pPr>
              <w:widowControl w:val="0"/>
              <w:jc w:val="center"/>
              <w:rPr>
                <w:rFonts w:hint="eastAsia" w:ascii="仿宋" w:hAnsi="仿宋" w:eastAsia="仿宋" w:cs="仿宋"/>
                <w:bCs/>
                <w:color w:val="auto"/>
                <w:kern w:val="2"/>
                <w:sz w:val="24"/>
                <w:szCs w:val="24"/>
                <w:lang w:val="en-US" w:eastAsia="zh-CN" w:bidi="ar-SA"/>
              </w:rPr>
            </w:pPr>
            <w:r>
              <w:rPr>
                <w:rFonts w:hint="eastAsia" w:ascii="仿宋" w:hAnsi="仿宋" w:eastAsia="仿宋" w:cs="仿宋"/>
                <w:bCs/>
                <w:color w:val="auto"/>
                <w:kern w:val="2"/>
                <w:sz w:val="24"/>
                <w:szCs w:val="24"/>
                <w:lang w:val="en-US" w:eastAsia="zh-CN"/>
              </w:rPr>
              <w:t>30</w:t>
            </w:r>
          </w:p>
        </w:tc>
        <w:tc>
          <w:tcPr>
            <w:tcW w:w="222" w:type="pct"/>
            <w:vAlign w:val="center"/>
          </w:tcPr>
          <w:p>
            <w:pPr>
              <w:widowControl w:val="0"/>
              <w:jc w:val="cente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Cs/>
                <w:color w:val="auto"/>
                <w:kern w:val="2"/>
                <w:sz w:val="24"/>
                <w:szCs w:val="24"/>
                <w:lang w:val="en-US" w:eastAsia="zh-CN"/>
              </w:rPr>
              <w:t>盒</w:t>
            </w:r>
          </w:p>
        </w:tc>
        <w:tc>
          <w:tcPr>
            <w:tcW w:w="475" w:type="pct"/>
            <w:vAlign w:val="center"/>
          </w:tcPr>
          <w:p>
            <w:pPr>
              <w:widowControl w:val="0"/>
              <w:jc w:val="center"/>
              <w:rPr>
                <w:rFonts w:hint="eastAsia" w:ascii="仿宋" w:hAnsi="仿宋" w:eastAsia="仿宋" w:cs="仿宋"/>
                <w:b w:val="0"/>
                <w:bCs w:val="0"/>
                <w:color w:val="auto"/>
                <w:kern w:val="2"/>
                <w:sz w:val="24"/>
                <w:szCs w:val="24"/>
                <w:lang w:val="en-US" w:eastAsia="zh-CN" w:bidi="ar-SA"/>
              </w:rPr>
            </w:pPr>
          </w:p>
        </w:tc>
        <w:tc>
          <w:tcPr>
            <w:tcW w:w="437" w:type="pct"/>
            <w:vAlign w:val="center"/>
          </w:tcPr>
          <w:p>
            <w:pPr>
              <w:widowControl w:val="0"/>
              <w:jc w:val="center"/>
              <w:rPr>
                <w:rFonts w:hint="eastAsia" w:ascii="仿宋" w:hAnsi="仿宋" w:eastAsia="仿宋" w:cs="仿宋"/>
                <w:bCs/>
                <w:color w:val="auto"/>
                <w:kern w:val="2"/>
                <w:sz w:val="24"/>
                <w:szCs w:val="24"/>
              </w:rPr>
            </w:pPr>
          </w:p>
        </w:tc>
        <w:tc>
          <w:tcPr>
            <w:tcW w:w="483" w:type="pct"/>
            <w:vAlign w:val="center"/>
          </w:tcPr>
          <w:p>
            <w:pPr>
              <w:widowControl w:val="0"/>
              <w:jc w:val="center"/>
              <w:rPr>
                <w:rFonts w:hint="eastAsia" w:ascii="仿宋" w:hAnsi="仿宋" w:eastAsia="仿宋" w:cs="仿宋"/>
                <w:bCs/>
                <w:color w:val="auto"/>
                <w:kern w:val="2"/>
                <w:sz w:val="24"/>
                <w:szCs w:val="24"/>
              </w:rPr>
            </w:pPr>
          </w:p>
        </w:tc>
        <w:tc>
          <w:tcPr>
            <w:tcW w:w="381" w:type="pct"/>
            <w:vAlign w:val="center"/>
          </w:tcPr>
          <w:p>
            <w:pPr>
              <w:widowControl w:val="0"/>
              <w:jc w:val="center"/>
              <w:rPr>
                <w:rFonts w:hint="eastAsia" w:ascii="仿宋" w:hAnsi="仿宋" w:eastAsia="仿宋" w:cs="仿宋"/>
                <w:bCs/>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44" w:type="pct"/>
            <w:vAlign w:val="center"/>
          </w:tcPr>
          <w:p>
            <w:pPr>
              <w:widowControl w:val="0"/>
              <w:jc w:val="center"/>
              <w:rPr>
                <w:rFonts w:hint="default"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11</w:t>
            </w:r>
          </w:p>
        </w:tc>
        <w:tc>
          <w:tcPr>
            <w:tcW w:w="361" w:type="pct"/>
            <w:vMerge w:val="continue"/>
            <w:vAlign w:val="center"/>
          </w:tcPr>
          <w:p>
            <w:pPr>
              <w:widowControl w:val="0"/>
              <w:jc w:val="center"/>
              <w:rPr>
                <w:rFonts w:hint="eastAsia" w:ascii="仿宋" w:hAnsi="仿宋" w:eastAsia="仿宋" w:cs="仿宋"/>
                <w:color w:val="auto"/>
                <w:kern w:val="2"/>
                <w:sz w:val="24"/>
                <w:szCs w:val="24"/>
                <w:lang w:val="en-US" w:eastAsia="zh-CN"/>
              </w:rPr>
            </w:pPr>
          </w:p>
        </w:tc>
        <w:tc>
          <w:tcPr>
            <w:tcW w:w="874" w:type="pct"/>
            <w:vAlign w:val="center"/>
          </w:tcPr>
          <w:p>
            <w:pPr>
              <w:widowControl w:val="0"/>
              <w:jc w:val="center"/>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肾病型营养配方</w:t>
            </w:r>
          </w:p>
        </w:tc>
        <w:tc>
          <w:tcPr>
            <w:tcW w:w="568" w:type="pct"/>
            <w:vAlign w:val="center"/>
          </w:tcPr>
          <w:p>
            <w:pPr>
              <w:widowControl w:val="0"/>
              <w:jc w:val="center"/>
              <w:rPr>
                <w:rFonts w:hint="eastAsia" w:ascii="仿宋" w:hAnsi="仿宋" w:eastAsia="仿宋" w:cs="仿宋"/>
                <w:b w:val="0"/>
                <w:bCs w:val="0"/>
                <w:color w:val="auto"/>
                <w:kern w:val="2"/>
                <w:sz w:val="24"/>
                <w:szCs w:val="24"/>
                <w:highlight w:val="none"/>
                <w:lang w:val="en-US" w:eastAsia="zh-CN" w:bidi="ar-SA"/>
              </w:rPr>
            </w:pPr>
          </w:p>
        </w:tc>
        <w:tc>
          <w:tcPr>
            <w:tcW w:w="191" w:type="pct"/>
            <w:vAlign w:val="center"/>
          </w:tcPr>
          <w:p>
            <w:pPr>
              <w:widowControl w:val="0"/>
              <w:jc w:val="center"/>
              <w:rPr>
                <w:rFonts w:hint="eastAsia" w:ascii="仿宋" w:hAnsi="仿宋" w:eastAsia="仿宋" w:cs="仿宋"/>
                <w:bCs/>
                <w:color w:val="auto"/>
                <w:kern w:val="2"/>
                <w:sz w:val="24"/>
                <w:szCs w:val="24"/>
              </w:rPr>
            </w:pPr>
          </w:p>
        </w:tc>
        <w:tc>
          <w:tcPr>
            <w:tcW w:w="298" w:type="pct"/>
            <w:vAlign w:val="center"/>
          </w:tcPr>
          <w:p>
            <w:pPr>
              <w:widowControl w:val="0"/>
              <w:jc w:val="center"/>
              <w:rPr>
                <w:rFonts w:hint="eastAsia" w:ascii="仿宋" w:hAnsi="仿宋" w:eastAsia="仿宋" w:cs="仿宋"/>
                <w:bCs/>
                <w:color w:val="auto"/>
                <w:kern w:val="2"/>
                <w:sz w:val="24"/>
                <w:szCs w:val="24"/>
              </w:rPr>
            </w:pPr>
          </w:p>
        </w:tc>
        <w:tc>
          <w:tcPr>
            <w:tcW w:w="214" w:type="pct"/>
            <w:vAlign w:val="center"/>
          </w:tcPr>
          <w:p>
            <w:pPr>
              <w:widowControl w:val="0"/>
              <w:jc w:val="center"/>
              <w:rPr>
                <w:rFonts w:hint="eastAsia" w:ascii="仿宋" w:hAnsi="仿宋" w:eastAsia="仿宋" w:cs="仿宋"/>
                <w:bCs/>
                <w:color w:val="auto"/>
                <w:kern w:val="2"/>
                <w:sz w:val="24"/>
                <w:szCs w:val="24"/>
              </w:rPr>
            </w:pPr>
          </w:p>
        </w:tc>
        <w:tc>
          <w:tcPr>
            <w:tcW w:w="245" w:type="pct"/>
            <w:vAlign w:val="center"/>
          </w:tcPr>
          <w:p>
            <w:pPr>
              <w:widowControl w:val="0"/>
              <w:jc w:val="center"/>
              <w:rPr>
                <w:rFonts w:hint="eastAsia" w:ascii="仿宋" w:hAnsi="仿宋" w:eastAsia="仿宋" w:cs="仿宋"/>
                <w:bCs/>
                <w:color w:val="auto"/>
                <w:kern w:val="2"/>
                <w:sz w:val="24"/>
                <w:szCs w:val="24"/>
                <w:lang w:val="en-US" w:eastAsia="zh-CN" w:bidi="ar-SA"/>
              </w:rPr>
            </w:pPr>
            <w:r>
              <w:rPr>
                <w:rFonts w:hint="eastAsia" w:ascii="仿宋" w:hAnsi="仿宋" w:eastAsia="仿宋" w:cs="仿宋"/>
                <w:bCs/>
                <w:color w:val="auto"/>
                <w:kern w:val="2"/>
                <w:sz w:val="24"/>
                <w:szCs w:val="24"/>
                <w:lang w:val="en-US" w:eastAsia="zh-CN"/>
              </w:rPr>
              <w:t>30</w:t>
            </w:r>
          </w:p>
        </w:tc>
        <w:tc>
          <w:tcPr>
            <w:tcW w:w="222" w:type="pct"/>
            <w:vAlign w:val="center"/>
          </w:tcPr>
          <w:p>
            <w:pPr>
              <w:widowControl w:val="0"/>
              <w:jc w:val="cente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Cs/>
                <w:color w:val="auto"/>
                <w:kern w:val="2"/>
                <w:sz w:val="24"/>
                <w:szCs w:val="24"/>
                <w:lang w:val="en-US" w:eastAsia="zh-CN"/>
              </w:rPr>
              <w:t>盒</w:t>
            </w:r>
          </w:p>
        </w:tc>
        <w:tc>
          <w:tcPr>
            <w:tcW w:w="475" w:type="pct"/>
            <w:vAlign w:val="center"/>
          </w:tcPr>
          <w:p>
            <w:pPr>
              <w:widowControl w:val="0"/>
              <w:jc w:val="center"/>
              <w:rPr>
                <w:rFonts w:hint="eastAsia" w:ascii="仿宋" w:hAnsi="仿宋" w:eastAsia="仿宋" w:cs="仿宋"/>
                <w:b w:val="0"/>
                <w:bCs w:val="0"/>
                <w:color w:val="auto"/>
                <w:kern w:val="2"/>
                <w:sz w:val="24"/>
                <w:szCs w:val="24"/>
                <w:lang w:val="en-US" w:eastAsia="zh-CN" w:bidi="ar-SA"/>
              </w:rPr>
            </w:pPr>
          </w:p>
        </w:tc>
        <w:tc>
          <w:tcPr>
            <w:tcW w:w="437" w:type="pct"/>
            <w:vAlign w:val="center"/>
          </w:tcPr>
          <w:p>
            <w:pPr>
              <w:widowControl w:val="0"/>
              <w:jc w:val="center"/>
              <w:rPr>
                <w:rFonts w:hint="eastAsia" w:ascii="仿宋" w:hAnsi="仿宋" w:eastAsia="仿宋" w:cs="仿宋"/>
                <w:bCs/>
                <w:color w:val="auto"/>
                <w:kern w:val="2"/>
                <w:sz w:val="24"/>
                <w:szCs w:val="24"/>
              </w:rPr>
            </w:pPr>
          </w:p>
        </w:tc>
        <w:tc>
          <w:tcPr>
            <w:tcW w:w="483" w:type="pct"/>
            <w:vAlign w:val="center"/>
          </w:tcPr>
          <w:p>
            <w:pPr>
              <w:widowControl w:val="0"/>
              <w:jc w:val="center"/>
              <w:rPr>
                <w:rFonts w:hint="eastAsia" w:ascii="仿宋" w:hAnsi="仿宋" w:eastAsia="仿宋" w:cs="仿宋"/>
                <w:bCs/>
                <w:color w:val="auto"/>
                <w:kern w:val="2"/>
                <w:sz w:val="24"/>
                <w:szCs w:val="24"/>
              </w:rPr>
            </w:pPr>
          </w:p>
        </w:tc>
        <w:tc>
          <w:tcPr>
            <w:tcW w:w="381" w:type="pct"/>
            <w:vAlign w:val="center"/>
          </w:tcPr>
          <w:p>
            <w:pPr>
              <w:widowControl w:val="0"/>
              <w:jc w:val="center"/>
              <w:rPr>
                <w:rFonts w:hint="eastAsia" w:ascii="仿宋" w:hAnsi="仿宋" w:eastAsia="仿宋" w:cs="仿宋"/>
                <w:bCs/>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44" w:type="pct"/>
            <w:vAlign w:val="center"/>
          </w:tcPr>
          <w:p>
            <w:pPr>
              <w:widowControl w:val="0"/>
              <w:jc w:val="center"/>
              <w:rPr>
                <w:rFonts w:hint="default"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12</w:t>
            </w:r>
          </w:p>
        </w:tc>
        <w:tc>
          <w:tcPr>
            <w:tcW w:w="361" w:type="pct"/>
            <w:vMerge w:val="continue"/>
            <w:vAlign w:val="center"/>
          </w:tcPr>
          <w:p>
            <w:pPr>
              <w:widowControl w:val="0"/>
              <w:jc w:val="center"/>
              <w:rPr>
                <w:rFonts w:hint="eastAsia" w:ascii="仿宋" w:hAnsi="仿宋" w:eastAsia="仿宋" w:cs="仿宋"/>
                <w:color w:val="auto"/>
                <w:kern w:val="2"/>
                <w:sz w:val="24"/>
                <w:szCs w:val="24"/>
                <w:lang w:val="en-US" w:eastAsia="zh-CN"/>
              </w:rPr>
            </w:pPr>
          </w:p>
        </w:tc>
        <w:tc>
          <w:tcPr>
            <w:tcW w:w="874" w:type="pct"/>
            <w:vAlign w:val="center"/>
          </w:tcPr>
          <w:p>
            <w:pPr>
              <w:widowControl w:val="0"/>
              <w:jc w:val="center"/>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全营养配方型</w:t>
            </w:r>
          </w:p>
        </w:tc>
        <w:tc>
          <w:tcPr>
            <w:tcW w:w="568" w:type="pct"/>
            <w:vAlign w:val="center"/>
          </w:tcPr>
          <w:p>
            <w:pPr>
              <w:widowControl w:val="0"/>
              <w:jc w:val="center"/>
              <w:rPr>
                <w:rFonts w:hint="eastAsia" w:ascii="仿宋" w:hAnsi="仿宋" w:eastAsia="仿宋" w:cs="仿宋"/>
                <w:b w:val="0"/>
                <w:bCs w:val="0"/>
                <w:color w:val="auto"/>
                <w:kern w:val="2"/>
                <w:sz w:val="24"/>
                <w:szCs w:val="24"/>
                <w:highlight w:val="none"/>
                <w:lang w:val="en-US" w:eastAsia="zh-CN" w:bidi="ar-SA"/>
              </w:rPr>
            </w:pPr>
          </w:p>
        </w:tc>
        <w:tc>
          <w:tcPr>
            <w:tcW w:w="191" w:type="pct"/>
            <w:vAlign w:val="center"/>
          </w:tcPr>
          <w:p>
            <w:pPr>
              <w:widowControl w:val="0"/>
              <w:jc w:val="center"/>
              <w:rPr>
                <w:rFonts w:hint="eastAsia" w:ascii="仿宋" w:hAnsi="仿宋" w:eastAsia="仿宋" w:cs="仿宋"/>
                <w:bCs/>
                <w:color w:val="auto"/>
                <w:kern w:val="2"/>
                <w:sz w:val="24"/>
                <w:szCs w:val="24"/>
              </w:rPr>
            </w:pPr>
          </w:p>
        </w:tc>
        <w:tc>
          <w:tcPr>
            <w:tcW w:w="298" w:type="pct"/>
            <w:vAlign w:val="center"/>
          </w:tcPr>
          <w:p>
            <w:pPr>
              <w:widowControl w:val="0"/>
              <w:jc w:val="center"/>
              <w:rPr>
                <w:rFonts w:hint="eastAsia" w:ascii="仿宋" w:hAnsi="仿宋" w:eastAsia="仿宋" w:cs="仿宋"/>
                <w:bCs/>
                <w:color w:val="auto"/>
                <w:kern w:val="2"/>
                <w:sz w:val="24"/>
                <w:szCs w:val="24"/>
              </w:rPr>
            </w:pPr>
          </w:p>
        </w:tc>
        <w:tc>
          <w:tcPr>
            <w:tcW w:w="214" w:type="pct"/>
            <w:vAlign w:val="center"/>
          </w:tcPr>
          <w:p>
            <w:pPr>
              <w:widowControl w:val="0"/>
              <w:jc w:val="center"/>
              <w:rPr>
                <w:rFonts w:hint="eastAsia" w:ascii="仿宋" w:hAnsi="仿宋" w:eastAsia="仿宋" w:cs="仿宋"/>
                <w:bCs/>
                <w:color w:val="auto"/>
                <w:kern w:val="2"/>
                <w:sz w:val="24"/>
                <w:szCs w:val="24"/>
              </w:rPr>
            </w:pPr>
          </w:p>
        </w:tc>
        <w:tc>
          <w:tcPr>
            <w:tcW w:w="245" w:type="pct"/>
            <w:vAlign w:val="center"/>
          </w:tcPr>
          <w:p>
            <w:pPr>
              <w:widowControl w:val="0"/>
              <w:jc w:val="center"/>
              <w:rPr>
                <w:rFonts w:hint="eastAsia" w:ascii="仿宋" w:hAnsi="仿宋" w:eastAsia="仿宋" w:cs="仿宋"/>
                <w:bCs/>
                <w:color w:val="auto"/>
                <w:kern w:val="2"/>
                <w:sz w:val="24"/>
                <w:szCs w:val="24"/>
                <w:lang w:val="en-US" w:eastAsia="zh-CN" w:bidi="ar-SA"/>
              </w:rPr>
            </w:pPr>
            <w:r>
              <w:rPr>
                <w:rFonts w:hint="eastAsia" w:ascii="仿宋" w:hAnsi="仿宋" w:eastAsia="仿宋" w:cs="仿宋"/>
                <w:bCs/>
                <w:color w:val="auto"/>
                <w:kern w:val="2"/>
                <w:sz w:val="24"/>
                <w:szCs w:val="24"/>
                <w:lang w:val="en-US" w:eastAsia="zh-CN"/>
              </w:rPr>
              <w:t>30</w:t>
            </w:r>
          </w:p>
        </w:tc>
        <w:tc>
          <w:tcPr>
            <w:tcW w:w="222" w:type="pct"/>
            <w:vAlign w:val="center"/>
          </w:tcPr>
          <w:p>
            <w:pPr>
              <w:widowControl w:val="0"/>
              <w:jc w:val="cente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Cs/>
                <w:color w:val="auto"/>
                <w:kern w:val="2"/>
                <w:sz w:val="24"/>
                <w:szCs w:val="24"/>
                <w:lang w:val="en-US" w:eastAsia="zh-CN"/>
              </w:rPr>
              <w:t>盒</w:t>
            </w:r>
          </w:p>
        </w:tc>
        <w:tc>
          <w:tcPr>
            <w:tcW w:w="475" w:type="pct"/>
            <w:vAlign w:val="center"/>
          </w:tcPr>
          <w:p>
            <w:pPr>
              <w:widowControl w:val="0"/>
              <w:jc w:val="center"/>
              <w:rPr>
                <w:rFonts w:hint="eastAsia" w:ascii="仿宋" w:hAnsi="仿宋" w:eastAsia="仿宋" w:cs="仿宋"/>
                <w:b w:val="0"/>
                <w:bCs w:val="0"/>
                <w:color w:val="auto"/>
                <w:kern w:val="2"/>
                <w:sz w:val="24"/>
                <w:szCs w:val="24"/>
                <w:lang w:val="en-US" w:eastAsia="zh-CN" w:bidi="ar-SA"/>
              </w:rPr>
            </w:pPr>
          </w:p>
        </w:tc>
        <w:tc>
          <w:tcPr>
            <w:tcW w:w="437" w:type="pct"/>
            <w:vAlign w:val="center"/>
          </w:tcPr>
          <w:p>
            <w:pPr>
              <w:widowControl w:val="0"/>
              <w:jc w:val="center"/>
              <w:rPr>
                <w:rFonts w:hint="eastAsia" w:ascii="仿宋" w:hAnsi="仿宋" w:eastAsia="仿宋" w:cs="仿宋"/>
                <w:bCs/>
                <w:color w:val="auto"/>
                <w:kern w:val="2"/>
                <w:sz w:val="24"/>
                <w:szCs w:val="24"/>
              </w:rPr>
            </w:pPr>
          </w:p>
        </w:tc>
        <w:tc>
          <w:tcPr>
            <w:tcW w:w="483" w:type="pct"/>
            <w:vAlign w:val="center"/>
          </w:tcPr>
          <w:p>
            <w:pPr>
              <w:widowControl w:val="0"/>
              <w:jc w:val="center"/>
              <w:rPr>
                <w:rFonts w:hint="eastAsia" w:ascii="仿宋" w:hAnsi="仿宋" w:eastAsia="仿宋" w:cs="仿宋"/>
                <w:bCs/>
                <w:color w:val="auto"/>
                <w:kern w:val="2"/>
                <w:sz w:val="24"/>
                <w:szCs w:val="24"/>
              </w:rPr>
            </w:pPr>
          </w:p>
        </w:tc>
        <w:tc>
          <w:tcPr>
            <w:tcW w:w="381" w:type="pct"/>
            <w:vAlign w:val="center"/>
          </w:tcPr>
          <w:p>
            <w:pPr>
              <w:widowControl w:val="0"/>
              <w:jc w:val="center"/>
              <w:rPr>
                <w:rFonts w:hint="eastAsia" w:ascii="仿宋" w:hAnsi="仿宋" w:eastAsia="仿宋" w:cs="仿宋"/>
                <w:bCs/>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44" w:type="pct"/>
            <w:vAlign w:val="center"/>
          </w:tcPr>
          <w:p>
            <w:pPr>
              <w:widowControl w:val="0"/>
              <w:jc w:val="center"/>
              <w:rPr>
                <w:rFonts w:hint="default"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13</w:t>
            </w:r>
          </w:p>
        </w:tc>
        <w:tc>
          <w:tcPr>
            <w:tcW w:w="361" w:type="pct"/>
            <w:vMerge w:val="continue"/>
            <w:vAlign w:val="center"/>
          </w:tcPr>
          <w:p>
            <w:pPr>
              <w:widowControl w:val="0"/>
              <w:jc w:val="center"/>
              <w:rPr>
                <w:rFonts w:hint="eastAsia" w:ascii="仿宋" w:hAnsi="仿宋" w:eastAsia="仿宋" w:cs="仿宋"/>
                <w:color w:val="auto"/>
                <w:kern w:val="2"/>
                <w:sz w:val="24"/>
                <w:szCs w:val="24"/>
                <w:lang w:val="en-US" w:eastAsia="zh-CN"/>
              </w:rPr>
            </w:pPr>
          </w:p>
        </w:tc>
        <w:tc>
          <w:tcPr>
            <w:tcW w:w="874" w:type="pct"/>
            <w:vAlign w:val="center"/>
          </w:tcPr>
          <w:p>
            <w:pPr>
              <w:widowControl w:val="0"/>
              <w:jc w:val="center"/>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益生菌固体饮料1</w:t>
            </w:r>
          </w:p>
        </w:tc>
        <w:tc>
          <w:tcPr>
            <w:tcW w:w="568" w:type="pct"/>
            <w:vAlign w:val="center"/>
          </w:tcPr>
          <w:p>
            <w:pPr>
              <w:widowControl w:val="0"/>
              <w:jc w:val="center"/>
              <w:rPr>
                <w:rFonts w:hint="eastAsia" w:ascii="仿宋" w:hAnsi="仿宋" w:eastAsia="仿宋" w:cs="仿宋"/>
                <w:b w:val="0"/>
                <w:bCs w:val="0"/>
                <w:color w:val="auto"/>
                <w:kern w:val="2"/>
                <w:sz w:val="24"/>
                <w:szCs w:val="24"/>
                <w:highlight w:val="none"/>
                <w:lang w:val="en-US" w:eastAsia="zh-CN" w:bidi="ar-SA"/>
              </w:rPr>
            </w:pPr>
          </w:p>
        </w:tc>
        <w:tc>
          <w:tcPr>
            <w:tcW w:w="191" w:type="pct"/>
            <w:vAlign w:val="center"/>
          </w:tcPr>
          <w:p>
            <w:pPr>
              <w:widowControl w:val="0"/>
              <w:jc w:val="center"/>
              <w:rPr>
                <w:rFonts w:hint="eastAsia" w:ascii="仿宋" w:hAnsi="仿宋" w:eastAsia="仿宋" w:cs="仿宋"/>
                <w:bCs/>
                <w:color w:val="auto"/>
                <w:kern w:val="2"/>
                <w:sz w:val="24"/>
                <w:szCs w:val="24"/>
              </w:rPr>
            </w:pPr>
          </w:p>
        </w:tc>
        <w:tc>
          <w:tcPr>
            <w:tcW w:w="298" w:type="pct"/>
            <w:vAlign w:val="center"/>
          </w:tcPr>
          <w:p>
            <w:pPr>
              <w:widowControl w:val="0"/>
              <w:jc w:val="center"/>
              <w:rPr>
                <w:rFonts w:hint="eastAsia" w:ascii="仿宋" w:hAnsi="仿宋" w:eastAsia="仿宋" w:cs="仿宋"/>
                <w:bCs/>
                <w:color w:val="auto"/>
                <w:kern w:val="2"/>
                <w:sz w:val="24"/>
                <w:szCs w:val="24"/>
              </w:rPr>
            </w:pPr>
          </w:p>
        </w:tc>
        <w:tc>
          <w:tcPr>
            <w:tcW w:w="214" w:type="pct"/>
            <w:vAlign w:val="center"/>
          </w:tcPr>
          <w:p>
            <w:pPr>
              <w:widowControl w:val="0"/>
              <w:jc w:val="center"/>
              <w:rPr>
                <w:rFonts w:hint="eastAsia" w:ascii="仿宋" w:hAnsi="仿宋" w:eastAsia="仿宋" w:cs="仿宋"/>
                <w:bCs/>
                <w:color w:val="auto"/>
                <w:kern w:val="2"/>
                <w:sz w:val="24"/>
                <w:szCs w:val="24"/>
              </w:rPr>
            </w:pPr>
          </w:p>
        </w:tc>
        <w:tc>
          <w:tcPr>
            <w:tcW w:w="245" w:type="pct"/>
            <w:vAlign w:val="center"/>
          </w:tcPr>
          <w:p>
            <w:pPr>
              <w:widowControl w:val="0"/>
              <w:jc w:val="center"/>
              <w:rPr>
                <w:rFonts w:hint="eastAsia" w:ascii="仿宋" w:hAnsi="仿宋" w:eastAsia="仿宋" w:cs="仿宋"/>
                <w:bCs/>
                <w:color w:val="auto"/>
                <w:kern w:val="2"/>
                <w:sz w:val="24"/>
                <w:szCs w:val="24"/>
                <w:lang w:val="en-US" w:eastAsia="zh-CN" w:bidi="ar-SA"/>
              </w:rPr>
            </w:pPr>
            <w:r>
              <w:rPr>
                <w:rFonts w:hint="eastAsia" w:ascii="仿宋" w:hAnsi="仿宋" w:eastAsia="仿宋" w:cs="仿宋"/>
                <w:bCs/>
                <w:color w:val="auto"/>
                <w:kern w:val="2"/>
                <w:sz w:val="24"/>
                <w:szCs w:val="24"/>
                <w:lang w:val="en-US" w:eastAsia="zh-CN"/>
              </w:rPr>
              <w:t>30</w:t>
            </w:r>
          </w:p>
        </w:tc>
        <w:tc>
          <w:tcPr>
            <w:tcW w:w="222" w:type="pct"/>
            <w:vAlign w:val="center"/>
          </w:tcPr>
          <w:p>
            <w:pPr>
              <w:widowControl w:val="0"/>
              <w:jc w:val="cente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Cs/>
                <w:color w:val="auto"/>
                <w:kern w:val="2"/>
                <w:sz w:val="24"/>
                <w:szCs w:val="24"/>
                <w:lang w:val="en-US" w:eastAsia="zh-CN"/>
              </w:rPr>
              <w:t>盒</w:t>
            </w:r>
          </w:p>
        </w:tc>
        <w:tc>
          <w:tcPr>
            <w:tcW w:w="475" w:type="pct"/>
            <w:vAlign w:val="center"/>
          </w:tcPr>
          <w:p>
            <w:pPr>
              <w:widowControl w:val="0"/>
              <w:jc w:val="center"/>
              <w:rPr>
                <w:rFonts w:hint="eastAsia" w:ascii="仿宋" w:hAnsi="仿宋" w:eastAsia="仿宋" w:cs="仿宋"/>
                <w:b w:val="0"/>
                <w:bCs w:val="0"/>
                <w:color w:val="auto"/>
                <w:kern w:val="2"/>
                <w:sz w:val="24"/>
                <w:szCs w:val="24"/>
                <w:lang w:val="en-US" w:eastAsia="zh-CN" w:bidi="ar-SA"/>
              </w:rPr>
            </w:pPr>
          </w:p>
        </w:tc>
        <w:tc>
          <w:tcPr>
            <w:tcW w:w="437" w:type="pct"/>
            <w:vAlign w:val="center"/>
          </w:tcPr>
          <w:p>
            <w:pPr>
              <w:widowControl w:val="0"/>
              <w:jc w:val="center"/>
              <w:rPr>
                <w:rFonts w:hint="eastAsia" w:ascii="仿宋" w:hAnsi="仿宋" w:eastAsia="仿宋" w:cs="仿宋"/>
                <w:bCs/>
                <w:color w:val="auto"/>
                <w:kern w:val="2"/>
                <w:sz w:val="24"/>
                <w:szCs w:val="24"/>
              </w:rPr>
            </w:pPr>
          </w:p>
        </w:tc>
        <w:tc>
          <w:tcPr>
            <w:tcW w:w="483" w:type="pct"/>
            <w:vAlign w:val="center"/>
          </w:tcPr>
          <w:p>
            <w:pPr>
              <w:widowControl w:val="0"/>
              <w:jc w:val="center"/>
              <w:rPr>
                <w:rFonts w:hint="eastAsia" w:ascii="仿宋" w:hAnsi="仿宋" w:eastAsia="仿宋" w:cs="仿宋"/>
                <w:bCs/>
                <w:color w:val="auto"/>
                <w:kern w:val="2"/>
                <w:sz w:val="24"/>
                <w:szCs w:val="24"/>
              </w:rPr>
            </w:pPr>
          </w:p>
        </w:tc>
        <w:tc>
          <w:tcPr>
            <w:tcW w:w="381" w:type="pct"/>
            <w:vAlign w:val="center"/>
          </w:tcPr>
          <w:p>
            <w:pPr>
              <w:widowControl w:val="0"/>
              <w:jc w:val="center"/>
              <w:rPr>
                <w:rFonts w:hint="eastAsia" w:ascii="仿宋" w:hAnsi="仿宋" w:eastAsia="仿宋" w:cs="仿宋"/>
                <w:bCs/>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44" w:type="pct"/>
            <w:vAlign w:val="center"/>
          </w:tcPr>
          <w:p>
            <w:pPr>
              <w:widowControl w:val="0"/>
              <w:jc w:val="center"/>
              <w:rPr>
                <w:rFonts w:hint="default"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14</w:t>
            </w:r>
          </w:p>
        </w:tc>
        <w:tc>
          <w:tcPr>
            <w:tcW w:w="361" w:type="pct"/>
            <w:vMerge w:val="continue"/>
            <w:vAlign w:val="center"/>
          </w:tcPr>
          <w:p>
            <w:pPr>
              <w:widowControl w:val="0"/>
              <w:jc w:val="center"/>
              <w:rPr>
                <w:rFonts w:hint="eastAsia" w:ascii="仿宋" w:hAnsi="仿宋" w:eastAsia="仿宋" w:cs="仿宋"/>
                <w:color w:val="auto"/>
                <w:kern w:val="2"/>
                <w:sz w:val="24"/>
                <w:szCs w:val="24"/>
                <w:lang w:val="en-US" w:eastAsia="zh-CN"/>
              </w:rPr>
            </w:pPr>
          </w:p>
        </w:tc>
        <w:tc>
          <w:tcPr>
            <w:tcW w:w="874" w:type="pct"/>
            <w:vAlign w:val="center"/>
          </w:tcPr>
          <w:p>
            <w:pPr>
              <w:widowControl w:val="0"/>
              <w:jc w:val="center"/>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益生菌固体饮料2</w:t>
            </w:r>
          </w:p>
        </w:tc>
        <w:tc>
          <w:tcPr>
            <w:tcW w:w="568" w:type="pct"/>
            <w:vAlign w:val="center"/>
          </w:tcPr>
          <w:p>
            <w:pPr>
              <w:widowControl w:val="0"/>
              <w:jc w:val="center"/>
              <w:rPr>
                <w:rFonts w:hint="eastAsia" w:ascii="仿宋" w:hAnsi="仿宋" w:eastAsia="仿宋" w:cs="仿宋"/>
                <w:b w:val="0"/>
                <w:bCs w:val="0"/>
                <w:color w:val="auto"/>
                <w:kern w:val="2"/>
                <w:sz w:val="24"/>
                <w:szCs w:val="24"/>
                <w:highlight w:val="none"/>
                <w:lang w:val="en-US" w:eastAsia="zh-CN" w:bidi="ar-SA"/>
              </w:rPr>
            </w:pPr>
          </w:p>
        </w:tc>
        <w:tc>
          <w:tcPr>
            <w:tcW w:w="191" w:type="pct"/>
            <w:vAlign w:val="center"/>
          </w:tcPr>
          <w:p>
            <w:pPr>
              <w:widowControl w:val="0"/>
              <w:jc w:val="center"/>
              <w:rPr>
                <w:rFonts w:hint="eastAsia" w:ascii="仿宋" w:hAnsi="仿宋" w:eastAsia="仿宋" w:cs="仿宋"/>
                <w:bCs/>
                <w:color w:val="auto"/>
                <w:kern w:val="2"/>
                <w:sz w:val="24"/>
                <w:szCs w:val="24"/>
              </w:rPr>
            </w:pPr>
          </w:p>
        </w:tc>
        <w:tc>
          <w:tcPr>
            <w:tcW w:w="298" w:type="pct"/>
            <w:vAlign w:val="center"/>
          </w:tcPr>
          <w:p>
            <w:pPr>
              <w:widowControl w:val="0"/>
              <w:jc w:val="center"/>
              <w:rPr>
                <w:rFonts w:hint="eastAsia" w:ascii="仿宋" w:hAnsi="仿宋" w:eastAsia="仿宋" w:cs="仿宋"/>
                <w:bCs/>
                <w:color w:val="auto"/>
                <w:kern w:val="2"/>
                <w:sz w:val="24"/>
                <w:szCs w:val="24"/>
              </w:rPr>
            </w:pPr>
          </w:p>
        </w:tc>
        <w:tc>
          <w:tcPr>
            <w:tcW w:w="214" w:type="pct"/>
            <w:vAlign w:val="center"/>
          </w:tcPr>
          <w:p>
            <w:pPr>
              <w:widowControl w:val="0"/>
              <w:jc w:val="center"/>
              <w:rPr>
                <w:rFonts w:hint="eastAsia" w:ascii="仿宋" w:hAnsi="仿宋" w:eastAsia="仿宋" w:cs="仿宋"/>
                <w:bCs/>
                <w:color w:val="auto"/>
                <w:kern w:val="2"/>
                <w:sz w:val="24"/>
                <w:szCs w:val="24"/>
              </w:rPr>
            </w:pPr>
          </w:p>
        </w:tc>
        <w:tc>
          <w:tcPr>
            <w:tcW w:w="245" w:type="pct"/>
            <w:vAlign w:val="center"/>
          </w:tcPr>
          <w:p>
            <w:pPr>
              <w:widowControl w:val="0"/>
              <w:jc w:val="center"/>
              <w:rPr>
                <w:rFonts w:hint="eastAsia" w:ascii="仿宋" w:hAnsi="仿宋" w:eastAsia="仿宋" w:cs="仿宋"/>
                <w:bCs/>
                <w:color w:val="auto"/>
                <w:kern w:val="2"/>
                <w:sz w:val="24"/>
                <w:szCs w:val="24"/>
                <w:lang w:val="en-US" w:eastAsia="zh-CN" w:bidi="ar-SA"/>
              </w:rPr>
            </w:pPr>
            <w:r>
              <w:rPr>
                <w:rFonts w:hint="eastAsia" w:ascii="仿宋" w:hAnsi="仿宋" w:eastAsia="仿宋" w:cs="仿宋"/>
                <w:bCs/>
                <w:color w:val="auto"/>
                <w:kern w:val="2"/>
                <w:sz w:val="24"/>
                <w:szCs w:val="24"/>
                <w:lang w:val="en-US" w:eastAsia="zh-CN"/>
              </w:rPr>
              <w:t>30</w:t>
            </w:r>
          </w:p>
        </w:tc>
        <w:tc>
          <w:tcPr>
            <w:tcW w:w="222" w:type="pct"/>
            <w:vAlign w:val="center"/>
          </w:tcPr>
          <w:p>
            <w:pPr>
              <w:widowControl w:val="0"/>
              <w:jc w:val="cente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Cs/>
                <w:color w:val="auto"/>
                <w:kern w:val="2"/>
                <w:sz w:val="24"/>
                <w:szCs w:val="24"/>
                <w:lang w:val="en-US" w:eastAsia="zh-CN"/>
              </w:rPr>
              <w:t>盒</w:t>
            </w:r>
          </w:p>
        </w:tc>
        <w:tc>
          <w:tcPr>
            <w:tcW w:w="475" w:type="pct"/>
            <w:vAlign w:val="center"/>
          </w:tcPr>
          <w:p>
            <w:pPr>
              <w:widowControl w:val="0"/>
              <w:jc w:val="center"/>
              <w:rPr>
                <w:rFonts w:hint="eastAsia" w:ascii="仿宋" w:hAnsi="仿宋" w:eastAsia="仿宋" w:cs="仿宋"/>
                <w:b w:val="0"/>
                <w:bCs w:val="0"/>
                <w:color w:val="auto"/>
                <w:kern w:val="2"/>
                <w:sz w:val="24"/>
                <w:szCs w:val="24"/>
                <w:lang w:val="en-US" w:eastAsia="zh-CN" w:bidi="ar-SA"/>
              </w:rPr>
            </w:pPr>
          </w:p>
        </w:tc>
        <w:tc>
          <w:tcPr>
            <w:tcW w:w="437" w:type="pct"/>
            <w:vAlign w:val="center"/>
          </w:tcPr>
          <w:p>
            <w:pPr>
              <w:widowControl w:val="0"/>
              <w:jc w:val="center"/>
              <w:rPr>
                <w:rFonts w:hint="eastAsia" w:ascii="仿宋" w:hAnsi="仿宋" w:eastAsia="仿宋" w:cs="仿宋"/>
                <w:bCs/>
                <w:color w:val="auto"/>
                <w:kern w:val="2"/>
                <w:sz w:val="24"/>
                <w:szCs w:val="24"/>
              </w:rPr>
            </w:pPr>
          </w:p>
        </w:tc>
        <w:tc>
          <w:tcPr>
            <w:tcW w:w="483" w:type="pct"/>
            <w:vAlign w:val="center"/>
          </w:tcPr>
          <w:p>
            <w:pPr>
              <w:widowControl w:val="0"/>
              <w:jc w:val="center"/>
              <w:rPr>
                <w:rFonts w:hint="eastAsia" w:ascii="仿宋" w:hAnsi="仿宋" w:eastAsia="仿宋" w:cs="仿宋"/>
                <w:bCs/>
                <w:color w:val="auto"/>
                <w:kern w:val="2"/>
                <w:sz w:val="24"/>
                <w:szCs w:val="24"/>
              </w:rPr>
            </w:pPr>
          </w:p>
        </w:tc>
        <w:tc>
          <w:tcPr>
            <w:tcW w:w="381" w:type="pct"/>
            <w:vAlign w:val="center"/>
          </w:tcPr>
          <w:p>
            <w:pPr>
              <w:widowControl w:val="0"/>
              <w:jc w:val="center"/>
              <w:rPr>
                <w:rFonts w:hint="eastAsia" w:ascii="仿宋" w:hAnsi="仿宋" w:eastAsia="仿宋" w:cs="仿宋"/>
                <w:bCs/>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44" w:type="pct"/>
            <w:vAlign w:val="center"/>
          </w:tcPr>
          <w:p>
            <w:pPr>
              <w:widowControl w:val="0"/>
              <w:jc w:val="center"/>
              <w:rPr>
                <w:rFonts w:hint="default"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15</w:t>
            </w:r>
          </w:p>
        </w:tc>
        <w:tc>
          <w:tcPr>
            <w:tcW w:w="361" w:type="pct"/>
            <w:vMerge w:val="continue"/>
            <w:vAlign w:val="center"/>
          </w:tcPr>
          <w:p>
            <w:pPr>
              <w:widowControl w:val="0"/>
              <w:jc w:val="center"/>
              <w:rPr>
                <w:rFonts w:hint="eastAsia" w:ascii="仿宋" w:hAnsi="仿宋" w:eastAsia="仿宋" w:cs="仿宋"/>
                <w:color w:val="auto"/>
                <w:kern w:val="2"/>
                <w:sz w:val="24"/>
                <w:szCs w:val="24"/>
                <w:lang w:val="en-US" w:eastAsia="zh-CN"/>
              </w:rPr>
            </w:pPr>
          </w:p>
        </w:tc>
        <w:tc>
          <w:tcPr>
            <w:tcW w:w="874" w:type="pct"/>
            <w:vAlign w:val="center"/>
          </w:tcPr>
          <w:p>
            <w:pPr>
              <w:widowControl w:val="0"/>
              <w:jc w:val="center"/>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益生菌固体饮料3</w:t>
            </w:r>
          </w:p>
        </w:tc>
        <w:tc>
          <w:tcPr>
            <w:tcW w:w="568" w:type="pct"/>
            <w:vAlign w:val="center"/>
          </w:tcPr>
          <w:p>
            <w:pPr>
              <w:widowControl w:val="0"/>
              <w:jc w:val="center"/>
              <w:rPr>
                <w:rFonts w:hint="eastAsia" w:ascii="仿宋" w:hAnsi="仿宋" w:eastAsia="仿宋" w:cs="仿宋"/>
                <w:b w:val="0"/>
                <w:bCs w:val="0"/>
                <w:color w:val="auto"/>
                <w:kern w:val="2"/>
                <w:sz w:val="24"/>
                <w:szCs w:val="24"/>
                <w:highlight w:val="none"/>
                <w:lang w:val="en-US" w:eastAsia="zh-CN" w:bidi="ar-SA"/>
              </w:rPr>
            </w:pPr>
          </w:p>
        </w:tc>
        <w:tc>
          <w:tcPr>
            <w:tcW w:w="191" w:type="pct"/>
            <w:vAlign w:val="center"/>
          </w:tcPr>
          <w:p>
            <w:pPr>
              <w:widowControl w:val="0"/>
              <w:jc w:val="center"/>
              <w:rPr>
                <w:rFonts w:hint="eastAsia" w:ascii="仿宋" w:hAnsi="仿宋" w:eastAsia="仿宋" w:cs="仿宋"/>
                <w:bCs/>
                <w:color w:val="auto"/>
                <w:kern w:val="2"/>
                <w:sz w:val="24"/>
                <w:szCs w:val="24"/>
              </w:rPr>
            </w:pPr>
          </w:p>
        </w:tc>
        <w:tc>
          <w:tcPr>
            <w:tcW w:w="298" w:type="pct"/>
            <w:vAlign w:val="center"/>
          </w:tcPr>
          <w:p>
            <w:pPr>
              <w:widowControl w:val="0"/>
              <w:jc w:val="center"/>
              <w:rPr>
                <w:rFonts w:hint="eastAsia" w:ascii="仿宋" w:hAnsi="仿宋" w:eastAsia="仿宋" w:cs="仿宋"/>
                <w:bCs/>
                <w:color w:val="auto"/>
                <w:kern w:val="2"/>
                <w:sz w:val="24"/>
                <w:szCs w:val="24"/>
              </w:rPr>
            </w:pPr>
          </w:p>
        </w:tc>
        <w:tc>
          <w:tcPr>
            <w:tcW w:w="214" w:type="pct"/>
            <w:vAlign w:val="center"/>
          </w:tcPr>
          <w:p>
            <w:pPr>
              <w:widowControl w:val="0"/>
              <w:jc w:val="center"/>
              <w:rPr>
                <w:rFonts w:hint="eastAsia" w:ascii="仿宋" w:hAnsi="仿宋" w:eastAsia="仿宋" w:cs="仿宋"/>
                <w:bCs/>
                <w:color w:val="auto"/>
                <w:kern w:val="2"/>
                <w:sz w:val="24"/>
                <w:szCs w:val="24"/>
              </w:rPr>
            </w:pPr>
          </w:p>
        </w:tc>
        <w:tc>
          <w:tcPr>
            <w:tcW w:w="245" w:type="pct"/>
            <w:vAlign w:val="center"/>
          </w:tcPr>
          <w:p>
            <w:pPr>
              <w:widowControl w:val="0"/>
              <w:jc w:val="center"/>
              <w:rPr>
                <w:rFonts w:hint="eastAsia" w:ascii="仿宋" w:hAnsi="仿宋" w:eastAsia="仿宋" w:cs="仿宋"/>
                <w:bCs/>
                <w:color w:val="auto"/>
                <w:kern w:val="2"/>
                <w:sz w:val="24"/>
                <w:szCs w:val="24"/>
                <w:lang w:val="en-US" w:eastAsia="zh-CN" w:bidi="ar-SA"/>
              </w:rPr>
            </w:pPr>
            <w:r>
              <w:rPr>
                <w:rFonts w:hint="eastAsia" w:ascii="仿宋" w:hAnsi="仿宋" w:eastAsia="仿宋" w:cs="仿宋"/>
                <w:bCs/>
                <w:color w:val="auto"/>
                <w:kern w:val="2"/>
                <w:sz w:val="24"/>
                <w:szCs w:val="24"/>
                <w:lang w:val="en-US" w:eastAsia="zh-CN"/>
              </w:rPr>
              <w:t>30</w:t>
            </w:r>
          </w:p>
        </w:tc>
        <w:tc>
          <w:tcPr>
            <w:tcW w:w="222" w:type="pct"/>
            <w:vAlign w:val="center"/>
          </w:tcPr>
          <w:p>
            <w:pPr>
              <w:widowControl w:val="0"/>
              <w:jc w:val="cente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Cs/>
                <w:color w:val="auto"/>
                <w:kern w:val="2"/>
                <w:sz w:val="24"/>
                <w:szCs w:val="24"/>
                <w:lang w:val="en-US" w:eastAsia="zh-CN"/>
              </w:rPr>
              <w:t>盒</w:t>
            </w:r>
          </w:p>
        </w:tc>
        <w:tc>
          <w:tcPr>
            <w:tcW w:w="475" w:type="pct"/>
            <w:vAlign w:val="center"/>
          </w:tcPr>
          <w:p>
            <w:pPr>
              <w:widowControl w:val="0"/>
              <w:jc w:val="center"/>
              <w:rPr>
                <w:rFonts w:hint="eastAsia" w:ascii="仿宋" w:hAnsi="仿宋" w:eastAsia="仿宋" w:cs="仿宋"/>
                <w:b w:val="0"/>
                <w:bCs w:val="0"/>
                <w:color w:val="auto"/>
                <w:kern w:val="2"/>
                <w:sz w:val="24"/>
                <w:szCs w:val="24"/>
                <w:lang w:val="en-US" w:eastAsia="zh-CN" w:bidi="ar-SA"/>
              </w:rPr>
            </w:pPr>
          </w:p>
        </w:tc>
        <w:tc>
          <w:tcPr>
            <w:tcW w:w="437" w:type="pct"/>
            <w:vAlign w:val="center"/>
          </w:tcPr>
          <w:p>
            <w:pPr>
              <w:widowControl w:val="0"/>
              <w:jc w:val="center"/>
              <w:rPr>
                <w:rFonts w:hint="eastAsia" w:ascii="仿宋" w:hAnsi="仿宋" w:eastAsia="仿宋" w:cs="仿宋"/>
                <w:bCs/>
                <w:color w:val="auto"/>
                <w:kern w:val="2"/>
                <w:sz w:val="24"/>
                <w:szCs w:val="24"/>
              </w:rPr>
            </w:pPr>
          </w:p>
        </w:tc>
        <w:tc>
          <w:tcPr>
            <w:tcW w:w="483" w:type="pct"/>
            <w:vAlign w:val="center"/>
          </w:tcPr>
          <w:p>
            <w:pPr>
              <w:widowControl w:val="0"/>
              <w:jc w:val="center"/>
              <w:rPr>
                <w:rFonts w:hint="eastAsia" w:ascii="仿宋" w:hAnsi="仿宋" w:eastAsia="仿宋" w:cs="仿宋"/>
                <w:bCs/>
                <w:color w:val="auto"/>
                <w:kern w:val="2"/>
                <w:sz w:val="24"/>
                <w:szCs w:val="24"/>
              </w:rPr>
            </w:pPr>
          </w:p>
        </w:tc>
        <w:tc>
          <w:tcPr>
            <w:tcW w:w="381" w:type="pct"/>
            <w:vAlign w:val="center"/>
          </w:tcPr>
          <w:p>
            <w:pPr>
              <w:widowControl w:val="0"/>
              <w:jc w:val="center"/>
              <w:rPr>
                <w:rFonts w:hint="eastAsia" w:ascii="仿宋" w:hAnsi="仿宋" w:eastAsia="仿宋" w:cs="仿宋"/>
                <w:bCs/>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44" w:type="pct"/>
            <w:vAlign w:val="center"/>
          </w:tcPr>
          <w:p>
            <w:pPr>
              <w:widowControl w:val="0"/>
              <w:jc w:val="center"/>
              <w:rPr>
                <w:rFonts w:hint="default"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16</w:t>
            </w:r>
          </w:p>
        </w:tc>
        <w:tc>
          <w:tcPr>
            <w:tcW w:w="361" w:type="pct"/>
            <w:vMerge w:val="continue"/>
            <w:vAlign w:val="center"/>
          </w:tcPr>
          <w:p>
            <w:pPr>
              <w:widowControl w:val="0"/>
              <w:jc w:val="center"/>
              <w:rPr>
                <w:rFonts w:hint="eastAsia" w:ascii="仿宋" w:hAnsi="仿宋" w:eastAsia="仿宋" w:cs="仿宋"/>
                <w:color w:val="auto"/>
                <w:kern w:val="2"/>
                <w:sz w:val="24"/>
                <w:szCs w:val="24"/>
                <w:lang w:val="en-US" w:eastAsia="zh-CN"/>
              </w:rPr>
            </w:pPr>
          </w:p>
        </w:tc>
        <w:tc>
          <w:tcPr>
            <w:tcW w:w="874" w:type="pct"/>
            <w:vAlign w:val="center"/>
          </w:tcPr>
          <w:p>
            <w:pPr>
              <w:widowControl w:val="0"/>
              <w:jc w:val="center"/>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益生菌固体饮料4</w:t>
            </w:r>
          </w:p>
        </w:tc>
        <w:tc>
          <w:tcPr>
            <w:tcW w:w="568" w:type="pct"/>
            <w:vAlign w:val="center"/>
          </w:tcPr>
          <w:p>
            <w:pPr>
              <w:widowControl w:val="0"/>
              <w:jc w:val="center"/>
              <w:rPr>
                <w:rFonts w:hint="eastAsia" w:ascii="仿宋" w:hAnsi="仿宋" w:eastAsia="仿宋" w:cs="仿宋"/>
                <w:b w:val="0"/>
                <w:bCs w:val="0"/>
                <w:color w:val="auto"/>
                <w:kern w:val="2"/>
                <w:sz w:val="24"/>
                <w:szCs w:val="24"/>
                <w:highlight w:val="none"/>
                <w:lang w:val="en-US" w:eastAsia="zh-CN" w:bidi="ar-SA"/>
              </w:rPr>
            </w:pPr>
          </w:p>
        </w:tc>
        <w:tc>
          <w:tcPr>
            <w:tcW w:w="191" w:type="pct"/>
            <w:vAlign w:val="center"/>
          </w:tcPr>
          <w:p>
            <w:pPr>
              <w:widowControl w:val="0"/>
              <w:jc w:val="center"/>
              <w:rPr>
                <w:rFonts w:hint="eastAsia" w:ascii="仿宋" w:hAnsi="仿宋" w:eastAsia="仿宋" w:cs="仿宋"/>
                <w:bCs/>
                <w:color w:val="auto"/>
                <w:kern w:val="2"/>
                <w:sz w:val="24"/>
                <w:szCs w:val="24"/>
              </w:rPr>
            </w:pPr>
          </w:p>
        </w:tc>
        <w:tc>
          <w:tcPr>
            <w:tcW w:w="298" w:type="pct"/>
            <w:vAlign w:val="center"/>
          </w:tcPr>
          <w:p>
            <w:pPr>
              <w:widowControl w:val="0"/>
              <w:jc w:val="center"/>
              <w:rPr>
                <w:rFonts w:hint="eastAsia" w:ascii="仿宋" w:hAnsi="仿宋" w:eastAsia="仿宋" w:cs="仿宋"/>
                <w:bCs/>
                <w:color w:val="auto"/>
                <w:kern w:val="2"/>
                <w:sz w:val="24"/>
                <w:szCs w:val="24"/>
              </w:rPr>
            </w:pPr>
          </w:p>
        </w:tc>
        <w:tc>
          <w:tcPr>
            <w:tcW w:w="214" w:type="pct"/>
            <w:vAlign w:val="center"/>
          </w:tcPr>
          <w:p>
            <w:pPr>
              <w:widowControl w:val="0"/>
              <w:jc w:val="center"/>
              <w:rPr>
                <w:rFonts w:hint="eastAsia" w:ascii="仿宋" w:hAnsi="仿宋" w:eastAsia="仿宋" w:cs="仿宋"/>
                <w:bCs/>
                <w:color w:val="auto"/>
                <w:kern w:val="2"/>
                <w:sz w:val="24"/>
                <w:szCs w:val="24"/>
              </w:rPr>
            </w:pPr>
          </w:p>
        </w:tc>
        <w:tc>
          <w:tcPr>
            <w:tcW w:w="245" w:type="pct"/>
            <w:vAlign w:val="center"/>
          </w:tcPr>
          <w:p>
            <w:pPr>
              <w:widowControl w:val="0"/>
              <w:jc w:val="center"/>
              <w:rPr>
                <w:rFonts w:hint="eastAsia" w:ascii="仿宋" w:hAnsi="仿宋" w:eastAsia="仿宋" w:cs="仿宋"/>
                <w:bCs/>
                <w:color w:val="auto"/>
                <w:kern w:val="2"/>
                <w:sz w:val="24"/>
                <w:szCs w:val="24"/>
                <w:lang w:val="en-US" w:eastAsia="zh-CN" w:bidi="ar-SA"/>
              </w:rPr>
            </w:pPr>
            <w:r>
              <w:rPr>
                <w:rFonts w:hint="eastAsia" w:ascii="仿宋" w:hAnsi="仿宋" w:eastAsia="仿宋" w:cs="仿宋"/>
                <w:bCs/>
                <w:color w:val="auto"/>
                <w:kern w:val="2"/>
                <w:sz w:val="24"/>
                <w:szCs w:val="24"/>
                <w:lang w:val="en-US" w:eastAsia="zh-CN"/>
              </w:rPr>
              <w:t>30</w:t>
            </w:r>
          </w:p>
        </w:tc>
        <w:tc>
          <w:tcPr>
            <w:tcW w:w="222" w:type="pct"/>
            <w:vAlign w:val="center"/>
          </w:tcPr>
          <w:p>
            <w:pPr>
              <w:widowControl w:val="0"/>
              <w:jc w:val="cente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Cs/>
                <w:color w:val="auto"/>
                <w:kern w:val="2"/>
                <w:sz w:val="24"/>
                <w:szCs w:val="24"/>
                <w:lang w:val="en-US" w:eastAsia="zh-CN"/>
              </w:rPr>
              <w:t>盒</w:t>
            </w:r>
          </w:p>
        </w:tc>
        <w:tc>
          <w:tcPr>
            <w:tcW w:w="475" w:type="pct"/>
            <w:vAlign w:val="center"/>
          </w:tcPr>
          <w:p>
            <w:pPr>
              <w:widowControl w:val="0"/>
              <w:jc w:val="center"/>
              <w:rPr>
                <w:rFonts w:hint="eastAsia" w:ascii="仿宋" w:hAnsi="仿宋" w:eastAsia="仿宋" w:cs="仿宋"/>
                <w:b w:val="0"/>
                <w:bCs w:val="0"/>
                <w:color w:val="auto"/>
                <w:kern w:val="2"/>
                <w:sz w:val="24"/>
                <w:szCs w:val="24"/>
                <w:lang w:val="en-US" w:eastAsia="zh-CN" w:bidi="ar-SA"/>
              </w:rPr>
            </w:pPr>
          </w:p>
        </w:tc>
        <w:tc>
          <w:tcPr>
            <w:tcW w:w="437" w:type="pct"/>
            <w:vAlign w:val="center"/>
          </w:tcPr>
          <w:p>
            <w:pPr>
              <w:widowControl w:val="0"/>
              <w:jc w:val="center"/>
              <w:rPr>
                <w:rFonts w:hint="eastAsia" w:ascii="仿宋" w:hAnsi="仿宋" w:eastAsia="仿宋" w:cs="仿宋"/>
                <w:bCs/>
                <w:color w:val="auto"/>
                <w:kern w:val="2"/>
                <w:sz w:val="24"/>
                <w:szCs w:val="24"/>
              </w:rPr>
            </w:pPr>
          </w:p>
        </w:tc>
        <w:tc>
          <w:tcPr>
            <w:tcW w:w="483" w:type="pct"/>
            <w:vAlign w:val="center"/>
          </w:tcPr>
          <w:p>
            <w:pPr>
              <w:widowControl w:val="0"/>
              <w:jc w:val="center"/>
              <w:rPr>
                <w:rFonts w:hint="eastAsia" w:ascii="仿宋" w:hAnsi="仿宋" w:eastAsia="仿宋" w:cs="仿宋"/>
                <w:bCs/>
                <w:color w:val="auto"/>
                <w:kern w:val="2"/>
                <w:sz w:val="24"/>
                <w:szCs w:val="24"/>
              </w:rPr>
            </w:pPr>
          </w:p>
        </w:tc>
        <w:tc>
          <w:tcPr>
            <w:tcW w:w="381" w:type="pct"/>
            <w:vAlign w:val="center"/>
          </w:tcPr>
          <w:p>
            <w:pPr>
              <w:widowControl w:val="0"/>
              <w:jc w:val="center"/>
              <w:rPr>
                <w:rFonts w:hint="eastAsia" w:ascii="仿宋" w:hAnsi="仿宋" w:eastAsia="仿宋" w:cs="仿宋"/>
                <w:bCs/>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44" w:type="pct"/>
            <w:vAlign w:val="center"/>
          </w:tcPr>
          <w:p>
            <w:pPr>
              <w:widowControl w:val="0"/>
              <w:jc w:val="center"/>
              <w:rPr>
                <w:rFonts w:hint="default"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17</w:t>
            </w:r>
          </w:p>
        </w:tc>
        <w:tc>
          <w:tcPr>
            <w:tcW w:w="361" w:type="pct"/>
            <w:vMerge w:val="continue"/>
            <w:vAlign w:val="center"/>
          </w:tcPr>
          <w:p>
            <w:pPr>
              <w:widowControl w:val="0"/>
              <w:jc w:val="center"/>
              <w:rPr>
                <w:rFonts w:hint="eastAsia" w:ascii="仿宋" w:hAnsi="仿宋" w:eastAsia="仿宋" w:cs="仿宋"/>
                <w:color w:val="auto"/>
                <w:kern w:val="2"/>
                <w:sz w:val="24"/>
                <w:szCs w:val="24"/>
                <w:lang w:val="en-US" w:eastAsia="zh-CN"/>
              </w:rPr>
            </w:pPr>
          </w:p>
        </w:tc>
        <w:tc>
          <w:tcPr>
            <w:tcW w:w="874" w:type="pct"/>
            <w:vAlign w:val="center"/>
          </w:tcPr>
          <w:p>
            <w:pPr>
              <w:widowControl w:val="0"/>
              <w:jc w:val="center"/>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鱼油软胶囊</w:t>
            </w:r>
          </w:p>
        </w:tc>
        <w:tc>
          <w:tcPr>
            <w:tcW w:w="568" w:type="pct"/>
            <w:vAlign w:val="center"/>
          </w:tcPr>
          <w:p>
            <w:pPr>
              <w:widowControl w:val="0"/>
              <w:jc w:val="center"/>
              <w:rPr>
                <w:rFonts w:hint="eastAsia" w:ascii="仿宋" w:hAnsi="仿宋" w:eastAsia="仿宋" w:cs="仿宋"/>
                <w:b w:val="0"/>
                <w:bCs w:val="0"/>
                <w:color w:val="auto"/>
                <w:kern w:val="2"/>
                <w:sz w:val="24"/>
                <w:szCs w:val="24"/>
                <w:highlight w:val="none"/>
                <w:lang w:val="en-US" w:eastAsia="zh-CN" w:bidi="ar-SA"/>
              </w:rPr>
            </w:pPr>
          </w:p>
        </w:tc>
        <w:tc>
          <w:tcPr>
            <w:tcW w:w="191" w:type="pct"/>
            <w:vAlign w:val="center"/>
          </w:tcPr>
          <w:p>
            <w:pPr>
              <w:widowControl w:val="0"/>
              <w:jc w:val="center"/>
              <w:rPr>
                <w:rFonts w:hint="eastAsia" w:ascii="仿宋" w:hAnsi="仿宋" w:eastAsia="仿宋" w:cs="仿宋"/>
                <w:bCs/>
                <w:color w:val="auto"/>
                <w:kern w:val="2"/>
                <w:sz w:val="24"/>
                <w:szCs w:val="24"/>
              </w:rPr>
            </w:pPr>
          </w:p>
        </w:tc>
        <w:tc>
          <w:tcPr>
            <w:tcW w:w="298" w:type="pct"/>
            <w:vAlign w:val="center"/>
          </w:tcPr>
          <w:p>
            <w:pPr>
              <w:widowControl w:val="0"/>
              <w:jc w:val="center"/>
              <w:rPr>
                <w:rFonts w:hint="eastAsia" w:ascii="仿宋" w:hAnsi="仿宋" w:eastAsia="仿宋" w:cs="仿宋"/>
                <w:bCs/>
                <w:color w:val="auto"/>
                <w:kern w:val="2"/>
                <w:sz w:val="24"/>
                <w:szCs w:val="24"/>
              </w:rPr>
            </w:pPr>
          </w:p>
        </w:tc>
        <w:tc>
          <w:tcPr>
            <w:tcW w:w="214" w:type="pct"/>
            <w:vAlign w:val="center"/>
          </w:tcPr>
          <w:p>
            <w:pPr>
              <w:widowControl w:val="0"/>
              <w:jc w:val="center"/>
              <w:rPr>
                <w:rFonts w:hint="eastAsia" w:ascii="仿宋" w:hAnsi="仿宋" w:eastAsia="仿宋" w:cs="仿宋"/>
                <w:bCs/>
                <w:color w:val="auto"/>
                <w:kern w:val="2"/>
                <w:sz w:val="24"/>
                <w:szCs w:val="24"/>
              </w:rPr>
            </w:pPr>
          </w:p>
        </w:tc>
        <w:tc>
          <w:tcPr>
            <w:tcW w:w="245" w:type="pct"/>
            <w:vAlign w:val="center"/>
          </w:tcPr>
          <w:p>
            <w:pPr>
              <w:widowControl w:val="0"/>
              <w:jc w:val="center"/>
              <w:rPr>
                <w:rFonts w:hint="eastAsia" w:ascii="仿宋" w:hAnsi="仿宋" w:eastAsia="仿宋" w:cs="仿宋"/>
                <w:bCs/>
                <w:color w:val="auto"/>
                <w:kern w:val="2"/>
                <w:sz w:val="24"/>
                <w:szCs w:val="24"/>
                <w:lang w:val="en-US" w:eastAsia="zh-CN" w:bidi="ar-SA"/>
              </w:rPr>
            </w:pPr>
            <w:r>
              <w:rPr>
                <w:rFonts w:hint="eastAsia" w:ascii="仿宋" w:hAnsi="仿宋" w:eastAsia="仿宋" w:cs="仿宋"/>
                <w:bCs/>
                <w:color w:val="auto"/>
                <w:kern w:val="2"/>
                <w:sz w:val="24"/>
                <w:szCs w:val="24"/>
                <w:lang w:val="en-US" w:eastAsia="zh-CN"/>
              </w:rPr>
              <w:t>30</w:t>
            </w:r>
          </w:p>
        </w:tc>
        <w:tc>
          <w:tcPr>
            <w:tcW w:w="222" w:type="pct"/>
            <w:vAlign w:val="center"/>
          </w:tcPr>
          <w:p>
            <w:pPr>
              <w:widowControl w:val="0"/>
              <w:jc w:val="cente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Cs/>
                <w:color w:val="auto"/>
                <w:kern w:val="2"/>
                <w:sz w:val="24"/>
                <w:szCs w:val="24"/>
                <w:lang w:val="en-US" w:eastAsia="zh-CN"/>
              </w:rPr>
              <w:t>盒</w:t>
            </w:r>
          </w:p>
        </w:tc>
        <w:tc>
          <w:tcPr>
            <w:tcW w:w="475" w:type="pct"/>
            <w:vAlign w:val="center"/>
          </w:tcPr>
          <w:p>
            <w:pPr>
              <w:widowControl w:val="0"/>
              <w:jc w:val="center"/>
              <w:rPr>
                <w:rFonts w:hint="eastAsia" w:ascii="仿宋" w:hAnsi="仿宋" w:eastAsia="仿宋" w:cs="仿宋"/>
                <w:b w:val="0"/>
                <w:bCs w:val="0"/>
                <w:color w:val="auto"/>
                <w:kern w:val="2"/>
                <w:sz w:val="24"/>
                <w:szCs w:val="24"/>
                <w:lang w:val="en-US" w:eastAsia="zh-CN" w:bidi="ar-SA"/>
              </w:rPr>
            </w:pPr>
          </w:p>
        </w:tc>
        <w:tc>
          <w:tcPr>
            <w:tcW w:w="437" w:type="pct"/>
            <w:vAlign w:val="center"/>
          </w:tcPr>
          <w:p>
            <w:pPr>
              <w:widowControl w:val="0"/>
              <w:jc w:val="center"/>
              <w:rPr>
                <w:rFonts w:hint="eastAsia" w:ascii="仿宋" w:hAnsi="仿宋" w:eastAsia="仿宋" w:cs="仿宋"/>
                <w:bCs/>
                <w:color w:val="auto"/>
                <w:kern w:val="2"/>
                <w:sz w:val="24"/>
                <w:szCs w:val="24"/>
              </w:rPr>
            </w:pPr>
          </w:p>
        </w:tc>
        <w:tc>
          <w:tcPr>
            <w:tcW w:w="483" w:type="pct"/>
            <w:vAlign w:val="center"/>
          </w:tcPr>
          <w:p>
            <w:pPr>
              <w:widowControl w:val="0"/>
              <w:jc w:val="center"/>
              <w:rPr>
                <w:rFonts w:hint="eastAsia" w:ascii="仿宋" w:hAnsi="仿宋" w:eastAsia="仿宋" w:cs="仿宋"/>
                <w:bCs/>
                <w:color w:val="auto"/>
                <w:kern w:val="2"/>
                <w:sz w:val="24"/>
                <w:szCs w:val="24"/>
              </w:rPr>
            </w:pPr>
          </w:p>
        </w:tc>
        <w:tc>
          <w:tcPr>
            <w:tcW w:w="381" w:type="pct"/>
            <w:vAlign w:val="center"/>
          </w:tcPr>
          <w:p>
            <w:pPr>
              <w:widowControl w:val="0"/>
              <w:jc w:val="center"/>
              <w:rPr>
                <w:rFonts w:hint="eastAsia" w:ascii="仿宋" w:hAnsi="仿宋" w:eastAsia="仿宋" w:cs="仿宋"/>
                <w:bCs/>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5000" w:type="pct"/>
            <w:gridSpan w:val="13"/>
            <w:vAlign w:val="center"/>
          </w:tcPr>
          <w:p>
            <w:pPr>
              <w:pStyle w:val="17"/>
              <w:keepNext w:val="0"/>
              <w:keepLines w:val="0"/>
              <w:widowControl/>
              <w:suppressLineNumbers w:val="0"/>
              <w:spacing w:before="0" w:beforeAutospacing="0" w:after="0" w:afterAutospacing="0"/>
              <w:ind w:left="0" w:firstLine="0"/>
              <w:jc w:val="both"/>
              <w:rPr>
                <w:rFonts w:ascii="仿宋" w:hAnsi="仿宋" w:eastAsia="仿宋" w:cs="仿宋"/>
                <w:color w:val="000000"/>
                <w:sz w:val="24"/>
                <w:szCs w:val="24"/>
              </w:rPr>
            </w:pPr>
            <w:r>
              <w:rPr>
                <w:rFonts w:ascii="仿宋" w:hAnsi="仿宋" w:eastAsia="仿宋" w:cs="仿宋"/>
                <w:color w:val="000000"/>
                <w:sz w:val="24"/>
                <w:szCs w:val="24"/>
              </w:rPr>
              <w:t>合计（即投标总价；币种：人民币；单位：元） 小写：           </w:t>
            </w:r>
            <w:r>
              <w:rPr>
                <w:rFonts w:hint="eastAsia" w:ascii="仿宋" w:hAnsi="仿宋" w:eastAsia="仿宋" w:cs="仿宋"/>
                <w:color w:val="000000"/>
                <w:sz w:val="24"/>
                <w:szCs w:val="24"/>
                <w:lang w:val="en-US" w:eastAsia="zh-CN"/>
              </w:rPr>
              <w:t xml:space="preserve">    </w:t>
            </w:r>
            <w:r>
              <w:rPr>
                <w:rFonts w:ascii="仿宋" w:hAnsi="仿宋" w:eastAsia="仿宋" w:cs="仿宋"/>
                <w:color w:val="000000"/>
                <w:sz w:val="24"/>
                <w:szCs w:val="24"/>
              </w:rPr>
              <w:t>大写：</w:t>
            </w:r>
          </w:p>
        </w:tc>
      </w:tr>
    </w:tbl>
    <w:p>
      <w:pPr>
        <w:widowControl w:val="0"/>
        <w:jc w:val="both"/>
        <w:rPr>
          <w:rFonts w:hint="eastAsia" w:ascii="仿宋" w:hAnsi="仿宋" w:eastAsia="仿宋" w:cs="仿宋"/>
          <w:b/>
          <w:color w:val="auto"/>
          <w:kern w:val="2"/>
          <w:sz w:val="24"/>
          <w:szCs w:val="24"/>
        </w:rPr>
      </w:pPr>
      <w:r>
        <w:rPr>
          <w:rFonts w:hint="eastAsia" w:ascii="仿宋" w:hAnsi="仿宋" w:eastAsia="仿宋" w:cs="仿宋"/>
          <w:b/>
          <w:color w:val="auto"/>
          <w:kern w:val="2"/>
          <w:sz w:val="24"/>
          <w:szCs w:val="24"/>
          <w:lang w:val="en-US" w:eastAsia="zh-CN"/>
        </w:rPr>
        <w:t xml:space="preserve">         </w:t>
      </w:r>
    </w:p>
    <w:p>
      <w:pPr>
        <w:widowControl w:val="0"/>
        <w:jc w:val="both"/>
        <w:rPr>
          <w:rFonts w:hint="eastAsia" w:ascii="仿宋" w:hAnsi="仿宋" w:eastAsia="仿宋" w:cs="仿宋"/>
          <w:b/>
          <w:color w:val="auto"/>
          <w:kern w:val="2"/>
          <w:sz w:val="24"/>
          <w:szCs w:val="24"/>
        </w:rPr>
      </w:pPr>
      <w:r>
        <w:rPr>
          <w:rFonts w:hint="eastAsia" w:ascii="仿宋" w:hAnsi="仿宋" w:eastAsia="仿宋" w:cs="仿宋"/>
          <w:b/>
          <w:color w:val="auto"/>
          <w:kern w:val="2"/>
          <w:sz w:val="24"/>
          <w:szCs w:val="24"/>
        </w:rPr>
        <w:t>注：1.本表可按同样格式扩展。</w:t>
      </w:r>
    </w:p>
    <w:p>
      <w:pPr>
        <w:widowControl w:val="0"/>
        <w:jc w:val="both"/>
        <w:rPr>
          <w:rFonts w:hint="eastAsia" w:ascii="仿宋" w:hAnsi="仿宋" w:eastAsia="仿宋" w:cs="仿宋"/>
          <w:b/>
          <w:color w:val="auto"/>
          <w:kern w:val="2"/>
          <w:sz w:val="24"/>
          <w:szCs w:val="24"/>
        </w:rPr>
      </w:pPr>
      <w:r>
        <w:rPr>
          <w:rFonts w:hint="eastAsia" w:ascii="仿宋" w:hAnsi="仿宋" w:eastAsia="仿宋" w:cs="仿宋"/>
          <w:b/>
          <w:color w:val="auto"/>
          <w:kern w:val="2"/>
          <w:sz w:val="24"/>
          <w:szCs w:val="24"/>
        </w:rPr>
        <w:t xml:space="preserve">    </w:t>
      </w:r>
      <w:r>
        <w:rPr>
          <w:rFonts w:hint="eastAsia" w:ascii="仿宋" w:hAnsi="仿宋" w:eastAsia="仿宋" w:cs="仿宋"/>
          <w:b/>
          <w:color w:val="auto"/>
          <w:kern w:val="2"/>
          <w:sz w:val="24"/>
          <w:szCs w:val="24"/>
          <w:lang w:val="en-US" w:eastAsia="zh-CN"/>
        </w:rPr>
        <w:t>2</w:t>
      </w:r>
      <w:r>
        <w:rPr>
          <w:rFonts w:hint="eastAsia" w:ascii="仿宋" w:hAnsi="仿宋" w:eastAsia="仿宋" w:cs="仿宋"/>
          <w:b/>
          <w:color w:val="auto"/>
          <w:kern w:val="2"/>
          <w:sz w:val="24"/>
          <w:szCs w:val="24"/>
        </w:rPr>
        <w:t>.“原产地”是指该货物的实际生产加工地，而非品牌总公司所在地。</w:t>
      </w:r>
    </w:p>
    <w:p>
      <w:pPr>
        <w:widowControl w:val="0"/>
        <w:jc w:val="both"/>
        <w:rPr>
          <w:rFonts w:hint="eastAsia" w:ascii="仿宋" w:hAnsi="仿宋" w:eastAsia="仿宋" w:cs="仿宋"/>
          <w:b/>
          <w:color w:val="auto"/>
          <w:kern w:val="2"/>
          <w:sz w:val="24"/>
          <w:szCs w:val="24"/>
        </w:rPr>
      </w:pPr>
      <w:r>
        <w:rPr>
          <w:rFonts w:hint="eastAsia" w:ascii="仿宋" w:hAnsi="仿宋" w:eastAsia="仿宋" w:cs="仿宋"/>
          <w:b/>
          <w:color w:val="auto"/>
          <w:kern w:val="2"/>
          <w:sz w:val="24"/>
          <w:szCs w:val="24"/>
        </w:rPr>
        <w:t xml:space="preserve">    </w:t>
      </w:r>
      <w:r>
        <w:rPr>
          <w:rFonts w:hint="eastAsia" w:ascii="仿宋" w:hAnsi="仿宋" w:eastAsia="仿宋" w:cs="仿宋"/>
          <w:b/>
          <w:color w:val="auto"/>
          <w:kern w:val="2"/>
          <w:sz w:val="24"/>
          <w:szCs w:val="24"/>
          <w:lang w:val="en-US" w:eastAsia="zh-CN"/>
        </w:rPr>
        <w:t>3</w:t>
      </w:r>
      <w:r>
        <w:rPr>
          <w:rFonts w:hint="eastAsia" w:ascii="仿宋" w:hAnsi="仿宋" w:eastAsia="仿宋" w:cs="仿宋"/>
          <w:b/>
          <w:color w:val="auto"/>
          <w:kern w:val="2"/>
          <w:sz w:val="24"/>
          <w:szCs w:val="24"/>
        </w:rPr>
        <w:t>.所投货物均应填写制造商名称。</w:t>
      </w:r>
    </w:p>
    <w:p>
      <w:pPr>
        <w:widowControl w:val="0"/>
        <w:jc w:val="both"/>
        <w:rPr>
          <w:rFonts w:hint="eastAsia" w:ascii="仿宋" w:hAnsi="仿宋" w:eastAsia="仿宋" w:cs="仿宋"/>
          <w:b/>
          <w:color w:val="auto"/>
          <w:kern w:val="2"/>
          <w:sz w:val="24"/>
          <w:szCs w:val="24"/>
        </w:rPr>
      </w:pPr>
      <w:r>
        <w:rPr>
          <w:rFonts w:hint="eastAsia" w:ascii="仿宋" w:hAnsi="仿宋" w:eastAsia="仿宋" w:cs="仿宋"/>
          <w:b/>
          <w:color w:val="auto"/>
          <w:kern w:val="2"/>
          <w:sz w:val="24"/>
          <w:szCs w:val="24"/>
        </w:rPr>
        <w:t xml:space="preserve">    </w:t>
      </w:r>
      <w:r>
        <w:rPr>
          <w:rFonts w:hint="eastAsia" w:ascii="仿宋" w:hAnsi="仿宋" w:eastAsia="仿宋" w:cs="仿宋"/>
          <w:b/>
          <w:color w:val="auto"/>
          <w:kern w:val="2"/>
          <w:sz w:val="24"/>
          <w:szCs w:val="24"/>
          <w:lang w:val="en-US" w:eastAsia="zh-CN"/>
        </w:rPr>
        <w:t>4</w:t>
      </w:r>
      <w:r>
        <w:rPr>
          <w:rFonts w:hint="eastAsia" w:ascii="仿宋" w:hAnsi="仿宋" w:eastAsia="仿宋" w:cs="仿宋"/>
          <w:b/>
          <w:color w:val="auto"/>
          <w:kern w:val="2"/>
          <w:sz w:val="24"/>
          <w:szCs w:val="24"/>
        </w:rPr>
        <w:t>.以上分项报价表的投标总价应当与开标一览表的投标总价一致。</w:t>
      </w:r>
    </w:p>
    <w:p>
      <w:pPr>
        <w:widowControl w:val="0"/>
        <w:jc w:val="both"/>
        <w:rPr>
          <w:rFonts w:hint="eastAsia" w:ascii="仿宋" w:hAnsi="仿宋" w:eastAsia="仿宋" w:cs="仿宋"/>
          <w:b/>
          <w:color w:val="auto"/>
          <w:kern w:val="2"/>
          <w:sz w:val="24"/>
          <w:szCs w:val="24"/>
        </w:rPr>
      </w:pPr>
      <w:r>
        <w:rPr>
          <w:rFonts w:hint="eastAsia" w:ascii="仿宋" w:hAnsi="仿宋" w:eastAsia="仿宋" w:cs="仿宋"/>
          <w:b/>
          <w:color w:val="auto"/>
          <w:kern w:val="2"/>
          <w:sz w:val="24"/>
          <w:szCs w:val="24"/>
        </w:rPr>
        <w:t xml:space="preserve">   </w:t>
      </w:r>
      <w:r>
        <w:rPr>
          <w:rFonts w:hint="eastAsia" w:ascii="仿宋" w:hAnsi="仿宋" w:eastAsia="仿宋" w:cs="仿宋"/>
          <w:b/>
          <w:color w:val="auto"/>
          <w:kern w:val="2"/>
          <w:sz w:val="24"/>
          <w:szCs w:val="24"/>
          <w:lang w:val="en-US" w:eastAsia="zh-CN"/>
        </w:rPr>
        <w:t>5</w:t>
      </w:r>
      <w:r>
        <w:rPr>
          <w:rFonts w:hint="eastAsia" w:ascii="仿宋" w:hAnsi="仿宋" w:eastAsia="仿宋" w:cs="仿宋"/>
          <w:b/>
          <w:color w:val="auto"/>
          <w:kern w:val="2"/>
          <w:sz w:val="24"/>
          <w:szCs w:val="24"/>
        </w:rPr>
        <w:t>.单价、合价和投标总价为包干价，即三者均应包含货物的价款、包装、运输、装卸、安装、调试、技术指导、培训、咨询、服务、保险、税费、检测、验收合格交付使用之前以及技术和售后服务等其他各项有关费用。</w:t>
      </w:r>
    </w:p>
    <w:p>
      <w:pPr>
        <w:widowControl w:val="0"/>
        <w:jc w:val="both"/>
        <w:rPr>
          <w:rFonts w:hint="eastAsia" w:ascii="仿宋" w:hAnsi="仿宋" w:eastAsia="仿宋" w:cs="仿宋"/>
          <w:b/>
          <w:color w:val="auto"/>
          <w:kern w:val="2"/>
          <w:sz w:val="24"/>
          <w:szCs w:val="24"/>
        </w:rPr>
      </w:pPr>
      <w:r>
        <w:rPr>
          <w:rFonts w:hint="eastAsia" w:ascii="仿宋" w:hAnsi="仿宋" w:eastAsia="仿宋" w:cs="仿宋"/>
          <w:b/>
          <w:color w:val="auto"/>
          <w:kern w:val="2"/>
          <w:sz w:val="24"/>
          <w:szCs w:val="24"/>
        </w:rPr>
        <w:t xml:space="preserve">   </w:t>
      </w:r>
      <w:r>
        <w:rPr>
          <w:rFonts w:hint="eastAsia" w:ascii="仿宋" w:hAnsi="仿宋" w:eastAsia="仿宋" w:cs="仿宋"/>
          <w:b/>
          <w:color w:val="auto"/>
          <w:kern w:val="2"/>
          <w:sz w:val="24"/>
          <w:szCs w:val="24"/>
          <w:lang w:val="en-US" w:eastAsia="zh-CN"/>
        </w:rPr>
        <w:t>6</w:t>
      </w:r>
      <w:r>
        <w:rPr>
          <w:rFonts w:hint="eastAsia" w:ascii="仿宋" w:hAnsi="仿宋" w:eastAsia="仿宋" w:cs="仿宋"/>
          <w:b/>
          <w:color w:val="auto"/>
          <w:kern w:val="2"/>
          <w:sz w:val="24"/>
          <w:szCs w:val="24"/>
        </w:rPr>
        <w:t>.所有价格应按“招标文件”中规定的货币单位填写；投标总价应为以上各分项价格之和；投标总价和项目报价表中单个采购预算条目报价均不得超过对应的财政预算限额，否则将导致投标无效。</w:t>
      </w:r>
    </w:p>
    <w:p>
      <w:pPr>
        <w:widowControl/>
        <w:autoSpaceDE w:val="0"/>
        <w:autoSpaceDN w:val="0"/>
        <w:spacing w:line="360" w:lineRule="exact"/>
        <w:ind w:left="206" w:leftChars="86" w:right="17" w:firstLine="4080" w:firstLineChars="1700"/>
        <w:textAlignment w:val="bottom"/>
        <w:rPr>
          <w:rFonts w:hint="eastAsia" w:ascii="仿宋" w:hAnsi="仿宋" w:eastAsia="仿宋" w:cs="仿宋"/>
          <w:color w:val="auto"/>
          <w:sz w:val="24"/>
          <w:szCs w:val="24"/>
        </w:rPr>
      </w:pPr>
    </w:p>
    <w:p>
      <w:pPr>
        <w:widowControl/>
        <w:autoSpaceDE w:val="0"/>
        <w:autoSpaceDN w:val="0"/>
        <w:spacing w:line="360" w:lineRule="exact"/>
        <w:ind w:right="17"/>
        <w:textAlignment w:val="bottom"/>
        <w:rPr>
          <w:rFonts w:hint="eastAsia" w:ascii="仿宋" w:hAnsi="仿宋" w:eastAsia="仿宋" w:cs="仿宋"/>
          <w:b/>
          <w:bCs/>
          <w:color w:val="auto"/>
          <w:sz w:val="28"/>
          <w:szCs w:val="28"/>
        </w:rPr>
      </w:pPr>
      <w:r>
        <w:rPr>
          <w:rFonts w:hint="eastAsia" w:ascii="仿宋" w:hAnsi="仿宋" w:eastAsia="仿宋" w:cs="仿宋"/>
          <w:color w:val="auto"/>
          <w:sz w:val="24"/>
          <w:szCs w:val="24"/>
        </w:rPr>
        <w:br w:type="page"/>
      </w:r>
      <w:r>
        <w:rPr>
          <w:rFonts w:hint="eastAsia" w:ascii="仿宋" w:hAnsi="仿宋" w:eastAsia="仿宋" w:cs="仿宋"/>
          <w:b/>
          <w:bCs/>
          <w:color w:val="auto"/>
          <w:sz w:val="28"/>
          <w:szCs w:val="28"/>
          <w:lang w:val="en-US" w:eastAsia="zh-CN"/>
        </w:rPr>
        <w:t>四</w:t>
      </w:r>
      <w:r>
        <w:rPr>
          <w:rFonts w:hint="eastAsia" w:ascii="仿宋" w:hAnsi="仿宋" w:eastAsia="仿宋" w:cs="仿宋"/>
          <w:b/>
          <w:bCs/>
          <w:color w:val="auto"/>
          <w:sz w:val="28"/>
          <w:szCs w:val="28"/>
        </w:rPr>
        <w:t>、投标人基本情况格式</w:t>
      </w:r>
    </w:p>
    <w:p>
      <w:pPr>
        <w:keepNext/>
        <w:keepLines/>
        <w:numPr>
          <w:ilvl w:val="0"/>
          <w:numId w:val="0"/>
        </w:numPr>
        <w:spacing w:line="360" w:lineRule="auto"/>
        <w:ind w:left="960" w:leftChars="0"/>
        <w:outlineLvl w:val="4"/>
        <w:rPr>
          <w:rFonts w:hint="eastAsia" w:ascii="仿宋" w:hAnsi="仿宋" w:eastAsia="仿宋" w:cs="仿宋"/>
          <w:b/>
          <w:bCs/>
          <w:color w:val="auto"/>
          <w:sz w:val="21"/>
          <w:szCs w:val="21"/>
        </w:rPr>
      </w:pPr>
      <w:bookmarkStart w:id="29" w:name="_Toc26688"/>
      <w:bookmarkStart w:id="30" w:name="_Toc4217"/>
      <w:r>
        <w:rPr>
          <w:rFonts w:hint="eastAsia" w:ascii="仿宋" w:hAnsi="仿宋" w:eastAsia="仿宋" w:cs="仿宋"/>
          <w:b/>
          <w:bCs/>
          <w:color w:val="auto"/>
          <w:sz w:val="21"/>
          <w:szCs w:val="21"/>
          <w:lang w:val="en-US" w:eastAsia="zh-CN" w:bidi="ar-SA"/>
        </w:rPr>
        <w:t>（一）</w:t>
      </w:r>
      <w:r>
        <w:rPr>
          <w:rFonts w:hint="eastAsia" w:ascii="仿宋" w:hAnsi="仿宋" w:eastAsia="仿宋" w:cs="仿宋"/>
          <w:b/>
          <w:bCs/>
          <w:color w:val="auto"/>
          <w:sz w:val="21"/>
          <w:szCs w:val="21"/>
        </w:rPr>
        <w:t>投标人基本情况一览表格式</w:t>
      </w:r>
      <w:bookmarkEnd w:id="29"/>
      <w:bookmarkEnd w:id="30"/>
    </w:p>
    <w:p>
      <w:pPr>
        <w:pStyle w:val="11"/>
        <w:jc w:val="center"/>
        <w:rPr>
          <w:rFonts w:hint="eastAsia" w:ascii="仿宋" w:hAnsi="仿宋" w:eastAsia="仿宋" w:cs="仿宋"/>
          <w:color w:val="auto"/>
          <w:szCs w:val="21"/>
        </w:rPr>
      </w:pPr>
      <w:r>
        <w:rPr>
          <w:rFonts w:hint="eastAsia" w:ascii="仿宋" w:hAnsi="仿宋" w:eastAsia="仿宋" w:cs="仿宋"/>
          <w:b/>
          <w:bCs/>
          <w:color w:val="auto"/>
          <w:szCs w:val="21"/>
        </w:rPr>
        <w:t>投标人基本情况一览表</w:t>
      </w:r>
    </w:p>
    <w:p>
      <w:pPr>
        <w:pStyle w:val="11"/>
        <w:spacing w:line="300" w:lineRule="auto"/>
        <w:ind w:firstLine="420"/>
        <w:rPr>
          <w:rFonts w:hint="eastAsia" w:ascii="仿宋" w:hAnsi="仿宋" w:eastAsia="仿宋" w:cs="仿宋"/>
          <w:color w:val="auto"/>
          <w:szCs w:val="21"/>
        </w:rPr>
      </w:pPr>
      <w:r>
        <w:rPr>
          <w:rFonts w:hint="eastAsia" w:ascii="仿宋" w:hAnsi="仿宋" w:eastAsia="仿宋" w:cs="仿宋"/>
          <w:color w:val="auto"/>
          <w:szCs w:val="21"/>
        </w:rPr>
        <w:t>1．名称及概况：</w:t>
      </w:r>
    </w:p>
    <w:p>
      <w:pPr>
        <w:pStyle w:val="11"/>
        <w:spacing w:line="300" w:lineRule="auto"/>
        <w:ind w:firstLine="420"/>
        <w:rPr>
          <w:rFonts w:hint="eastAsia" w:ascii="仿宋" w:hAnsi="仿宋" w:eastAsia="仿宋" w:cs="仿宋"/>
          <w:color w:val="auto"/>
          <w:szCs w:val="21"/>
        </w:rPr>
      </w:pPr>
      <w:r>
        <w:rPr>
          <w:rFonts w:hint="eastAsia" w:ascii="仿宋" w:hAnsi="仿宋" w:eastAsia="仿宋" w:cs="仿宋"/>
          <w:color w:val="auto"/>
          <w:szCs w:val="21"/>
        </w:rPr>
        <w:t>（1）投标人名称：________________________________________</w:t>
      </w:r>
    </w:p>
    <w:p>
      <w:pPr>
        <w:pStyle w:val="11"/>
        <w:spacing w:line="300" w:lineRule="auto"/>
        <w:ind w:firstLine="420"/>
        <w:rPr>
          <w:rFonts w:hint="eastAsia" w:ascii="仿宋" w:hAnsi="仿宋" w:eastAsia="仿宋" w:cs="仿宋"/>
          <w:color w:val="auto"/>
          <w:szCs w:val="21"/>
        </w:rPr>
      </w:pPr>
      <w:r>
        <w:rPr>
          <w:rFonts w:hint="eastAsia" w:ascii="仿宋" w:hAnsi="仿宋" w:eastAsia="仿宋" w:cs="仿宋"/>
          <w:color w:val="auto"/>
          <w:szCs w:val="21"/>
        </w:rPr>
        <w:t>（2）注册地址：__________________________________________</w:t>
      </w:r>
    </w:p>
    <w:p>
      <w:pPr>
        <w:pStyle w:val="11"/>
        <w:spacing w:line="300" w:lineRule="auto"/>
        <w:ind w:firstLine="577" w:firstLineChars="275"/>
        <w:rPr>
          <w:rFonts w:hint="eastAsia" w:ascii="仿宋" w:hAnsi="仿宋" w:eastAsia="仿宋" w:cs="仿宋"/>
          <w:color w:val="auto"/>
          <w:szCs w:val="21"/>
        </w:rPr>
      </w:pPr>
      <w:r>
        <w:rPr>
          <w:rFonts w:hint="eastAsia" w:ascii="仿宋" w:hAnsi="仿宋" w:eastAsia="仿宋" w:cs="仿宋"/>
          <w:color w:val="auto"/>
          <w:szCs w:val="21"/>
        </w:rPr>
        <w:t xml:space="preserve">   邮政编码：___________________________________________</w:t>
      </w:r>
    </w:p>
    <w:p>
      <w:pPr>
        <w:pStyle w:val="11"/>
        <w:spacing w:line="300" w:lineRule="auto"/>
        <w:ind w:firstLine="420"/>
        <w:rPr>
          <w:rFonts w:hint="eastAsia" w:ascii="仿宋" w:hAnsi="仿宋" w:eastAsia="仿宋" w:cs="仿宋"/>
          <w:color w:val="auto"/>
          <w:szCs w:val="21"/>
        </w:rPr>
      </w:pPr>
      <w:r>
        <w:rPr>
          <w:rFonts w:hint="eastAsia" w:ascii="仿宋" w:hAnsi="仿宋" w:eastAsia="仿宋" w:cs="仿宋"/>
          <w:color w:val="auto"/>
          <w:szCs w:val="21"/>
        </w:rPr>
        <w:t xml:space="preserve">     电话号码：___________________________________________ </w:t>
      </w:r>
    </w:p>
    <w:p>
      <w:pPr>
        <w:pStyle w:val="11"/>
        <w:spacing w:line="300" w:lineRule="auto"/>
        <w:ind w:firstLine="420"/>
        <w:rPr>
          <w:rFonts w:hint="eastAsia" w:ascii="仿宋" w:hAnsi="仿宋" w:eastAsia="仿宋" w:cs="仿宋"/>
          <w:color w:val="auto"/>
          <w:szCs w:val="21"/>
        </w:rPr>
      </w:pPr>
      <w:r>
        <w:rPr>
          <w:rFonts w:hint="eastAsia" w:ascii="仿宋" w:hAnsi="仿宋" w:eastAsia="仿宋" w:cs="仿宋"/>
          <w:color w:val="auto"/>
          <w:szCs w:val="21"/>
        </w:rPr>
        <w:t xml:space="preserve">     传真号码：___________________________________________ </w:t>
      </w:r>
    </w:p>
    <w:p>
      <w:pPr>
        <w:pStyle w:val="11"/>
        <w:spacing w:line="300" w:lineRule="auto"/>
        <w:ind w:firstLine="420"/>
        <w:rPr>
          <w:rFonts w:hint="eastAsia" w:ascii="仿宋" w:hAnsi="仿宋" w:eastAsia="仿宋" w:cs="仿宋"/>
          <w:color w:val="auto"/>
          <w:szCs w:val="21"/>
        </w:rPr>
      </w:pPr>
      <w:r>
        <w:rPr>
          <w:rFonts w:hint="eastAsia" w:ascii="仿宋" w:hAnsi="仿宋" w:eastAsia="仿宋" w:cs="仿宋"/>
          <w:color w:val="auto"/>
          <w:szCs w:val="21"/>
        </w:rPr>
        <w:t>（3）成立或注册日期：____________________________________</w:t>
      </w:r>
    </w:p>
    <w:p>
      <w:pPr>
        <w:pStyle w:val="11"/>
        <w:spacing w:line="300" w:lineRule="auto"/>
        <w:ind w:firstLine="420"/>
        <w:rPr>
          <w:rFonts w:hint="eastAsia" w:ascii="仿宋" w:hAnsi="仿宋" w:eastAsia="仿宋" w:cs="仿宋"/>
          <w:color w:val="auto"/>
          <w:szCs w:val="21"/>
        </w:rPr>
      </w:pPr>
      <w:r>
        <w:rPr>
          <w:rFonts w:hint="eastAsia" w:ascii="仿宋" w:hAnsi="仿宋" w:eastAsia="仿宋" w:cs="仿宋"/>
          <w:color w:val="auto"/>
          <w:szCs w:val="21"/>
        </w:rPr>
        <w:t>（4）法定代表人：___________________________________________</w:t>
      </w:r>
    </w:p>
    <w:p>
      <w:pPr>
        <w:pStyle w:val="11"/>
        <w:spacing w:line="300" w:lineRule="auto"/>
        <w:ind w:firstLine="420"/>
        <w:rPr>
          <w:rFonts w:hint="eastAsia" w:ascii="仿宋" w:hAnsi="仿宋" w:eastAsia="仿宋" w:cs="仿宋"/>
          <w:color w:val="auto"/>
          <w:szCs w:val="21"/>
        </w:rPr>
      </w:pPr>
      <w:r>
        <w:rPr>
          <w:rFonts w:hint="eastAsia" w:ascii="仿宋" w:hAnsi="仿宋" w:eastAsia="仿宋" w:cs="仿宋"/>
          <w:color w:val="auto"/>
          <w:szCs w:val="21"/>
        </w:rPr>
        <w:t>（5）基本存款账户开户银行：___________________________________________</w:t>
      </w:r>
    </w:p>
    <w:p>
      <w:pPr>
        <w:pStyle w:val="11"/>
        <w:spacing w:line="300" w:lineRule="auto"/>
        <w:ind w:firstLine="420"/>
        <w:rPr>
          <w:rFonts w:hint="eastAsia" w:ascii="仿宋" w:hAnsi="仿宋" w:eastAsia="仿宋" w:cs="仿宋"/>
          <w:color w:val="auto"/>
          <w:szCs w:val="21"/>
        </w:rPr>
      </w:pPr>
      <w:r>
        <w:rPr>
          <w:rFonts w:hint="eastAsia" w:ascii="仿宋" w:hAnsi="仿宋" w:eastAsia="仿宋" w:cs="仿宋"/>
          <w:color w:val="auto"/>
          <w:szCs w:val="21"/>
        </w:rPr>
        <w:t>（6）基本存款账户开户账号：___________________________________________</w:t>
      </w:r>
    </w:p>
    <w:p>
      <w:pPr>
        <w:pStyle w:val="11"/>
        <w:spacing w:line="300" w:lineRule="auto"/>
        <w:ind w:firstLine="420"/>
        <w:rPr>
          <w:rFonts w:hint="eastAsia" w:ascii="仿宋" w:hAnsi="仿宋" w:eastAsia="仿宋" w:cs="仿宋"/>
          <w:color w:val="auto"/>
          <w:szCs w:val="21"/>
        </w:rPr>
      </w:pPr>
      <w:r>
        <w:rPr>
          <w:rFonts w:hint="eastAsia" w:ascii="仿宋" w:hAnsi="仿宋" w:eastAsia="仿宋" w:cs="仿宋"/>
          <w:color w:val="auto"/>
          <w:szCs w:val="21"/>
        </w:rPr>
        <w:t>（7）注册资金：___________________________________________</w:t>
      </w:r>
    </w:p>
    <w:p>
      <w:pPr>
        <w:pStyle w:val="11"/>
        <w:spacing w:line="300" w:lineRule="auto"/>
        <w:ind w:firstLine="420"/>
        <w:rPr>
          <w:rFonts w:hint="eastAsia" w:ascii="仿宋" w:hAnsi="仿宋" w:eastAsia="仿宋" w:cs="仿宋"/>
          <w:color w:val="auto"/>
          <w:szCs w:val="21"/>
        </w:rPr>
      </w:pPr>
      <w:r>
        <w:rPr>
          <w:rFonts w:hint="eastAsia" w:ascii="仿宋" w:hAnsi="仿宋" w:eastAsia="仿宋" w:cs="仿宋"/>
          <w:color w:val="auto"/>
          <w:szCs w:val="21"/>
        </w:rPr>
        <w:t>（8）注册经营范围：_______________________________________</w:t>
      </w:r>
    </w:p>
    <w:p>
      <w:pPr>
        <w:pStyle w:val="11"/>
        <w:spacing w:line="300" w:lineRule="auto"/>
        <w:ind w:firstLine="420"/>
        <w:rPr>
          <w:rFonts w:hint="eastAsia" w:ascii="仿宋" w:hAnsi="仿宋" w:eastAsia="仿宋" w:cs="仿宋"/>
          <w:color w:val="auto"/>
          <w:szCs w:val="21"/>
        </w:rPr>
      </w:pPr>
      <w:r>
        <w:rPr>
          <w:rFonts w:hint="eastAsia" w:ascii="仿宋" w:hAnsi="仿宋" w:eastAsia="仿宋" w:cs="仿宋"/>
          <w:color w:val="auto"/>
          <w:szCs w:val="21"/>
        </w:rPr>
        <w:t>（9）近两年财务基本情况（成立年限不足的，提供最近一期财务报表信息）</w:t>
      </w:r>
    </w:p>
    <w:p>
      <w:pPr>
        <w:pStyle w:val="11"/>
        <w:spacing w:line="300" w:lineRule="auto"/>
        <w:ind w:firstLine="420"/>
        <w:rPr>
          <w:rFonts w:hint="eastAsia" w:ascii="仿宋" w:hAnsi="仿宋" w:eastAsia="仿宋" w:cs="仿宋"/>
          <w:color w:val="auto"/>
          <w:szCs w:val="21"/>
        </w:rPr>
      </w:pPr>
      <w:r>
        <w:rPr>
          <w:rFonts w:hint="eastAsia" w:ascii="仿宋" w:hAnsi="仿宋" w:eastAsia="仿宋" w:cs="仿宋"/>
          <w:color w:val="auto"/>
          <w:szCs w:val="21"/>
        </w:rPr>
        <w:t xml:space="preserve">    ①货币资金期末数：_____________________________________</w:t>
      </w:r>
    </w:p>
    <w:p>
      <w:pPr>
        <w:pStyle w:val="11"/>
        <w:spacing w:line="300" w:lineRule="auto"/>
        <w:ind w:firstLine="420"/>
        <w:rPr>
          <w:rFonts w:hint="eastAsia" w:ascii="仿宋" w:hAnsi="仿宋" w:eastAsia="仿宋" w:cs="仿宋"/>
          <w:color w:val="auto"/>
          <w:szCs w:val="21"/>
        </w:rPr>
      </w:pPr>
      <w:r>
        <w:rPr>
          <w:rFonts w:hint="eastAsia" w:ascii="仿宋" w:hAnsi="仿宋" w:eastAsia="仿宋" w:cs="仿宋"/>
          <w:color w:val="auto"/>
          <w:szCs w:val="21"/>
        </w:rPr>
        <w:t xml:space="preserve">    ②年营业总额（值）：___________________________________</w:t>
      </w:r>
    </w:p>
    <w:p>
      <w:pPr>
        <w:pStyle w:val="11"/>
        <w:spacing w:line="300" w:lineRule="auto"/>
        <w:ind w:firstLine="420"/>
        <w:rPr>
          <w:rFonts w:hint="eastAsia" w:ascii="仿宋" w:hAnsi="仿宋" w:eastAsia="仿宋" w:cs="仿宋"/>
          <w:color w:val="auto"/>
          <w:szCs w:val="21"/>
        </w:rPr>
      </w:pPr>
      <w:r>
        <w:rPr>
          <w:rFonts w:hint="eastAsia" w:ascii="仿宋" w:hAnsi="仿宋" w:eastAsia="仿宋" w:cs="仿宋"/>
          <w:color w:val="auto"/>
          <w:szCs w:val="21"/>
        </w:rPr>
        <w:t xml:space="preserve">    ③资产负债率：_________________________________________</w:t>
      </w:r>
    </w:p>
    <w:p>
      <w:pPr>
        <w:pStyle w:val="11"/>
        <w:spacing w:line="300" w:lineRule="auto"/>
        <w:ind w:firstLine="420"/>
        <w:rPr>
          <w:rFonts w:hint="eastAsia" w:ascii="仿宋" w:hAnsi="仿宋" w:eastAsia="仿宋" w:cs="仿宋"/>
          <w:color w:val="auto"/>
          <w:szCs w:val="21"/>
        </w:rPr>
      </w:pPr>
      <w:r>
        <w:rPr>
          <w:rFonts w:hint="eastAsia" w:ascii="仿宋" w:hAnsi="仿宋" w:eastAsia="仿宋" w:cs="仿宋"/>
          <w:color w:val="auto"/>
          <w:szCs w:val="21"/>
        </w:rPr>
        <w:t xml:space="preserve">    ④销售利润率：_________________________________________</w:t>
      </w:r>
    </w:p>
    <w:p>
      <w:pPr>
        <w:pStyle w:val="11"/>
        <w:spacing w:line="300" w:lineRule="auto"/>
        <w:ind w:firstLine="420"/>
        <w:rPr>
          <w:rFonts w:hint="eastAsia" w:ascii="仿宋" w:hAnsi="仿宋" w:eastAsia="仿宋" w:cs="仿宋"/>
          <w:color w:val="auto"/>
          <w:szCs w:val="21"/>
        </w:rPr>
      </w:pPr>
      <w:r>
        <w:rPr>
          <w:rFonts w:hint="eastAsia" w:ascii="仿宋" w:hAnsi="仿宋" w:eastAsia="仿宋" w:cs="仿宋"/>
          <w:color w:val="auto"/>
          <w:szCs w:val="21"/>
        </w:rPr>
        <w:t xml:space="preserve">    ⑤资本收益率：_________________________________________</w:t>
      </w:r>
    </w:p>
    <w:p>
      <w:pPr>
        <w:pStyle w:val="11"/>
        <w:spacing w:line="300" w:lineRule="auto"/>
        <w:ind w:firstLine="420"/>
        <w:rPr>
          <w:rFonts w:hint="eastAsia" w:ascii="仿宋" w:hAnsi="仿宋" w:eastAsia="仿宋" w:cs="仿宋"/>
          <w:color w:val="auto"/>
          <w:szCs w:val="21"/>
        </w:rPr>
      </w:pPr>
      <w:r>
        <w:rPr>
          <w:rFonts w:hint="eastAsia" w:ascii="仿宋" w:hAnsi="仿宋" w:eastAsia="仿宋" w:cs="仿宋"/>
          <w:color w:val="auto"/>
          <w:szCs w:val="21"/>
        </w:rPr>
        <w:t>（以上内容应与财务报表信息一致，如不一致以财务报表为准）</w:t>
      </w:r>
    </w:p>
    <w:p>
      <w:pPr>
        <w:pStyle w:val="11"/>
        <w:spacing w:line="300" w:lineRule="auto"/>
        <w:ind w:firstLine="420"/>
        <w:rPr>
          <w:rFonts w:hint="eastAsia" w:ascii="仿宋" w:hAnsi="仿宋" w:eastAsia="仿宋" w:cs="仿宋"/>
          <w:color w:val="auto"/>
          <w:szCs w:val="21"/>
        </w:rPr>
      </w:pPr>
      <w:r>
        <w:rPr>
          <w:rFonts w:hint="eastAsia" w:ascii="仿宋" w:hAnsi="仿宋" w:eastAsia="仿宋" w:cs="仿宋"/>
          <w:color w:val="auto"/>
          <w:szCs w:val="21"/>
        </w:rPr>
        <w:t>（10）项目负责人及主要联系人（姓名、职务、通讯方式）：</w:t>
      </w:r>
    </w:p>
    <w:p>
      <w:pPr>
        <w:pStyle w:val="11"/>
        <w:spacing w:line="300" w:lineRule="auto"/>
        <w:rPr>
          <w:rFonts w:hint="eastAsia" w:ascii="仿宋" w:hAnsi="仿宋" w:eastAsia="仿宋" w:cs="仿宋"/>
          <w:color w:val="auto"/>
          <w:szCs w:val="21"/>
        </w:rPr>
      </w:pPr>
      <w:r>
        <w:rPr>
          <w:rFonts w:hint="eastAsia" w:ascii="仿宋" w:hAnsi="仿宋" w:eastAsia="仿宋" w:cs="仿宋"/>
          <w:color w:val="auto"/>
          <w:szCs w:val="21"/>
        </w:rPr>
        <w:t>_____________________________________________________________________</w:t>
      </w:r>
    </w:p>
    <w:p>
      <w:pPr>
        <w:adjustRightInd w:val="0"/>
        <w:ind w:firstLine="422" w:firstLineChars="200"/>
        <w:rPr>
          <w:rFonts w:hint="eastAsia" w:ascii="仿宋" w:hAnsi="仿宋" w:eastAsia="仿宋" w:cs="仿宋"/>
          <w:b/>
          <w:bCs/>
          <w:color w:val="auto"/>
          <w:sz w:val="21"/>
          <w:szCs w:val="21"/>
        </w:rPr>
      </w:pPr>
      <w:r>
        <w:rPr>
          <w:rFonts w:hint="eastAsia" w:ascii="仿宋" w:hAnsi="仿宋" w:eastAsia="仿宋" w:cs="仿宋"/>
          <w:b/>
          <w:bCs/>
          <w:color w:val="auto"/>
          <w:sz w:val="21"/>
          <w:szCs w:val="21"/>
        </w:rPr>
        <w:t>（11）主要股东或出资人信息（必须填写）</w:t>
      </w:r>
    </w:p>
    <w:tbl>
      <w:tblPr>
        <w:tblStyle w:val="21"/>
        <w:tblW w:w="851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8"/>
        <w:gridCol w:w="1141"/>
        <w:gridCol w:w="2075"/>
        <w:gridCol w:w="1245"/>
        <w:gridCol w:w="1324"/>
        <w:gridCol w:w="1166"/>
        <w:gridCol w:w="8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3" w:hRule="atLeast"/>
        </w:trPr>
        <w:tc>
          <w:tcPr>
            <w:tcW w:w="718" w:type="dxa"/>
            <w:vAlign w:val="center"/>
          </w:tcPr>
          <w:p>
            <w:pPr>
              <w:jc w:val="center"/>
              <w:rPr>
                <w:rFonts w:hint="eastAsia" w:ascii="仿宋" w:hAnsi="仿宋" w:eastAsia="仿宋" w:cs="仿宋"/>
                <w:b/>
                <w:color w:val="auto"/>
                <w:sz w:val="21"/>
                <w:szCs w:val="21"/>
              </w:rPr>
            </w:pPr>
            <w:r>
              <w:rPr>
                <w:rFonts w:hint="eastAsia" w:ascii="仿宋" w:hAnsi="仿宋" w:eastAsia="仿宋" w:cs="仿宋"/>
                <w:b/>
                <w:color w:val="auto"/>
                <w:sz w:val="21"/>
                <w:szCs w:val="21"/>
              </w:rPr>
              <w:t>序号</w:t>
            </w:r>
          </w:p>
        </w:tc>
        <w:tc>
          <w:tcPr>
            <w:tcW w:w="1141" w:type="dxa"/>
            <w:vAlign w:val="center"/>
          </w:tcPr>
          <w:p>
            <w:pPr>
              <w:jc w:val="center"/>
              <w:rPr>
                <w:rFonts w:hint="eastAsia" w:ascii="仿宋" w:hAnsi="仿宋" w:eastAsia="仿宋" w:cs="仿宋"/>
                <w:b/>
                <w:color w:val="auto"/>
                <w:sz w:val="21"/>
                <w:szCs w:val="21"/>
              </w:rPr>
            </w:pPr>
            <w:r>
              <w:rPr>
                <w:rFonts w:hint="eastAsia" w:ascii="仿宋" w:hAnsi="仿宋" w:eastAsia="仿宋" w:cs="仿宋"/>
                <w:b/>
                <w:color w:val="auto"/>
                <w:sz w:val="21"/>
                <w:szCs w:val="21"/>
              </w:rPr>
              <w:t>名称</w:t>
            </w:r>
          </w:p>
          <w:p>
            <w:pPr>
              <w:jc w:val="center"/>
              <w:rPr>
                <w:rFonts w:hint="eastAsia" w:ascii="仿宋" w:hAnsi="仿宋" w:eastAsia="仿宋" w:cs="仿宋"/>
                <w:b/>
                <w:color w:val="auto"/>
                <w:sz w:val="21"/>
                <w:szCs w:val="21"/>
              </w:rPr>
            </w:pPr>
            <w:r>
              <w:rPr>
                <w:rFonts w:hint="eastAsia" w:ascii="仿宋" w:hAnsi="仿宋" w:eastAsia="仿宋" w:cs="仿宋"/>
                <w:b/>
                <w:color w:val="auto"/>
                <w:sz w:val="21"/>
                <w:szCs w:val="21"/>
              </w:rPr>
              <w:t>（姓名）</w:t>
            </w:r>
          </w:p>
        </w:tc>
        <w:tc>
          <w:tcPr>
            <w:tcW w:w="2075" w:type="dxa"/>
            <w:vAlign w:val="center"/>
          </w:tcPr>
          <w:p>
            <w:pPr>
              <w:jc w:val="center"/>
              <w:rPr>
                <w:rFonts w:hint="eastAsia" w:ascii="仿宋" w:hAnsi="仿宋" w:eastAsia="仿宋" w:cs="仿宋"/>
                <w:b/>
                <w:color w:val="auto"/>
                <w:sz w:val="21"/>
                <w:szCs w:val="21"/>
              </w:rPr>
            </w:pPr>
            <w:r>
              <w:rPr>
                <w:rFonts w:hint="eastAsia" w:ascii="仿宋" w:hAnsi="仿宋" w:eastAsia="仿宋" w:cs="仿宋"/>
                <w:b/>
                <w:color w:val="auto"/>
                <w:sz w:val="21"/>
                <w:szCs w:val="21"/>
              </w:rPr>
              <w:t>统一社会信用代码</w:t>
            </w:r>
          </w:p>
          <w:p>
            <w:pPr>
              <w:jc w:val="center"/>
              <w:rPr>
                <w:rFonts w:hint="eastAsia" w:ascii="仿宋" w:hAnsi="仿宋" w:eastAsia="仿宋" w:cs="仿宋"/>
                <w:b/>
                <w:color w:val="auto"/>
                <w:sz w:val="21"/>
                <w:szCs w:val="21"/>
              </w:rPr>
            </w:pPr>
            <w:r>
              <w:rPr>
                <w:rFonts w:hint="eastAsia" w:ascii="仿宋" w:hAnsi="仿宋" w:eastAsia="仿宋" w:cs="仿宋"/>
                <w:b/>
                <w:color w:val="auto"/>
                <w:sz w:val="21"/>
                <w:szCs w:val="21"/>
              </w:rPr>
              <w:t>（身份证号）</w:t>
            </w:r>
          </w:p>
        </w:tc>
        <w:tc>
          <w:tcPr>
            <w:tcW w:w="1245" w:type="dxa"/>
            <w:vAlign w:val="center"/>
          </w:tcPr>
          <w:p>
            <w:pPr>
              <w:jc w:val="center"/>
              <w:rPr>
                <w:rFonts w:hint="eastAsia" w:ascii="仿宋" w:hAnsi="仿宋" w:eastAsia="仿宋" w:cs="仿宋"/>
                <w:b/>
                <w:color w:val="auto"/>
                <w:sz w:val="21"/>
                <w:szCs w:val="21"/>
              </w:rPr>
            </w:pPr>
            <w:r>
              <w:rPr>
                <w:rFonts w:hint="eastAsia" w:ascii="仿宋" w:hAnsi="仿宋" w:eastAsia="仿宋" w:cs="仿宋"/>
                <w:b/>
                <w:color w:val="auto"/>
                <w:sz w:val="21"/>
                <w:szCs w:val="21"/>
              </w:rPr>
              <w:t>出资方式</w:t>
            </w:r>
          </w:p>
        </w:tc>
        <w:tc>
          <w:tcPr>
            <w:tcW w:w="1324" w:type="dxa"/>
            <w:vAlign w:val="center"/>
          </w:tcPr>
          <w:p>
            <w:pPr>
              <w:jc w:val="center"/>
              <w:rPr>
                <w:rFonts w:hint="eastAsia" w:ascii="仿宋" w:hAnsi="仿宋" w:eastAsia="仿宋" w:cs="仿宋"/>
                <w:b/>
                <w:color w:val="auto"/>
                <w:sz w:val="21"/>
                <w:szCs w:val="21"/>
              </w:rPr>
            </w:pPr>
            <w:r>
              <w:rPr>
                <w:rFonts w:hint="eastAsia" w:ascii="仿宋" w:hAnsi="仿宋" w:eastAsia="仿宋" w:cs="仿宋"/>
                <w:b/>
                <w:color w:val="auto"/>
                <w:sz w:val="21"/>
                <w:szCs w:val="21"/>
              </w:rPr>
              <w:t>出资金额</w:t>
            </w:r>
          </w:p>
          <w:p>
            <w:pPr>
              <w:jc w:val="center"/>
              <w:rPr>
                <w:rFonts w:hint="eastAsia" w:ascii="仿宋" w:hAnsi="仿宋" w:eastAsia="仿宋" w:cs="仿宋"/>
                <w:b/>
                <w:color w:val="auto"/>
                <w:sz w:val="21"/>
                <w:szCs w:val="21"/>
              </w:rPr>
            </w:pPr>
            <w:r>
              <w:rPr>
                <w:rFonts w:hint="eastAsia" w:ascii="仿宋" w:hAnsi="仿宋" w:eastAsia="仿宋" w:cs="仿宋"/>
                <w:b/>
                <w:color w:val="auto"/>
                <w:sz w:val="21"/>
                <w:szCs w:val="21"/>
              </w:rPr>
              <w:t>（万元）</w:t>
            </w:r>
          </w:p>
        </w:tc>
        <w:tc>
          <w:tcPr>
            <w:tcW w:w="1166" w:type="dxa"/>
            <w:vAlign w:val="center"/>
          </w:tcPr>
          <w:p>
            <w:pPr>
              <w:jc w:val="center"/>
              <w:rPr>
                <w:rFonts w:hint="eastAsia" w:ascii="仿宋" w:hAnsi="仿宋" w:eastAsia="仿宋" w:cs="仿宋"/>
                <w:b/>
                <w:color w:val="auto"/>
                <w:sz w:val="21"/>
                <w:szCs w:val="21"/>
              </w:rPr>
            </w:pPr>
            <w:r>
              <w:rPr>
                <w:rFonts w:hint="eastAsia" w:ascii="仿宋" w:hAnsi="仿宋" w:eastAsia="仿宋" w:cs="仿宋"/>
                <w:b/>
                <w:color w:val="auto"/>
                <w:sz w:val="21"/>
                <w:szCs w:val="21"/>
              </w:rPr>
              <w:t>占全部股份比例</w:t>
            </w:r>
          </w:p>
        </w:tc>
        <w:tc>
          <w:tcPr>
            <w:tcW w:w="848" w:type="dxa"/>
            <w:vAlign w:val="center"/>
          </w:tcPr>
          <w:p>
            <w:pPr>
              <w:jc w:val="center"/>
              <w:rPr>
                <w:rFonts w:hint="eastAsia" w:ascii="仿宋" w:hAnsi="仿宋" w:eastAsia="仿宋" w:cs="仿宋"/>
                <w:b/>
                <w:color w:val="auto"/>
                <w:sz w:val="21"/>
                <w:szCs w:val="21"/>
              </w:rPr>
            </w:pPr>
            <w:r>
              <w:rPr>
                <w:rFonts w:hint="eastAsia" w:ascii="仿宋" w:hAnsi="仿宋" w:eastAsia="仿宋" w:cs="仿宋"/>
                <w:b/>
                <w:color w:val="auto"/>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718" w:type="dxa"/>
            <w:vAlign w:val="center"/>
          </w:tcPr>
          <w:p>
            <w:pPr>
              <w:jc w:val="center"/>
              <w:rPr>
                <w:rFonts w:hint="eastAsia" w:ascii="仿宋" w:hAnsi="仿宋" w:eastAsia="仿宋" w:cs="仿宋"/>
                <w:b/>
                <w:color w:val="auto"/>
                <w:sz w:val="21"/>
                <w:szCs w:val="21"/>
              </w:rPr>
            </w:pPr>
          </w:p>
        </w:tc>
        <w:tc>
          <w:tcPr>
            <w:tcW w:w="1141" w:type="dxa"/>
            <w:vAlign w:val="center"/>
          </w:tcPr>
          <w:p>
            <w:pPr>
              <w:jc w:val="center"/>
              <w:rPr>
                <w:rFonts w:hint="eastAsia" w:ascii="仿宋" w:hAnsi="仿宋" w:eastAsia="仿宋" w:cs="仿宋"/>
                <w:b/>
                <w:color w:val="auto"/>
                <w:sz w:val="21"/>
                <w:szCs w:val="21"/>
              </w:rPr>
            </w:pPr>
          </w:p>
        </w:tc>
        <w:tc>
          <w:tcPr>
            <w:tcW w:w="2075" w:type="dxa"/>
            <w:vAlign w:val="center"/>
          </w:tcPr>
          <w:p>
            <w:pPr>
              <w:jc w:val="center"/>
              <w:rPr>
                <w:rFonts w:hint="eastAsia" w:ascii="仿宋" w:hAnsi="仿宋" w:eastAsia="仿宋" w:cs="仿宋"/>
                <w:b/>
                <w:color w:val="auto"/>
                <w:sz w:val="21"/>
                <w:szCs w:val="21"/>
              </w:rPr>
            </w:pPr>
          </w:p>
        </w:tc>
        <w:tc>
          <w:tcPr>
            <w:tcW w:w="1245" w:type="dxa"/>
            <w:vAlign w:val="center"/>
          </w:tcPr>
          <w:p>
            <w:pPr>
              <w:jc w:val="center"/>
              <w:rPr>
                <w:rFonts w:hint="eastAsia" w:ascii="仿宋" w:hAnsi="仿宋" w:eastAsia="仿宋" w:cs="仿宋"/>
                <w:b/>
                <w:color w:val="auto"/>
                <w:sz w:val="21"/>
                <w:szCs w:val="21"/>
              </w:rPr>
            </w:pPr>
          </w:p>
        </w:tc>
        <w:tc>
          <w:tcPr>
            <w:tcW w:w="1324" w:type="dxa"/>
            <w:vAlign w:val="center"/>
          </w:tcPr>
          <w:p>
            <w:pPr>
              <w:jc w:val="center"/>
              <w:rPr>
                <w:rFonts w:hint="eastAsia" w:ascii="仿宋" w:hAnsi="仿宋" w:eastAsia="仿宋" w:cs="仿宋"/>
                <w:b/>
                <w:color w:val="auto"/>
                <w:sz w:val="21"/>
                <w:szCs w:val="21"/>
              </w:rPr>
            </w:pPr>
          </w:p>
        </w:tc>
        <w:tc>
          <w:tcPr>
            <w:tcW w:w="1166" w:type="dxa"/>
            <w:vAlign w:val="center"/>
          </w:tcPr>
          <w:p>
            <w:pPr>
              <w:jc w:val="center"/>
              <w:rPr>
                <w:rFonts w:hint="eastAsia" w:ascii="仿宋" w:hAnsi="仿宋" w:eastAsia="仿宋" w:cs="仿宋"/>
                <w:b/>
                <w:color w:val="auto"/>
                <w:sz w:val="21"/>
                <w:szCs w:val="21"/>
              </w:rPr>
            </w:pPr>
          </w:p>
        </w:tc>
        <w:tc>
          <w:tcPr>
            <w:tcW w:w="848" w:type="dxa"/>
            <w:vAlign w:val="center"/>
          </w:tcPr>
          <w:p>
            <w:pPr>
              <w:jc w:val="center"/>
              <w:rPr>
                <w:rFonts w:hint="eastAsia" w:ascii="仿宋" w:hAnsi="仿宋" w:eastAsia="仿宋" w:cs="仿宋"/>
                <w:b/>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718" w:type="dxa"/>
            <w:vAlign w:val="center"/>
          </w:tcPr>
          <w:p>
            <w:pPr>
              <w:jc w:val="center"/>
              <w:rPr>
                <w:rFonts w:hint="eastAsia" w:ascii="仿宋" w:hAnsi="仿宋" w:eastAsia="仿宋" w:cs="仿宋"/>
                <w:b/>
                <w:color w:val="auto"/>
                <w:sz w:val="21"/>
                <w:szCs w:val="21"/>
              </w:rPr>
            </w:pPr>
          </w:p>
        </w:tc>
        <w:tc>
          <w:tcPr>
            <w:tcW w:w="1141" w:type="dxa"/>
            <w:vAlign w:val="center"/>
          </w:tcPr>
          <w:p>
            <w:pPr>
              <w:jc w:val="center"/>
              <w:rPr>
                <w:rFonts w:hint="eastAsia" w:ascii="仿宋" w:hAnsi="仿宋" w:eastAsia="仿宋" w:cs="仿宋"/>
                <w:b/>
                <w:color w:val="auto"/>
                <w:sz w:val="21"/>
                <w:szCs w:val="21"/>
              </w:rPr>
            </w:pPr>
          </w:p>
        </w:tc>
        <w:tc>
          <w:tcPr>
            <w:tcW w:w="2075" w:type="dxa"/>
            <w:vAlign w:val="center"/>
          </w:tcPr>
          <w:p>
            <w:pPr>
              <w:jc w:val="center"/>
              <w:rPr>
                <w:rFonts w:hint="eastAsia" w:ascii="仿宋" w:hAnsi="仿宋" w:eastAsia="仿宋" w:cs="仿宋"/>
                <w:b/>
                <w:color w:val="auto"/>
                <w:sz w:val="21"/>
                <w:szCs w:val="21"/>
              </w:rPr>
            </w:pPr>
          </w:p>
        </w:tc>
        <w:tc>
          <w:tcPr>
            <w:tcW w:w="1245" w:type="dxa"/>
            <w:vAlign w:val="center"/>
          </w:tcPr>
          <w:p>
            <w:pPr>
              <w:jc w:val="center"/>
              <w:rPr>
                <w:rFonts w:hint="eastAsia" w:ascii="仿宋" w:hAnsi="仿宋" w:eastAsia="仿宋" w:cs="仿宋"/>
                <w:b/>
                <w:color w:val="auto"/>
                <w:sz w:val="21"/>
                <w:szCs w:val="21"/>
              </w:rPr>
            </w:pPr>
          </w:p>
        </w:tc>
        <w:tc>
          <w:tcPr>
            <w:tcW w:w="1324" w:type="dxa"/>
            <w:vAlign w:val="center"/>
          </w:tcPr>
          <w:p>
            <w:pPr>
              <w:jc w:val="center"/>
              <w:rPr>
                <w:rFonts w:hint="eastAsia" w:ascii="仿宋" w:hAnsi="仿宋" w:eastAsia="仿宋" w:cs="仿宋"/>
                <w:b/>
                <w:color w:val="auto"/>
                <w:sz w:val="21"/>
                <w:szCs w:val="21"/>
              </w:rPr>
            </w:pPr>
          </w:p>
        </w:tc>
        <w:tc>
          <w:tcPr>
            <w:tcW w:w="1166" w:type="dxa"/>
            <w:vAlign w:val="center"/>
          </w:tcPr>
          <w:p>
            <w:pPr>
              <w:jc w:val="center"/>
              <w:rPr>
                <w:rFonts w:hint="eastAsia" w:ascii="仿宋" w:hAnsi="仿宋" w:eastAsia="仿宋" w:cs="仿宋"/>
                <w:b/>
                <w:color w:val="auto"/>
                <w:sz w:val="21"/>
                <w:szCs w:val="21"/>
              </w:rPr>
            </w:pPr>
          </w:p>
        </w:tc>
        <w:tc>
          <w:tcPr>
            <w:tcW w:w="848" w:type="dxa"/>
            <w:vAlign w:val="center"/>
          </w:tcPr>
          <w:p>
            <w:pPr>
              <w:jc w:val="center"/>
              <w:rPr>
                <w:rFonts w:hint="eastAsia" w:ascii="仿宋" w:hAnsi="仿宋" w:eastAsia="仿宋" w:cs="仿宋"/>
                <w:b/>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718" w:type="dxa"/>
            <w:vAlign w:val="center"/>
          </w:tcPr>
          <w:p>
            <w:pPr>
              <w:jc w:val="center"/>
              <w:rPr>
                <w:rFonts w:hint="eastAsia" w:ascii="仿宋" w:hAnsi="仿宋" w:eastAsia="仿宋" w:cs="仿宋"/>
                <w:b/>
                <w:color w:val="auto"/>
                <w:sz w:val="21"/>
                <w:szCs w:val="21"/>
              </w:rPr>
            </w:pPr>
          </w:p>
        </w:tc>
        <w:tc>
          <w:tcPr>
            <w:tcW w:w="1141" w:type="dxa"/>
            <w:vAlign w:val="center"/>
          </w:tcPr>
          <w:p>
            <w:pPr>
              <w:jc w:val="center"/>
              <w:rPr>
                <w:rFonts w:hint="eastAsia" w:ascii="仿宋" w:hAnsi="仿宋" w:eastAsia="仿宋" w:cs="仿宋"/>
                <w:b/>
                <w:color w:val="auto"/>
                <w:sz w:val="21"/>
                <w:szCs w:val="21"/>
              </w:rPr>
            </w:pPr>
          </w:p>
        </w:tc>
        <w:tc>
          <w:tcPr>
            <w:tcW w:w="2075" w:type="dxa"/>
            <w:vAlign w:val="center"/>
          </w:tcPr>
          <w:p>
            <w:pPr>
              <w:jc w:val="center"/>
              <w:rPr>
                <w:rFonts w:hint="eastAsia" w:ascii="仿宋" w:hAnsi="仿宋" w:eastAsia="仿宋" w:cs="仿宋"/>
                <w:b/>
                <w:color w:val="auto"/>
                <w:sz w:val="21"/>
                <w:szCs w:val="21"/>
              </w:rPr>
            </w:pPr>
          </w:p>
        </w:tc>
        <w:tc>
          <w:tcPr>
            <w:tcW w:w="1245" w:type="dxa"/>
            <w:vAlign w:val="center"/>
          </w:tcPr>
          <w:p>
            <w:pPr>
              <w:jc w:val="center"/>
              <w:rPr>
                <w:rFonts w:hint="eastAsia" w:ascii="仿宋" w:hAnsi="仿宋" w:eastAsia="仿宋" w:cs="仿宋"/>
                <w:b/>
                <w:color w:val="auto"/>
                <w:sz w:val="21"/>
                <w:szCs w:val="21"/>
              </w:rPr>
            </w:pPr>
          </w:p>
        </w:tc>
        <w:tc>
          <w:tcPr>
            <w:tcW w:w="1324" w:type="dxa"/>
            <w:vAlign w:val="center"/>
          </w:tcPr>
          <w:p>
            <w:pPr>
              <w:jc w:val="center"/>
              <w:rPr>
                <w:rFonts w:hint="eastAsia" w:ascii="仿宋" w:hAnsi="仿宋" w:eastAsia="仿宋" w:cs="仿宋"/>
                <w:b/>
                <w:color w:val="auto"/>
                <w:sz w:val="21"/>
                <w:szCs w:val="21"/>
              </w:rPr>
            </w:pPr>
          </w:p>
        </w:tc>
        <w:tc>
          <w:tcPr>
            <w:tcW w:w="1166" w:type="dxa"/>
            <w:vAlign w:val="center"/>
          </w:tcPr>
          <w:p>
            <w:pPr>
              <w:jc w:val="center"/>
              <w:rPr>
                <w:rFonts w:hint="eastAsia" w:ascii="仿宋" w:hAnsi="仿宋" w:eastAsia="仿宋" w:cs="仿宋"/>
                <w:b/>
                <w:color w:val="auto"/>
                <w:sz w:val="21"/>
                <w:szCs w:val="21"/>
              </w:rPr>
            </w:pPr>
          </w:p>
        </w:tc>
        <w:tc>
          <w:tcPr>
            <w:tcW w:w="848" w:type="dxa"/>
            <w:vAlign w:val="center"/>
          </w:tcPr>
          <w:p>
            <w:pPr>
              <w:jc w:val="center"/>
              <w:rPr>
                <w:rFonts w:hint="eastAsia" w:ascii="仿宋" w:hAnsi="仿宋" w:eastAsia="仿宋" w:cs="仿宋"/>
                <w:b/>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718" w:type="dxa"/>
            <w:vAlign w:val="center"/>
          </w:tcPr>
          <w:p>
            <w:pPr>
              <w:jc w:val="center"/>
              <w:rPr>
                <w:rFonts w:hint="eastAsia" w:ascii="仿宋" w:hAnsi="仿宋" w:eastAsia="仿宋" w:cs="仿宋"/>
                <w:b/>
                <w:color w:val="auto"/>
                <w:sz w:val="21"/>
                <w:szCs w:val="21"/>
              </w:rPr>
            </w:pPr>
          </w:p>
        </w:tc>
        <w:tc>
          <w:tcPr>
            <w:tcW w:w="1141" w:type="dxa"/>
            <w:vAlign w:val="center"/>
          </w:tcPr>
          <w:p>
            <w:pPr>
              <w:jc w:val="center"/>
              <w:rPr>
                <w:rFonts w:hint="eastAsia" w:ascii="仿宋" w:hAnsi="仿宋" w:eastAsia="仿宋" w:cs="仿宋"/>
                <w:b/>
                <w:color w:val="auto"/>
                <w:sz w:val="21"/>
                <w:szCs w:val="21"/>
              </w:rPr>
            </w:pPr>
          </w:p>
        </w:tc>
        <w:tc>
          <w:tcPr>
            <w:tcW w:w="2075" w:type="dxa"/>
            <w:vAlign w:val="center"/>
          </w:tcPr>
          <w:p>
            <w:pPr>
              <w:jc w:val="center"/>
              <w:rPr>
                <w:rFonts w:hint="eastAsia" w:ascii="仿宋" w:hAnsi="仿宋" w:eastAsia="仿宋" w:cs="仿宋"/>
                <w:b/>
                <w:color w:val="auto"/>
                <w:sz w:val="21"/>
                <w:szCs w:val="21"/>
              </w:rPr>
            </w:pPr>
          </w:p>
        </w:tc>
        <w:tc>
          <w:tcPr>
            <w:tcW w:w="1245" w:type="dxa"/>
            <w:vAlign w:val="center"/>
          </w:tcPr>
          <w:p>
            <w:pPr>
              <w:jc w:val="center"/>
              <w:rPr>
                <w:rFonts w:hint="eastAsia" w:ascii="仿宋" w:hAnsi="仿宋" w:eastAsia="仿宋" w:cs="仿宋"/>
                <w:b/>
                <w:color w:val="auto"/>
                <w:sz w:val="21"/>
                <w:szCs w:val="21"/>
              </w:rPr>
            </w:pPr>
          </w:p>
        </w:tc>
        <w:tc>
          <w:tcPr>
            <w:tcW w:w="1324" w:type="dxa"/>
            <w:vAlign w:val="center"/>
          </w:tcPr>
          <w:p>
            <w:pPr>
              <w:jc w:val="center"/>
              <w:rPr>
                <w:rFonts w:hint="eastAsia" w:ascii="仿宋" w:hAnsi="仿宋" w:eastAsia="仿宋" w:cs="仿宋"/>
                <w:b/>
                <w:color w:val="auto"/>
                <w:sz w:val="21"/>
                <w:szCs w:val="21"/>
              </w:rPr>
            </w:pPr>
          </w:p>
        </w:tc>
        <w:tc>
          <w:tcPr>
            <w:tcW w:w="1166" w:type="dxa"/>
            <w:vAlign w:val="center"/>
          </w:tcPr>
          <w:p>
            <w:pPr>
              <w:jc w:val="center"/>
              <w:rPr>
                <w:rFonts w:hint="eastAsia" w:ascii="仿宋" w:hAnsi="仿宋" w:eastAsia="仿宋" w:cs="仿宋"/>
                <w:b/>
                <w:color w:val="auto"/>
                <w:sz w:val="21"/>
                <w:szCs w:val="21"/>
              </w:rPr>
            </w:pPr>
          </w:p>
        </w:tc>
        <w:tc>
          <w:tcPr>
            <w:tcW w:w="848" w:type="dxa"/>
            <w:vAlign w:val="center"/>
          </w:tcPr>
          <w:p>
            <w:pPr>
              <w:jc w:val="center"/>
              <w:rPr>
                <w:rFonts w:hint="eastAsia" w:ascii="仿宋" w:hAnsi="仿宋" w:eastAsia="仿宋" w:cs="仿宋"/>
                <w:b/>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 w:hRule="atLeast"/>
        </w:trPr>
        <w:tc>
          <w:tcPr>
            <w:tcW w:w="718" w:type="dxa"/>
            <w:vAlign w:val="center"/>
          </w:tcPr>
          <w:p>
            <w:pPr>
              <w:jc w:val="center"/>
              <w:rPr>
                <w:rFonts w:hint="eastAsia" w:ascii="仿宋" w:hAnsi="仿宋" w:eastAsia="仿宋" w:cs="仿宋"/>
                <w:b/>
                <w:color w:val="auto"/>
                <w:sz w:val="21"/>
                <w:szCs w:val="21"/>
              </w:rPr>
            </w:pPr>
          </w:p>
        </w:tc>
        <w:tc>
          <w:tcPr>
            <w:tcW w:w="1141" w:type="dxa"/>
            <w:vAlign w:val="center"/>
          </w:tcPr>
          <w:p>
            <w:pPr>
              <w:jc w:val="center"/>
              <w:rPr>
                <w:rFonts w:hint="eastAsia" w:ascii="仿宋" w:hAnsi="仿宋" w:eastAsia="仿宋" w:cs="仿宋"/>
                <w:b/>
                <w:color w:val="auto"/>
                <w:sz w:val="21"/>
                <w:szCs w:val="21"/>
              </w:rPr>
            </w:pPr>
          </w:p>
        </w:tc>
        <w:tc>
          <w:tcPr>
            <w:tcW w:w="2075" w:type="dxa"/>
            <w:vAlign w:val="center"/>
          </w:tcPr>
          <w:p>
            <w:pPr>
              <w:jc w:val="center"/>
              <w:rPr>
                <w:rFonts w:hint="eastAsia" w:ascii="仿宋" w:hAnsi="仿宋" w:eastAsia="仿宋" w:cs="仿宋"/>
                <w:b/>
                <w:color w:val="auto"/>
                <w:sz w:val="21"/>
                <w:szCs w:val="21"/>
              </w:rPr>
            </w:pPr>
          </w:p>
        </w:tc>
        <w:tc>
          <w:tcPr>
            <w:tcW w:w="1245" w:type="dxa"/>
            <w:vAlign w:val="center"/>
          </w:tcPr>
          <w:p>
            <w:pPr>
              <w:jc w:val="center"/>
              <w:rPr>
                <w:rFonts w:hint="eastAsia" w:ascii="仿宋" w:hAnsi="仿宋" w:eastAsia="仿宋" w:cs="仿宋"/>
                <w:b/>
                <w:color w:val="auto"/>
                <w:sz w:val="21"/>
                <w:szCs w:val="21"/>
              </w:rPr>
            </w:pPr>
          </w:p>
        </w:tc>
        <w:tc>
          <w:tcPr>
            <w:tcW w:w="1324" w:type="dxa"/>
            <w:vAlign w:val="center"/>
          </w:tcPr>
          <w:p>
            <w:pPr>
              <w:jc w:val="center"/>
              <w:rPr>
                <w:rFonts w:hint="eastAsia" w:ascii="仿宋" w:hAnsi="仿宋" w:eastAsia="仿宋" w:cs="仿宋"/>
                <w:b/>
                <w:color w:val="auto"/>
                <w:sz w:val="21"/>
                <w:szCs w:val="21"/>
              </w:rPr>
            </w:pPr>
          </w:p>
        </w:tc>
        <w:tc>
          <w:tcPr>
            <w:tcW w:w="1166" w:type="dxa"/>
            <w:vAlign w:val="center"/>
          </w:tcPr>
          <w:p>
            <w:pPr>
              <w:jc w:val="center"/>
              <w:rPr>
                <w:rFonts w:hint="eastAsia" w:ascii="仿宋" w:hAnsi="仿宋" w:eastAsia="仿宋" w:cs="仿宋"/>
                <w:b/>
                <w:color w:val="auto"/>
                <w:sz w:val="21"/>
                <w:szCs w:val="21"/>
              </w:rPr>
            </w:pPr>
          </w:p>
        </w:tc>
        <w:tc>
          <w:tcPr>
            <w:tcW w:w="848" w:type="dxa"/>
            <w:vAlign w:val="center"/>
          </w:tcPr>
          <w:p>
            <w:pPr>
              <w:jc w:val="center"/>
              <w:rPr>
                <w:rFonts w:hint="eastAsia" w:ascii="仿宋" w:hAnsi="仿宋" w:eastAsia="仿宋" w:cs="仿宋"/>
                <w:b/>
                <w:color w:val="auto"/>
                <w:sz w:val="21"/>
                <w:szCs w:val="21"/>
              </w:rPr>
            </w:pPr>
          </w:p>
        </w:tc>
      </w:tr>
    </w:tbl>
    <w:p>
      <w:pPr>
        <w:spacing w:line="36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我方承诺，以上信息真实可靠；如填报的股东出资额、出资比例等与实际不符，视为放弃中标资格。</w:t>
      </w:r>
    </w:p>
    <w:p>
      <w:pPr>
        <w:spacing w:line="36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注：1）主要股东或出资人为法人的，填写法人全称及统一社会信用代码；为自然人的，填写自然人姓名和身份证号。</w:t>
      </w:r>
    </w:p>
    <w:p>
      <w:pPr>
        <w:spacing w:line="36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2）出资方式填写货币、实物、工艺产权和非专利技术、土地使用权等。</w:t>
      </w:r>
    </w:p>
    <w:p>
      <w:pPr>
        <w:spacing w:line="36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3）投标人应按照占全部股份比例从大到小依次逐个股东填写，股东数量多于10个的，填写前10名，不足10个的全部填写。</w:t>
      </w:r>
    </w:p>
    <w:p>
      <w:pPr>
        <w:spacing w:line="360" w:lineRule="auto"/>
        <w:ind w:left="5910" w:leftChars="2200" w:hanging="630" w:hangingChars="300"/>
        <w:rPr>
          <w:rFonts w:hint="eastAsia" w:ascii="仿宋" w:hAnsi="仿宋" w:eastAsia="仿宋" w:cs="仿宋"/>
          <w:color w:val="auto"/>
          <w:sz w:val="21"/>
          <w:szCs w:val="21"/>
        </w:rPr>
      </w:pPr>
      <w:r>
        <w:rPr>
          <w:rFonts w:hint="eastAsia" w:ascii="仿宋" w:hAnsi="仿宋" w:eastAsia="仿宋" w:cs="仿宋"/>
          <w:color w:val="auto"/>
          <w:sz w:val="21"/>
          <w:szCs w:val="21"/>
        </w:rPr>
        <w:t xml:space="preserve">                                        投标人（公章）：</w:t>
      </w:r>
    </w:p>
    <w:p>
      <w:pPr>
        <w:spacing w:line="360" w:lineRule="auto"/>
        <w:ind w:firstLine="4620" w:firstLineChars="2200"/>
        <w:rPr>
          <w:rFonts w:hint="eastAsia" w:ascii="仿宋" w:hAnsi="仿宋" w:eastAsia="仿宋" w:cs="仿宋"/>
          <w:color w:val="auto"/>
          <w:sz w:val="21"/>
          <w:szCs w:val="21"/>
        </w:rPr>
      </w:pPr>
      <w:r>
        <w:rPr>
          <w:rFonts w:hint="eastAsia" w:ascii="仿宋" w:hAnsi="仿宋" w:eastAsia="仿宋" w:cs="仿宋"/>
          <w:color w:val="auto"/>
          <w:sz w:val="21"/>
          <w:szCs w:val="21"/>
        </w:rPr>
        <w:t xml:space="preserve">法定代表人或其授权代表签名： </w:t>
      </w:r>
    </w:p>
    <w:p>
      <w:pPr>
        <w:spacing w:line="360" w:lineRule="auto"/>
        <w:ind w:firstLine="4620" w:firstLineChars="2200"/>
        <w:rPr>
          <w:rFonts w:hint="eastAsia" w:ascii="仿宋" w:hAnsi="仿宋" w:eastAsia="仿宋" w:cs="仿宋"/>
          <w:color w:val="auto"/>
          <w:sz w:val="21"/>
          <w:szCs w:val="21"/>
        </w:rPr>
      </w:pPr>
      <w:r>
        <w:rPr>
          <w:rFonts w:hint="eastAsia" w:ascii="仿宋" w:hAnsi="仿宋" w:eastAsia="仿宋" w:cs="仿宋"/>
          <w:color w:val="auto"/>
          <w:sz w:val="21"/>
          <w:szCs w:val="21"/>
        </w:rPr>
        <w:t>日期：      年    月    日</w:t>
      </w:r>
    </w:p>
    <w:p>
      <w:pPr>
        <w:pStyle w:val="11"/>
        <w:spacing w:line="300" w:lineRule="auto"/>
        <w:ind w:firstLine="420"/>
        <w:rPr>
          <w:rFonts w:hint="eastAsia" w:ascii="仿宋" w:hAnsi="仿宋" w:eastAsia="仿宋" w:cs="仿宋"/>
          <w:color w:val="auto"/>
          <w:szCs w:val="21"/>
        </w:rPr>
      </w:pPr>
    </w:p>
    <w:p>
      <w:pPr>
        <w:pStyle w:val="11"/>
        <w:spacing w:line="300" w:lineRule="auto"/>
        <w:ind w:firstLine="420"/>
        <w:rPr>
          <w:rFonts w:hint="eastAsia" w:ascii="仿宋" w:hAnsi="仿宋" w:eastAsia="仿宋" w:cs="仿宋"/>
          <w:color w:val="auto"/>
          <w:szCs w:val="21"/>
        </w:rPr>
      </w:pPr>
      <w:r>
        <w:rPr>
          <w:rFonts w:hint="eastAsia" w:ascii="仿宋" w:hAnsi="仿宋" w:eastAsia="仿宋" w:cs="仿宋"/>
          <w:color w:val="auto"/>
          <w:szCs w:val="21"/>
        </w:rPr>
        <w:t>2.提交资料（包括但不限于财务报告表、组织机构、公司概况等）：</w:t>
      </w:r>
    </w:p>
    <w:p>
      <w:pPr>
        <w:spacing w:line="36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（1）</w:t>
      </w:r>
      <w:r>
        <w:rPr>
          <w:rFonts w:hint="eastAsia" w:ascii="仿宋" w:hAnsi="仿宋" w:eastAsia="仿宋" w:cs="仿宋"/>
          <w:b/>
          <w:bCs/>
          <w:color w:val="auto"/>
          <w:sz w:val="21"/>
          <w:szCs w:val="21"/>
        </w:rPr>
        <w:t>“国家企业信用信息公示系统”网页报告</w:t>
      </w:r>
      <w:r>
        <w:rPr>
          <w:rFonts w:hint="eastAsia" w:ascii="仿宋" w:hAnsi="仿宋" w:eastAsia="仿宋" w:cs="仿宋"/>
          <w:color w:val="auto"/>
          <w:sz w:val="21"/>
          <w:szCs w:val="21"/>
        </w:rPr>
        <w:t>。</w:t>
      </w:r>
    </w:p>
    <w:p>
      <w:pPr>
        <w:pStyle w:val="11"/>
        <w:spacing w:line="300" w:lineRule="auto"/>
        <w:ind w:firstLine="420"/>
        <w:rPr>
          <w:rFonts w:hint="eastAsia" w:ascii="仿宋" w:hAnsi="仿宋" w:eastAsia="仿宋" w:cs="仿宋"/>
          <w:color w:val="auto"/>
          <w:szCs w:val="21"/>
        </w:rPr>
      </w:pPr>
      <w:r>
        <w:rPr>
          <w:rFonts w:hint="eastAsia" w:ascii="仿宋" w:hAnsi="仿宋" w:eastAsia="仿宋" w:cs="仿宋"/>
          <w:color w:val="auto"/>
          <w:szCs w:val="21"/>
        </w:rPr>
        <w:t>（2）公司概况及公司组织机构；</w:t>
      </w:r>
    </w:p>
    <w:p>
      <w:pPr>
        <w:pStyle w:val="11"/>
        <w:spacing w:line="300" w:lineRule="auto"/>
        <w:ind w:firstLine="420"/>
        <w:rPr>
          <w:rFonts w:hint="eastAsia" w:ascii="仿宋" w:hAnsi="仿宋" w:eastAsia="仿宋" w:cs="仿宋"/>
          <w:color w:val="auto"/>
          <w:szCs w:val="21"/>
        </w:rPr>
      </w:pPr>
      <w:r>
        <w:rPr>
          <w:rFonts w:hint="eastAsia" w:ascii="仿宋" w:hAnsi="仿宋" w:eastAsia="仿宋" w:cs="仿宋"/>
          <w:color w:val="auto"/>
          <w:szCs w:val="21"/>
        </w:rPr>
        <w:t>（3）近两年财务报表包括资产负债表、损益表、现金流量表、纳税情况表等（加盖投标人公章）</w:t>
      </w:r>
    </w:p>
    <w:p>
      <w:pPr>
        <w:pStyle w:val="11"/>
        <w:spacing w:line="300" w:lineRule="auto"/>
        <w:ind w:firstLine="315" w:firstLineChars="150"/>
        <w:rPr>
          <w:rFonts w:hint="eastAsia" w:ascii="仿宋" w:hAnsi="仿宋" w:eastAsia="仿宋" w:cs="仿宋"/>
          <w:color w:val="auto"/>
          <w:szCs w:val="21"/>
        </w:rPr>
      </w:pPr>
      <w:r>
        <w:rPr>
          <w:rFonts w:hint="eastAsia" w:ascii="仿宋" w:hAnsi="仿宋" w:eastAsia="仿宋" w:cs="仿宋"/>
          <w:color w:val="auto"/>
          <w:szCs w:val="21"/>
        </w:rPr>
        <w:t>（4）投标产品如被纳入中华人民共和国已实施的强制性产品认证产品目录的，应获得国家强制性产品认证证书和加施中国强制性认证标志；并附相关证明资料。</w:t>
      </w:r>
    </w:p>
    <w:p>
      <w:pPr>
        <w:spacing w:line="36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兹证明，上述说明属实，并已提供相应资料和数据，我方同意遵照贵方要求出示有关证明文件。</w:t>
      </w:r>
    </w:p>
    <w:p>
      <w:pPr>
        <w:rPr>
          <w:rFonts w:hint="eastAsia" w:ascii="仿宋" w:hAnsi="仿宋" w:eastAsia="仿宋" w:cs="仿宋"/>
          <w:b/>
          <w:color w:val="auto"/>
          <w:sz w:val="24"/>
          <w:highlight w:val="none"/>
        </w:rPr>
      </w:pPr>
    </w:p>
    <w:p>
      <w:pPr>
        <w:spacing w:line="360" w:lineRule="auto"/>
        <w:ind w:firstLine="5760" w:firstLineChars="2400"/>
        <w:jc w:val="left"/>
        <w:rPr>
          <w:rFonts w:hint="eastAsia" w:ascii="仿宋" w:hAnsi="仿宋" w:eastAsia="仿宋" w:cs="仿宋"/>
          <w:color w:val="auto"/>
          <w:sz w:val="24"/>
          <w:szCs w:val="24"/>
        </w:rPr>
      </w:pPr>
    </w:p>
    <w:p>
      <w:pPr>
        <w:pStyle w:val="7"/>
        <w:rPr>
          <w:rFonts w:hint="eastAsia" w:ascii="仿宋" w:hAnsi="仿宋" w:eastAsia="仿宋" w:cs="仿宋"/>
          <w:color w:val="auto"/>
          <w:sz w:val="24"/>
          <w:szCs w:val="24"/>
        </w:rPr>
      </w:pPr>
    </w:p>
    <w:p>
      <w:pPr>
        <w:keepNext/>
        <w:keepLines/>
        <w:numPr>
          <w:ilvl w:val="0"/>
          <w:numId w:val="0"/>
        </w:numPr>
        <w:spacing w:line="360" w:lineRule="auto"/>
        <w:jc w:val="both"/>
        <w:outlineLvl w:val="4"/>
        <w:rPr>
          <w:rFonts w:hint="eastAsia" w:ascii="仿宋" w:hAnsi="仿宋" w:eastAsia="仿宋" w:cs="仿宋"/>
          <w:b/>
          <w:bCs/>
          <w:color w:val="auto"/>
          <w:sz w:val="24"/>
          <w:szCs w:val="24"/>
        </w:rPr>
      </w:pPr>
      <w:bookmarkStart w:id="31" w:name="_Toc20560"/>
      <w:bookmarkStart w:id="32" w:name="_Toc29194"/>
      <w:r>
        <w:rPr>
          <w:rFonts w:hint="eastAsia" w:ascii="仿宋" w:hAnsi="仿宋" w:eastAsia="仿宋" w:cs="仿宋"/>
          <w:b/>
          <w:bCs/>
          <w:color w:val="auto"/>
          <w:sz w:val="24"/>
          <w:szCs w:val="24"/>
          <w:lang w:eastAsia="zh-CN"/>
        </w:rPr>
        <w:t>（</w:t>
      </w:r>
      <w:r>
        <w:rPr>
          <w:rFonts w:hint="eastAsia" w:ascii="仿宋" w:hAnsi="仿宋" w:eastAsia="仿宋" w:cs="仿宋"/>
          <w:b/>
          <w:bCs/>
          <w:color w:val="auto"/>
          <w:sz w:val="24"/>
          <w:szCs w:val="24"/>
          <w:lang w:val="en-US" w:eastAsia="zh-CN"/>
        </w:rPr>
        <w:t>二）</w:t>
      </w:r>
      <w:r>
        <w:rPr>
          <w:rFonts w:hint="eastAsia" w:ascii="仿宋" w:hAnsi="仿宋" w:eastAsia="仿宋" w:cs="仿宋"/>
          <w:b/>
          <w:bCs/>
          <w:color w:val="auto"/>
          <w:sz w:val="24"/>
          <w:szCs w:val="24"/>
        </w:rPr>
        <w:t>提供具有统一社会信用代码的营业执照或事业单位法人证书等证明文件扫描件加盖投标人公章</w:t>
      </w:r>
      <w:bookmarkEnd w:id="31"/>
      <w:bookmarkEnd w:id="32"/>
      <w:r>
        <w:rPr>
          <w:rFonts w:hint="eastAsia" w:ascii="仿宋" w:hAnsi="仿宋" w:eastAsia="仿宋" w:cs="仿宋"/>
          <w:b/>
          <w:bCs/>
          <w:color w:val="auto"/>
          <w:sz w:val="24"/>
          <w:szCs w:val="24"/>
        </w:rPr>
        <w:t>）</w:t>
      </w:r>
    </w:p>
    <w:p>
      <w:pPr>
        <w:pStyle w:val="20"/>
        <w:spacing w:after="60"/>
        <w:ind w:firstLine="422"/>
        <w:jc w:val="both"/>
        <w:rPr>
          <w:rFonts w:hint="eastAsia" w:ascii="仿宋" w:hAnsi="仿宋" w:eastAsia="仿宋" w:cs="仿宋"/>
          <w:b/>
          <w:bCs/>
          <w:color w:val="auto"/>
          <w:sz w:val="24"/>
          <w:szCs w:val="24"/>
        </w:rPr>
      </w:pPr>
    </w:p>
    <w:p>
      <w:pPr>
        <w:pStyle w:val="7"/>
        <w:jc w:val="both"/>
        <w:rPr>
          <w:rFonts w:hint="eastAsia" w:ascii="仿宋" w:hAnsi="仿宋" w:eastAsia="仿宋" w:cs="仿宋"/>
          <w:color w:val="auto"/>
          <w:sz w:val="24"/>
          <w:szCs w:val="24"/>
        </w:rPr>
      </w:pPr>
    </w:p>
    <w:p>
      <w:pPr>
        <w:keepNext/>
        <w:keepLines/>
        <w:numPr>
          <w:ilvl w:val="0"/>
          <w:numId w:val="0"/>
        </w:numPr>
        <w:spacing w:line="360" w:lineRule="auto"/>
        <w:jc w:val="both"/>
        <w:outlineLvl w:val="4"/>
        <w:rPr>
          <w:rFonts w:hint="eastAsia" w:ascii="仿宋" w:hAnsi="仿宋" w:eastAsia="仿宋" w:cs="仿宋"/>
          <w:b/>
          <w:bCs/>
          <w:color w:val="auto"/>
          <w:sz w:val="24"/>
          <w:szCs w:val="24"/>
        </w:rPr>
      </w:pPr>
      <w:bookmarkStart w:id="33" w:name="_Toc3077"/>
      <w:bookmarkStart w:id="34" w:name="_Toc15877"/>
      <w:r>
        <w:rPr>
          <w:rFonts w:hint="eastAsia" w:ascii="仿宋" w:hAnsi="仿宋" w:eastAsia="仿宋" w:cs="仿宋"/>
          <w:b/>
          <w:bCs/>
          <w:color w:val="auto"/>
          <w:sz w:val="24"/>
          <w:szCs w:val="24"/>
          <w:lang w:eastAsia="zh-CN"/>
        </w:rPr>
        <w:t>（</w:t>
      </w:r>
      <w:r>
        <w:rPr>
          <w:rFonts w:hint="eastAsia" w:ascii="仿宋" w:hAnsi="仿宋" w:eastAsia="仿宋" w:cs="仿宋"/>
          <w:b/>
          <w:bCs/>
          <w:color w:val="auto"/>
          <w:sz w:val="24"/>
          <w:szCs w:val="24"/>
          <w:lang w:val="en-US" w:eastAsia="zh-CN"/>
        </w:rPr>
        <w:t>三）</w:t>
      </w:r>
      <w:r>
        <w:rPr>
          <w:rFonts w:hint="eastAsia" w:ascii="仿宋" w:hAnsi="仿宋" w:eastAsia="仿宋" w:cs="仿宋"/>
          <w:b/>
          <w:bCs/>
          <w:color w:val="auto"/>
          <w:sz w:val="24"/>
          <w:szCs w:val="24"/>
        </w:rPr>
        <w:t>法定代表人授权书格式</w:t>
      </w:r>
      <w:bookmarkEnd w:id="33"/>
      <w:bookmarkEnd w:id="34"/>
      <w:r>
        <w:rPr>
          <w:rFonts w:hint="eastAsia" w:ascii="仿宋" w:hAnsi="仿宋" w:eastAsia="仿宋" w:cs="仿宋"/>
          <w:b/>
          <w:bCs/>
          <w:color w:val="auto"/>
          <w:sz w:val="24"/>
          <w:szCs w:val="24"/>
        </w:rPr>
        <w:t>（投标人代表为法定代表人的无</w:t>
      </w:r>
      <w:r>
        <w:rPr>
          <w:rFonts w:hint="eastAsia" w:ascii="仿宋" w:hAnsi="仿宋" w:eastAsia="仿宋" w:cs="仿宋"/>
          <w:b/>
          <w:bCs/>
          <w:color w:val="auto"/>
          <w:sz w:val="24"/>
          <w:szCs w:val="24"/>
          <w:lang w:val="en-US" w:eastAsia="zh-CN"/>
        </w:rPr>
        <w:t>需</w:t>
      </w:r>
      <w:r>
        <w:rPr>
          <w:rFonts w:hint="eastAsia" w:ascii="仿宋" w:hAnsi="仿宋" w:eastAsia="仿宋" w:cs="仿宋"/>
          <w:b/>
          <w:bCs/>
          <w:color w:val="auto"/>
          <w:sz w:val="24"/>
          <w:szCs w:val="24"/>
        </w:rPr>
        <w:t>提供本格式）</w:t>
      </w:r>
    </w:p>
    <w:p>
      <w:pPr>
        <w:spacing w:line="360" w:lineRule="auto"/>
        <w:jc w:val="center"/>
        <w:rPr>
          <w:rFonts w:hint="eastAsia" w:ascii="仿宋" w:hAnsi="仿宋" w:eastAsia="仿宋" w:cs="仿宋"/>
          <w:b/>
          <w:bCs/>
          <w:color w:val="auto"/>
          <w:sz w:val="24"/>
          <w:szCs w:val="24"/>
        </w:rPr>
      </w:pPr>
    </w:p>
    <w:p>
      <w:pPr>
        <w:spacing w:line="360" w:lineRule="auto"/>
        <w:jc w:val="center"/>
        <w:rPr>
          <w:rFonts w:hint="eastAsia" w:ascii="仿宋" w:hAnsi="仿宋" w:eastAsia="仿宋" w:cs="仿宋"/>
          <w:b/>
          <w:bCs/>
          <w:color w:val="auto"/>
          <w:sz w:val="24"/>
          <w:szCs w:val="24"/>
        </w:rPr>
      </w:pPr>
    </w:p>
    <w:p>
      <w:pPr>
        <w:spacing w:line="360" w:lineRule="auto"/>
        <w:jc w:val="center"/>
        <w:rPr>
          <w:rFonts w:hint="eastAsia" w:ascii="仿宋" w:hAnsi="仿宋" w:eastAsia="仿宋" w:cs="仿宋"/>
          <w:b/>
          <w:bCs/>
          <w:color w:val="auto"/>
          <w:sz w:val="24"/>
          <w:szCs w:val="24"/>
        </w:rPr>
      </w:pPr>
    </w:p>
    <w:p>
      <w:pPr>
        <w:spacing w:line="360" w:lineRule="auto"/>
        <w:jc w:val="center"/>
        <w:rPr>
          <w:rFonts w:hint="eastAsia" w:ascii="仿宋" w:hAnsi="仿宋" w:eastAsia="仿宋" w:cs="仿宋"/>
          <w:b/>
          <w:bCs/>
          <w:color w:val="auto"/>
          <w:sz w:val="24"/>
          <w:szCs w:val="24"/>
        </w:rPr>
      </w:pPr>
    </w:p>
    <w:p>
      <w:pPr>
        <w:spacing w:line="360" w:lineRule="auto"/>
        <w:jc w:val="center"/>
        <w:rPr>
          <w:rFonts w:hint="eastAsia" w:ascii="仿宋" w:hAnsi="仿宋" w:eastAsia="仿宋" w:cs="仿宋"/>
          <w:b/>
          <w:bCs/>
          <w:color w:val="auto"/>
          <w:sz w:val="24"/>
          <w:szCs w:val="24"/>
        </w:rPr>
      </w:pPr>
    </w:p>
    <w:p>
      <w:pPr>
        <w:spacing w:line="360" w:lineRule="auto"/>
        <w:jc w:val="center"/>
        <w:rPr>
          <w:rFonts w:hint="eastAsia" w:ascii="仿宋" w:hAnsi="仿宋" w:eastAsia="仿宋" w:cs="仿宋"/>
          <w:b/>
          <w:bCs/>
          <w:color w:val="auto"/>
          <w:sz w:val="24"/>
          <w:szCs w:val="24"/>
        </w:rPr>
      </w:pPr>
    </w:p>
    <w:p>
      <w:pPr>
        <w:pStyle w:val="27"/>
        <w:rPr>
          <w:rFonts w:hint="eastAsia" w:ascii="仿宋" w:hAnsi="仿宋" w:eastAsia="仿宋" w:cs="仿宋"/>
        </w:rPr>
      </w:pPr>
    </w:p>
    <w:p>
      <w:pPr>
        <w:pStyle w:val="27"/>
        <w:rPr>
          <w:rFonts w:hint="eastAsia" w:ascii="仿宋" w:hAnsi="仿宋" w:eastAsia="仿宋" w:cs="仿宋"/>
        </w:rPr>
      </w:pPr>
    </w:p>
    <w:p>
      <w:pPr>
        <w:pStyle w:val="27"/>
        <w:rPr>
          <w:rFonts w:hint="eastAsia" w:ascii="仿宋" w:hAnsi="仿宋" w:eastAsia="仿宋" w:cs="仿宋"/>
        </w:rPr>
      </w:pPr>
    </w:p>
    <w:p>
      <w:pPr>
        <w:pStyle w:val="27"/>
        <w:rPr>
          <w:rFonts w:hint="eastAsia" w:ascii="仿宋" w:hAnsi="仿宋" w:eastAsia="仿宋" w:cs="仿宋"/>
        </w:rPr>
      </w:pPr>
    </w:p>
    <w:p>
      <w:pPr>
        <w:pStyle w:val="27"/>
        <w:rPr>
          <w:rFonts w:hint="eastAsia" w:ascii="仿宋" w:hAnsi="仿宋" w:eastAsia="仿宋" w:cs="仿宋"/>
        </w:rPr>
      </w:pPr>
    </w:p>
    <w:p>
      <w:pPr>
        <w:spacing w:line="360" w:lineRule="auto"/>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法定代表人授权书</w:t>
      </w:r>
    </w:p>
    <w:p>
      <w:pPr>
        <w:spacing w:line="360" w:lineRule="auto"/>
        <w:jc w:val="center"/>
        <w:rPr>
          <w:rFonts w:hint="eastAsia" w:ascii="仿宋" w:hAnsi="仿宋" w:eastAsia="仿宋" w:cs="仿宋"/>
          <w:color w:val="auto"/>
          <w:sz w:val="24"/>
          <w:szCs w:val="24"/>
        </w:rPr>
      </w:pPr>
    </w:p>
    <w:p>
      <w:pPr>
        <w:spacing w:line="36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致：深圳市</w:t>
      </w:r>
      <w:r>
        <w:rPr>
          <w:rFonts w:hint="eastAsia" w:ascii="仿宋" w:hAnsi="仿宋" w:eastAsia="仿宋" w:cs="仿宋"/>
          <w:color w:val="auto"/>
          <w:sz w:val="24"/>
          <w:szCs w:val="24"/>
          <w:lang w:val="en-US" w:eastAsia="zh-CN"/>
        </w:rPr>
        <w:t>龙岗中心医院</w:t>
      </w:r>
    </w:p>
    <w:p>
      <w:pPr>
        <w:spacing w:line="360" w:lineRule="auto"/>
        <w:ind w:firstLine="480" w:firstLineChars="200"/>
        <w:rPr>
          <w:rFonts w:hint="eastAsia" w:ascii="仿宋" w:hAnsi="仿宋" w:eastAsia="仿宋" w:cs="仿宋"/>
          <w:color w:val="auto"/>
          <w:sz w:val="24"/>
          <w:szCs w:val="24"/>
        </w:rPr>
      </w:pPr>
    </w:p>
    <w:p>
      <w:pPr>
        <w:pStyle w:val="11"/>
        <w:ind w:left="720" w:leftChars="200" w:right="420" w:hanging="240" w:hangingChars="100"/>
        <w:jc w:val="left"/>
        <w:rPr>
          <w:rFonts w:hint="eastAsia" w:ascii="仿宋" w:hAnsi="仿宋" w:eastAsia="仿宋" w:cs="仿宋"/>
          <w:color w:val="auto"/>
          <w:sz w:val="24"/>
          <w:szCs w:val="24"/>
        </w:rPr>
      </w:pPr>
      <w:r>
        <w:rPr>
          <w:rFonts w:hint="eastAsia" w:ascii="仿宋" w:hAnsi="仿宋" w:eastAsia="仿宋" w:cs="仿宋"/>
          <w:color w:val="auto"/>
          <w:sz w:val="24"/>
          <w:szCs w:val="24"/>
        </w:rPr>
        <w:t>本授权书声明：注册于中华人民共和</w:t>
      </w:r>
      <w:r>
        <w:rPr>
          <w:rFonts w:hint="eastAsia" w:ascii="仿宋" w:hAnsi="仿宋" w:eastAsia="仿宋" w:cs="仿宋"/>
          <w:color w:val="auto"/>
          <w:sz w:val="24"/>
          <w:szCs w:val="24"/>
          <w:lang w:eastAsia="zh-CN"/>
        </w:rPr>
        <w:t>国</w:t>
      </w:r>
      <w:r>
        <w:rPr>
          <w:rFonts w:hint="eastAsia" w:ascii="仿宋" w:hAnsi="仿宋" w:eastAsia="仿宋" w:cs="仿宋"/>
          <w:color w:val="auto"/>
          <w:sz w:val="24"/>
          <w:szCs w:val="24"/>
        </w:rPr>
        <w:t>的</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（投标人名称）在下面签字</w:t>
      </w:r>
    </w:p>
    <w:p>
      <w:pPr>
        <w:pStyle w:val="11"/>
        <w:ind w:right="420"/>
        <w:jc w:val="left"/>
        <w:rPr>
          <w:rFonts w:hint="eastAsia" w:ascii="仿宋" w:hAnsi="仿宋" w:eastAsia="仿宋" w:cs="仿宋"/>
          <w:color w:val="auto"/>
          <w:sz w:val="24"/>
          <w:szCs w:val="24"/>
        </w:rPr>
      </w:pPr>
      <w:r>
        <w:rPr>
          <w:rFonts w:hint="eastAsia" w:ascii="仿宋" w:hAnsi="仿宋" w:eastAsia="仿宋" w:cs="仿宋"/>
          <w:color w:val="auto"/>
          <w:sz w:val="24"/>
          <w:szCs w:val="24"/>
        </w:rPr>
        <w:t>的</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（法定代表人姓名、职务）代表我方授权在下面签字的　　　　　　（被授权人的姓名、职务）为本公司的合法代表人，就为深圳</w:t>
      </w:r>
      <w:r>
        <w:rPr>
          <w:rFonts w:hint="eastAsia" w:ascii="仿宋" w:hAnsi="仿宋" w:eastAsia="仿宋" w:cs="仿宋"/>
          <w:color w:val="auto"/>
          <w:sz w:val="24"/>
          <w:szCs w:val="24"/>
          <w:lang w:val="en-US" w:eastAsia="zh-CN"/>
        </w:rPr>
        <w:t xml:space="preserve">龙岗中心医院       </w:t>
      </w:r>
      <w:r>
        <w:rPr>
          <w:rFonts w:hint="eastAsia" w:ascii="仿宋" w:hAnsi="仿宋" w:eastAsia="仿宋" w:cs="仿宋"/>
          <w:color w:val="auto"/>
          <w:sz w:val="24"/>
          <w:szCs w:val="24"/>
        </w:rPr>
        <w:t>采购（项目编号：</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的投标和合同执行，以我方的名义处理一切与之有关的事宜。</w:t>
      </w:r>
    </w:p>
    <w:p>
      <w:pPr>
        <w:pStyle w:val="11"/>
        <w:ind w:right="420"/>
        <w:jc w:val="left"/>
        <w:rPr>
          <w:rFonts w:hint="eastAsia" w:ascii="仿宋" w:hAnsi="仿宋" w:eastAsia="仿宋" w:cs="仿宋"/>
          <w:color w:val="auto"/>
          <w:sz w:val="24"/>
          <w:szCs w:val="24"/>
        </w:rPr>
      </w:pPr>
    </w:p>
    <w:p>
      <w:pPr>
        <w:spacing w:line="360" w:lineRule="auto"/>
        <w:ind w:firstLine="480" w:firstLineChars="200"/>
        <w:rPr>
          <w:rFonts w:hint="eastAsia" w:ascii="仿宋" w:hAnsi="仿宋" w:eastAsia="仿宋" w:cs="仿宋"/>
          <w:color w:val="auto"/>
          <w:sz w:val="24"/>
          <w:szCs w:val="24"/>
        </w:rPr>
      </w:pP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本授权书于</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日签字生效，有效期与本项目我方投标有效期一致，特此声明。</w:t>
      </w:r>
    </w:p>
    <w:p>
      <w:pPr>
        <w:spacing w:line="360" w:lineRule="auto"/>
        <w:ind w:left="5760" w:leftChars="2400"/>
        <w:rPr>
          <w:rFonts w:hint="eastAsia" w:ascii="仿宋" w:hAnsi="仿宋" w:eastAsia="仿宋" w:cs="仿宋"/>
          <w:color w:val="auto"/>
          <w:sz w:val="24"/>
          <w:szCs w:val="24"/>
        </w:rPr>
      </w:pPr>
      <w:r>
        <w:rPr>
          <w:rFonts w:hint="eastAsia" w:ascii="仿宋" w:hAnsi="仿宋" w:eastAsia="仿宋" w:cs="仿宋"/>
          <w:color w:val="auto"/>
          <w:sz w:val="24"/>
          <w:szCs w:val="24"/>
        </w:rPr>
        <w:t>投标人（公章）</w:t>
      </w:r>
      <w:r>
        <w:rPr>
          <w:rFonts w:hint="eastAsia" w:ascii="仿宋" w:hAnsi="仿宋" w:eastAsia="仿宋" w:cs="仿宋"/>
          <w:color w:val="auto"/>
          <w:sz w:val="24"/>
          <w:szCs w:val="24"/>
          <w:lang w:eastAsia="zh-CN"/>
        </w:rPr>
        <w:t>：</w:t>
      </w:r>
    </w:p>
    <w:p>
      <w:pPr>
        <w:adjustRightInd w:val="0"/>
        <w:snapToGrid w:val="0"/>
        <w:spacing w:before="100" w:beforeAutospacing="1" w:line="360" w:lineRule="auto"/>
        <w:ind w:left="5760" w:leftChars="2400"/>
        <w:rPr>
          <w:rFonts w:hint="eastAsia" w:ascii="仿宋" w:hAnsi="仿宋" w:eastAsia="仿宋" w:cs="仿宋"/>
          <w:color w:val="auto"/>
          <w:sz w:val="24"/>
          <w:szCs w:val="24"/>
        </w:rPr>
      </w:pPr>
      <w:r>
        <w:rPr>
          <w:rFonts w:hint="eastAsia" w:ascii="仿宋" w:hAnsi="仿宋" w:eastAsia="仿宋" w:cs="仿宋"/>
          <w:color w:val="auto"/>
          <w:sz w:val="24"/>
          <w:szCs w:val="24"/>
        </w:rPr>
        <w:t>法定代表人（签字或签章）：</w:t>
      </w:r>
    </w:p>
    <w:p>
      <w:pPr>
        <w:adjustRightInd w:val="0"/>
        <w:snapToGrid w:val="0"/>
        <w:spacing w:before="100" w:beforeAutospacing="1" w:line="360" w:lineRule="auto"/>
        <w:ind w:left="5760" w:leftChars="2400"/>
        <w:rPr>
          <w:rFonts w:hint="eastAsia" w:ascii="仿宋" w:hAnsi="仿宋" w:eastAsia="仿宋" w:cs="仿宋"/>
          <w:color w:val="auto"/>
          <w:sz w:val="24"/>
          <w:szCs w:val="24"/>
        </w:rPr>
      </w:pPr>
      <w:r>
        <w:rPr>
          <w:rFonts w:hint="eastAsia" w:ascii="仿宋" w:hAnsi="仿宋" w:eastAsia="仿宋" w:cs="仿宋"/>
          <w:color w:val="auto"/>
          <w:sz w:val="24"/>
          <w:szCs w:val="24"/>
        </w:rPr>
        <w:t>被授权人（签字）：</w:t>
      </w:r>
    </w:p>
    <w:p>
      <w:pPr>
        <w:widowControl/>
        <w:autoSpaceDE w:val="0"/>
        <w:autoSpaceDN w:val="0"/>
        <w:ind w:right="893"/>
        <w:textAlignment w:val="bottom"/>
        <w:rPr>
          <w:rFonts w:hint="eastAsia" w:ascii="仿宋" w:hAnsi="仿宋" w:eastAsia="仿宋" w:cs="仿宋"/>
          <w:color w:val="auto"/>
          <w:sz w:val="24"/>
          <w:szCs w:val="24"/>
        </w:rPr>
      </w:pPr>
    </w:p>
    <w:p>
      <w:pPr>
        <w:widowControl/>
        <w:autoSpaceDE w:val="0"/>
        <w:autoSpaceDN w:val="0"/>
        <w:ind w:right="890" w:firstLine="480" w:firstLineChars="200"/>
        <w:textAlignment w:val="bottom"/>
        <w:rPr>
          <w:rFonts w:hint="eastAsia" w:ascii="仿宋" w:hAnsi="仿宋" w:eastAsia="仿宋" w:cs="仿宋"/>
          <w:color w:val="auto"/>
          <w:sz w:val="24"/>
          <w:szCs w:val="24"/>
        </w:rPr>
      </w:pPr>
      <w:r>
        <w:rPr>
          <w:rFonts w:hint="eastAsia" w:ascii="仿宋" w:hAnsi="仿宋" w:eastAsia="仿宋" w:cs="仿宋"/>
          <w:color w:val="auto"/>
          <w:sz w:val="24"/>
          <w:szCs w:val="24"/>
        </w:rPr>
        <w:t>附：被授权人身份证扫描件</w:t>
      </w:r>
    </w:p>
    <w:p>
      <w:pPr>
        <w:keepNext/>
        <w:keepLines/>
        <w:spacing w:line="360" w:lineRule="auto"/>
        <w:rPr>
          <w:rFonts w:hint="eastAsia" w:ascii="仿宋" w:hAnsi="仿宋" w:eastAsia="仿宋" w:cs="仿宋"/>
          <w:b/>
          <w:color w:val="auto"/>
          <w:sz w:val="24"/>
          <w:szCs w:val="24"/>
        </w:rPr>
      </w:pPr>
      <w:r>
        <w:rPr>
          <w:rFonts w:hint="eastAsia" w:ascii="仿宋" w:hAnsi="仿宋" w:eastAsia="仿宋" w:cs="仿宋"/>
          <w:color w:val="auto"/>
          <w:sz w:val="24"/>
          <w:szCs w:val="24"/>
        </w:rPr>
        <mc:AlternateContent>
          <mc:Choice Requires="wpg">
            <w:drawing>
              <wp:anchor distT="0" distB="0" distL="114300" distR="114300" simplePos="0" relativeHeight="251660288" behindDoc="0" locked="0" layoutInCell="1" allowOverlap="1">
                <wp:simplePos x="0" y="0"/>
                <wp:positionH relativeFrom="column">
                  <wp:posOffset>-419735</wp:posOffset>
                </wp:positionH>
                <wp:positionV relativeFrom="paragraph">
                  <wp:posOffset>281305</wp:posOffset>
                </wp:positionV>
                <wp:extent cx="5944235" cy="1590040"/>
                <wp:effectExtent l="4445" t="4445" r="13970" b="5715"/>
                <wp:wrapNone/>
                <wp:docPr id="1" name="组合 17"/>
                <wp:cNvGraphicFramePr/>
                <a:graphic xmlns:a="http://schemas.openxmlformats.org/drawingml/2006/main">
                  <a:graphicData uri="http://schemas.microsoft.com/office/word/2010/wordprocessingGroup">
                    <wpg:wgp>
                      <wpg:cNvGrpSpPr/>
                      <wpg:grpSpPr>
                        <a:xfrm>
                          <a:off x="0" y="0"/>
                          <a:ext cx="5944235" cy="1590040"/>
                          <a:chOff x="703" y="8450"/>
                          <a:chExt cx="9083" cy="2499"/>
                        </a:xfrm>
                        <a:effectLst/>
                      </wpg:grpSpPr>
                      <wps:wsp>
                        <wps:cNvPr id="2" name="矩形 3"/>
                        <wps:cNvSpPr/>
                        <wps:spPr>
                          <a:xfrm>
                            <a:off x="703" y="8450"/>
                            <a:ext cx="4594" cy="245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居民身份证扫描件粘贴处</w:t>
                              </w:r>
                            </w:p>
                            <w:p>
                              <w:pPr>
                                <w:ind w:firstLine="1200" w:firstLineChars="500"/>
                              </w:pPr>
                            </w:p>
                            <w:p>
                              <w:pPr>
                                <w:jc w:val="center"/>
                              </w:pPr>
                              <w:r>
                                <w:rPr>
                                  <w:rFonts w:hint="eastAsia"/>
                                </w:rPr>
                                <w:t>（人像面）</w:t>
                              </w:r>
                            </w:p>
                            <w:p/>
                          </w:txbxContent>
                        </wps:txbx>
                        <wps:bodyPr vert="horz" anchor="t" upright="1"/>
                      </wps:wsp>
                      <wps:wsp>
                        <wps:cNvPr id="4" name="矩形 4"/>
                        <wps:cNvSpPr/>
                        <wps:spPr>
                          <a:xfrm>
                            <a:off x="5505" y="8464"/>
                            <a:ext cx="4281" cy="24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居民身份证扫描件粘贴处</w:t>
                              </w:r>
                            </w:p>
                            <w:p>
                              <w:pPr>
                                <w:ind w:firstLine="1200" w:firstLineChars="500"/>
                              </w:pPr>
                            </w:p>
                            <w:p>
                              <w:pPr>
                                <w:jc w:val="center"/>
                              </w:pPr>
                              <w:r>
                                <w:rPr>
                                  <w:rFonts w:hint="eastAsia"/>
                                </w:rPr>
                                <w:t>（国徽面）</w:t>
                              </w:r>
                            </w:p>
                            <w:p/>
                          </w:txbxContent>
                        </wps:txbx>
                        <wps:bodyPr vert="horz" anchor="t" upright="1"/>
                      </wps:wsp>
                    </wpg:wgp>
                  </a:graphicData>
                </a:graphic>
              </wp:anchor>
            </w:drawing>
          </mc:Choice>
          <mc:Fallback>
            <w:pict>
              <v:group id="组合 17" o:spid="_x0000_s1026" o:spt="203" style="position:absolute;left:0pt;margin-left:-33.05pt;margin-top:22.15pt;height:125.2pt;width:468.05pt;z-index:251660288;mso-width-relative:page;mso-height-relative:page;" coordorigin="703,8450" coordsize="9083,2499" o:gfxdata="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">
                <o:lock v:ext="edit" aspectratio="f"/>
                <v:rect id="矩形 3" o:spid="_x0000_s1026" o:spt="1" style="position:absolute;left:703;top:8450;height:2455;width:4594;" fillcolor="#FFFFFF" filled="t" stroked="t" coordsize="21600,21600" o:gfxdata="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sgI+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pPr>
                        <w:r>
                          <w:rPr>
                            <w:rFonts w:hint="eastAsia"/>
                          </w:rPr>
                          <w:t>居民身份证扫描件粘贴处</w:t>
                        </w:r>
                      </w:p>
                      <w:p>
                        <w:pPr>
                          <w:ind w:firstLine="1200" w:firstLineChars="500"/>
                        </w:pPr>
                      </w:p>
                      <w:p>
                        <w:pPr>
                          <w:jc w:val="center"/>
                        </w:pPr>
                        <w:r>
                          <w:rPr>
                            <w:rFonts w:hint="eastAsia"/>
                          </w:rPr>
                          <w:t>（人像面）</w:t>
                        </w:r>
                      </w:p>
                      <w:p/>
                    </w:txbxContent>
                  </v:textbox>
                </v:rect>
                <v:rect id="_x0000_s1026" o:spid="_x0000_s1026" o:spt="1" style="position:absolute;left:5505;top:8464;height:2485;width:4281;" fillcolor="#FFFFFF" filled="t" stroked="t" coordsize="21600,21600" o:gfxdata="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Fz/R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pPr>
                        <w:r>
                          <w:rPr>
                            <w:rFonts w:hint="eastAsia"/>
                          </w:rPr>
                          <w:t>居民身份证扫描件粘贴处</w:t>
                        </w:r>
                      </w:p>
                      <w:p>
                        <w:pPr>
                          <w:ind w:firstLine="1200" w:firstLineChars="500"/>
                        </w:pPr>
                      </w:p>
                      <w:p>
                        <w:pPr>
                          <w:jc w:val="center"/>
                        </w:pPr>
                        <w:r>
                          <w:rPr>
                            <w:rFonts w:hint="eastAsia"/>
                          </w:rPr>
                          <w:t>（国徽面）</w:t>
                        </w:r>
                      </w:p>
                      <w:p/>
                    </w:txbxContent>
                  </v:textbox>
                </v:rect>
              </v:group>
            </w:pict>
          </mc:Fallback>
        </mc:AlternateContent>
      </w:r>
    </w:p>
    <w:p>
      <w:pPr>
        <w:keepNext/>
        <w:keepLines/>
        <w:spacing w:line="360" w:lineRule="auto"/>
        <w:rPr>
          <w:rFonts w:hint="eastAsia" w:ascii="仿宋" w:hAnsi="仿宋" w:eastAsia="仿宋" w:cs="仿宋"/>
          <w:b/>
          <w:color w:val="auto"/>
          <w:sz w:val="24"/>
          <w:szCs w:val="24"/>
        </w:rPr>
      </w:pPr>
    </w:p>
    <w:p>
      <w:pPr>
        <w:keepNext/>
        <w:keepLines/>
        <w:spacing w:line="360" w:lineRule="auto"/>
        <w:rPr>
          <w:rFonts w:hint="eastAsia" w:ascii="仿宋" w:hAnsi="仿宋" w:eastAsia="仿宋" w:cs="仿宋"/>
          <w:b/>
          <w:color w:val="auto"/>
          <w:sz w:val="24"/>
          <w:szCs w:val="24"/>
        </w:rPr>
      </w:pPr>
    </w:p>
    <w:p>
      <w:pPr>
        <w:keepNext/>
        <w:keepLines/>
        <w:spacing w:line="360" w:lineRule="auto"/>
        <w:rPr>
          <w:rFonts w:hint="eastAsia" w:ascii="仿宋" w:hAnsi="仿宋" w:eastAsia="仿宋" w:cs="仿宋"/>
          <w:b/>
          <w:color w:val="auto"/>
          <w:sz w:val="24"/>
          <w:szCs w:val="24"/>
        </w:rPr>
      </w:pPr>
    </w:p>
    <w:p>
      <w:pPr>
        <w:keepNext/>
        <w:keepLines/>
        <w:spacing w:line="360" w:lineRule="auto"/>
        <w:rPr>
          <w:rFonts w:hint="eastAsia" w:ascii="仿宋" w:hAnsi="仿宋" w:eastAsia="仿宋" w:cs="仿宋"/>
          <w:b/>
          <w:color w:val="auto"/>
          <w:sz w:val="24"/>
          <w:szCs w:val="24"/>
        </w:rPr>
      </w:pPr>
    </w:p>
    <w:p>
      <w:pPr>
        <w:keepNext/>
        <w:keepLines/>
        <w:spacing w:line="360" w:lineRule="auto"/>
        <w:rPr>
          <w:rFonts w:hint="eastAsia" w:ascii="仿宋" w:hAnsi="仿宋" w:eastAsia="仿宋" w:cs="仿宋"/>
          <w:b/>
          <w:color w:val="auto"/>
          <w:sz w:val="24"/>
          <w:szCs w:val="24"/>
        </w:rPr>
      </w:pPr>
    </w:p>
    <w:p>
      <w:pPr>
        <w:keepNext/>
        <w:keepLines/>
        <w:spacing w:line="360" w:lineRule="auto"/>
        <w:rPr>
          <w:rFonts w:hint="eastAsia" w:ascii="仿宋" w:hAnsi="仿宋" w:eastAsia="仿宋" w:cs="仿宋"/>
          <w:b/>
          <w:color w:val="auto"/>
          <w:sz w:val="24"/>
          <w:szCs w:val="24"/>
        </w:rPr>
      </w:pPr>
    </w:p>
    <w:p>
      <w:pPr>
        <w:rPr>
          <w:rFonts w:hint="eastAsia" w:ascii="仿宋" w:hAnsi="仿宋" w:eastAsia="仿宋" w:cs="仿宋"/>
          <w:b/>
          <w:bCs/>
          <w:color w:val="auto"/>
          <w:sz w:val="24"/>
          <w:szCs w:val="24"/>
        </w:rPr>
      </w:pPr>
      <w:r>
        <w:rPr>
          <w:rFonts w:hint="eastAsia" w:ascii="仿宋" w:hAnsi="仿宋" w:eastAsia="仿宋" w:cs="仿宋"/>
          <w:b/>
          <w:bCs/>
          <w:color w:val="auto"/>
          <w:sz w:val="24"/>
          <w:szCs w:val="24"/>
        </w:rPr>
        <w:t>注：投标人须额外开具《法定代表人授权书》原件，投标人代表递交投标文件并出席开标环节时应携带身份证、《法定代表人授权书》及《法定代表人证明书》原件供采购代理机构工作人员核对身份信息。</w:t>
      </w:r>
    </w:p>
    <w:p>
      <w:pPr>
        <w:keepNext/>
        <w:keepLines/>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br w:type="page"/>
      </w:r>
    </w:p>
    <w:p>
      <w:pPr>
        <w:keepNext/>
        <w:keepLines/>
        <w:numPr>
          <w:ilvl w:val="0"/>
          <w:numId w:val="0"/>
        </w:numPr>
        <w:spacing w:line="360" w:lineRule="auto"/>
        <w:ind w:left="960" w:leftChars="0" w:firstLine="0" w:firstLineChars="0"/>
        <w:outlineLvl w:val="4"/>
        <w:rPr>
          <w:rFonts w:hint="eastAsia" w:ascii="仿宋" w:hAnsi="仿宋" w:eastAsia="仿宋" w:cs="仿宋"/>
          <w:b/>
          <w:bCs/>
          <w:color w:val="auto"/>
          <w:sz w:val="24"/>
          <w:szCs w:val="24"/>
        </w:rPr>
      </w:pPr>
      <w:bookmarkStart w:id="35" w:name="_Toc29757"/>
      <w:bookmarkStart w:id="36" w:name="_Toc743"/>
      <w:r>
        <w:rPr>
          <w:rFonts w:hint="eastAsia" w:ascii="仿宋" w:hAnsi="仿宋" w:eastAsia="仿宋" w:cs="仿宋"/>
          <w:b/>
          <w:bCs/>
          <w:color w:val="auto"/>
          <w:sz w:val="24"/>
          <w:szCs w:val="24"/>
          <w:lang w:val="en-US" w:eastAsia="zh-CN" w:bidi="ar-SA"/>
        </w:rPr>
        <w:t>（四）</w:t>
      </w:r>
      <w:r>
        <w:rPr>
          <w:rFonts w:hint="eastAsia" w:ascii="仿宋" w:hAnsi="仿宋" w:eastAsia="仿宋" w:cs="仿宋"/>
          <w:b/>
          <w:bCs/>
          <w:color w:val="auto"/>
          <w:sz w:val="24"/>
          <w:szCs w:val="24"/>
        </w:rPr>
        <w:t>法定代表人证明书格式</w:t>
      </w:r>
      <w:bookmarkEnd w:id="35"/>
      <w:bookmarkEnd w:id="36"/>
    </w:p>
    <w:p>
      <w:pPr>
        <w:pStyle w:val="11"/>
        <w:spacing w:line="360" w:lineRule="auto"/>
        <w:jc w:val="center"/>
        <w:rPr>
          <w:rFonts w:hint="eastAsia" w:ascii="仿宋" w:hAnsi="仿宋" w:eastAsia="仿宋" w:cs="仿宋"/>
          <w:b/>
          <w:bCs/>
          <w:color w:val="auto"/>
          <w:sz w:val="24"/>
          <w:szCs w:val="24"/>
        </w:rPr>
      </w:pPr>
    </w:p>
    <w:p>
      <w:pPr>
        <w:pStyle w:val="11"/>
        <w:spacing w:line="360" w:lineRule="auto"/>
        <w:jc w:val="center"/>
        <w:rPr>
          <w:rFonts w:hint="eastAsia" w:ascii="仿宋" w:hAnsi="仿宋" w:eastAsia="仿宋" w:cs="仿宋"/>
          <w:b/>
          <w:bCs/>
          <w:color w:val="auto"/>
          <w:sz w:val="24"/>
          <w:szCs w:val="24"/>
        </w:rPr>
      </w:pPr>
    </w:p>
    <w:p>
      <w:pPr>
        <w:pStyle w:val="11"/>
        <w:spacing w:line="360" w:lineRule="auto"/>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法定代表人证明书</w:t>
      </w:r>
    </w:p>
    <w:p>
      <w:pPr>
        <w:widowControl/>
        <w:autoSpaceDE w:val="0"/>
        <w:autoSpaceDN w:val="0"/>
        <w:ind w:right="893"/>
        <w:jc w:val="center"/>
        <w:textAlignment w:val="bottom"/>
        <w:rPr>
          <w:rFonts w:hint="eastAsia" w:ascii="仿宋" w:hAnsi="仿宋" w:eastAsia="仿宋" w:cs="仿宋"/>
          <w:color w:val="auto"/>
          <w:sz w:val="24"/>
          <w:szCs w:val="24"/>
        </w:rPr>
      </w:pPr>
    </w:p>
    <w:p>
      <w:pPr>
        <w:pStyle w:val="2"/>
        <w:rPr>
          <w:rFonts w:hint="eastAsia" w:ascii="仿宋" w:hAnsi="仿宋" w:eastAsia="仿宋" w:cs="仿宋"/>
          <w:color w:val="auto"/>
          <w:sz w:val="24"/>
          <w:szCs w:val="24"/>
        </w:rPr>
      </w:pPr>
    </w:p>
    <w:p>
      <w:pPr>
        <w:rPr>
          <w:rFonts w:hint="eastAsia" w:ascii="仿宋" w:hAnsi="仿宋" w:eastAsia="仿宋" w:cs="仿宋"/>
          <w:color w:val="auto"/>
          <w:sz w:val="24"/>
          <w:szCs w:val="24"/>
        </w:rPr>
      </w:pPr>
      <w:r>
        <w:rPr>
          <w:rFonts w:hint="eastAsia" w:ascii="仿宋" w:hAnsi="仿宋" w:eastAsia="仿宋" w:cs="仿宋"/>
          <w:color w:val="auto"/>
          <w:sz w:val="24"/>
          <w:szCs w:val="24"/>
          <w:u w:val="single"/>
        </w:rPr>
        <w:t xml:space="preserve"> （法定代表人姓名）</w:t>
      </w:r>
      <w:r>
        <w:rPr>
          <w:rFonts w:hint="eastAsia" w:ascii="仿宋" w:hAnsi="仿宋" w:eastAsia="仿宋" w:cs="仿宋"/>
          <w:bCs/>
          <w:color w:val="auto"/>
          <w:kern w:val="2"/>
          <w:sz w:val="24"/>
          <w:szCs w:val="24"/>
          <w:lang w:val="en-US" w:eastAsia="zh-CN" w:bidi="ar-SA"/>
        </w:rPr>
        <w:t xml:space="preserve"> 现任我方</w:t>
      </w:r>
      <w:r>
        <w:rPr>
          <w:rFonts w:hint="eastAsia" w:ascii="仿宋" w:hAnsi="仿宋" w:eastAsia="仿宋" w:cs="仿宋"/>
          <w:bCs/>
          <w:color w:val="auto"/>
          <w:kern w:val="2"/>
          <w:sz w:val="24"/>
          <w:szCs w:val="24"/>
          <w:u w:val="single"/>
          <w:lang w:val="en-US" w:eastAsia="zh-CN" w:bidi="ar-SA"/>
        </w:rPr>
        <w:t xml:space="preserve">     </w:t>
      </w:r>
      <w:r>
        <w:rPr>
          <w:rFonts w:hint="eastAsia" w:ascii="仿宋" w:hAnsi="仿宋" w:eastAsia="仿宋" w:cs="仿宋"/>
          <w:bCs/>
          <w:color w:val="auto"/>
          <w:kern w:val="2"/>
          <w:sz w:val="24"/>
          <w:szCs w:val="24"/>
          <w:lang w:val="en-US" w:eastAsia="zh-CN" w:bidi="ar-SA"/>
        </w:rPr>
        <w:t xml:space="preserve">  职务，为法定代表人，特此证明。</w:t>
      </w:r>
    </w:p>
    <w:p>
      <w:pPr>
        <w:ind w:firstLine="480" w:firstLineChars="200"/>
        <w:rPr>
          <w:rFonts w:hint="eastAsia" w:ascii="仿宋" w:hAnsi="仿宋" w:eastAsia="仿宋" w:cs="仿宋"/>
          <w:bCs/>
          <w:color w:val="auto"/>
          <w:kern w:val="2"/>
          <w:sz w:val="24"/>
          <w:szCs w:val="24"/>
          <w:lang w:val="en-US" w:eastAsia="zh-CN" w:bidi="ar-SA"/>
        </w:rPr>
      </w:pPr>
    </w:p>
    <w:p>
      <w:pPr>
        <w:ind w:firstLine="480" w:firstLineChars="200"/>
        <w:rPr>
          <w:rFonts w:hint="eastAsia" w:ascii="仿宋" w:hAnsi="仿宋" w:eastAsia="仿宋" w:cs="仿宋"/>
          <w:bCs/>
          <w:color w:val="auto"/>
          <w:kern w:val="2"/>
          <w:sz w:val="24"/>
          <w:szCs w:val="24"/>
          <w:lang w:val="en-US" w:eastAsia="zh-CN" w:bidi="ar-SA"/>
        </w:rPr>
      </w:pPr>
      <w:r>
        <w:rPr>
          <w:rFonts w:hint="eastAsia" w:ascii="仿宋" w:hAnsi="仿宋" w:eastAsia="仿宋" w:cs="仿宋"/>
          <w:bCs/>
          <w:color w:val="auto"/>
          <w:kern w:val="2"/>
          <w:sz w:val="24"/>
          <w:szCs w:val="24"/>
          <w:lang w:val="en-US" w:eastAsia="zh-CN" w:bidi="ar-SA"/>
        </w:rPr>
        <w:t xml:space="preserve">签发日期： 年  月  日      </w:t>
      </w:r>
    </w:p>
    <w:p>
      <w:pPr>
        <w:pStyle w:val="11"/>
        <w:ind w:right="420"/>
        <w:jc w:val="left"/>
        <w:rPr>
          <w:rFonts w:hint="eastAsia" w:ascii="仿宋" w:hAnsi="仿宋" w:eastAsia="仿宋" w:cs="仿宋"/>
          <w:color w:val="auto"/>
          <w:sz w:val="24"/>
          <w:szCs w:val="24"/>
        </w:rPr>
      </w:pPr>
      <w:r>
        <w:rPr>
          <w:rFonts w:hint="eastAsia" w:ascii="仿宋" w:hAnsi="仿宋" w:eastAsia="仿宋" w:cs="仿宋"/>
          <w:bCs/>
          <w:color w:val="auto"/>
          <w:kern w:val="2"/>
          <w:sz w:val="24"/>
          <w:szCs w:val="24"/>
          <w:lang w:val="en-US" w:eastAsia="zh-CN" w:bidi="ar-SA"/>
        </w:rPr>
        <w:t>有效期：与我方</w:t>
      </w:r>
      <w:r>
        <w:rPr>
          <w:rFonts w:hint="eastAsia" w:ascii="仿宋" w:hAnsi="仿宋" w:eastAsia="仿宋" w:cs="仿宋"/>
          <w:bCs/>
          <w:color w:val="auto"/>
          <w:sz w:val="24"/>
          <w:szCs w:val="24"/>
        </w:rPr>
        <w:t>在深圳市</w:t>
      </w:r>
      <w:r>
        <w:rPr>
          <w:rFonts w:hint="eastAsia" w:ascii="仿宋" w:hAnsi="仿宋" w:eastAsia="仿宋" w:cs="仿宋"/>
          <w:bCs/>
          <w:color w:val="auto"/>
          <w:sz w:val="24"/>
          <w:szCs w:val="24"/>
          <w:lang w:eastAsia="zh-CN"/>
        </w:rPr>
        <w:t>龙岗中心医院</w:t>
      </w:r>
      <w:r>
        <w:rPr>
          <w:rFonts w:hint="eastAsia" w:ascii="仿宋" w:hAnsi="仿宋" w:eastAsia="仿宋" w:cs="仿宋"/>
          <w:bCs/>
          <w:color w:val="auto"/>
          <w:sz w:val="24"/>
          <w:szCs w:val="24"/>
          <w:lang w:val="en-US" w:eastAsia="zh-CN"/>
        </w:rPr>
        <w:t xml:space="preserve">      </w:t>
      </w:r>
      <w:r>
        <w:rPr>
          <w:rFonts w:hint="eastAsia" w:ascii="仿宋" w:hAnsi="仿宋" w:eastAsia="仿宋" w:cs="仿宋"/>
          <w:bCs/>
          <w:color w:val="auto"/>
          <w:sz w:val="24"/>
          <w:szCs w:val="24"/>
        </w:rPr>
        <w:t>采购（项目编号：</w:t>
      </w:r>
      <w:r>
        <w:rPr>
          <w:rFonts w:hint="eastAsia" w:ascii="仿宋" w:hAnsi="仿宋" w:eastAsia="仿宋" w:cs="仿宋"/>
          <w:bCs/>
          <w:color w:val="auto"/>
          <w:sz w:val="24"/>
          <w:szCs w:val="24"/>
          <w:lang w:val="en-US" w:eastAsia="zh-CN"/>
        </w:rPr>
        <w:t xml:space="preserve">        </w:t>
      </w:r>
      <w:r>
        <w:rPr>
          <w:rFonts w:hint="eastAsia" w:ascii="仿宋" w:hAnsi="仿宋" w:eastAsia="仿宋" w:cs="仿宋"/>
          <w:bCs/>
          <w:color w:val="auto"/>
          <w:sz w:val="24"/>
          <w:szCs w:val="24"/>
        </w:rPr>
        <w:t xml:space="preserve">）中投标有效期一致  </w:t>
      </w:r>
      <w:r>
        <w:rPr>
          <w:rFonts w:hint="eastAsia" w:ascii="仿宋" w:hAnsi="仿宋" w:eastAsia="仿宋" w:cs="仿宋"/>
          <w:color w:val="auto"/>
          <w:sz w:val="24"/>
          <w:szCs w:val="24"/>
        </w:rPr>
        <w:t xml:space="preserve">  </w:t>
      </w:r>
    </w:p>
    <w:p>
      <w:pPr>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投标人名称：</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（盖章）</w:t>
      </w:r>
    </w:p>
    <w:p>
      <w:pPr>
        <w:ind w:firstLine="480" w:firstLineChars="200"/>
        <w:rPr>
          <w:rFonts w:hint="eastAsia" w:ascii="仿宋" w:hAnsi="仿宋" w:eastAsia="仿宋" w:cs="仿宋"/>
          <w:color w:val="auto"/>
          <w:sz w:val="24"/>
          <w:szCs w:val="24"/>
        </w:rPr>
      </w:pPr>
    </w:p>
    <w:p>
      <w:pPr>
        <w:ind w:firstLine="480" w:firstLineChars="200"/>
        <w:rPr>
          <w:rFonts w:hint="eastAsia" w:ascii="仿宋" w:hAnsi="仿宋" w:eastAsia="仿宋" w:cs="仿宋"/>
          <w:color w:val="auto"/>
          <w:sz w:val="24"/>
          <w:szCs w:val="24"/>
        </w:rPr>
      </w:pPr>
    </w:p>
    <w:p>
      <w:pPr>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附：代表人性别：         年龄：            身份证号码：</w:t>
      </w:r>
    </w:p>
    <w:p>
      <w:pPr>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统一社会信用代码：                             经济性质：</w:t>
      </w:r>
    </w:p>
    <w:p>
      <w:pPr>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经营范围：</w:t>
      </w:r>
    </w:p>
    <w:p>
      <w:pPr>
        <w:widowControl/>
        <w:autoSpaceDE w:val="0"/>
        <w:autoSpaceDN w:val="0"/>
        <w:ind w:right="893"/>
        <w:textAlignment w:val="bottom"/>
        <w:rPr>
          <w:rFonts w:hint="eastAsia" w:ascii="仿宋" w:hAnsi="仿宋" w:eastAsia="仿宋" w:cs="仿宋"/>
          <w:color w:val="auto"/>
          <w:sz w:val="24"/>
          <w:szCs w:val="24"/>
        </w:rPr>
      </w:pPr>
    </w:p>
    <w:p>
      <w:pPr>
        <w:widowControl/>
        <w:autoSpaceDE w:val="0"/>
        <w:autoSpaceDN w:val="0"/>
        <w:ind w:right="893"/>
        <w:textAlignment w:val="bottom"/>
        <w:rPr>
          <w:rFonts w:hint="eastAsia" w:ascii="仿宋" w:hAnsi="仿宋" w:eastAsia="仿宋" w:cs="仿宋"/>
          <w:color w:val="auto"/>
          <w:sz w:val="24"/>
          <w:szCs w:val="24"/>
        </w:rPr>
      </w:pPr>
    </w:p>
    <w:p>
      <w:pPr>
        <w:widowControl/>
        <w:autoSpaceDE w:val="0"/>
        <w:autoSpaceDN w:val="0"/>
        <w:ind w:right="890" w:firstLine="480" w:firstLineChars="200"/>
        <w:textAlignment w:val="bottom"/>
        <w:rPr>
          <w:rFonts w:hint="eastAsia" w:ascii="仿宋" w:hAnsi="仿宋" w:eastAsia="仿宋" w:cs="仿宋"/>
          <w:color w:val="auto"/>
          <w:sz w:val="24"/>
          <w:szCs w:val="24"/>
        </w:rPr>
      </w:pPr>
      <w:r>
        <w:rPr>
          <w:rFonts w:hint="eastAsia" w:ascii="仿宋" w:hAnsi="仿宋" w:eastAsia="仿宋" w:cs="仿宋"/>
          <w:color w:val="auto"/>
          <w:sz w:val="24"/>
          <w:szCs w:val="24"/>
        </w:rPr>
        <w:t>附：法定代表人身份证扫描件</w:t>
      </w:r>
    </w:p>
    <w:p>
      <w:pPr>
        <w:keepNext/>
        <w:keepLines/>
        <w:spacing w:line="360" w:lineRule="auto"/>
        <w:rPr>
          <w:rFonts w:hint="eastAsia" w:ascii="仿宋" w:hAnsi="仿宋" w:eastAsia="仿宋" w:cs="仿宋"/>
          <w:color w:val="auto"/>
          <w:sz w:val="24"/>
          <w:szCs w:val="24"/>
        </w:rPr>
      </w:pPr>
    </w:p>
    <w:p>
      <w:pPr>
        <w:keepNext/>
        <w:keepLines/>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mc:AlternateContent>
          <mc:Choice Requires="wpg">
            <w:drawing>
              <wp:anchor distT="0" distB="0" distL="114300" distR="114300" simplePos="0" relativeHeight="251661312" behindDoc="0" locked="0" layoutInCell="1" allowOverlap="1">
                <wp:simplePos x="0" y="0"/>
                <wp:positionH relativeFrom="column">
                  <wp:posOffset>-419735</wp:posOffset>
                </wp:positionH>
                <wp:positionV relativeFrom="paragraph">
                  <wp:posOffset>281305</wp:posOffset>
                </wp:positionV>
                <wp:extent cx="5944235" cy="1590040"/>
                <wp:effectExtent l="4445" t="4445" r="13970" b="5715"/>
                <wp:wrapNone/>
                <wp:docPr id="5" name="组合 17"/>
                <wp:cNvGraphicFramePr/>
                <a:graphic xmlns:a="http://schemas.openxmlformats.org/drawingml/2006/main">
                  <a:graphicData uri="http://schemas.microsoft.com/office/word/2010/wordprocessingGroup">
                    <wpg:wgp>
                      <wpg:cNvGrpSpPr/>
                      <wpg:grpSpPr>
                        <a:xfrm>
                          <a:off x="0" y="0"/>
                          <a:ext cx="5944235" cy="1590040"/>
                          <a:chOff x="703" y="8450"/>
                          <a:chExt cx="9083" cy="2499"/>
                        </a:xfrm>
                        <a:effectLst/>
                      </wpg:grpSpPr>
                      <wps:wsp>
                        <wps:cNvPr id="6" name="矩形 3"/>
                        <wps:cNvSpPr/>
                        <wps:spPr>
                          <a:xfrm>
                            <a:off x="703" y="8450"/>
                            <a:ext cx="4594" cy="245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居民身份证扫描件粘贴处</w:t>
                              </w:r>
                            </w:p>
                            <w:p>
                              <w:pPr>
                                <w:ind w:firstLine="1200" w:firstLineChars="500"/>
                              </w:pPr>
                            </w:p>
                            <w:p>
                              <w:pPr>
                                <w:jc w:val="center"/>
                              </w:pPr>
                              <w:r>
                                <w:rPr>
                                  <w:rFonts w:hint="eastAsia"/>
                                </w:rPr>
                                <w:t>（人像面）</w:t>
                              </w:r>
                            </w:p>
                            <w:p/>
                          </w:txbxContent>
                        </wps:txbx>
                        <wps:bodyPr vert="horz" anchor="t" upright="1"/>
                      </wps:wsp>
                      <wps:wsp>
                        <wps:cNvPr id="7" name="矩形 4"/>
                        <wps:cNvSpPr/>
                        <wps:spPr>
                          <a:xfrm>
                            <a:off x="5505" y="8464"/>
                            <a:ext cx="4281" cy="24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居民身份证扫描件粘贴处</w:t>
                              </w:r>
                            </w:p>
                            <w:p>
                              <w:pPr>
                                <w:ind w:firstLine="1200" w:firstLineChars="500"/>
                              </w:pPr>
                            </w:p>
                            <w:p>
                              <w:pPr>
                                <w:jc w:val="center"/>
                              </w:pPr>
                              <w:r>
                                <w:rPr>
                                  <w:rFonts w:hint="eastAsia"/>
                                </w:rPr>
                                <w:t>（国徽面）</w:t>
                              </w:r>
                            </w:p>
                            <w:p/>
                          </w:txbxContent>
                        </wps:txbx>
                        <wps:bodyPr vert="horz" anchor="t" upright="1"/>
                      </wps:wsp>
                    </wpg:wgp>
                  </a:graphicData>
                </a:graphic>
              </wp:anchor>
            </w:drawing>
          </mc:Choice>
          <mc:Fallback>
            <w:pict>
              <v:group id="组合 17" o:spid="_x0000_s1026" o:spt="203" style="position:absolute;left:0pt;margin-left:-33.05pt;margin-top:22.15pt;height:125.2pt;width:468.05pt;z-index:251661312;mso-width-relative:page;mso-height-relative:page;" coordorigin="703,8450" coordsize="9083,2499" o:gfxdata="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">
                <o:lock v:ext="edit" aspectratio="f"/>
                <v:rect id="矩形 3" o:spid="_x0000_s1026" o:spt="1" style="position:absolute;left:703;top:8450;height:2455;width:4594;" fillcolor="#FFFFFF" filled="t" stroked="t" coordsize="21600,21600" o:gfxdata="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4kE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pPr>
                        <w:r>
                          <w:rPr>
                            <w:rFonts w:hint="eastAsia"/>
                          </w:rPr>
                          <w:t>居民身份证扫描件粘贴处</w:t>
                        </w:r>
                      </w:p>
                      <w:p>
                        <w:pPr>
                          <w:ind w:firstLine="1200" w:firstLineChars="500"/>
                        </w:pPr>
                      </w:p>
                      <w:p>
                        <w:pPr>
                          <w:jc w:val="center"/>
                        </w:pPr>
                        <w:r>
                          <w:rPr>
                            <w:rFonts w:hint="eastAsia"/>
                          </w:rPr>
                          <w:t>（人像面）</w:t>
                        </w:r>
                      </w:p>
                      <w:p/>
                    </w:txbxContent>
                  </v:textbox>
                </v:rect>
                <v:rect id="矩形 4" o:spid="_x0000_s1026" o:spt="1" style="position:absolute;left:5505;top:8464;height:2485;width:4281;" fillcolor="#FFFFFF" filled="t" stroked="t" coordsize="21600,21600"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pPr>
                        <w:r>
                          <w:rPr>
                            <w:rFonts w:hint="eastAsia"/>
                          </w:rPr>
                          <w:t>居民身份证扫描件粘贴处</w:t>
                        </w:r>
                      </w:p>
                      <w:p>
                        <w:pPr>
                          <w:ind w:firstLine="1200" w:firstLineChars="500"/>
                        </w:pPr>
                      </w:p>
                      <w:p>
                        <w:pPr>
                          <w:jc w:val="center"/>
                        </w:pPr>
                        <w:r>
                          <w:rPr>
                            <w:rFonts w:hint="eastAsia"/>
                          </w:rPr>
                          <w:t>（国徽面）</w:t>
                        </w:r>
                      </w:p>
                      <w:p/>
                    </w:txbxContent>
                  </v:textbox>
                </v:rect>
              </v:group>
            </w:pict>
          </mc:Fallback>
        </mc:AlternateContent>
      </w:r>
    </w:p>
    <w:p>
      <w:pPr>
        <w:keepNext/>
        <w:keepLines/>
        <w:spacing w:line="360" w:lineRule="auto"/>
        <w:rPr>
          <w:rFonts w:hint="eastAsia" w:ascii="仿宋" w:hAnsi="仿宋" w:eastAsia="仿宋" w:cs="仿宋"/>
          <w:color w:val="auto"/>
          <w:sz w:val="24"/>
          <w:szCs w:val="24"/>
        </w:rPr>
      </w:pPr>
    </w:p>
    <w:p>
      <w:pPr>
        <w:keepNext/>
        <w:keepLines/>
        <w:spacing w:line="360" w:lineRule="auto"/>
        <w:rPr>
          <w:rFonts w:hint="eastAsia" w:ascii="仿宋" w:hAnsi="仿宋" w:eastAsia="仿宋" w:cs="仿宋"/>
          <w:color w:val="auto"/>
          <w:sz w:val="24"/>
          <w:szCs w:val="24"/>
        </w:rPr>
      </w:pPr>
    </w:p>
    <w:p>
      <w:pPr>
        <w:keepNext/>
        <w:keepLines/>
        <w:spacing w:line="360" w:lineRule="auto"/>
        <w:rPr>
          <w:rFonts w:hint="eastAsia" w:ascii="仿宋" w:hAnsi="仿宋" w:eastAsia="仿宋" w:cs="仿宋"/>
          <w:color w:val="auto"/>
          <w:sz w:val="24"/>
          <w:szCs w:val="24"/>
        </w:rPr>
      </w:pPr>
    </w:p>
    <w:p>
      <w:pPr>
        <w:keepNext/>
        <w:keepLines/>
        <w:spacing w:line="360" w:lineRule="auto"/>
        <w:rPr>
          <w:rFonts w:hint="eastAsia" w:ascii="仿宋" w:hAnsi="仿宋" w:eastAsia="仿宋" w:cs="仿宋"/>
          <w:color w:val="auto"/>
          <w:sz w:val="24"/>
          <w:szCs w:val="24"/>
        </w:rPr>
      </w:pPr>
    </w:p>
    <w:p>
      <w:pPr>
        <w:keepNext/>
        <w:keepLines/>
        <w:spacing w:line="360" w:lineRule="auto"/>
        <w:rPr>
          <w:rFonts w:hint="eastAsia" w:ascii="仿宋" w:hAnsi="仿宋" w:eastAsia="仿宋" w:cs="仿宋"/>
          <w:color w:val="auto"/>
          <w:sz w:val="24"/>
          <w:szCs w:val="24"/>
        </w:rPr>
      </w:pPr>
    </w:p>
    <w:p>
      <w:pPr>
        <w:keepNext/>
        <w:keepLines/>
        <w:spacing w:line="360" w:lineRule="auto"/>
        <w:rPr>
          <w:rFonts w:hint="eastAsia" w:ascii="仿宋" w:hAnsi="仿宋" w:eastAsia="仿宋" w:cs="仿宋"/>
          <w:color w:val="auto"/>
          <w:sz w:val="24"/>
          <w:szCs w:val="24"/>
        </w:rPr>
      </w:pPr>
    </w:p>
    <w:p>
      <w:pPr>
        <w:keepNext/>
        <w:keepLines/>
        <w:spacing w:line="360" w:lineRule="auto"/>
        <w:rPr>
          <w:rFonts w:hint="eastAsia" w:ascii="仿宋" w:hAnsi="仿宋" w:eastAsia="仿宋" w:cs="仿宋"/>
          <w:color w:val="auto"/>
          <w:sz w:val="24"/>
          <w:szCs w:val="24"/>
        </w:rPr>
      </w:pPr>
    </w:p>
    <w:p>
      <w:pPr>
        <w:keepNext/>
        <w:keepLines/>
        <w:spacing w:line="360" w:lineRule="auto"/>
        <w:rPr>
          <w:rFonts w:hint="eastAsia" w:ascii="仿宋" w:hAnsi="仿宋" w:eastAsia="仿宋" w:cs="仿宋"/>
          <w:color w:val="auto"/>
          <w:sz w:val="24"/>
          <w:szCs w:val="24"/>
        </w:rPr>
      </w:pPr>
    </w:p>
    <w:p>
      <w:pPr>
        <w:rPr>
          <w:rFonts w:hint="eastAsia" w:ascii="仿宋" w:hAnsi="仿宋" w:eastAsia="仿宋" w:cs="仿宋"/>
          <w:b/>
          <w:bCs/>
          <w:color w:val="auto"/>
          <w:sz w:val="24"/>
          <w:szCs w:val="24"/>
        </w:rPr>
      </w:pPr>
      <w:r>
        <w:rPr>
          <w:rFonts w:hint="eastAsia" w:ascii="仿宋" w:hAnsi="仿宋" w:eastAsia="仿宋" w:cs="仿宋"/>
          <w:b/>
          <w:bCs/>
          <w:color w:val="auto"/>
          <w:sz w:val="24"/>
          <w:szCs w:val="24"/>
        </w:rPr>
        <w:t>注：投标人须额外开具《法定代表人证明书》原件，投标人代表递交投标文件并出席开标环节时应携带身份证、《法定代表人授权书》及《法定代表人证明书》原件供采购代理机构工作人员核对身份信息。</w:t>
      </w:r>
    </w:p>
    <w:p>
      <w:pPr>
        <w:keepNext/>
        <w:keepLines/>
        <w:spacing w:line="360" w:lineRule="auto"/>
        <w:rPr>
          <w:rFonts w:hint="eastAsia" w:ascii="仿宋" w:hAnsi="仿宋" w:eastAsia="仿宋" w:cs="仿宋"/>
          <w:color w:val="auto"/>
          <w:sz w:val="24"/>
          <w:szCs w:val="24"/>
        </w:rPr>
      </w:pPr>
    </w:p>
    <w:p>
      <w:pPr>
        <w:keepNext w:val="0"/>
        <w:keepLines w:val="0"/>
        <w:pageBreakBefore w:val="0"/>
        <w:kinsoku/>
        <w:wordWrap/>
        <w:overflowPunct/>
        <w:topLinePunct w:val="0"/>
        <w:autoSpaceDE/>
        <w:autoSpaceDN/>
        <w:bidi w:val="0"/>
        <w:adjustRightInd/>
        <w:spacing w:line="440" w:lineRule="exact"/>
        <w:textAlignment w:val="auto"/>
        <w:rPr>
          <w:rFonts w:hint="eastAsia" w:ascii="仿宋" w:hAnsi="仿宋" w:eastAsia="仿宋" w:cs="仿宋"/>
          <w:b/>
          <w:bCs/>
          <w:color w:val="auto"/>
          <w:kern w:val="2"/>
          <w:sz w:val="24"/>
          <w:szCs w:val="24"/>
          <w:highlight w:val="none"/>
          <w:lang w:val="en-US" w:eastAsia="zh-CN"/>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kern w:val="2"/>
          <w:sz w:val="24"/>
          <w:szCs w:val="24"/>
          <w:highlight w:val="none"/>
          <w:lang w:val="en-US" w:eastAsia="zh-CN" w:bidi="ar-SA"/>
        </w:rPr>
        <w:t>五）</w:t>
      </w:r>
      <w:r>
        <w:rPr>
          <w:rFonts w:hint="eastAsia" w:ascii="仿宋" w:hAnsi="仿宋" w:eastAsia="仿宋" w:cs="仿宋"/>
          <w:b/>
          <w:bCs/>
          <w:color w:val="auto"/>
          <w:kern w:val="2"/>
          <w:sz w:val="24"/>
          <w:szCs w:val="24"/>
          <w:highlight w:val="none"/>
          <w:lang w:val="en-US" w:eastAsia="zh-CN"/>
        </w:rPr>
        <w:t>参与本项目无重大违法记录声明函、政府采购活动时不存在被有关部门禁止参与政府采购活动且在有效期内的情况（由供应商作出声明）</w:t>
      </w:r>
      <w:r>
        <w:rPr>
          <w:rFonts w:hint="eastAsia" w:ascii="仿宋" w:hAnsi="仿宋" w:eastAsia="仿宋" w:cs="仿宋"/>
          <w:b/>
          <w:bCs/>
          <w:color w:val="auto"/>
          <w:kern w:val="2"/>
          <w:sz w:val="24"/>
          <w:szCs w:val="24"/>
          <w:highlight w:val="none"/>
        </w:rPr>
        <w:t>（格式自拟）</w:t>
      </w:r>
    </w:p>
    <w:p>
      <w:pPr>
        <w:keepNext w:val="0"/>
        <w:keepLines w:val="0"/>
        <w:pageBreakBefore w:val="0"/>
        <w:widowControl/>
        <w:numPr>
          <w:ilvl w:val="0"/>
          <w:numId w:val="0"/>
        </w:numPr>
        <w:spacing w:line="480" w:lineRule="exact"/>
        <w:jc w:val="left"/>
        <w:rPr>
          <w:rFonts w:hint="eastAsia" w:ascii="仿宋" w:hAnsi="仿宋" w:eastAsia="仿宋" w:cs="仿宋"/>
          <w:b/>
          <w:color w:val="auto"/>
          <w:kern w:val="0"/>
          <w:sz w:val="24"/>
          <w:szCs w:val="24"/>
          <w:lang w:val="en-US" w:eastAsia="zh-CN"/>
        </w:rPr>
      </w:pPr>
      <w:r>
        <w:rPr>
          <w:rFonts w:hint="eastAsia" w:ascii="仿宋" w:hAnsi="仿宋" w:eastAsia="仿宋" w:cs="仿宋"/>
          <w:color w:val="auto"/>
          <w:sz w:val="24"/>
          <w:szCs w:val="24"/>
        </w:rPr>
        <w:br w:type="page"/>
      </w:r>
      <w:r>
        <w:rPr>
          <w:rFonts w:hint="eastAsia" w:ascii="仿宋" w:hAnsi="仿宋" w:eastAsia="仿宋" w:cs="仿宋"/>
          <w:b/>
          <w:bCs/>
          <w:color w:val="auto"/>
          <w:sz w:val="24"/>
          <w:szCs w:val="24"/>
          <w:lang w:eastAsia="zh-CN"/>
        </w:rPr>
        <w:t>（</w:t>
      </w:r>
      <w:r>
        <w:rPr>
          <w:rFonts w:hint="eastAsia" w:ascii="仿宋" w:hAnsi="仿宋" w:eastAsia="仿宋" w:cs="仿宋"/>
          <w:b/>
          <w:bCs/>
          <w:color w:val="auto"/>
          <w:sz w:val="24"/>
          <w:szCs w:val="24"/>
          <w:lang w:val="en-US" w:eastAsia="zh-CN"/>
        </w:rPr>
        <w:t>六）</w:t>
      </w:r>
      <w:r>
        <w:rPr>
          <w:rFonts w:hint="eastAsia" w:ascii="仿宋" w:hAnsi="仿宋" w:eastAsia="仿宋" w:cs="仿宋"/>
          <w:color w:val="auto"/>
          <w:sz w:val="24"/>
          <w:szCs w:val="24"/>
          <w:lang w:val="en-US" w:eastAsia="zh-CN"/>
        </w:rPr>
        <w:t xml:space="preserve">                      </w:t>
      </w:r>
      <w:r>
        <w:rPr>
          <w:rFonts w:hint="eastAsia" w:ascii="仿宋" w:hAnsi="仿宋" w:eastAsia="仿宋" w:cs="仿宋"/>
          <w:b/>
          <w:color w:val="auto"/>
          <w:kern w:val="0"/>
          <w:sz w:val="24"/>
          <w:szCs w:val="24"/>
          <w:lang w:val="en-US" w:eastAsia="zh-CN"/>
        </w:rPr>
        <w:t>投标人资格自查表</w:t>
      </w:r>
    </w:p>
    <w:tbl>
      <w:tblPr>
        <w:tblStyle w:val="22"/>
        <w:tblW w:w="10120" w:type="dxa"/>
        <w:tblInd w:w="-1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1492"/>
        <w:gridCol w:w="4095"/>
        <w:gridCol w:w="1312"/>
        <w:gridCol w:w="2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671" w:type="dxa"/>
            <w:vAlign w:val="center"/>
          </w:tcPr>
          <w:p>
            <w:pPr>
              <w:jc w:val="center"/>
              <w:rPr>
                <w:rFonts w:hint="eastAsia" w:ascii="仿宋" w:hAnsi="仿宋" w:eastAsia="仿宋" w:cs="仿宋"/>
                <w:b/>
                <w:bCs/>
                <w:color w:val="auto"/>
                <w:kern w:val="2"/>
                <w:sz w:val="24"/>
                <w:szCs w:val="24"/>
                <w:vertAlign w:val="baseline"/>
              </w:rPr>
            </w:pPr>
            <w:r>
              <w:rPr>
                <w:rFonts w:hint="eastAsia" w:ascii="仿宋" w:hAnsi="仿宋" w:eastAsia="仿宋" w:cs="仿宋"/>
                <w:b/>
                <w:bCs/>
                <w:color w:val="auto"/>
                <w:kern w:val="2"/>
                <w:sz w:val="24"/>
                <w:szCs w:val="24"/>
              </w:rPr>
              <w:t>序号</w:t>
            </w:r>
          </w:p>
        </w:tc>
        <w:tc>
          <w:tcPr>
            <w:tcW w:w="1492" w:type="dxa"/>
            <w:vAlign w:val="center"/>
          </w:tcPr>
          <w:p>
            <w:pPr>
              <w:jc w:val="center"/>
              <w:rPr>
                <w:rFonts w:hint="eastAsia" w:ascii="仿宋" w:hAnsi="仿宋" w:eastAsia="仿宋" w:cs="仿宋"/>
                <w:b/>
                <w:bCs/>
                <w:color w:val="auto"/>
                <w:kern w:val="2"/>
                <w:sz w:val="24"/>
                <w:szCs w:val="24"/>
                <w:vertAlign w:val="baseline"/>
              </w:rPr>
            </w:pPr>
            <w:r>
              <w:rPr>
                <w:rFonts w:hint="eastAsia" w:ascii="仿宋" w:hAnsi="仿宋" w:eastAsia="仿宋" w:cs="仿宋"/>
                <w:b/>
                <w:bCs/>
                <w:color w:val="auto"/>
                <w:kern w:val="2"/>
                <w:sz w:val="24"/>
                <w:szCs w:val="24"/>
              </w:rPr>
              <w:t>审查内容</w:t>
            </w:r>
          </w:p>
        </w:tc>
        <w:tc>
          <w:tcPr>
            <w:tcW w:w="4095" w:type="dxa"/>
            <w:vAlign w:val="center"/>
          </w:tcPr>
          <w:p>
            <w:pPr>
              <w:jc w:val="center"/>
              <w:rPr>
                <w:rFonts w:hint="eastAsia" w:ascii="仿宋" w:hAnsi="仿宋" w:eastAsia="仿宋" w:cs="仿宋"/>
                <w:b/>
                <w:bCs/>
                <w:color w:val="auto"/>
                <w:kern w:val="2"/>
                <w:sz w:val="24"/>
                <w:szCs w:val="24"/>
                <w:vertAlign w:val="baseline"/>
              </w:rPr>
            </w:pPr>
            <w:r>
              <w:rPr>
                <w:rFonts w:hint="eastAsia" w:ascii="仿宋" w:hAnsi="仿宋" w:eastAsia="仿宋" w:cs="仿宋"/>
                <w:b/>
                <w:bCs/>
                <w:color w:val="auto"/>
                <w:kern w:val="2"/>
                <w:sz w:val="24"/>
                <w:szCs w:val="24"/>
              </w:rPr>
              <w:t>审查方式/查询途径</w:t>
            </w:r>
          </w:p>
        </w:tc>
        <w:tc>
          <w:tcPr>
            <w:tcW w:w="1312" w:type="dxa"/>
            <w:vAlign w:val="center"/>
          </w:tcPr>
          <w:p>
            <w:pPr>
              <w:jc w:val="center"/>
              <w:rPr>
                <w:rFonts w:hint="eastAsia" w:ascii="仿宋" w:hAnsi="仿宋" w:eastAsia="仿宋" w:cs="仿宋"/>
                <w:b/>
                <w:bCs/>
                <w:color w:val="auto"/>
                <w:kern w:val="2"/>
                <w:sz w:val="24"/>
                <w:szCs w:val="24"/>
                <w:vertAlign w:val="baseline"/>
              </w:rPr>
            </w:pPr>
            <w:r>
              <w:rPr>
                <w:rFonts w:hint="eastAsia" w:ascii="仿宋" w:hAnsi="仿宋" w:eastAsia="仿宋" w:cs="仿宋"/>
                <w:b/>
                <w:bCs/>
                <w:color w:val="auto"/>
                <w:kern w:val="2"/>
                <w:sz w:val="24"/>
                <w:szCs w:val="24"/>
              </w:rPr>
              <w:t>审查结果</w:t>
            </w:r>
          </w:p>
        </w:tc>
        <w:tc>
          <w:tcPr>
            <w:tcW w:w="2550" w:type="dxa"/>
            <w:vAlign w:val="center"/>
          </w:tcPr>
          <w:p>
            <w:pPr>
              <w:jc w:val="center"/>
              <w:rPr>
                <w:rFonts w:hint="eastAsia" w:ascii="仿宋" w:hAnsi="仿宋" w:eastAsia="仿宋" w:cs="仿宋"/>
                <w:b/>
                <w:bCs/>
                <w:color w:val="auto"/>
                <w:kern w:val="2"/>
                <w:sz w:val="24"/>
                <w:szCs w:val="24"/>
                <w:vertAlign w:val="baseline"/>
              </w:rPr>
            </w:pPr>
            <w:r>
              <w:rPr>
                <w:rFonts w:hint="eastAsia" w:ascii="仿宋" w:hAnsi="仿宋" w:eastAsia="仿宋" w:cs="仿宋"/>
                <w:b/>
                <w:bCs/>
                <w:color w:val="auto"/>
                <w:kern w:val="2"/>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671" w:type="dxa"/>
            <w:vAlign w:val="center"/>
          </w:tcPr>
          <w:p>
            <w:pPr>
              <w:jc w:val="both"/>
              <w:rPr>
                <w:rFonts w:hint="eastAsia" w:ascii="仿宋" w:hAnsi="仿宋" w:eastAsia="仿宋" w:cs="仿宋"/>
                <w:color w:val="auto"/>
                <w:kern w:val="2"/>
                <w:sz w:val="24"/>
                <w:szCs w:val="24"/>
                <w:vertAlign w:val="baseline"/>
                <w:lang w:val="en-US" w:eastAsia="zh-CN"/>
              </w:rPr>
            </w:pPr>
            <w:r>
              <w:rPr>
                <w:rFonts w:hint="eastAsia" w:ascii="仿宋" w:hAnsi="仿宋" w:eastAsia="仿宋" w:cs="仿宋"/>
                <w:color w:val="auto"/>
                <w:kern w:val="2"/>
                <w:sz w:val="24"/>
                <w:szCs w:val="24"/>
                <w:vertAlign w:val="baseline"/>
                <w:lang w:val="en-US" w:eastAsia="zh-CN"/>
              </w:rPr>
              <w:t>1</w:t>
            </w:r>
          </w:p>
        </w:tc>
        <w:tc>
          <w:tcPr>
            <w:tcW w:w="1492" w:type="dxa"/>
            <w:vAlign w:val="center"/>
          </w:tcPr>
          <w:p>
            <w:pPr>
              <w:jc w:val="both"/>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kern w:val="2"/>
                <w:sz w:val="24"/>
                <w:szCs w:val="24"/>
              </w:rPr>
              <w:t>资质条件</w:t>
            </w:r>
          </w:p>
        </w:tc>
        <w:tc>
          <w:tcPr>
            <w:tcW w:w="4095" w:type="dxa"/>
            <w:vAlign w:val="center"/>
          </w:tcPr>
          <w:p>
            <w:pPr>
              <w:jc w:val="both"/>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kern w:val="2"/>
                <w:sz w:val="24"/>
                <w:szCs w:val="24"/>
              </w:rPr>
              <w:t>根据采购文件的规定，要求供应商提供资质证明材料或采购人自行通过公开渠道查询</w:t>
            </w:r>
          </w:p>
        </w:tc>
        <w:tc>
          <w:tcPr>
            <w:tcW w:w="1312" w:type="dxa"/>
            <w:vAlign w:val="center"/>
          </w:tcPr>
          <w:p>
            <w:pPr>
              <w:jc w:val="both"/>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口通过</w:t>
            </w:r>
          </w:p>
          <w:p>
            <w:pPr>
              <w:jc w:val="both"/>
              <w:rPr>
                <w:rFonts w:hint="eastAsia" w:ascii="仿宋" w:hAnsi="仿宋" w:eastAsia="仿宋" w:cs="仿宋"/>
                <w:color w:val="auto"/>
                <w:kern w:val="2"/>
                <w:sz w:val="24"/>
                <w:szCs w:val="24"/>
                <w:vertAlign w:val="baseline"/>
              </w:rPr>
            </w:pPr>
            <w:r>
              <w:rPr>
                <w:rFonts w:hint="eastAsia" w:ascii="仿宋" w:hAnsi="仿宋" w:eastAsia="仿宋" w:cs="仿宋"/>
                <w:color w:val="auto"/>
                <w:kern w:val="2"/>
                <w:sz w:val="24"/>
                <w:szCs w:val="24"/>
              </w:rPr>
              <w:t>口不通过</w:t>
            </w:r>
          </w:p>
        </w:tc>
        <w:tc>
          <w:tcPr>
            <w:tcW w:w="2550" w:type="dxa"/>
            <w:vAlign w:val="center"/>
          </w:tcPr>
          <w:p>
            <w:pPr>
              <w:jc w:val="both"/>
              <w:rPr>
                <w:rFonts w:hint="eastAsia" w:ascii="仿宋" w:hAnsi="仿宋" w:eastAsia="仿宋" w:cs="仿宋"/>
                <w:color w:val="auto"/>
                <w:kern w:val="2"/>
                <w:sz w:val="24"/>
                <w:szCs w:val="24"/>
                <w:vertAlign w:val="baseline"/>
                <w:lang w:val="en-US" w:eastAsia="zh-CN"/>
              </w:rPr>
            </w:pPr>
            <w:r>
              <w:rPr>
                <w:rFonts w:hint="eastAsia" w:ascii="仿宋" w:hAnsi="仿宋" w:eastAsia="仿宋" w:cs="仿宋"/>
                <w:color w:val="auto"/>
                <w:kern w:val="2"/>
                <w:sz w:val="24"/>
                <w:szCs w:val="24"/>
                <w:lang w:val="en-US" w:eastAsia="zh-CN"/>
              </w:rPr>
              <w:t>按</w:t>
            </w:r>
            <w:r>
              <w:rPr>
                <w:rFonts w:hint="eastAsia" w:ascii="仿宋" w:hAnsi="仿宋" w:eastAsia="仿宋" w:cs="仿宋"/>
                <w:color w:val="auto"/>
                <w:kern w:val="2"/>
                <w:sz w:val="24"/>
                <w:szCs w:val="24"/>
              </w:rPr>
              <w:t>采购文件事先明确具体的审查方式</w:t>
            </w:r>
            <w:r>
              <w:rPr>
                <w:rFonts w:hint="eastAsia" w:ascii="仿宋" w:hAnsi="仿宋" w:eastAsia="仿宋" w:cs="仿宋"/>
                <w:color w:val="auto"/>
                <w:kern w:val="2"/>
                <w:sz w:val="24"/>
                <w:szCs w:val="24"/>
                <w:lang w:val="en-US" w:eastAsia="zh-CN"/>
              </w:rPr>
              <w:t>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Align w:val="center"/>
          </w:tcPr>
          <w:p>
            <w:pPr>
              <w:jc w:val="both"/>
              <w:rPr>
                <w:rFonts w:hint="eastAsia" w:ascii="仿宋" w:hAnsi="仿宋" w:eastAsia="仿宋" w:cs="仿宋"/>
                <w:color w:val="auto"/>
                <w:kern w:val="2"/>
                <w:sz w:val="24"/>
                <w:szCs w:val="24"/>
                <w:vertAlign w:val="baseline"/>
                <w:lang w:val="en-US" w:eastAsia="zh-CN"/>
              </w:rPr>
            </w:pPr>
            <w:r>
              <w:rPr>
                <w:rFonts w:hint="eastAsia" w:ascii="仿宋" w:hAnsi="仿宋" w:eastAsia="仿宋" w:cs="仿宋"/>
                <w:color w:val="auto"/>
                <w:kern w:val="2"/>
                <w:sz w:val="24"/>
                <w:szCs w:val="24"/>
                <w:vertAlign w:val="baseline"/>
                <w:lang w:val="en-US" w:eastAsia="zh-CN"/>
              </w:rPr>
              <w:t>2</w:t>
            </w:r>
          </w:p>
        </w:tc>
        <w:tc>
          <w:tcPr>
            <w:tcW w:w="1492" w:type="dxa"/>
            <w:vAlign w:val="center"/>
          </w:tcPr>
          <w:p>
            <w:pPr>
              <w:jc w:val="both"/>
              <w:rPr>
                <w:rFonts w:hint="eastAsia" w:ascii="仿宋" w:hAnsi="仿宋" w:eastAsia="仿宋" w:cs="仿宋"/>
                <w:color w:val="auto"/>
                <w:kern w:val="2"/>
                <w:sz w:val="24"/>
                <w:szCs w:val="24"/>
                <w:vertAlign w:val="baseline"/>
              </w:rPr>
            </w:pPr>
            <w:r>
              <w:rPr>
                <w:rFonts w:hint="eastAsia" w:ascii="仿宋" w:hAnsi="仿宋" w:eastAsia="仿宋" w:cs="仿宋"/>
                <w:color w:val="auto"/>
                <w:kern w:val="2"/>
                <w:sz w:val="24"/>
                <w:szCs w:val="24"/>
              </w:rPr>
              <w:t>是否存在因违法行为而被禁止参加本市政府采购活动的情形</w:t>
            </w:r>
          </w:p>
        </w:tc>
        <w:tc>
          <w:tcPr>
            <w:tcW w:w="4095" w:type="dxa"/>
            <w:vAlign w:val="center"/>
          </w:tcPr>
          <w:p>
            <w:pPr>
              <w:jc w:val="both"/>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中国政府采购网</w:t>
            </w:r>
          </w:p>
          <w:p>
            <w:pPr>
              <w:jc w:val="both"/>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(http://www</w:t>
            </w:r>
            <w:r>
              <w:rPr>
                <w:rFonts w:hint="eastAsia" w:ascii="仿宋" w:hAnsi="仿宋" w:eastAsia="仿宋" w:cs="仿宋"/>
                <w:color w:val="auto"/>
                <w:kern w:val="2"/>
                <w:sz w:val="24"/>
                <w:szCs w:val="24"/>
                <w:lang w:val="en-US" w:eastAsia="zh-CN"/>
              </w:rPr>
              <w:t>.</w:t>
            </w:r>
            <w:r>
              <w:rPr>
                <w:rFonts w:hint="eastAsia" w:ascii="仿宋" w:hAnsi="仿宋" w:eastAsia="仿宋" w:cs="仿宋"/>
                <w:color w:val="auto"/>
                <w:kern w:val="2"/>
                <w:sz w:val="24"/>
                <w:szCs w:val="24"/>
              </w:rPr>
              <w:t>ccgp.gov.cn/search/cr/)</w:t>
            </w:r>
          </w:p>
          <w:p>
            <w:pPr>
              <w:jc w:val="both"/>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深圳市政府采购监管网</w:t>
            </w:r>
          </w:p>
          <w:p>
            <w:pPr>
              <w:jc w:val="both"/>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w:t>
            </w:r>
            <w:r>
              <w:rPr>
                <w:rFonts w:hint="eastAsia" w:ascii="仿宋" w:hAnsi="仿宋" w:eastAsia="仿宋" w:cs="仿宋"/>
                <w:color w:val="auto"/>
                <w:kern w:val="2"/>
                <w:sz w:val="24"/>
                <w:szCs w:val="24"/>
              </w:rPr>
              <w:t>http://zfcg.sz.gov.cn/cgjg/cxda/index.html</w:t>
            </w:r>
            <w:r>
              <w:rPr>
                <w:rFonts w:hint="eastAsia" w:ascii="仿宋" w:hAnsi="仿宋" w:eastAsia="仿宋" w:cs="仿宋"/>
                <w:color w:val="auto"/>
                <w:kern w:val="2"/>
                <w:sz w:val="24"/>
                <w:szCs w:val="24"/>
                <w:lang w:val="en-US" w:eastAsia="zh-CN"/>
              </w:rPr>
              <w:t>)</w:t>
            </w:r>
          </w:p>
          <w:p>
            <w:pPr>
              <w:jc w:val="both"/>
              <w:rPr>
                <w:rFonts w:hint="eastAsia" w:ascii="仿宋" w:hAnsi="仿宋" w:eastAsia="仿宋" w:cs="仿宋"/>
                <w:color w:val="auto"/>
                <w:kern w:val="2"/>
                <w:sz w:val="24"/>
                <w:szCs w:val="24"/>
                <w:lang w:eastAsia="zh-CN"/>
              </w:rPr>
            </w:pPr>
            <w:r>
              <w:rPr>
                <w:rFonts w:hint="eastAsia" w:ascii="仿宋" w:hAnsi="仿宋" w:eastAsia="仿宋" w:cs="仿宋"/>
                <w:color w:val="auto"/>
                <w:kern w:val="2"/>
                <w:sz w:val="24"/>
                <w:szCs w:val="24"/>
              </w:rPr>
              <w:t>信用中国</w:t>
            </w:r>
            <w:r>
              <w:rPr>
                <w:rFonts w:hint="eastAsia" w:ascii="仿宋" w:hAnsi="仿宋" w:eastAsia="仿宋" w:cs="仿宋"/>
                <w:color w:val="auto"/>
                <w:kern w:val="2"/>
                <w:sz w:val="24"/>
                <w:szCs w:val="24"/>
                <w:lang w:eastAsia="zh-CN"/>
              </w:rPr>
              <w:t>（</w:t>
            </w:r>
            <w:r>
              <w:rPr>
                <w:rFonts w:hint="eastAsia" w:ascii="仿宋" w:hAnsi="仿宋" w:eastAsia="仿宋" w:cs="仿宋"/>
                <w:color w:val="auto"/>
                <w:kern w:val="2"/>
                <w:sz w:val="24"/>
                <w:szCs w:val="24"/>
              </w:rPr>
              <w:t>https://www.creditchina.gov.cn/</w:t>
            </w:r>
            <w:r>
              <w:rPr>
                <w:rFonts w:hint="eastAsia" w:ascii="仿宋" w:hAnsi="仿宋" w:eastAsia="仿宋" w:cs="仿宋"/>
                <w:color w:val="auto"/>
                <w:kern w:val="2"/>
                <w:sz w:val="24"/>
                <w:szCs w:val="24"/>
                <w:lang w:eastAsia="zh-CN"/>
              </w:rPr>
              <w:t>）</w:t>
            </w:r>
          </w:p>
        </w:tc>
        <w:tc>
          <w:tcPr>
            <w:tcW w:w="1312" w:type="dxa"/>
            <w:vAlign w:val="center"/>
          </w:tcPr>
          <w:p>
            <w:pPr>
              <w:jc w:val="both"/>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口是</w:t>
            </w:r>
          </w:p>
          <w:p>
            <w:pPr>
              <w:jc w:val="both"/>
              <w:rPr>
                <w:rFonts w:hint="eastAsia" w:ascii="仿宋" w:hAnsi="仿宋" w:eastAsia="仿宋" w:cs="仿宋"/>
                <w:color w:val="auto"/>
                <w:kern w:val="2"/>
                <w:sz w:val="24"/>
                <w:szCs w:val="24"/>
                <w:vertAlign w:val="baseline"/>
              </w:rPr>
            </w:pPr>
            <w:r>
              <w:rPr>
                <w:rFonts w:hint="eastAsia" w:ascii="仿宋" w:hAnsi="仿宋" w:eastAsia="仿宋" w:cs="仿宋"/>
                <w:color w:val="auto"/>
                <w:kern w:val="2"/>
                <w:sz w:val="24"/>
                <w:szCs w:val="24"/>
              </w:rPr>
              <w:t>口否</w:t>
            </w:r>
          </w:p>
        </w:tc>
        <w:tc>
          <w:tcPr>
            <w:tcW w:w="2550" w:type="dxa"/>
            <w:vAlign w:val="center"/>
          </w:tcPr>
          <w:p>
            <w:pPr>
              <w:jc w:val="both"/>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若选择“是”，则属于审查不通过。</w:t>
            </w:r>
          </w:p>
          <w:p>
            <w:pPr>
              <w:jc w:val="both"/>
              <w:rPr>
                <w:rFonts w:hint="eastAsia" w:ascii="仿宋" w:hAnsi="仿宋" w:eastAsia="仿宋" w:cs="仿宋"/>
                <w:color w:val="auto"/>
                <w:kern w:val="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671" w:type="dxa"/>
            <w:vAlign w:val="center"/>
          </w:tcPr>
          <w:p>
            <w:pPr>
              <w:jc w:val="both"/>
              <w:rPr>
                <w:rFonts w:hint="eastAsia" w:ascii="仿宋" w:hAnsi="仿宋" w:eastAsia="仿宋" w:cs="仿宋"/>
                <w:color w:val="auto"/>
                <w:kern w:val="2"/>
                <w:sz w:val="24"/>
                <w:szCs w:val="24"/>
                <w:vertAlign w:val="baseline"/>
                <w:lang w:val="en-US" w:eastAsia="zh-CN"/>
              </w:rPr>
            </w:pPr>
            <w:r>
              <w:rPr>
                <w:rFonts w:hint="eastAsia" w:ascii="仿宋" w:hAnsi="仿宋" w:eastAsia="仿宋" w:cs="仿宋"/>
                <w:color w:val="auto"/>
                <w:kern w:val="2"/>
                <w:sz w:val="24"/>
                <w:szCs w:val="24"/>
                <w:vertAlign w:val="baseline"/>
                <w:lang w:val="en-US" w:eastAsia="zh-CN"/>
              </w:rPr>
              <w:t>3</w:t>
            </w:r>
          </w:p>
        </w:tc>
        <w:tc>
          <w:tcPr>
            <w:tcW w:w="1492" w:type="dxa"/>
            <w:vAlign w:val="center"/>
          </w:tcPr>
          <w:p>
            <w:pPr>
              <w:jc w:val="both"/>
              <w:rPr>
                <w:rFonts w:hint="eastAsia" w:ascii="仿宋" w:hAnsi="仿宋" w:eastAsia="仿宋" w:cs="仿宋"/>
                <w:color w:val="auto"/>
                <w:kern w:val="2"/>
                <w:sz w:val="24"/>
                <w:szCs w:val="24"/>
                <w:vertAlign w:val="baseline"/>
                <w:lang w:val="en-US" w:eastAsia="zh-CN"/>
              </w:rPr>
            </w:pPr>
            <w:r>
              <w:rPr>
                <w:rFonts w:hint="eastAsia" w:ascii="仿宋" w:hAnsi="仿宋" w:eastAsia="仿宋" w:cs="仿宋"/>
                <w:color w:val="auto"/>
                <w:kern w:val="2"/>
                <w:sz w:val="24"/>
                <w:szCs w:val="24"/>
              </w:rPr>
              <w:t>是否为同一人不同供应商的单位</w:t>
            </w:r>
            <w:r>
              <w:rPr>
                <w:rFonts w:hint="eastAsia" w:ascii="仿宋" w:hAnsi="仿宋" w:eastAsia="仿宋" w:cs="仿宋"/>
                <w:color w:val="auto"/>
                <w:kern w:val="2"/>
                <w:sz w:val="24"/>
                <w:szCs w:val="24"/>
                <w:lang w:val="en-US" w:eastAsia="zh-CN"/>
              </w:rPr>
              <w:t>负责人</w:t>
            </w:r>
          </w:p>
        </w:tc>
        <w:tc>
          <w:tcPr>
            <w:tcW w:w="4095" w:type="dxa"/>
            <w:vMerge w:val="restart"/>
            <w:vAlign w:val="center"/>
          </w:tcPr>
          <w:p>
            <w:pPr>
              <w:jc w:val="both"/>
              <w:rPr>
                <w:rFonts w:hint="eastAsia" w:ascii="仿宋" w:hAnsi="仿宋" w:eastAsia="仿宋" w:cs="仿宋"/>
                <w:color w:val="auto"/>
                <w:kern w:val="2"/>
                <w:sz w:val="24"/>
                <w:szCs w:val="24"/>
                <w:vertAlign w:val="baseline"/>
              </w:rPr>
            </w:pPr>
            <w:r>
              <w:rPr>
                <w:rFonts w:hint="eastAsia" w:ascii="仿宋" w:hAnsi="仿宋" w:eastAsia="仿宋" w:cs="仿宋"/>
                <w:color w:val="auto"/>
                <w:kern w:val="2"/>
                <w:sz w:val="24"/>
                <w:szCs w:val="24"/>
                <w:vertAlign w:val="baseline"/>
                <w:lang w:val="en-US" w:eastAsia="zh-CN"/>
              </w:rPr>
              <w:t>国家企业信用信息公示系统</w:t>
            </w:r>
          </w:p>
          <w:p>
            <w:pPr>
              <w:jc w:val="both"/>
              <w:rPr>
                <w:rFonts w:hint="eastAsia" w:ascii="仿宋" w:hAnsi="仿宋" w:eastAsia="仿宋" w:cs="仿宋"/>
                <w:color w:val="auto"/>
                <w:kern w:val="2"/>
                <w:sz w:val="24"/>
                <w:szCs w:val="24"/>
                <w:vertAlign w:val="baseline"/>
                <w:lang w:val="en-US" w:eastAsia="zh-CN"/>
              </w:rPr>
            </w:pPr>
            <w:r>
              <w:rPr>
                <w:rFonts w:hint="eastAsia" w:ascii="仿宋" w:hAnsi="仿宋" w:eastAsia="仿宋" w:cs="仿宋"/>
                <w:color w:val="auto"/>
                <w:kern w:val="2"/>
                <w:sz w:val="24"/>
                <w:szCs w:val="24"/>
                <w:vertAlign w:val="baseline"/>
                <w:lang w:val="en-US" w:eastAsia="zh-CN"/>
              </w:rPr>
              <w:t>（https://www.gsxt.gov.cn/ index.html）</w:t>
            </w:r>
          </w:p>
          <w:p>
            <w:pPr>
              <w:jc w:val="both"/>
              <w:rPr>
                <w:rFonts w:hint="eastAsia" w:ascii="仿宋" w:hAnsi="仿宋" w:eastAsia="仿宋" w:cs="仿宋"/>
                <w:color w:val="auto"/>
                <w:kern w:val="2"/>
                <w:sz w:val="24"/>
                <w:szCs w:val="24"/>
                <w:vertAlign w:val="baseline"/>
                <w:lang w:val="en-US" w:eastAsia="zh-CN"/>
              </w:rPr>
            </w:pPr>
            <w:r>
              <w:rPr>
                <w:rFonts w:hint="eastAsia" w:ascii="仿宋" w:hAnsi="仿宋" w:eastAsia="仿宋" w:cs="仿宋"/>
                <w:color w:val="auto"/>
                <w:kern w:val="2"/>
                <w:sz w:val="24"/>
                <w:szCs w:val="24"/>
                <w:vertAlign w:val="baseline"/>
                <w:lang w:val="en-US" w:eastAsia="zh-CN"/>
              </w:rPr>
              <w:t>机关赋码和事业单位登记管理网</w:t>
            </w:r>
          </w:p>
          <w:p>
            <w:pPr>
              <w:jc w:val="both"/>
              <w:rPr>
                <w:rFonts w:hint="eastAsia" w:ascii="仿宋" w:hAnsi="仿宋" w:eastAsia="仿宋" w:cs="仿宋"/>
                <w:color w:val="auto"/>
                <w:kern w:val="2"/>
                <w:sz w:val="24"/>
                <w:szCs w:val="24"/>
                <w:vertAlign w:val="baseline"/>
              </w:rPr>
            </w:pPr>
            <w:r>
              <w:rPr>
                <w:rFonts w:hint="eastAsia" w:ascii="仿宋" w:hAnsi="仿宋" w:eastAsia="仿宋" w:cs="仿宋"/>
                <w:color w:val="auto"/>
                <w:kern w:val="2"/>
                <w:sz w:val="24"/>
                <w:szCs w:val="24"/>
                <w:vertAlign w:val="baseline"/>
                <w:lang w:val="en-US" w:eastAsia="zh-CN"/>
              </w:rPr>
              <w:t>（http://www. gjsy.gov.cn/sydwfrxxcx/）</w:t>
            </w:r>
          </w:p>
          <w:p>
            <w:pPr>
              <w:jc w:val="both"/>
              <w:rPr>
                <w:rFonts w:hint="eastAsia" w:ascii="仿宋" w:hAnsi="仿宋" w:eastAsia="仿宋" w:cs="仿宋"/>
                <w:color w:val="auto"/>
                <w:kern w:val="2"/>
                <w:sz w:val="24"/>
                <w:szCs w:val="24"/>
                <w:vertAlign w:val="baseline"/>
                <w:lang w:val="en-US" w:eastAsia="zh-CN"/>
              </w:rPr>
            </w:pPr>
            <w:r>
              <w:rPr>
                <w:rFonts w:hint="eastAsia" w:ascii="仿宋" w:hAnsi="仿宋" w:eastAsia="仿宋" w:cs="仿宋"/>
                <w:color w:val="auto"/>
                <w:kern w:val="2"/>
                <w:sz w:val="24"/>
                <w:szCs w:val="24"/>
                <w:vertAlign w:val="baseline"/>
                <w:lang w:val="en-US" w:eastAsia="zh-CN"/>
              </w:rPr>
              <w:t>全国社会组织信用信息公示平台</w:t>
            </w:r>
          </w:p>
          <w:p>
            <w:pPr>
              <w:jc w:val="both"/>
              <w:rPr>
                <w:rFonts w:hint="eastAsia" w:ascii="仿宋" w:hAnsi="仿宋" w:eastAsia="仿宋" w:cs="仿宋"/>
                <w:color w:val="auto"/>
                <w:kern w:val="2"/>
                <w:sz w:val="24"/>
                <w:szCs w:val="24"/>
                <w:vertAlign w:val="baseline"/>
              </w:rPr>
            </w:pPr>
            <w:r>
              <w:rPr>
                <w:rFonts w:hint="eastAsia" w:ascii="仿宋" w:hAnsi="仿宋" w:eastAsia="仿宋" w:cs="仿宋"/>
                <w:color w:val="auto"/>
                <w:kern w:val="2"/>
                <w:sz w:val="24"/>
                <w:szCs w:val="24"/>
                <w:vertAlign w:val="baseline"/>
                <w:lang w:val="en-US" w:eastAsia="zh-CN"/>
              </w:rPr>
              <w:t>（https://xxgs.chinanpo.mca.gov.cn/gsxt/newList）等网站</w:t>
            </w:r>
          </w:p>
        </w:tc>
        <w:tc>
          <w:tcPr>
            <w:tcW w:w="1312" w:type="dxa"/>
            <w:vAlign w:val="center"/>
          </w:tcPr>
          <w:p>
            <w:pPr>
              <w:jc w:val="both"/>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rPr>
              <w:t>口存在</w:t>
            </w:r>
            <w:r>
              <w:rPr>
                <w:rFonts w:hint="eastAsia" w:ascii="仿宋" w:hAnsi="仿宋" w:eastAsia="仿宋" w:cs="仿宋"/>
                <w:color w:val="auto"/>
                <w:kern w:val="2"/>
                <w:sz w:val="24"/>
                <w:szCs w:val="24"/>
                <w:lang w:val="en-US" w:eastAsia="zh-CN"/>
              </w:rPr>
              <w:t>该种情形</w:t>
            </w:r>
          </w:p>
          <w:p>
            <w:pPr>
              <w:jc w:val="both"/>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rPr>
              <w:t>口</w:t>
            </w:r>
            <w:r>
              <w:rPr>
                <w:rFonts w:hint="eastAsia" w:ascii="仿宋" w:hAnsi="仿宋" w:eastAsia="仿宋" w:cs="仿宋"/>
                <w:color w:val="auto"/>
                <w:kern w:val="2"/>
                <w:sz w:val="24"/>
                <w:szCs w:val="24"/>
                <w:lang w:val="en-US" w:eastAsia="zh-CN"/>
              </w:rPr>
              <w:t>不</w:t>
            </w:r>
            <w:r>
              <w:rPr>
                <w:rFonts w:hint="eastAsia" w:ascii="仿宋" w:hAnsi="仿宋" w:eastAsia="仿宋" w:cs="仿宋"/>
                <w:color w:val="auto"/>
                <w:kern w:val="2"/>
                <w:sz w:val="24"/>
                <w:szCs w:val="24"/>
              </w:rPr>
              <w:t>存在</w:t>
            </w:r>
            <w:r>
              <w:rPr>
                <w:rFonts w:hint="eastAsia" w:ascii="仿宋" w:hAnsi="仿宋" w:eastAsia="仿宋" w:cs="仿宋"/>
                <w:color w:val="auto"/>
                <w:kern w:val="2"/>
                <w:sz w:val="24"/>
                <w:szCs w:val="24"/>
                <w:lang w:val="en-US" w:eastAsia="zh-CN"/>
              </w:rPr>
              <w:t>该种情形</w:t>
            </w:r>
          </w:p>
        </w:tc>
        <w:tc>
          <w:tcPr>
            <w:tcW w:w="2550" w:type="dxa"/>
            <w:vAlign w:val="center"/>
          </w:tcPr>
          <w:p>
            <w:pPr>
              <w:jc w:val="both"/>
              <w:rPr>
                <w:rFonts w:hint="eastAsia" w:ascii="仿宋" w:hAnsi="仿宋" w:eastAsia="仿宋" w:cs="仿宋"/>
                <w:color w:val="auto"/>
                <w:kern w:val="2"/>
                <w:sz w:val="24"/>
                <w:szCs w:val="24"/>
                <w:vertAlign w:val="baseline"/>
              </w:rPr>
            </w:pPr>
            <w:r>
              <w:rPr>
                <w:rFonts w:hint="eastAsia" w:ascii="仿宋" w:hAnsi="仿宋" w:eastAsia="仿宋" w:cs="仿宋"/>
                <w:color w:val="auto"/>
                <w:kern w:val="2"/>
                <w:sz w:val="24"/>
                <w:szCs w:val="24"/>
                <w:vertAlign w:val="baseline"/>
              </w:rPr>
              <w:t>若为同一人，则该几家供应商不得参加同一合同项下的政府采购活动</w:t>
            </w:r>
            <w:r>
              <w:rPr>
                <w:rFonts w:hint="eastAsia" w:ascii="仿宋" w:hAnsi="仿宋" w:eastAsia="仿宋" w:cs="仿宋"/>
                <w:color w:val="auto"/>
                <w:kern w:val="2"/>
                <w:sz w:val="24"/>
                <w:szCs w:val="24"/>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Align w:val="center"/>
          </w:tcPr>
          <w:p>
            <w:pPr>
              <w:jc w:val="both"/>
              <w:rPr>
                <w:rFonts w:hint="eastAsia" w:ascii="仿宋" w:hAnsi="仿宋" w:eastAsia="仿宋" w:cs="仿宋"/>
                <w:color w:val="auto"/>
                <w:kern w:val="2"/>
                <w:sz w:val="24"/>
                <w:szCs w:val="24"/>
                <w:vertAlign w:val="baseline"/>
                <w:lang w:val="en-US" w:eastAsia="zh-CN"/>
              </w:rPr>
            </w:pPr>
            <w:r>
              <w:rPr>
                <w:rFonts w:hint="eastAsia" w:ascii="仿宋" w:hAnsi="仿宋" w:eastAsia="仿宋" w:cs="仿宋"/>
                <w:color w:val="auto"/>
                <w:kern w:val="2"/>
                <w:sz w:val="24"/>
                <w:szCs w:val="24"/>
                <w:vertAlign w:val="baseline"/>
                <w:lang w:val="en-US" w:eastAsia="zh-CN"/>
              </w:rPr>
              <w:t>4</w:t>
            </w:r>
          </w:p>
        </w:tc>
        <w:tc>
          <w:tcPr>
            <w:tcW w:w="1492" w:type="dxa"/>
            <w:vAlign w:val="center"/>
          </w:tcPr>
          <w:p>
            <w:pPr>
              <w:jc w:val="both"/>
              <w:rPr>
                <w:rFonts w:hint="eastAsia" w:ascii="仿宋" w:hAnsi="仿宋" w:eastAsia="仿宋" w:cs="仿宋"/>
                <w:color w:val="auto"/>
                <w:kern w:val="2"/>
                <w:sz w:val="24"/>
                <w:szCs w:val="24"/>
                <w:vertAlign w:val="baseline"/>
                <w:lang w:val="en-US" w:eastAsia="zh-CN"/>
              </w:rPr>
            </w:pPr>
            <w:r>
              <w:rPr>
                <w:rFonts w:hint="eastAsia" w:ascii="仿宋" w:hAnsi="仿宋" w:eastAsia="仿宋" w:cs="仿宋"/>
                <w:color w:val="auto"/>
                <w:kern w:val="2"/>
                <w:sz w:val="24"/>
                <w:szCs w:val="24"/>
              </w:rPr>
              <w:t>不同供应商</w:t>
            </w:r>
            <w:r>
              <w:rPr>
                <w:rFonts w:hint="eastAsia" w:ascii="仿宋" w:hAnsi="仿宋" w:eastAsia="仿宋" w:cs="仿宋"/>
                <w:color w:val="auto"/>
                <w:kern w:val="2"/>
                <w:sz w:val="24"/>
                <w:szCs w:val="24"/>
                <w:lang w:val="en-US" w:eastAsia="zh-CN"/>
              </w:rPr>
              <w:t>之间是否存在直接控股、管理关系</w:t>
            </w:r>
          </w:p>
        </w:tc>
        <w:tc>
          <w:tcPr>
            <w:tcW w:w="4095" w:type="dxa"/>
            <w:vMerge w:val="continue"/>
            <w:vAlign w:val="center"/>
          </w:tcPr>
          <w:p>
            <w:pPr>
              <w:jc w:val="both"/>
              <w:rPr>
                <w:rFonts w:hint="eastAsia" w:ascii="仿宋" w:hAnsi="仿宋" w:eastAsia="仿宋" w:cs="仿宋"/>
                <w:b/>
                <w:bCs/>
                <w:color w:val="auto"/>
                <w:kern w:val="2"/>
                <w:sz w:val="24"/>
                <w:szCs w:val="24"/>
                <w:vertAlign w:val="baseline"/>
              </w:rPr>
            </w:pPr>
          </w:p>
        </w:tc>
        <w:tc>
          <w:tcPr>
            <w:tcW w:w="1312" w:type="dxa"/>
            <w:vAlign w:val="center"/>
          </w:tcPr>
          <w:p>
            <w:pPr>
              <w:jc w:val="both"/>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rPr>
              <w:t>口存在</w:t>
            </w:r>
            <w:r>
              <w:rPr>
                <w:rFonts w:hint="eastAsia" w:ascii="仿宋" w:hAnsi="仿宋" w:eastAsia="仿宋" w:cs="仿宋"/>
                <w:color w:val="auto"/>
                <w:kern w:val="2"/>
                <w:sz w:val="24"/>
                <w:szCs w:val="24"/>
                <w:lang w:val="en-US" w:eastAsia="zh-CN"/>
              </w:rPr>
              <w:t>该种情形</w:t>
            </w:r>
          </w:p>
          <w:p>
            <w:pPr>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rPr>
              <w:t>口</w:t>
            </w:r>
            <w:r>
              <w:rPr>
                <w:rFonts w:hint="eastAsia" w:ascii="仿宋" w:hAnsi="仿宋" w:eastAsia="仿宋" w:cs="仿宋"/>
                <w:color w:val="auto"/>
                <w:kern w:val="2"/>
                <w:sz w:val="24"/>
                <w:szCs w:val="24"/>
                <w:lang w:val="en-US" w:eastAsia="zh-CN"/>
              </w:rPr>
              <w:t>不</w:t>
            </w:r>
            <w:r>
              <w:rPr>
                <w:rFonts w:hint="eastAsia" w:ascii="仿宋" w:hAnsi="仿宋" w:eastAsia="仿宋" w:cs="仿宋"/>
                <w:color w:val="auto"/>
                <w:kern w:val="2"/>
                <w:sz w:val="24"/>
                <w:szCs w:val="24"/>
              </w:rPr>
              <w:t>存在</w:t>
            </w:r>
            <w:r>
              <w:rPr>
                <w:rFonts w:hint="eastAsia" w:ascii="仿宋" w:hAnsi="仿宋" w:eastAsia="仿宋" w:cs="仿宋"/>
                <w:color w:val="auto"/>
                <w:kern w:val="2"/>
                <w:sz w:val="24"/>
                <w:szCs w:val="24"/>
                <w:lang w:val="en-US" w:eastAsia="zh-CN"/>
              </w:rPr>
              <w:t>该种情形</w:t>
            </w:r>
          </w:p>
        </w:tc>
        <w:tc>
          <w:tcPr>
            <w:tcW w:w="2550" w:type="dxa"/>
            <w:vAlign w:val="center"/>
          </w:tcPr>
          <w:p>
            <w:pPr>
              <w:jc w:val="both"/>
              <w:rPr>
                <w:rFonts w:hint="eastAsia" w:ascii="仿宋" w:hAnsi="仿宋" w:eastAsia="仿宋" w:cs="仿宋"/>
                <w:color w:val="auto"/>
                <w:kern w:val="2"/>
                <w:sz w:val="24"/>
                <w:szCs w:val="24"/>
                <w:vertAlign w:val="baseline"/>
                <w:lang w:eastAsia="zh-CN"/>
              </w:rPr>
            </w:pPr>
            <w:r>
              <w:rPr>
                <w:rFonts w:hint="eastAsia" w:ascii="仿宋" w:hAnsi="仿宋" w:eastAsia="仿宋" w:cs="仿宋"/>
                <w:color w:val="auto"/>
                <w:kern w:val="2"/>
                <w:sz w:val="24"/>
                <w:szCs w:val="24"/>
                <w:vertAlign w:val="baseline"/>
              </w:rPr>
              <w:t>若存在直接控股、管理关系，则该几家供应商不得参加同一合同项下的政府采购活动</w:t>
            </w:r>
            <w:r>
              <w:rPr>
                <w:rFonts w:hint="eastAsia" w:ascii="仿宋" w:hAnsi="仿宋" w:eastAsia="仿宋" w:cs="仿宋"/>
                <w:color w:val="auto"/>
                <w:kern w:val="2"/>
                <w:sz w:val="24"/>
                <w:szCs w:val="24"/>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Align w:val="center"/>
          </w:tcPr>
          <w:p>
            <w:pPr>
              <w:jc w:val="both"/>
              <w:rPr>
                <w:rFonts w:hint="eastAsia" w:ascii="仿宋" w:hAnsi="仿宋" w:eastAsia="仿宋" w:cs="仿宋"/>
                <w:color w:val="auto"/>
                <w:kern w:val="2"/>
                <w:sz w:val="24"/>
                <w:szCs w:val="24"/>
                <w:vertAlign w:val="baseline"/>
                <w:lang w:val="en-US" w:eastAsia="zh-CN"/>
              </w:rPr>
            </w:pPr>
            <w:r>
              <w:rPr>
                <w:rFonts w:hint="eastAsia" w:ascii="仿宋" w:hAnsi="仿宋" w:eastAsia="仿宋" w:cs="仿宋"/>
                <w:color w:val="auto"/>
                <w:kern w:val="2"/>
                <w:sz w:val="24"/>
                <w:szCs w:val="24"/>
                <w:vertAlign w:val="baseline"/>
                <w:lang w:val="en-US" w:eastAsia="zh-CN"/>
              </w:rPr>
              <w:t>5</w:t>
            </w:r>
          </w:p>
        </w:tc>
        <w:tc>
          <w:tcPr>
            <w:tcW w:w="1492" w:type="dxa"/>
            <w:vAlign w:val="center"/>
          </w:tcPr>
          <w:p>
            <w:pPr>
              <w:jc w:val="both"/>
              <w:rPr>
                <w:rFonts w:hint="eastAsia" w:ascii="仿宋" w:hAnsi="仿宋" w:eastAsia="仿宋" w:cs="仿宋"/>
                <w:color w:val="auto"/>
                <w:kern w:val="2"/>
                <w:sz w:val="24"/>
                <w:szCs w:val="24"/>
                <w:vertAlign w:val="baseline"/>
              </w:rPr>
            </w:pPr>
            <w:r>
              <w:rPr>
                <w:rFonts w:hint="eastAsia" w:ascii="仿宋" w:hAnsi="仿宋" w:eastAsia="仿宋" w:cs="仿宋"/>
                <w:color w:val="auto"/>
                <w:kern w:val="2"/>
                <w:sz w:val="24"/>
                <w:szCs w:val="24"/>
              </w:rPr>
              <w:t>为采购项目提供整体</w:t>
            </w:r>
          </w:p>
        </w:tc>
        <w:tc>
          <w:tcPr>
            <w:tcW w:w="4095" w:type="dxa"/>
            <w:vAlign w:val="center"/>
          </w:tcPr>
          <w:p>
            <w:pPr>
              <w:jc w:val="both"/>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采购人内部排查设计、规范编制或者项目管理、监理、检测等服务的供应商，是否参加了该采购项目的其他采购活动</w:t>
            </w:r>
          </w:p>
          <w:p>
            <w:pPr>
              <w:jc w:val="both"/>
              <w:rPr>
                <w:rFonts w:hint="eastAsia" w:ascii="仿宋" w:hAnsi="仿宋" w:eastAsia="仿宋" w:cs="仿宋"/>
                <w:color w:val="auto"/>
                <w:kern w:val="2"/>
                <w:sz w:val="24"/>
                <w:szCs w:val="24"/>
                <w:vertAlign w:val="baseline"/>
              </w:rPr>
            </w:pPr>
          </w:p>
        </w:tc>
        <w:tc>
          <w:tcPr>
            <w:tcW w:w="1312" w:type="dxa"/>
            <w:vAlign w:val="center"/>
          </w:tcPr>
          <w:p>
            <w:pPr>
              <w:jc w:val="both"/>
              <w:rPr>
                <w:rFonts w:hint="eastAsia" w:ascii="仿宋" w:hAnsi="仿宋" w:eastAsia="仿宋" w:cs="仿宋"/>
                <w:color w:val="auto"/>
                <w:kern w:val="2"/>
                <w:sz w:val="24"/>
                <w:szCs w:val="24"/>
                <w:vertAlign w:val="baseline"/>
              </w:rPr>
            </w:pPr>
            <w:r>
              <w:rPr>
                <w:rFonts w:hint="eastAsia" w:ascii="仿宋" w:hAnsi="仿宋" w:eastAsia="仿宋" w:cs="仿宋"/>
                <w:color w:val="auto"/>
                <w:kern w:val="2"/>
                <w:sz w:val="24"/>
                <w:szCs w:val="24"/>
              </w:rPr>
              <w:t>口是口否</w:t>
            </w:r>
          </w:p>
        </w:tc>
        <w:tc>
          <w:tcPr>
            <w:tcW w:w="2550" w:type="dxa"/>
            <w:vAlign w:val="center"/>
          </w:tcPr>
          <w:p>
            <w:pPr>
              <w:jc w:val="both"/>
              <w:rPr>
                <w:rFonts w:hint="eastAsia" w:ascii="仿宋" w:hAnsi="仿宋" w:eastAsia="仿宋" w:cs="仿宋"/>
                <w:color w:val="auto"/>
                <w:kern w:val="2"/>
                <w:sz w:val="24"/>
                <w:szCs w:val="24"/>
                <w:vertAlign w:val="baseline"/>
              </w:rPr>
            </w:pPr>
            <w:r>
              <w:rPr>
                <w:rFonts w:hint="eastAsia" w:ascii="仿宋" w:hAnsi="仿宋" w:eastAsia="仿宋" w:cs="仿宋"/>
                <w:color w:val="auto"/>
                <w:kern w:val="2"/>
                <w:sz w:val="24"/>
                <w:szCs w:val="24"/>
              </w:rPr>
              <w:t>采用单一来源方式的除外。若选择“是”，则属于审查不通过。</w:t>
            </w:r>
          </w:p>
        </w:tc>
      </w:tr>
    </w:tbl>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95" w:right="-586" w:rightChars="-244" w:hanging="228" w:hangingChars="95"/>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r>
        <w:rPr>
          <w:rFonts w:hint="eastAsia" w:ascii="仿宋" w:hAnsi="仿宋" w:eastAsia="仿宋" w:cs="仿宋"/>
          <w:b/>
          <w:bCs/>
          <w:color w:val="auto"/>
          <w:kern w:val="0"/>
          <w:sz w:val="24"/>
          <w:szCs w:val="24"/>
          <w:lang w:val="en-US" w:eastAsia="zh-CN" w:bidi="ar"/>
        </w:rPr>
        <w:t>备注：</w:t>
      </w:r>
      <w:r>
        <w:rPr>
          <w:rFonts w:hint="eastAsia" w:ascii="仿宋" w:hAnsi="仿宋" w:eastAsia="仿宋" w:cs="仿宋"/>
          <w:color w:val="auto"/>
          <w:kern w:val="0"/>
          <w:sz w:val="24"/>
          <w:szCs w:val="24"/>
          <w:lang w:val="en-US" w:eastAsia="zh-CN" w:bidi="ar"/>
        </w:rPr>
        <w:t xml:space="preserve">1.上述情形为日常监督检查和审计监督中发现的易发情形，在自行采购项目供应商审查时，除了上述易发情形，采购人还应核查供应商是否存在法律法规规定的其他严重违法失信行为，并在采购文件中明确供应商审查要求。 </w:t>
      </w:r>
    </w:p>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95" w:right="-586" w:rightChars="-244" w:hanging="228" w:hangingChars="95"/>
        <w:jc w:val="left"/>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 xml:space="preserve">2.上表第3项中的单位负责人，是指单位法定代表人或者法律、行政法规规定代表单位行使职权的主要负责人。 </w:t>
      </w:r>
    </w:p>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95" w:right="-586" w:rightChars="-244" w:hanging="228" w:hangingChars="95"/>
        <w:jc w:val="left"/>
        <w:textAlignment w:val="auto"/>
        <w:rPr>
          <w:rFonts w:hint="eastAsia" w:ascii="仿宋" w:hAnsi="仿宋" w:eastAsia="仿宋" w:cs="仿宋"/>
          <w:b/>
          <w:color w:val="auto"/>
          <w:szCs w:val="21"/>
        </w:rPr>
      </w:pPr>
      <w:r>
        <w:rPr>
          <w:rFonts w:hint="eastAsia" w:ascii="仿宋" w:hAnsi="仿宋" w:eastAsia="仿宋" w:cs="仿宋"/>
          <w:color w:val="auto"/>
          <w:kern w:val="0"/>
          <w:sz w:val="24"/>
          <w:szCs w:val="24"/>
          <w:lang w:val="en-US" w:eastAsia="zh-CN" w:bidi="ar"/>
        </w:rPr>
        <w:t>3.上表第4项中的控股关系，是指单位或个人股东的控股关系，控股包括绝对控股和相对控股；管理关系，是指不具有出资持股关系的其他单位之间存在的管理与被管理关系，如上下级关系的事业单位和团体组织。控股、管理关系，仅限于直接控股、直接管理关系，不包括间接的控股或管理关系。例如，不是公司的股东，但通过投资关系、协议或者其他安排，能够实际支配公司行为的公司实际控制人。公司实际控制人与公司之间的关系不属于上表所说的直接控股关系。</w:t>
      </w:r>
      <w:bookmarkStart w:id="37" w:name="_Toc7602"/>
    </w:p>
    <w:p>
      <w:pPr>
        <w:ind w:firstLine="281" w:firstLineChars="100"/>
        <w:outlineLvl w:val="3"/>
        <w:rPr>
          <w:rFonts w:hint="eastAsia" w:ascii="仿宋" w:hAnsi="仿宋" w:eastAsia="仿宋" w:cs="仿宋"/>
          <w:b/>
          <w:bCs/>
          <w:color w:val="auto"/>
          <w:sz w:val="28"/>
          <w:szCs w:val="28"/>
        </w:rPr>
      </w:pPr>
      <w:r>
        <w:rPr>
          <w:rFonts w:hint="eastAsia" w:ascii="仿宋" w:hAnsi="仿宋" w:eastAsia="仿宋" w:cs="仿宋"/>
          <w:b/>
          <w:color w:val="auto"/>
          <w:sz w:val="28"/>
          <w:szCs w:val="28"/>
          <w:lang w:val="en-US" w:eastAsia="zh-CN"/>
        </w:rPr>
        <w:t>五</w:t>
      </w:r>
      <w:r>
        <w:rPr>
          <w:rFonts w:hint="eastAsia" w:ascii="仿宋" w:hAnsi="仿宋" w:eastAsia="仿宋" w:cs="仿宋"/>
          <w:b/>
          <w:color w:val="auto"/>
          <w:sz w:val="28"/>
          <w:szCs w:val="28"/>
        </w:rPr>
        <w:t>、</w:t>
      </w:r>
      <w:r>
        <w:rPr>
          <w:rFonts w:hint="eastAsia" w:ascii="仿宋" w:hAnsi="仿宋" w:eastAsia="仿宋" w:cs="仿宋"/>
          <w:b/>
          <w:bCs/>
          <w:color w:val="auto"/>
          <w:sz w:val="28"/>
          <w:szCs w:val="28"/>
        </w:rPr>
        <w:t>相关承诺函格式：</w:t>
      </w:r>
      <w:bookmarkEnd w:id="37"/>
    </w:p>
    <w:p>
      <w:pPr>
        <w:adjustRightInd w:val="0"/>
        <w:jc w:val="center"/>
        <w:outlineLvl w:val="4"/>
        <w:rPr>
          <w:rFonts w:hint="eastAsia" w:ascii="仿宋" w:hAnsi="仿宋" w:eastAsia="仿宋" w:cs="仿宋"/>
          <w:b/>
          <w:bCs/>
          <w:color w:val="auto"/>
          <w:sz w:val="24"/>
          <w:szCs w:val="24"/>
        </w:rPr>
      </w:pPr>
      <w:bookmarkStart w:id="38" w:name="_Toc24833"/>
      <w:r>
        <w:rPr>
          <w:rFonts w:hint="eastAsia" w:ascii="仿宋" w:hAnsi="仿宋" w:eastAsia="仿宋" w:cs="仿宋"/>
          <w:b/>
          <w:bCs/>
          <w:color w:val="auto"/>
          <w:sz w:val="24"/>
          <w:szCs w:val="24"/>
        </w:rPr>
        <w:t>（一）</w:t>
      </w:r>
      <w:bookmarkEnd w:id="38"/>
      <w:r>
        <w:rPr>
          <w:rFonts w:hint="eastAsia" w:ascii="仿宋" w:hAnsi="仿宋" w:eastAsia="仿宋" w:cs="仿宋"/>
          <w:b/>
          <w:bCs/>
          <w:color w:val="auto"/>
          <w:sz w:val="24"/>
          <w:szCs w:val="24"/>
        </w:rPr>
        <w:t>投标及履约承诺函</w:t>
      </w:r>
    </w:p>
    <w:p>
      <w:pPr>
        <w:pStyle w:val="2"/>
        <w:rPr>
          <w:rFonts w:hint="eastAsia" w:ascii="仿宋" w:hAnsi="仿宋" w:eastAsia="仿宋" w:cs="仿宋"/>
          <w:color w:val="auto"/>
          <w:sz w:val="24"/>
          <w:szCs w:val="24"/>
        </w:rPr>
      </w:pPr>
    </w:p>
    <w:p>
      <w:pPr>
        <w:pStyle w:val="11"/>
        <w:ind w:right="420"/>
        <w:jc w:val="left"/>
        <w:rPr>
          <w:rFonts w:hint="eastAsia" w:ascii="仿宋" w:hAnsi="仿宋" w:eastAsia="仿宋" w:cs="仿宋"/>
          <w:bCs/>
          <w:color w:val="auto"/>
          <w:sz w:val="24"/>
          <w:szCs w:val="24"/>
        </w:rPr>
      </w:pPr>
      <w:r>
        <w:rPr>
          <w:rFonts w:hint="eastAsia" w:ascii="仿宋" w:hAnsi="仿宋" w:eastAsia="仿宋" w:cs="仿宋"/>
          <w:color w:val="auto"/>
          <w:sz w:val="24"/>
          <w:szCs w:val="24"/>
        </w:rPr>
        <w:t>致：</w:t>
      </w:r>
      <w:r>
        <w:rPr>
          <w:rFonts w:hint="eastAsia" w:ascii="仿宋" w:hAnsi="仿宋" w:eastAsia="仿宋" w:cs="仿宋"/>
          <w:bCs/>
          <w:color w:val="auto"/>
          <w:sz w:val="24"/>
          <w:szCs w:val="24"/>
        </w:rPr>
        <w:t>深圳市龙岗中心医院</w:t>
      </w:r>
    </w:p>
    <w:p>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我方承诺：</w:t>
      </w:r>
    </w:p>
    <w:p>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1.我方符合《中华人民共和国政府采购法》第二十二条规定的以下要求：</w:t>
      </w:r>
    </w:p>
    <w:p>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（一）具有独立承担民事责任的能力；</w:t>
      </w:r>
    </w:p>
    <w:p>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（二）具有良好的商业信誉和健全的财务会计制度；</w:t>
      </w:r>
    </w:p>
    <w:p>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（三）具有履行合同所必需的设备和专业技术能力；</w:t>
      </w:r>
    </w:p>
    <w:p>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（四）有依法缴纳税收和社会保障资金的良好记录；</w:t>
      </w:r>
    </w:p>
    <w:p>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（五）参加政府采购活动前三年内，在经营活动中没有重大违法记录；</w:t>
      </w:r>
    </w:p>
    <w:p>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（六）法律、行政法规规定的其他条件。</w:t>
      </w:r>
    </w:p>
    <w:p>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2.本项目所提供的货物或服务未侵犯知识产权。我方已清楚，提供虚假承诺或者被有关单位确认为侵犯知识产权的，三年内不得参加政府采购活动。</w:t>
      </w:r>
    </w:p>
    <w:p>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3.参与本项目投标前三年内无行贿犯罪记录。</w:t>
      </w:r>
    </w:p>
    <w:p>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4.参与本项目政府采购活动时不存在被有关部门禁止参与政府采购活动且在有效期内的情况。</w:t>
      </w:r>
    </w:p>
    <w:p>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5.我方不存在以下情况：</w:t>
      </w:r>
    </w:p>
    <w:p>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（1）单位负责人为同一人或者存在直接控股、管理关系的不同供应商；</w:t>
      </w:r>
    </w:p>
    <w:p>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（2）为采购项目提供整体设计、规范编制或者项目管理、监理、检测等服务。</w:t>
      </w:r>
    </w:p>
    <w:p>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6.我方未被列入失信被执行人、重大税收违法案件当事人名单、政府采购严重违法失信行为记录名单。</w:t>
      </w:r>
    </w:p>
    <w:p>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7.我方参与该项目投标，严格遵守政府采购相关法律，投标做到诚实，不造假，不串通投标。我方已知悉：如违反上述要求，投标无效，同时将被提请政府采购监督管理部门列入不良记录名单并在网上曝光，给予一定年限内禁止参与政府采购活动或其他处罚。</w:t>
      </w:r>
    </w:p>
    <w:p>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8.我方如果中标，做到守信，不偷工减料，依照本项目招标文件需求内容、签署的采购合同及本公司在投标中所作的一切承诺履约。项目验收达到全部指标合格，力争优良。</w:t>
      </w:r>
    </w:p>
    <w:p>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9.我方承诺本项目的报价不低于我方的成本价，否则，我方清楚将面临投标无效的风险；我方承诺不恶意低价谋取中标；我方对本项目的报价负责，中标后将严格按照本项目招标文件需求、签署的采购合同及我方在投标中所作的全部承诺履行。我方清楚，若我方以“报价太低而无法履约”为理由放弃本项目中标资格时，愿意接受主管部门的处理处罚。若我方中标本项目，我方的报价明显低于其他通过资格性及符合性审查投标人的报价时，本项目将成为重点监管、重点验收项目，我方将按时保质保量完成，并全力配合有关监管、验收工作；若未按上述要求履约，我方愿意接受主管部门的处理处罚。</w:t>
      </w:r>
    </w:p>
    <w:p>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10.我方本次投标所提供的资料均为真实、合法有效，如被证实存在虚假资料，则视为隐瞒真实情况、提供虚假资料，愿意接受主管部门作出的行政处罚或被采购人列入相关黑名单。</w:t>
      </w:r>
    </w:p>
    <w:p>
      <w:pPr>
        <w:snapToGrid w:val="0"/>
        <w:spacing w:line="360" w:lineRule="auto"/>
        <w:ind w:firstLine="420"/>
        <w:rPr>
          <w:rFonts w:hint="eastAsia" w:ascii="仿宋" w:hAnsi="仿宋" w:eastAsia="仿宋" w:cs="仿宋"/>
          <w:color w:val="auto"/>
          <w:sz w:val="24"/>
          <w:szCs w:val="24"/>
        </w:rPr>
      </w:pPr>
      <w:r>
        <w:rPr>
          <w:rFonts w:hint="eastAsia" w:ascii="仿宋" w:hAnsi="仿宋" w:eastAsia="仿宋" w:cs="仿宋"/>
          <w:color w:val="auto"/>
          <w:sz w:val="24"/>
          <w:szCs w:val="24"/>
        </w:rPr>
        <w:t>11.我方仅指派我方法定代表人或授权我方正式员工（投标截止日前该员工已在我方正常缴纳三个月及以上社保）代表我方参与处理本项目采购相关事项，并全力配合采购人及采购代理机构核查对应被授权人社保信息。如有违反，我方愿意放弃投标或中标资格及相关质疑、投诉的权利。</w:t>
      </w:r>
    </w:p>
    <w:p>
      <w:pPr>
        <w:snapToGrid w:val="0"/>
        <w:spacing w:line="360" w:lineRule="auto"/>
        <w:ind w:firstLine="540"/>
        <w:rPr>
          <w:rFonts w:hint="eastAsia" w:ascii="仿宋" w:hAnsi="仿宋" w:eastAsia="仿宋" w:cs="仿宋"/>
          <w:color w:val="auto"/>
          <w:sz w:val="24"/>
          <w:szCs w:val="24"/>
        </w:rPr>
      </w:pPr>
      <w:r>
        <w:rPr>
          <w:rFonts w:hint="eastAsia" w:ascii="仿宋" w:hAnsi="仿宋" w:eastAsia="仿宋" w:cs="仿宋"/>
          <w:color w:val="auto"/>
          <w:sz w:val="24"/>
          <w:szCs w:val="24"/>
        </w:rPr>
        <w:t>12.我方保证在收到收费通知后按通知以转账或现金形式向采购代理机构指定的银行账号，一次性支付中标服务费（按招标文件“对通用条款的补充内容”“中标服务费”的要求执行）。如发生“议价”或中标后“讨价还价”等拒不按时或未足额缴纳中标服务费的行为，我方自愿放弃中标资格，并对认定投标文件不实响应无异议；因我方未及时领取中标通知书而引发的一切责任，由我方全权负责。由于被质疑、投诉而导致中标结果改变，我方将放弃对已缴纳的中标服务费追还的一切权利。</w:t>
      </w:r>
    </w:p>
    <w:p>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13.我方不转包、分包。</w:t>
      </w:r>
    </w:p>
    <w:p>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我方承诺如违反上述要求愿依照国家相关法律及招标文件相关要求进行处理，投标无效，将被提请政府采购监督管理部门列入不良记录名单并在网上曝光，给予一定年限内禁止参与政府采购活动或其他处罚，并承担由此给采购人带来的损失。</w:t>
      </w:r>
    </w:p>
    <w:p>
      <w:pPr>
        <w:widowControl/>
        <w:autoSpaceDE w:val="0"/>
        <w:autoSpaceDN w:val="0"/>
        <w:spacing w:line="360" w:lineRule="auto"/>
        <w:ind w:right="893" w:firstLine="480" w:firstLineChars="200"/>
        <w:textAlignment w:val="bottom"/>
        <w:rPr>
          <w:rFonts w:hint="eastAsia" w:ascii="仿宋" w:hAnsi="仿宋" w:eastAsia="仿宋" w:cs="仿宋"/>
          <w:color w:val="auto"/>
          <w:sz w:val="24"/>
          <w:szCs w:val="24"/>
        </w:rPr>
      </w:pPr>
    </w:p>
    <w:p>
      <w:pPr>
        <w:pStyle w:val="2"/>
        <w:rPr>
          <w:rFonts w:hint="eastAsia" w:ascii="仿宋" w:hAnsi="仿宋" w:eastAsia="仿宋" w:cs="仿宋"/>
          <w:color w:val="auto"/>
          <w:sz w:val="24"/>
          <w:szCs w:val="24"/>
        </w:rPr>
      </w:pPr>
    </w:p>
    <w:p>
      <w:pPr>
        <w:snapToGrid w:val="0"/>
        <w:spacing w:line="360" w:lineRule="auto"/>
        <w:rPr>
          <w:rFonts w:hint="eastAsia" w:ascii="仿宋" w:hAnsi="仿宋" w:eastAsia="仿宋" w:cs="仿宋"/>
          <w:color w:val="auto"/>
          <w:sz w:val="24"/>
          <w:szCs w:val="24"/>
        </w:rPr>
      </w:pPr>
    </w:p>
    <w:p>
      <w:pPr>
        <w:spacing w:line="360" w:lineRule="auto"/>
        <w:ind w:firstLine="5760" w:firstLineChars="2400"/>
        <w:jc w:val="left"/>
        <w:rPr>
          <w:rFonts w:hint="eastAsia" w:ascii="仿宋" w:hAnsi="仿宋" w:eastAsia="仿宋" w:cs="仿宋"/>
          <w:color w:val="auto"/>
          <w:sz w:val="24"/>
          <w:szCs w:val="24"/>
        </w:rPr>
      </w:pPr>
      <w:r>
        <w:rPr>
          <w:rFonts w:hint="eastAsia" w:ascii="仿宋" w:hAnsi="仿宋" w:eastAsia="仿宋" w:cs="仿宋"/>
          <w:color w:val="auto"/>
          <w:sz w:val="24"/>
          <w:szCs w:val="24"/>
        </w:rPr>
        <w:t>投标人（公章）：</w:t>
      </w:r>
    </w:p>
    <w:p>
      <w:pPr>
        <w:spacing w:line="360" w:lineRule="auto"/>
        <w:ind w:firstLine="5760" w:firstLineChars="2400"/>
        <w:jc w:val="left"/>
        <w:rPr>
          <w:rFonts w:hint="eastAsia" w:ascii="仿宋" w:hAnsi="仿宋" w:eastAsia="仿宋" w:cs="仿宋"/>
          <w:color w:val="auto"/>
          <w:sz w:val="24"/>
          <w:szCs w:val="24"/>
        </w:rPr>
      </w:pPr>
      <w:r>
        <w:rPr>
          <w:rFonts w:hint="eastAsia" w:ascii="仿宋" w:hAnsi="仿宋" w:eastAsia="仿宋" w:cs="仿宋"/>
          <w:color w:val="auto"/>
          <w:sz w:val="24"/>
          <w:szCs w:val="24"/>
        </w:rPr>
        <w:t>法定代表人或其授权代表签名：</w:t>
      </w:r>
    </w:p>
    <w:p>
      <w:pPr>
        <w:spacing w:line="360" w:lineRule="auto"/>
        <w:ind w:firstLine="5760" w:firstLineChars="2400"/>
        <w:jc w:val="left"/>
        <w:rPr>
          <w:rFonts w:hint="eastAsia" w:ascii="仿宋" w:hAnsi="仿宋" w:eastAsia="仿宋" w:cs="仿宋"/>
          <w:color w:val="auto"/>
          <w:szCs w:val="21"/>
        </w:rPr>
      </w:pPr>
      <w:r>
        <w:rPr>
          <w:rFonts w:hint="eastAsia" w:ascii="仿宋" w:hAnsi="仿宋" w:eastAsia="仿宋" w:cs="仿宋"/>
          <w:color w:val="auto"/>
          <w:sz w:val="24"/>
          <w:szCs w:val="24"/>
        </w:rPr>
        <w:t>日期：      年    月    日</w:t>
      </w:r>
    </w:p>
    <w:p>
      <w:pPr>
        <w:pStyle w:val="2"/>
        <w:rPr>
          <w:rFonts w:hint="eastAsia" w:ascii="仿宋" w:hAnsi="仿宋" w:eastAsia="仿宋" w:cs="仿宋"/>
          <w:color w:val="auto"/>
        </w:rPr>
      </w:pPr>
    </w:p>
    <w:p>
      <w:pPr>
        <w:widowControl/>
        <w:jc w:val="left"/>
        <w:rPr>
          <w:rFonts w:hint="eastAsia" w:ascii="仿宋" w:hAnsi="仿宋" w:eastAsia="仿宋" w:cs="仿宋"/>
          <w:color w:val="auto"/>
        </w:rPr>
      </w:pPr>
      <w:r>
        <w:rPr>
          <w:rFonts w:hint="eastAsia" w:ascii="仿宋" w:hAnsi="仿宋" w:eastAsia="仿宋" w:cs="仿宋"/>
          <w:color w:val="auto"/>
        </w:rPr>
        <w:br w:type="page"/>
      </w:r>
    </w:p>
    <w:p>
      <w:pPr>
        <w:rPr>
          <w:rFonts w:hint="eastAsia" w:ascii="仿宋" w:hAnsi="仿宋" w:eastAsia="仿宋" w:cs="仿宋"/>
          <w:color w:val="auto"/>
        </w:rPr>
      </w:pPr>
    </w:p>
    <w:p>
      <w:pPr>
        <w:adjustRightInd w:val="0"/>
        <w:jc w:val="center"/>
        <w:outlineLvl w:val="4"/>
        <w:rPr>
          <w:rFonts w:hint="eastAsia" w:ascii="仿宋" w:hAnsi="仿宋" w:eastAsia="仿宋" w:cs="仿宋"/>
          <w:b/>
          <w:bCs/>
          <w:color w:val="auto"/>
          <w:sz w:val="24"/>
          <w:szCs w:val="24"/>
        </w:rPr>
      </w:pPr>
      <w:bookmarkStart w:id="39" w:name="_Toc31676"/>
      <w:r>
        <w:rPr>
          <w:rFonts w:hint="eastAsia" w:ascii="仿宋" w:hAnsi="仿宋" w:eastAsia="仿宋" w:cs="仿宋"/>
          <w:b/>
          <w:bCs/>
          <w:color w:val="auto"/>
          <w:sz w:val="24"/>
          <w:szCs w:val="24"/>
        </w:rPr>
        <w:t>（二）诚信承诺函</w:t>
      </w:r>
      <w:bookmarkEnd w:id="39"/>
    </w:p>
    <w:p>
      <w:pPr>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致 </w:t>
      </w:r>
      <w:r>
        <w:rPr>
          <w:rFonts w:hint="eastAsia" w:ascii="仿宋" w:hAnsi="仿宋" w:eastAsia="仿宋" w:cs="仿宋"/>
          <w:color w:val="auto"/>
          <w:sz w:val="24"/>
          <w:szCs w:val="24"/>
          <w:lang w:val="en-US" w:eastAsia="zh-CN"/>
        </w:rPr>
        <w:t>深圳市龙岗中心医院</w:t>
      </w:r>
      <w:r>
        <w:rPr>
          <w:rFonts w:hint="eastAsia" w:ascii="仿宋" w:hAnsi="仿宋" w:eastAsia="仿宋" w:cs="仿宋"/>
          <w:color w:val="auto"/>
          <w:sz w:val="24"/>
          <w:szCs w:val="24"/>
        </w:rPr>
        <w:t>：</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我方承诺在参与本项目采购活动中不存在以下情形：</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（一）被纪检监察部门立案调查，违法违规事实成立的；</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（二）未按政府采购相关规定签订、履行采购合同，造成严重后果的；</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（三）隐瞒真实情况，提供虚假资料的；</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（四）以非法手段排斥其他供应商参与竞争的；</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（五）与其他采购参加人串通投标的；</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 xml:space="preserve">（六）在采购活动中应当回避而未回避的； </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 xml:space="preserve">（七）恶意投诉的； </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（八）向采购项目相关</w:t>
      </w:r>
      <w:r>
        <w:rPr>
          <w:rFonts w:hint="eastAsia" w:ascii="仿宋" w:hAnsi="仿宋" w:eastAsia="仿宋" w:cs="仿宋"/>
          <w:color w:val="auto"/>
          <w:sz w:val="24"/>
          <w:szCs w:val="24"/>
          <w:lang w:eastAsia="zh-CN"/>
        </w:rPr>
        <w:t>人员</w:t>
      </w:r>
      <w:r>
        <w:rPr>
          <w:rFonts w:hint="eastAsia" w:ascii="仿宋" w:hAnsi="仿宋" w:eastAsia="仿宋" w:cs="仿宋"/>
          <w:color w:val="auto"/>
          <w:sz w:val="24"/>
          <w:szCs w:val="24"/>
        </w:rPr>
        <w:t>行贿或者提供其他不当利益的；</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（九）向采购代理机构及相关工作人员以各</w:t>
      </w:r>
      <w:r>
        <w:rPr>
          <w:rFonts w:hint="eastAsia" w:ascii="仿宋" w:hAnsi="仿宋" w:eastAsia="仿宋" w:cs="仿宋"/>
          <w:color w:val="auto"/>
          <w:sz w:val="24"/>
          <w:szCs w:val="24"/>
          <w:lang w:eastAsia="zh-CN"/>
        </w:rPr>
        <w:t>类形式</w:t>
      </w:r>
      <w:r>
        <w:rPr>
          <w:rFonts w:hint="eastAsia" w:ascii="仿宋" w:hAnsi="仿宋" w:eastAsia="仿宋" w:cs="仿宋"/>
          <w:color w:val="auto"/>
          <w:sz w:val="24"/>
          <w:szCs w:val="24"/>
        </w:rPr>
        <w:t>进行施压的；</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（十）阻碍、抗拒主管部门监督检查的；</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（十一）履约检查不合格或者评价为差的；</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（十二）主管部门认定的其他情形。</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如我方在本项目开标日前三年内存在上述行为超出法定追诉时效未被追诉或者上述情节轻微未给予禁止参加政府采购的行政处罚，我方自愿承担一切不利的法律后果。</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特此承诺。</w:t>
      </w:r>
    </w:p>
    <w:p>
      <w:pPr>
        <w:spacing w:line="360" w:lineRule="auto"/>
        <w:ind w:firstLine="480" w:firstLineChars="200"/>
        <w:rPr>
          <w:rFonts w:hint="eastAsia" w:ascii="仿宋" w:hAnsi="仿宋" w:eastAsia="仿宋" w:cs="仿宋"/>
          <w:color w:val="auto"/>
          <w:sz w:val="24"/>
          <w:szCs w:val="24"/>
        </w:rPr>
      </w:pPr>
    </w:p>
    <w:p>
      <w:pPr>
        <w:spacing w:line="360" w:lineRule="auto"/>
        <w:ind w:firstLine="5280" w:firstLineChars="2200"/>
        <w:jc w:val="left"/>
        <w:rPr>
          <w:rFonts w:hint="eastAsia" w:ascii="仿宋" w:hAnsi="仿宋" w:eastAsia="仿宋" w:cs="仿宋"/>
          <w:color w:val="auto"/>
          <w:sz w:val="24"/>
          <w:szCs w:val="24"/>
        </w:rPr>
      </w:pPr>
      <w:r>
        <w:rPr>
          <w:rFonts w:hint="eastAsia" w:ascii="仿宋" w:hAnsi="仿宋" w:eastAsia="仿宋" w:cs="仿宋"/>
          <w:color w:val="auto"/>
          <w:sz w:val="24"/>
          <w:szCs w:val="24"/>
        </w:rPr>
        <w:t>投标人（公章）：</w:t>
      </w:r>
    </w:p>
    <w:p>
      <w:pPr>
        <w:spacing w:line="360" w:lineRule="auto"/>
        <w:ind w:firstLine="5280" w:firstLineChars="2200"/>
        <w:jc w:val="left"/>
        <w:rPr>
          <w:rFonts w:hint="eastAsia" w:ascii="仿宋" w:hAnsi="仿宋" w:eastAsia="仿宋" w:cs="仿宋"/>
          <w:color w:val="auto"/>
          <w:sz w:val="24"/>
          <w:szCs w:val="24"/>
        </w:rPr>
      </w:pPr>
      <w:r>
        <w:rPr>
          <w:rFonts w:hint="eastAsia" w:ascii="仿宋" w:hAnsi="仿宋" w:eastAsia="仿宋" w:cs="仿宋"/>
          <w:color w:val="auto"/>
          <w:sz w:val="24"/>
          <w:szCs w:val="24"/>
        </w:rPr>
        <w:t xml:space="preserve">法定代表人或其授权代表签名： </w:t>
      </w:r>
    </w:p>
    <w:p>
      <w:pPr>
        <w:spacing w:line="360" w:lineRule="auto"/>
        <w:ind w:firstLine="5280" w:firstLineChars="2200"/>
        <w:jc w:val="left"/>
        <w:rPr>
          <w:rFonts w:hint="eastAsia" w:ascii="仿宋" w:hAnsi="仿宋" w:eastAsia="仿宋" w:cs="仿宋"/>
          <w:color w:val="auto"/>
          <w:sz w:val="24"/>
          <w:szCs w:val="24"/>
        </w:rPr>
      </w:pPr>
      <w:r>
        <w:rPr>
          <w:rFonts w:hint="eastAsia" w:ascii="仿宋" w:hAnsi="仿宋" w:eastAsia="仿宋" w:cs="仿宋"/>
          <w:color w:val="auto"/>
          <w:sz w:val="24"/>
          <w:szCs w:val="24"/>
        </w:rPr>
        <w:t>日期：      年    月    日</w:t>
      </w:r>
    </w:p>
    <w:p>
      <w:pPr>
        <w:pStyle w:val="2"/>
        <w:rPr>
          <w:rFonts w:hint="eastAsia" w:ascii="仿宋" w:hAnsi="仿宋" w:eastAsia="仿宋" w:cs="仿宋"/>
          <w:color w:val="auto"/>
          <w:sz w:val="24"/>
          <w:szCs w:val="24"/>
        </w:rPr>
      </w:pPr>
    </w:p>
    <w:p>
      <w:pPr>
        <w:rPr>
          <w:rFonts w:hint="eastAsia" w:ascii="仿宋" w:hAnsi="仿宋" w:eastAsia="仿宋" w:cs="仿宋"/>
          <w:color w:val="auto"/>
          <w:sz w:val="24"/>
          <w:szCs w:val="24"/>
        </w:rPr>
      </w:pPr>
    </w:p>
    <w:p>
      <w:pPr>
        <w:pStyle w:val="2"/>
        <w:rPr>
          <w:rFonts w:hint="eastAsia" w:ascii="仿宋" w:hAnsi="仿宋" w:eastAsia="仿宋" w:cs="仿宋"/>
          <w:color w:val="auto"/>
        </w:rPr>
      </w:pPr>
    </w:p>
    <w:p>
      <w:pPr>
        <w:rPr>
          <w:rFonts w:hint="eastAsia" w:ascii="仿宋" w:hAnsi="仿宋" w:eastAsia="仿宋" w:cs="仿宋"/>
          <w:color w:val="auto"/>
        </w:rPr>
      </w:pPr>
    </w:p>
    <w:p>
      <w:pPr>
        <w:keepNext/>
        <w:keepLines/>
        <w:spacing w:line="360" w:lineRule="auto"/>
        <w:outlineLvl w:val="3"/>
        <w:rPr>
          <w:rFonts w:hint="eastAsia" w:ascii="仿宋" w:hAnsi="仿宋" w:eastAsia="仿宋" w:cs="仿宋"/>
          <w:b/>
          <w:bCs/>
          <w:color w:val="auto"/>
          <w:sz w:val="24"/>
          <w:szCs w:val="24"/>
        </w:rPr>
      </w:pPr>
      <w:r>
        <w:rPr>
          <w:rFonts w:hint="eastAsia" w:ascii="仿宋" w:hAnsi="仿宋" w:eastAsia="仿宋" w:cs="仿宋"/>
          <w:color w:val="auto"/>
        </w:rPr>
        <w:br w:type="page"/>
      </w:r>
      <w:r>
        <w:rPr>
          <w:rFonts w:hint="eastAsia" w:ascii="仿宋" w:hAnsi="仿宋" w:eastAsia="仿宋" w:cs="仿宋"/>
          <w:b/>
          <w:color w:val="auto"/>
          <w:sz w:val="24"/>
          <w:szCs w:val="24"/>
          <w:lang w:val="en-US" w:eastAsia="zh-CN"/>
        </w:rPr>
        <w:t>六</w:t>
      </w:r>
      <w:r>
        <w:rPr>
          <w:rFonts w:hint="eastAsia" w:ascii="仿宋" w:hAnsi="仿宋" w:eastAsia="仿宋" w:cs="仿宋"/>
          <w:b/>
          <w:color w:val="auto"/>
          <w:sz w:val="24"/>
          <w:szCs w:val="24"/>
        </w:rPr>
        <w:t>、投标人资格条件中所需的相关证明文件（均需加盖投标人公章）</w:t>
      </w:r>
      <w:r>
        <w:rPr>
          <w:rFonts w:hint="eastAsia" w:ascii="仿宋" w:hAnsi="仿宋" w:eastAsia="仿宋" w:cs="仿宋"/>
          <w:b/>
          <w:bCs/>
          <w:color w:val="auto"/>
          <w:sz w:val="24"/>
          <w:szCs w:val="24"/>
        </w:rPr>
        <w:t>如相关证明文件在其他部分已提供，则此处无需再重复提供。</w:t>
      </w:r>
    </w:p>
    <w:p>
      <w:pPr>
        <w:pStyle w:val="7"/>
        <w:rPr>
          <w:rFonts w:hint="eastAsia" w:ascii="仿宋" w:hAnsi="仿宋" w:eastAsia="仿宋" w:cs="仿宋"/>
          <w:b/>
          <w:bCs/>
          <w:color w:val="auto"/>
          <w:sz w:val="24"/>
          <w:szCs w:val="24"/>
        </w:rPr>
      </w:pPr>
    </w:p>
    <w:p>
      <w:pPr>
        <w:widowControl w:val="0"/>
        <w:jc w:val="left"/>
        <w:outlineLvl w:val="3"/>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 xml:space="preserve">   </w:t>
      </w:r>
      <w:r>
        <w:rPr>
          <w:rFonts w:hint="eastAsia" w:ascii="仿宋" w:hAnsi="仿宋" w:eastAsia="仿宋" w:cs="仿宋"/>
          <w:b/>
          <w:bCs/>
          <w:color w:val="auto"/>
          <w:sz w:val="24"/>
          <w:szCs w:val="24"/>
        </w:rPr>
        <w:t xml:space="preserve"> </w:t>
      </w:r>
      <w:r>
        <w:rPr>
          <w:rFonts w:hint="eastAsia" w:ascii="仿宋" w:hAnsi="仿宋" w:eastAsia="仿宋" w:cs="仿宋"/>
          <w:b/>
          <w:bCs/>
          <w:color w:val="auto"/>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2650" w:firstLineChars="1100"/>
        <w:jc w:val="left"/>
        <w:textAlignment w:val="auto"/>
        <w:outlineLvl w:val="3"/>
        <w:rPr>
          <w:rFonts w:hint="eastAsia" w:ascii="仿宋" w:hAnsi="仿宋" w:eastAsia="仿宋" w:cs="仿宋"/>
          <w:b/>
          <w:color w:val="auto"/>
          <w:kern w:val="2"/>
          <w:sz w:val="24"/>
          <w:szCs w:val="24"/>
        </w:rPr>
      </w:pPr>
      <w:r>
        <w:rPr>
          <w:rFonts w:hint="eastAsia" w:ascii="仿宋" w:hAnsi="仿宋" w:eastAsia="仿宋" w:cs="仿宋"/>
          <w:b/>
          <w:bCs/>
          <w:color w:val="auto"/>
          <w:kern w:val="0"/>
          <w:sz w:val="24"/>
          <w:szCs w:val="24"/>
          <w:lang w:val="en-US" w:eastAsia="zh-CN" w:bidi="ar"/>
        </w:rPr>
        <w:t xml:space="preserve">（一） </w:t>
      </w:r>
      <w:r>
        <w:rPr>
          <w:rFonts w:hint="eastAsia" w:ascii="仿宋" w:hAnsi="仿宋" w:eastAsia="仿宋" w:cs="仿宋"/>
          <w:b/>
          <w:color w:val="auto"/>
          <w:kern w:val="2"/>
          <w:sz w:val="24"/>
          <w:szCs w:val="24"/>
        </w:rPr>
        <w:t>中小企业声明函（</w:t>
      </w:r>
      <w:r>
        <w:rPr>
          <w:rFonts w:hint="eastAsia" w:ascii="仿宋" w:hAnsi="仿宋" w:eastAsia="仿宋" w:cs="仿宋"/>
          <w:b/>
          <w:color w:val="auto"/>
          <w:kern w:val="2"/>
          <w:sz w:val="24"/>
          <w:szCs w:val="24"/>
          <w:lang w:val="en-US" w:eastAsia="zh-CN"/>
        </w:rPr>
        <w:t>货物</w:t>
      </w:r>
      <w:r>
        <w:rPr>
          <w:rFonts w:hint="eastAsia" w:ascii="仿宋" w:hAnsi="仿宋" w:eastAsia="仿宋" w:cs="仿宋"/>
          <w:b/>
          <w:color w:val="auto"/>
          <w:kern w:val="2"/>
          <w:sz w:val="24"/>
          <w:szCs w:val="24"/>
        </w:rPr>
        <w:t>）</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outlineLvl w:val="3"/>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本投标人郑重声明，根据《政府采购促进中小企业发展管理办法》（财库﹝2020﹞46 号）的规定，本投标人参加</w:t>
      </w:r>
      <w:r>
        <w:rPr>
          <w:rFonts w:hint="eastAsia" w:ascii="仿宋" w:hAnsi="仿宋" w:eastAsia="仿宋" w:cs="仿宋"/>
          <w:b/>
          <w:bCs/>
          <w:color w:val="auto"/>
          <w:kern w:val="2"/>
          <w:sz w:val="24"/>
          <w:szCs w:val="24"/>
          <w:u w:val="single"/>
        </w:rPr>
        <w:t>（采购人名称）</w:t>
      </w:r>
      <w:r>
        <w:rPr>
          <w:rFonts w:hint="eastAsia" w:ascii="仿宋" w:hAnsi="仿宋" w:eastAsia="仿宋" w:cs="仿宋"/>
          <w:color w:val="auto"/>
          <w:kern w:val="2"/>
          <w:sz w:val="24"/>
          <w:szCs w:val="24"/>
        </w:rPr>
        <w:t>的</w:t>
      </w:r>
      <w:r>
        <w:rPr>
          <w:rFonts w:hint="eastAsia" w:ascii="仿宋" w:hAnsi="仿宋" w:eastAsia="仿宋" w:cs="仿宋"/>
          <w:b/>
          <w:bCs/>
          <w:color w:val="auto"/>
          <w:kern w:val="2"/>
          <w:sz w:val="24"/>
          <w:szCs w:val="24"/>
          <w:u w:val="single"/>
        </w:rPr>
        <w:t>（项目名称）</w:t>
      </w:r>
      <w:r>
        <w:rPr>
          <w:rFonts w:hint="eastAsia" w:ascii="仿宋" w:hAnsi="仿宋" w:eastAsia="仿宋" w:cs="仿宋"/>
          <w:color w:val="auto"/>
          <w:kern w:val="2"/>
          <w:sz w:val="24"/>
          <w:szCs w:val="24"/>
        </w:rPr>
        <w:t>采购活动，提供的货物全部由符合政策要求的中小企业制造。相关企业的具体情况如下：</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outlineLvl w:val="3"/>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1.</w:t>
      </w:r>
      <w:r>
        <w:rPr>
          <w:rFonts w:hint="eastAsia" w:ascii="仿宋" w:hAnsi="仿宋" w:eastAsia="仿宋" w:cs="仿宋"/>
          <w:b/>
          <w:bCs/>
          <w:color w:val="auto"/>
          <w:kern w:val="2"/>
          <w:sz w:val="24"/>
          <w:szCs w:val="24"/>
          <w:u w:val="single"/>
        </w:rPr>
        <w:t xml:space="preserve"> （标的名称）</w:t>
      </w:r>
      <w:r>
        <w:rPr>
          <w:rFonts w:hint="eastAsia" w:ascii="仿宋" w:hAnsi="仿宋" w:eastAsia="仿宋" w:cs="仿宋"/>
          <w:color w:val="auto"/>
          <w:kern w:val="2"/>
          <w:sz w:val="24"/>
          <w:szCs w:val="24"/>
        </w:rPr>
        <w:t xml:space="preserve"> ，属于</w:t>
      </w:r>
      <w:r>
        <w:rPr>
          <w:rFonts w:hint="eastAsia" w:ascii="仿宋" w:hAnsi="仿宋" w:eastAsia="仿宋" w:cs="仿宋"/>
          <w:b/>
          <w:bCs/>
          <w:color w:val="auto"/>
          <w:kern w:val="2"/>
          <w:sz w:val="24"/>
          <w:szCs w:val="24"/>
          <w:u w:val="single"/>
        </w:rPr>
        <w:t xml:space="preserve">（招标文件中明确的所属行业） </w:t>
      </w:r>
      <w:r>
        <w:rPr>
          <w:rFonts w:hint="eastAsia" w:ascii="仿宋" w:hAnsi="仿宋" w:eastAsia="仿宋" w:cs="仿宋"/>
          <w:color w:val="auto"/>
          <w:kern w:val="2"/>
          <w:sz w:val="24"/>
          <w:szCs w:val="24"/>
        </w:rPr>
        <w:t>行业；制造商为</w:t>
      </w:r>
      <w:r>
        <w:rPr>
          <w:rFonts w:hint="eastAsia" w:ascii="仿宋" w:hAnsi="仿宋" w:eastAsia="仿宋" w:cs="仿宋"/>
          <w:b/>
          <w:bCs/>
          <w:color w:val="auto"/>
          <w:kern w:val="2"/>
          <w:sz w:val="24"/>
          <w:szCs w:val="24"/>
          <w:u w:val="single"/>
        </w:rPr>
        <w:t>（企业名称）</w:t>
      </w:r>
      <w:r>
        <w:rPr>
          <w:rFonts w:hint="eastAsia" w:ascii="仿宋" w:hAnsi="仿宋" w:eastAsia="仿宋" w:cs="仿宋"/>
          <w:color w:val="auto"/>
          <w:kern w:val="2"/>
          <w:sz w:val="24"/>
          <w:szCs w:val="24"/>
        </w:rPr>
        <w:t>，从业人员</w:t>
      </w:r>
      <w:r>
        <w:rPr>
          <w:rFonts w:hint="eastAsia" w:ascii="仿宋" w:hAnsi="仿宋" w:eastAsia="仿宋" w:cs="仿宋"/>
          <w:b/>
          <w:bCs/>
          <w:color w:val="auto"/>
          <w:kern w:val="2"/>
          <w:sz w:val="24"/>
          <w:szCs w:val="24"/>
          <w:u w:val="single"/>
        </w:rPr>
        <w:t xml:space="preserve">  </w:t>
      </w:r>
      <w:r>
        <w:rPr>
          <w:rFonts w:hint="eastAsia" w:ascii="仿宋" w:hAnsi="仿宋" w:eastAsia="仿宋" w:cs="仿宋"/>
          <w:color w:val="auto"/>
          <w:kern w:val="2"/>
          <w:sz w:val="24"/>
          <w:szCs w:val="24"/>
        </w:rPr>
        <w:t>人，营业收入为</w:t>
      </w:r>
      <w:r>
        <w:rPr>
          <w:rFonts w:hint="eastAsia" w:ascii="仿宋" w:hAnsi="仿宋" w:eastAsia="仿宋" w:cs="仿宋"/>
          <w:b/>
          <w:bCs/>
          <w:color w:val="auto"/>
          <w:kern w:val="2"/>
          <w:sz w:val="24"/>
          <w:szCs w:val="24"/>
          <w:u w:val="single"/>
        </w:rPr>
        <w:t xml:space="preserve">  </w:t>
      </w:r>
      <w:r>
        <w:rPr>
          <w:rFonts w:hint="eastAsia" w:ascii="仿宋" w:hAnsi="仿宋" w:eastAsia="仿宋" w:cs="仿宋"/>
          <w:color w:val="auto"/>
          <w:kern w:val="2"/>
          <w:sz w:val="24"/>
          <w:szCs w:val="24"/>
        </w:rPr>
        <w:t>万元，资产总额为</w:t>
      </w:r>
      <w:r>
        <w:rPr>
          <w:rFonts w:hint="eastAsia" w:ascii="仿宋" w:hAnsi="仿宋" w:eastAsia="仿宋" w:cs="仿宋"/>
          <w:b/>
          <w:bCs/>
          <w:color w:val="auto"/>
          <w:kern w:val="2"/>
          <w:sz w:val="24"/>
          <w:szCs w:val="24"/>
          <w:u w:val="single"/>
        </w:rPr>
        <w:t xml:space="preserve">  </w:t>
      </w:r>
      <w:r>
        <w:rPr>
          <w:rFonts w:hint="eastAsia" w:ascii="仿宋" w:hAnsi="仿宋" w:eastAsia="仿宋" w:cs="仿宋"/>
          <w:color w:val="auto"/>
          <w:kern w:val="2"/>
          <w:sz w:val="24"/>
          <w:szCs w:val="24"/>
        </w:rPr>
        <w:t>万元 ，属于</w:t>
      </w:r>
      <w:r>
        <w:rPr>
          <w:rFonts w:hint="eastAsia" w:ascii="仿宋" w:hAnsi="仿宋" w:eastAsia="仿宋" w:cs="仿宋"/>
          <w:b/>
          <w:bCs/>
          <w:color w:val="auto"/>
          <w:kern w:val="2"/>
          <w:sz w:val="24"/>
          <w:szCs w:val="24"/>
          <w:u w:val="single"/>
        </w:rPr>
        <w:t>（中型企业、小型企业、微型企业）</w:t>
      </w:r>
      <w:r>
        <w:rPr>
          <w:rFonts w:hint="eastAsia" w:ascii="仿宋" w:hAnsi="仿宋" w:eastAsia="仿宋" w:cs="仿宋"/>
          <w:color w:val="auto"/>
          <w:kern w:val="2"/>
          <w:sz w:val="24"/>
          <w:szCs w:val="24"/>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outlineLvl w:val="3"/>
        <w:rPr>
          <w:rFonts w:hint="eastAsia" w:ascii="仿宋" w:hAnsi="仿宋" w:eastAsia="仿宋" w:cs="仿宋"/>
          <w:color w:val="auto"/>
          <w:kern w:val="2"/>
          <w:sz w:val="24"/>
          <w:szCs w:val="24"/>
          <w:u w:val="single"/>
        </w:rPr>
      </w:pPr>
      <w:r>
        <w:rPr>
          <w:rFonts w:hint="eastAsia" w:ascii="仿宋" w:hAnsi="仿宋" w:eastAsia="仿宋" w:cs="仿宋"/>
          <w:color w:val="auto"/>
          <w:kern w:val="2"/>
          <w:sz w:val="24"/>
          <w:szCs w:val="24"/>
        </w:rPr>
        <w:t>2.</w:t>
      </w:r>
      <w:r>
        <w:rPr>
          <w:rFonts w:hint="eastAsia" w:ascii="仿宋" w:hAnsi="仿宋" w:eastAsia="仿宋" w:cs="仿宋"/>
          <w:b/>
          <w:bCs/>
          <w:color w:val="auto"/>
          <w:kern w:val="2"/>
          <w:sz w:val="24"/>
          <w:szCs w:val="24"/>
          <w:u w:val="single"/>
        </w:rPr>
        <w:t xml:space="preserve"> （标的名称）</w:t>
      </w:r>
      <w:r>
        <w:rPr>
          <w:rFonts w:hint="eastAsia" w:ascii="仿宋" w:hAnsi="仿宋" w:eastAsia="仿宋" w:cs="仿宋"/>
          <w:color w:val="auto"/>
          <w:kern w:val="2"/>
          <w:sz w:val="24"/>
          <w:szCs w:val="24"/>
        </w:rPr>
        <w:t xml:space="preserve"> ，属于</w:t>
      </w:r>
      <w:r>
        <w:rPr>
          <w:rFonts w:hint="eastAsia" w:ascii="仿宋" w:hAnsi="仿宋" w:eastAsia="仿宋" w:cs="仿宋"/>
          <w:b/>
          <w:bCs/>
          <w:color w:val="auto"/>
          <w:kern w:val="2"/>
          <w:sz w:val="24"/>
          <w:szCs w:val="24"/>
          <w:u w:val="single"/>
        </w:rPr>
        <w:t xml:space="preserve">（招标文件中明确的所属行业） </w:t>
      </w:r>
      <w:r>
        <w:rPr>
          <w:rFonts w:hint="eastAsia" w:ascii="仿宋" w:hAnsi="仿宋" w:eastAsia="仿宋" w:cs="仿宋"/>
          <w:color w:val="auto"/>
          <w:kern w:val="2"/>
          <w:sz w:val="24"/>
          <w:szCs w:val="24"/>
        </w:rPr>
        <w:t>行业；制造商为</w:t>
      </w:r>
      <w:r>
        <w:rPr>
          <w:rFonts w:hint="eastAsia" w:ascii="仿宋" w:hAnsi="仿宋" w:eastAsia="仿宋" w:cs="仿宋"/>
          <w:b/>
          <w:bCs/>
          <w:color w:val="auto"/>
          <w:kern w:val="2"/>
          <w:sz w:val="24"/>
          <w:szCs w:val="24"/>
          <w:u w:val="single"/>
        </w:rPr>
        <w:t>（企业名称）</w:t>
      </w:r>
      <w:r>
        <w:rPr>
          <w:rFonts w:hint="eastAsia" w:ascii="仿宋" w:hAnsi="仿宋" w:eastAsia="仿宋" w:cs="仿宋"/>
          <w:color w:val="auto"/>
          <w:kern w:val="2"/>
          <w:sz w:val="24"/>
          <w:szCs w:val="24"/>
        </w:rPr>
        <w:t>，从业人员</w:t>
      </w:r>
      <w:r>
        <w:rPr>
          <w:rFonts w:hint="eastAsia" w:ascii="仿宋" w:hAnsi="仿宋" w:eastAsia="仿宋" w:cs="仿宋"/>
          <w:b/>
          <w:bCs/>
          <w:color w:val="auto"/>
          <w:kern w:val="2"/>
          <w:sz w:val="24"/>
          <w:szCs w:val="24"/>
          <w:u w:val="single"/>
        </w:rPr>
        <w:t xml:space="preserve">  </w:t>
      </w:r>
      <w:r>
        <w:rPr>
          <w:rFonts w:hint="eastAsia" w:ascii="仿宋" w:hAnsi="仿宋" w:eastAsia="仿宋" w:cs="仿宋"/>
          <w:color w:val="auto"/>
          <w:kern w:val="2"/>
          <w:sz w:val="24"/>
          <w:szCs w:val="24"/>
        </w:rPr>
        <w:t>人，营业收入为</w:t>
      </w:r>
      <w:r>
        <w:rPr>
          <w:rFonts w:hint="eastAsia" w:ascii="仿宋" w:hAnsi="仿宋" w:eastAsia="仿宋" w:cs="仿宋"/>
          <w:b/>
          <w:bCs/>
          <w:color w:val="auto"/>
          <w:kern w:val="2"/>
          <w:sz w:val="24"/>
          <w:szCs w:val="24"/>
          <w:u w:val="single"/>
        </w:rPr>
        <w:t xml:space="preserve">  </w:t>
      </w:r>
      <w:r>
        <w:rPr>
          <w:rFonts w:hint="eastAsia" w:ascii="仿宋" w:hAnsi="仿宋" w:eastAsia="仿宋" w:cs="仿宋"/>
          <w:color w:val="auto"/>
          <w:kern w:val="2"/>
          <w:sz w:val="24"/>
          <w:szCs w:val="24"/>
        </w:rPr>
        <w:t>万元，资产总额为</w:t>
      </w:r>
      <w:r>
        <w:rPr>
          <w:rFonts w:hint="eastAsia" w:ascii="仿宋" w:hAnsi="仿宋" w:eastAsia="仿宋" w:cs="仿宋"/>
          <w:b/>
          <w:bCs/>
          <w:color w:val="auto"/>
          <w:kern w:val="2"/>
          <w:sz w:val="24"/>
          <w:szCs w:val="24"/>
          <w:u w:val="single"/>
        </w:rPr>
        <w:t xml:space="preserve">  </w:t>
      </w:r>
      <w:r>
        <w:rPr>
          <w:rFonts w:hint="eastAsia" w:ascii="仿宋" w:hAnsi="仿宋" w:eastAsia="仿宋" w:cs="仿宋"/>
          <w:color w:val="auto"/>
          <w:kern w:val="2"/>
          <w:sz w:val="24"/>
          <w:szCs w:val="24"/>
        </w:rPr>
        <w:t>万元 ，属于</w:t>
      </w:r>
      <w:r>
        <w:rPr>
          <w:rFonts w:hint="eastAsia" w:ascii="仿宋" w:hAnsi="仿宋" w:eastAsia="仿宋" w:cs="仿宋"/>
          <w:b/>
          <w:bCs/>
          <w:color w:val="auto"/>
          <w:kern w:val="2"/>
          <w:sz w:val="24"/>
          <w:szCs w:val="24"/>
          <w:u w:val="single"/>
        </w:rPr>
        <w:t>（中型企业、小型企业、微型企业）</w:t>
      </w:r>
      <w:r>
        <w:rPr>
          <w:rFonts w:hint="eastAsia" w:ascii="仿宋" w:hAnsi="仿宋" w:eastAsia="仿宋" w:cs="仿宋"/>
          <w:color w:val="auto"/>
          <w:kern w:val="2"/>
          <w:sz w:val="24"/>
          <w:szCs w:val="24"/>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outlineLvl w:val="3"/>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outlineLvl w:val="3"/>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以上企业，不属于大企业的分支机构，不存在控股股东为大企业的情形，也不存在与大企业的负责人为同一人的情形。</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本投标人已知悉《政府采购促进中小企业发展管理办法》（财库〔2020〕 46 号）、《中小企业划型标准规定》（工信部联企〔2011〕 300 号）、《统计上大中小微型企业划分办法（2017）》等规定，承诺提供的声明函内容是真实的，并知悉根据《政府采购促进中小企业发展管理办法》（财库〔2020〕46 号）第二十条规定，投标人按照本办法规定提供声明函内容不实的，属于提供虚假材料谋取中标，依照《</w:t>
      </w:r>
      <w:r>
        <w:rPr>
          <w:rFonts w:hint="eastAsia" w:ascii="仿宋" w:hAnsi="仿宋" w:eastAsia="仿宋" w:cs="仿宋"/>
          <w:color w:val="auto"/>
          <w:sz w:val="24"/>
          <w:szCs w:val="24"/>
        </w:rPr>
        <w:t>中华人民共和国政府采购法</w:t>
      </w:r>
      <w:r>
        <w:rPr>
          <w:rFonts w:hint="eastAsia" w:ascii="仿宋" w:hAnsi="仿宋" w:eastAsia="仿宋" w:cs="仿宋"/>
          <w:color w:val="auto"/>
          <w:kern w:val="2"/>
          <w:sz w:val="24"/>
          <w:szCs w:val="24"/>
        </w:rPr>
        <w:t>》等政府采购有关法律法规规定追究相应责任。</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outlineLvl w:val="3"/>
        <w:rPr>
          <w:rFonts w:hint="eastAsia" w:ascii="仿宋" w:hAnsi="仿宋" w:eastAsia="仿宋" w:cs="仿宋"/>
          <w:bCs/>
          <w:color w:val="auto"/>
          <w:sz w:val="24"/>
          <w:szCs w:val="24"/>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kern w:val="2"/>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both"/>
        <w:textAlignment w:val="auto"/>
        <w:rPr>
          <w:rFonts w:hint="eastAsia" w:ascii="仿宋" w:hAnsi="仿宋" w:eastAsia="仿宋" w:cs="仿宋"/>
          <w:color w:val="auto"/>
          <w:kern w:val="2"/>
          <w:sz w:val="24"/>
          <w:szCs w:val="24"/>
        </w:rPr>
      </w:pPr>
      <w:r>
        <w:rPr>
          <w:rFonts w:hint="eastAsia" w:ascii="仿宋" w:hAnsi="仿宋" w:eastAsia="仿宋" w:cs="仿宋"/>
          <w:b/>
          <w:bCs/>
          <w:color w:val="auto"/>
          <w:kern w:val="2"/>
          <w:sz w:val="24"/>
          <w:szCs w:val="24"/>
        </w:rPr>
        <w:t>说明：</w:t>
      </w:r>
      <w:r>
        <w:rPr>
          <w:rFonts w:hint="eastAsia" w:ascii="仿宋" w:hAnsi="仿宋" w:eastAsia="仿宋" w:cs="仿宋"/>
          <w:color w:val="auto"/>
          <w:kern w:val="2"/>
          <w:sz w:val="24"/>
          <w:szCs w:val="24"/>
        </w:rPr>
        <w:t>对中小企业的认定，由货物制造商或者工程、服务供应商注册登记所在地的县级以上人民政府中小企业主管部门负责。如因供应商提供的《中小企业声明函》引起的质疑、投诉、信访或其他方式情况反映等，供应商须自行澄清，并提供由中小企业主管部门出具的企业划型证明。对于不能出具企业划型证明的供应商，自行承担由此产生的一切后果，包括声明内容视为无效、不享受相关政府采购优惠政策等。</w:t>
      </w:r>
    </w:p>
    <w:p>
      <w:pPr>
        <w:rPr>
          <w:rFonts w:hint="eastAsia" w:ascii="仿宋" w:hAnsi="仿宋" w:eastAsia="仿宋" w:cs="仿宋"/>
          <w:color w:val="auto"/>
          <w:sz w:val="24"/>
          <w:szCs w:val="24"/>
        </w:rPr>
      </w:pPr>
    </w:p>
    <w:p>
      <w:pPr>
        <w:rPr>
          <w:rFonts w:hint="eastAsia" w:ascii="仿宋" w:hAnsi="仿宋" w:eastAsia="仿宋" w:cs="仿宋"/>
          <w:color w:val="auto"/>
          <w:sz w:val="24"/>
          <w:szCs w:val="24"/>
        </w:rPr>
      </w:pPr>
    </w:p>
    <w:p>
      <w:pPr>
        <w:pStyle w:val="2"/>
        <w:rPr>
          <w:rFonts w:hint="eastAsia" w:ascii="仿宋" w:hAnsi="仿宋" w:eastAsia="仿宋" w:cs="仿宋"/>
          <w:color w:val="auto"/>
          <w:sz w:val="24"/>
          <w:szCs w:val="24"/>
        </w:rPr>
      </w:pPr>
    </w:p>
    <w:p>
      <w:pPr>
        <w:rPr>
          <w:rFonts w:hint="eastAsia" w:ascii="仿宋" w:hAnsi="仿宋" w:eastAsia="仿宋" w:cs="仿宋"/>
          <w:color w:val="auto"/>
          <w:sz w:val="24"/>
          <w:szCs w:val="24"/>
        </w:rPr>
      </w:pPr>
    </w:p>
    <w:p>
      <w:pPr>
        <w:pStyle w:val="2"/>
        <w:rPr>
          <w:rFonts w:hint="eastAsia" w:ascii="仿宋" w:hAnsi="仿宋" w:eastAsia="仿宋" w:cs="仿宋"/>
          <w:color w:val="auto"/>
          <w:sz w:val="24"/>
          <w:szCs w:val="24"/>
        </w:rPr>
      </w:pPr>
    </w:p>
    <w:p>
      <w:pPr>
        <w:rPr>
          <w:rFonts w:hint="eastAsia" w:ascii="仿宋" w:hAnsi="仿宋" w:eastAsia="仿宋" w:cs="仿宋"/>
          <w:color w:val="auto"/>
          <w:sz w:val="24"/>
          <w:szCs w:val="24"/>
        </w:rPr>
      </w:pPr>
    </w:p>
    <w:p>
      <w:pPr>
        <w:pStyle w:val="2"/>
        <w:rPr>
          <w:rFonts w:hint="eastAsia" w:ascii="仿宋" w:hAnsi="仿宋" w:eastAsia="仿宋" w:cs="仿宋"/>
          <w:color w:val="auto"/>
        </w:rPr>
      </w:pPr>
    </w:p>
    <w:p>
      <w:pPr>
        <w:keepNext w:val="0"/>
        <w:keepLines w:val="0"/>
        <w:widowControl/>
        <w:suppressLineNumbers w:val="0"/>
        <w:jc w:val="left"/>
        <w:rPr>
          <w:rFonts w:hint="eastAsia" w:ascii="仿宋" w:hAnsi="仿宋" w:eastAsia="仿宋" w:cs="仿宋"/>
          <w:color w:val="auto"/>
          <w:sz w:val="24"/>
          <w:szCs w:val="24"/>
        </w:rPr>
      </w:pPr>
      <w:r>
        <w:rPr>
          <w:rFonts w:hint="eastAsia" w:ascii="仿宋" w:hAnsi="仿宋" w:eastAsia="仿宋" w:cs="仿宋"/>
          <w:b/>
          <w:bCs/>
          <w:color w:val="auto"/>
          <w:kern w:val="0"/>
          <w:sz w:val="24"/>
          <w:szCs w:val="24"/>
          <w:lang w:val="en-US" w:eastAsia="zh-CN" w:bidi="ar"/>
        </w:rPr>
        <w:t xml:space="preserve">（二） 残疾人福利性单位声明函（如投标人不符合条件，不需提供该函） </w:t>
      </w:r>
    </w:p>
    <w:p>
      <w:pPr>
        <w:keepNext w:val="0"/>
        <w:keepLines w:val="0"/>
        <w:widowControl/>
        <w:suppressLineNumbers w:val="0"/>
        <w:ind w:firstLine="2168" w:firstLineChars="900"/>
        <w:jc w:val="left"/>
        <w:rPr>
          <w:rFonts w:hint="eastAsia" w:ascii="仿宋" w:hAnsi="仿宋" w:eastAsia="仿宋" w:cs="仿宋"/>
          <w:b/>
          <w:bCs/>
          <w:color w:val="auto"/>
          <w:kern w:val="0"/>
          <w:sz w:val="24"/>
          <w:szCs w:val="24"/>
          <w:lang w:val="en-US" w:eastAsia="zh-CN" w:bidi="ar"/>
        </w:rPr>
      </w:pPr>
    </w:p>
    <w:p>
      <w:pPr>
        <w:keepNext w:val="0"/>
        <w:keepLines w:val="0"/>
        <w:widowControl/>
        <w:suppressLineNumbers w:val="0"/>
        <w:ind w:firstLine="2168" w:firstLineChars="900"/>
        <w:jc w:val="left"/>
        <w:rPr>
          <w:rFonts w:hint="eastAsia" w:ascii="仿宋" w:hAnsi="仿宋" w:eastAsia="仿宋" w:cs="仿宋"/>
          <w:color w:val="auto"/>
          <w:sz w:val="24"/>
          <w:szCs w:val="24"/>
        </w:rPr>
      </w:pPr>
      <w:r>
        <w:rPr>
          <w:rFonts w:hint="eastAsia" w:ascii="仿宋" w:hAnsi="仿宋" w:eastAsia="仿宋" w:cs="仿宋"/>
          <w:b/>
          <w:bCs/>
          <w:color w:val="auto"/>
          <w:kern w:val="0"/>
          <w:sz w:val="24"/>
          <w:szCs w:val="24"/>
          <w:lang w:val="en-US" w:eastAsia="zh-CN" w:bidi="ar"/>
        </w:rPr>
        <w:t xml:space="preserve">残疾人福利性单位声明函（样表） </w:t>
      </w:r>
    </w:p>
    <w:p>
      <w:pPr>
        <w:keepNext w:val="0"/>
        <w:keepLines w:val="0"/>
        <w:widowControl/>
        <w:suppressLineNumbers w:val="0"/>
        <w:ind w:firstLine="480" w:firstLineChars="200"/>
        <w:jc w:val="left"/>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 xml:space="preserve">本单位郑重声明，根据《财政部民政部中国残疾人联合会关于促进残疾人就业政 府采购政策的通知》（财库〔2017〕141 号）的规定，本单位为符合条件的残疾人福利 性单位，且本单位参加_（采购单位名称）_单位的_（采购单位名称）项目采购活动，并提供：本单位制造的货物；由本单位承担的工程、提供服务；提供其他残疾人福利性单位制造的货物（承诺人在处打√）。本条所称货物是指单一产品采购项目中的货物或者非单一产品采购项目中的核心产品（货物），不包括使用非残疾人福利性单位注册商标的货物。 </w:t>
      </w:r>
    </w:p>
    <w:p>
      <w:pPr>
        <w:keepNext w:val="0"/>
        <w:keepLines w:val="0"/>
        <w:widowControl/>
        <w:suppressLineNumbers w:val="0"/>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 xml:space="preserve">本单位对上述声明的真实性负责。如有虚假，将依法承担相应责任。 </w:t>
      </w:r>
    </w:p>
    <w:p>
      <w:pPr>
        <w:keepNext w:val="0"/>
        <w:keepLines w:val="0"/>
        <w:widowControl/>
        <w:suppressLineNumbers w:val="0"/>
        <w:ind w:firstLine="5760" w:firstLineChars="2400"/>
        <w:jc w:val="left"/>
        <w:rPr>
          <w:rFonts w:hint="eastAsia" w:ascii="仿宋" w:hAnsi="仿宋" w:eastAsia="仿宋" w:cs="仿宋"/>
          <w:color w:val="auto"/>
          <w:kern w:val="0"/>
          <w:sz w:val="24"/>
          <w:szCs w:val="24"/>
          <w:lang w:val="en-US" w:eastAsia="zh-CN" w:bidi="ar"/>
        </w:rPr>
      </w:pPr>
    </w:p>
    <w:p>
      <w:pPr>
        <w:keepNext w:val="0"/>
        <w:keepLines w:val="0"/>
        <w:widowControl/>
        <w:suppressLineNumbers w:val="0"/>
        <w:ind w:firstLine="5760" w:firstLineChars="2400"/>
        <w:jc w:val="left"/>
        <w:rPr>
          <w:rFonts w:hint="eastAsia" w:ascii="仿宋" w:hAnsi="仿宋" w:eastAsia="仿宋" w:cs="仿宋"/>
          <w:color w:val="auto"/>
          <w:kern w:val="0"/>
          <w:sz w:val="24"/>
          <w:szCs w:val="24"/>
          <w:lang w:val="en-US" w:eastAsia="zh-CN" w:bidi="ar"/>
        </w:rPr>
      </w:pPr>
    </w:p>
    <w:p>
      <w:pPr>
        <w:keepNext w:val="0"/>
        <w:keepLines w:val="0"/>
        <w:widowControl/>
        <w:suppressLineNumbers w:val="0"/>
        <w:ind w:firstLine="5760" w:firstLineChars="2400"/>
        <w:jc w:val="left"/>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 xml:space="preserve">单位名称（盖章）： </w:t>
      </w:r>
    </w:p>
    <w:p>
      <w:pPr>
        <w:keepNext w:val="0"/>
        <w:keepLines w:val="0"/>
        <w:widowControl/>
        <w:suppressLineNumbers w:val="0"/>
        <w:ind w:firstLine="5760" w:firstLineChars="2400"/>
        <w:jc w:val="left"/>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日期：</w:t>
      </w:r>
    </w:p>
    <w:p>
      <w:pPr>
        <w:keepNext w:val="0"/>
        <w:keepLines w:val="0"/>
        <w:widowControl/>
        <w:suppressLineNumbers w:val="0"/>
        <w:jc w:val="left"/>
        <w:rPr>
          <w:rFonts w:hint="eastAsia" w:ascii="仿宋" w:hAnsi="仿宋" w:eastAsia="仿宋" w:cs="仿宋"/>
          <w:color w:val="auto"/>
          <w:kern w:val="0"/>
          <w:sz w:val="24"/>
          <w:szCs w:val="24"/>
          <w:lang w:val="en-US" w:eastAsia="zh-CN" w:bidi="ar"/>
        </w:rPr>
      </w:pPr>
    </w:p>
    <w:p>
      <w:pPr>
        <w:keepNext w:val="0"/>
        <w:keepLines w:val="0"/>
        <w:widowControl/>
        <w:suppressLineNumbers w:val="0"/>
        <w:jc w:val="left"/>
        <w:rPr>
          <w:rFonts w:hint="eastAsia" w:ascii="仿宋" w:hAnsi="仿宋" w:eastAsia="仿宋" w:cs="仿宋"/>
          <w:color w:val="auto"/>
          <w:kern w:val="0"/>
          <w:sz w:val="24"/>
          <w:szCs w:val="24"/>
          <w:lang w:val="en-US" w:eastAsia="zh-CN" w:bidi="ar"/>
        </w:rPr>
      </w:pPr>
    </w:p>
    <w:p>
      <w:pPr>
        <w:pStyle w:val="2"/>
        <w:rPr>
          <w:rFonts w:hint="eastAsia" w:ascii="仿宋" w:hAnsi="仿宋" w:eastAsia="仿宋" w:cs="仿宋"/>
          <w:color w:val="auto"/>
          <w:kern w:val="0"/>
          <w:sz w:val="24"/>
          <w:szCs w:val="24"/>
          <w:lang w:val="en-US" w:eastAsia="zh-CN" w:bidi="ar"/>
        </w:rPr>
      </w:pPr>
    </w:p>
    <w:p>
      <w:pPr>
        <w:rPr>
          <w:rFonts w:hint="eastAsia" w:ascii="仿宋" w:hAnsi="仿宋" w:eastAsia="仿宋" w:cs="仿宋"/>
          <w:color w:val="auto"/>
          <w:kern w:val="0"/>
          <w:sz w:val="24"/>
          <w:szCs w:val="24"/>
          <w:lang w:val="en-US" w:eastAsia="zh-CN" w:bidi="ar"/>
        </w:rPr>
      </w:pPr>
    </w:p>
    <w:p>
      <w:pPr>
        <w:keepNext w:val="0"/>
        <w:keepLines w:val="0"/>
        <w:widowControl/>
        <w:suppressLineNumbers w:val="0"/>
        <w:jc w:val="left"/>
        <w:rPr>
          <w:rFonts w:hint="eastAsia" w:ascii="仿宋" w:hAnsi="仿宋" w:eastAsia="仿宋" w:cs="仿宋"/>
          <w:color w:val="auto"/>
          <w:sz w:val="24"/>
          <w:szCs w:val="24"/>
        </w:rPr>
      </w:pPr>
      <w:r>
        <w:rPr>
          <w:rFonts w:hint="eastAsia" w:ascii="仿宋" w:hAnsi="仿宋" w:eastAsia="仿宋" w:cs="仿宋"/>
          <w:b/>
          <w:bCs/>
          <w:color w:val="auto"/>
          <w:kern w:val="0"/>
          <w:sz w:val="24"/>
          <w:szCs w:val="24"/>
          <w:lang w:val="en-US" w:eastAsia="zh-CN" w:bidi="ar"/>
        </w:rPr>
        <w:t xml:space="preserve">（三） 监狱企业声明函 </w:t>
      </w:r>
    </w:p>
    <w:p>
      <w:pPr>
        <w:keepNext w:val="0"/>
        <w:keepLines w:val="0"/>
        <w:widowControl/>
        <w:suppressLineNumbers w:val="0"/>
        <w:ind w:firstLine="2891" w:firstLineChars="1200"/>
        <w:jc w:val="left"/>
        <w:rPr>
          <w:rFonts w:hint="eastAsia" w:ascii="仿宋" w:hAnsi="仿宋" w:eastAsia="仿宋" w:cs="仿宋"/>
          <w:color w:val="auto"/>
          <w:sz w:val="24"/>
          <w:szCs w:val="24"/>
        </w:rPr>
      </w:pPr>
      <w:r>
        <w:rPr>
          <w:rFonts w:hint="eastAsia" w:ascii="仿宋" w:hAnsi="仿宋" w:eastAsia="仿宋" w:cs="仿宋"/>
          <w:b/>
          <w:bCs/>
          <w:color w:val="auto"/>
          <w:kern w:val="0"/>
          <w:sz w:val="24"/>
          <w:szCs w:val="24"/>
          <w:lang w:val="en-US" w:eastAsia="zh-CN" w:bidi="ar"/>
        </w:rPr>
        <w:t xml:space="preserve">监狱企业声明函（样表） </w:t>
      </w:r>
    </w:p>
    <w:p>
      <w:pPr>
        <w:keepNext w:val="0"/>
        <w:keepLines w:val="0"/>
        <w:widowControl/>
        <w:suppressLineNumbers w:val="0"/>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 xml:space="preserve">本单位郑重声明，根据《财政部司法部关于政府采购支持监狱企业发展有关问题 的通知》（财库〔2014〕68 号）的规定，本单位为符合条件的监狱企业，且本单位参 加_（采购单位名称）_单位的_（采购单位名称）项目采购活动，并提供：本单位制造的货物；由本单位承担的工程、提供服务；提供其他监狱企业制造的货物（承诺人在囗处打√）。本条所称货物是指单一产品采购项目中的货物或者非单一产品采购项目中的核心产品（货物）。 </w:t>
      </w:r>
    </w:p>
    <w:p>
      <w:pPr>
        <w:keepNext w:val="0"/>
        <w:keepLines w:val="0"/>
        <w:widowControl/>
        <w:suppressLineNumbers w:val="0"/>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 xml:space="preserve">本单位对上述声明的真实性负责。如有虚假，将依法承担相应责任。 </w:t>
      </w:r>
    </w:p>
    <w:p>
      <w:pPr>
        <w:keepNext w:val="0"/>
        <w:keepLines w:val="0"/>
        <w:widowControl/>
        <w:suppressLineNumbers w:val="0"/>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 xml:space="preserve">附：省级以上监狱管理局、戒毒管理局（含新疆生产建设兵团）出具的监狱企业 、证明文件。 </w:t>
      </w:r>
    </w:p>
    <w:p>
      <w:pPr>
        <w:keepNext w:val="0"/>
        <w:keepLines w:val="0"/>
        <w:widowControl/>
        <w:suppressLineNumbers w:val="0"/>
        <w:ind w:firstLine="4080" w:firstLineChars="1700"/>
        <w:jc w:val="left"/>
        <w:rPr>
          <w:rFonts w:hint="eastAsia" w:ascii="仿宋" w:hAnsi="仿宋" w:eastAsia="仿宋" w:cs="仿宋"/>
          <w:color w:val="auto"/>
          <w:kern w:val="0"/>
          <w:sz w:val="24"/>
          <w:szCs w:val="24"/>
          <w:lang w:val="en-US" w:eastAsia="zh-CN" w:bidi="ar"/>
        </w:rPr>
      </w:pPr>
    </w:p>
    <w:p>
      <w:pPr>
        <w:keepNext w:val="0"/>
        <w:keepLines w:val="0"/>
        <w:widowControl/>
        <w:suppressLineNumbers w:val="0"/>
        <w:ind w:firstLine="4080" w:firstLineChars="1700"/>
        <w:jc w:val="left"/>
        <w:rPr>
          <w:rFonts w:hint="eastAsia" w:ascii="仿宋" w:hAnsi="仿宋" w:eastAsia="仿宋" w:cs="仿宋"/>
          <w:color w:val="auto"/>
          <w:kern w:val="0"/>
          <w:sz w:val="24"/>
          <w:szCs w:val="24"/>
          <w:lang w:val="en-US" w:eastAsia="zh-CN" w:bidi="ar"/>
        </w:rPr>
      </w:pPr>
    </w:p>
    <w:p>
      <w:pPr>
        <w:keepNext w:val="0"/>
        <w:keepLines w:val="0"/>
        <w:widowControl/>
        <w:suppressLineNumbers w:val="0"/>
        <w:ind w:firstLine="5280" w:firstLineChars="2200"/>
        <w:jc w:val="left"/>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 xml:space="preserve">单位名称（盖章）： </w:t>
      </w:r>
    </w:p>
    <w:p>
      <w:pPr>
        <w:keepNext w:val="0"/>
        <w:keepLines w:val="0"/>
        <w:widowControl/>
        <w:suppressLineNumbers w:val="0"/>
        <w:ind w:firstLine="5280" w:firstLineChars="2200"/>
        <w:jc w:val="left"/>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日期：</w:t>
      </w:r>
    </w:p>
    <w:p>
      <w:pPr>
        <w:keepNext w:val="0"/>
        <w:keepLines w:val="0"/>
        <w:widowControl/>
        <w:suppressLineNumbers w:val="0"/>
        <w:jc w:val="both"/>
        <w:rPr>
          <w:rFonts w:hint="eastAsia" w:ascii="仿宋" w:hAnsi="仿宋" w:eastAsia="仿宋" w:cs="仿宋"/>
          <w:color w:val="auto"/>
          <w:kern w:val="0"/>
          <w:sz w:val="24"/>
          <w:szCs w:val="24"/>
          <w:lang w:val="en-US" w:eastAsia="zh-CN" w:bidi="ar"/>
        </w:rPr>
      </w:pPr>
    </w:p>
    <w:p>
      <w:pPr>
        <w:keepNext w:val="0"/>
        <w:keepLines w:val="0"/>
        <w:widowControl/>
        <w:suppressLineNumbers w:val="0"/>
        <w:jc w:val="both"/>
        <w:rPr>
          <w:rFonts w:hint="eastAsia" w:ascii="仿宋" w:hAnsi="仿宋" w:eastAsia="仿宋" w:cs="仿宋"/>
          <w:color w:val="auto"/>
          <w:kern w:val="0"/>
          <w:sz w:val="24"/>
          <w:szCs w:val="24"/>
          <w:lang w:val="en-US" w:eastAsia="zh-CN" w:bidi="ar"/>
        </w:rPr>
      </w:pPr>
    </w:p>
    <w:p>
      <w:pPr>
        <w:keepNext w:val="0"/>
        <w:keepLines w:val="0"/>
        <w:widowControl/>
        <w:suppressLineNumbers w:val="0"/>
        <w:jc w:val="both"/>
        <w:rPr>
          <w:rFonts w:hint="eastAsia" w:ascii="仿宋" w:hAnsi="仿宋" w:eastAsia="仿宋" w:cs="仿宋"/>
          <w:color w:val="auto"/>
          <w:kern w:val="0"/>
          <w:sz w:val="24"/>
          <w:szCs w:val="24"/>
          <w:lang w:val="en-US" w:eastAsia="zh-CN" w:bidi="ar"/>
        </w:rPr>
      </w:pPr>
    </w:p>
    <w:p>
      <w:pPr>
        <w:keepNext w:val="0"/>
        <w:keepLines w:val="0"/>
        <w:widowControl/>
        <w:suppressLineNumbers w:val="0"/>
        <w:jc w:val="both"/>
        <w:rPr>
          <w:rFonts w:hint="eastAsia" w:ascii="仿宋" w:hAnsi="仿宋" w:eastAsia="仿宋" w:cs="仿宋"/>
          <w:color w:val="auto"/>
          <w:kern w:val="0"/>
          <w:sz w:val="24"/>
          <w:szCs w:val="24"/>
          <w:lang w:val="en-US" w:eastAsia="zh-CN" w:bidi="ar"/>
        </w:rPr>
      </w:pPr>
    </w:p>
    <w:p>
      <w:pPr>
        <w:keepNext w:val="0"/>
        <w:keepLines w:val="0"/>
        <w:widowControl/>
        <w:suppressLineNumbers w:val="0"/>
        <w:jc w:val="both"/>
        <w:rPr>
          <w:rFonts w:hint="eastAsia" w:ascii="仿宋" w:hAnsi="仿宋" w:eastAsia="仿宋" w:cs="仿宋"/>
          <w:color w:val="auto"/>
          <w:kern w:val="0"/>
          <w:sz w:val="24"/>
          <w:szCs w:val="24"/>
          <w:lang w:val="en-US" w:eastAsia="zh-CN" w:bidi="ar"/>
        </w:rPr>
      </w:pPr>
    </w:p>
    <w:p>
      <w:pPr>
        <w:keepNext w:val="0"/>
        <w:keepLines w:val="0"/>
        <w:widowControl/>
        <w:suppressLineNumbers w:val="0"/>
        <w:jc w:val="both"/>
        <w:rPr>
          <w:rFonts w:hint="eastAsia" w:ascii="仿宋" w:hAnsi="仿宋" w:eastAsia="仿宋" w:cs="仿宋"/>
          <w:color w:val="auto"/>
          <w:kern w:val="0"/>
          <w:sz w:val="24"/>
          <w:szCs w:val="24"/>
          <w:lang w:val="en-US" w:eastAsia="zh-CN" w:bidi="ar"/>
        </w:rPr>
      </w:pPr>
    </w:p>
    <w:p>
      <w:pPr>
        <w:keepNext w:val="0"/>
        <w:keepLines w:val="0"/>
        <w:widowControl/>
        <w:suppressLineNumbers w:val="0"/>
        <w:jc w:val="both"/>
        <w:rPr>
          <w:rFonts w:hint="eastAsia" w:ascii="仿宋" w:hAnsi="仿宋" w:eastAsia="仿宋" w:cs="仿宋"/>
          <w:color w:val="auto"/>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bCs/>
          <w:color w:val="auto"/>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bCs/>
          <w:color w:val="auto"/>
          <w:kern w:val="0"/>
          <w:sz w:val="24"/>
          <w:szCs w:val="24"/>
          <w:lang w:val="en-US" w:eastAsia="zh-CN" w:bidi="ar"/>
        </w:rPr>
      </w:pPr>
    </w:p>
    <w:p>
      <w:pPr>
        <w:pStyle w:val="2"/>
        <w:rPr>
          <w:rFonts w:hint="eastAsia" w:ascii="仿宋" w:hAnsi="仿宋" w:eastAsia="仿宋" w:cs="仿宋"/>
          <w:b/>
          <w:bCs/>
          <w:color w:val="auto"/>
          <w:kern w:val="0"/>
          <w:sz w:val="24"/>
          <w:szCs w:val="24"/>
          <w:lang w:val="en-US" w:eastAsia="zh-CN" w:bidi="ar"/>
        </w:rPr>
      </w:pPr>
    </w:p>
    <w:p>
      <w:pPr>
        <w:rPr>
          <w:rFonts w:hint="eastAsia" w:ascii="仿宋" w:hAnsi="仿宋" w:eastAsia="仿宋" w:cs="仿宋"/>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bCs/>
          <w:color w:val="auto"/>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4"/>
          <w:szCs w:val="24"/>
        </w:rPr>
      </w:pPr>
      <w:r>
        <w:rPr>
          <w:rFonts w:hint="eastAsia" w:ascii="仿宋" w:hAnsi="仿宋" w:eastAsia="仿宋" w:cs="仿宋"/>
          <w:b/>
          <w:bCs/>
          <w:color w:val="auto"/>
          <w:kern w:val="0"/>
          <w:sz w:val="24"/>
          <w:szCs w:val="24"/>
          <w:lang w:val="en-US" w:eastAsia="zh-CN" w:bidi="ar"/>
        </w:rPr>
        <w:t xml:space="preserve">（四） 含有小型、微型企业的联合体声明函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1205" w:firstLineChars="500"/>
        <w:jc w:val="both"/>
        <w:textAlignment w:val="auto"/>
        <w:rPr>
          <w:rFonts w:hint="eastAsia" w:ascii="仿宋" w:hAnsi="仿宋" w:eastAsia="仿宋" w:cs="仿宋"/>
          <w:color w:val="auto"/>
          <w:sz w:val="24"/>
          <w:szCs w:val="24"/>
        </w:rPr>
      </w:pPr>
      <w:r>
        <w:rPr>
          <w:rFonts w:hint="eastAsia" w:ascii="仿宋" w:hAnsi="仿宋" w:eastAsia="仿宋" w:cs="仿宋"/>
          <w:b/>
          <w:bCs/>
          <w:color w:val="auto"/>
          <w:kern w:val="0"/>
          <w:sz w:val="24"/>
          <w:szCs w:val="24"/>
          <w:lang w:val="en-US" w:eastAsia="zh-CN" w:bidi="ar"/>
        </w:rPr>
        <w:t>含有小型、微型企业的联合体声明函（样表）</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1． _ _（供应商名称、供应商名称）_ _ _ _共同组成联合体（详见联合体协议）。根据《工业和信息化部、国家统计局、国家发展和改革委员会、财政部关于印发中小企业划型标准规定的通知》（工信部联企业〔2011〕300 号）规定的划分标准，本联合体中：</w:t>
      </w:r>
      <w:r>
        <w:rPr>
          <w:rFonts w:hint="eastAsia" w:ascii="仿宋" w:hAnsi="仿宋" w:eastAsia="仿宋" w:cs="仿宋"/>
          <w:color w:val="auto"/>
          <w:kern w:val="0"/>
          <w:sz w:val="24"/>
          <w:szCs w:val="24"/>
          <w:lang w:val="en-US" w:eastAsia="zh-CN" w:bidi="ar"/>
        </w:rPr>
        <w:sym w:font="Wingdings" w:char="00A8"/>
      </w:r>
      <w:r>
        <w:rPr>
          <w:rFonts w:hint="eastAsia" w:ascii="仿宋" w:hAnsi="仿宋" w:eastAsia="仿宋" w:cs="仿宋"/>
          <w:color w:val="auto"/>
          <w:kern w:val="0"/>
          <w:sz w:val="24"/>
          <w:szCs w:val="24"/>
          <w:lang w:val="en-US" w:eastAsia="zh-CN" w:bidi="ar"/>
        </w:rPr>
        <w:t xml:space="preserve">_ _ _ _单位为_ _ _ _（请填写：中型、小型、微型）企业，_ _ _ _单位为 _ _ _ _请填写：中型、小型、微型）企业；联合体各方均为小微企业（承诺人在处打√）。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2．本联合体参加（采购单位名称）_单位的_（采购单位名称）项目采购活动，其中，小型、微型企业协议合同金额占到联合体协议总金额比例为_ _ _ _％（该合同金额为：小微企业制造的货物，小微企业承担的工程、提供服务，提供其他小微企业制造的货物；不包括使用大型企业注册商标的货物；请承诺人在处打√），符合《政府采购促进中小企业发展暂行办法》（财库〔2011〕181 号）第六条规定的优惠政策。</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 xml:space="preserve">本联合体对上述声明的真实性负责。如有虚假，将依法承担相应责任。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 xml:space="preserve">企业名称（盖章）：                      企业名称（盖章）：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日期：                                 日期：</w:t>
      </w:r>
    </w:p>
    <w:p>
      <w:pPr>
        <w:keepNext w:val="0"/>
        <w:keepLines w:val="0"/>
        <w:widowControl/>
        <w:suppressLineNumbers w:val="0"/>
        <w:ind w:firstLine="4800" w:firstLineChars="2000"/>
        <w:jc w:val="left"/>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 xml:space="preserve"> </w:t>
      </w:r>
    </w:p>
    <w:p>
      <w:pPr>
        <w:keepNext w:val="0"/>
        <w:keepLines w:val="0"/>
        <w:widowControl/>
        <w:suppressLineNumbers w:val="0"/>
        <w:jc w:val="left"/>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 xml:space="preserve">企业名称（盖章） ：                     日期： </w:t>
      </w:r>
    </w:p>
    <w:p>
      <w:pPr>
        <w:ind w:firstLine="1205" w:firstLineChars="500"/>
        <w:rPr>
          <w:rFonts w:hint="eastAsia" w:ascii="仿宋" w:hAnsi="仿宋" w:eastAsia="仿宋" w:cs="仿宋"/>
          <w:b/>
          <w:bCs/>
          <w:color w:val="auto"/>
          <w:sz w:val="24"/>
          <w:szCs w:val="24"/>
        </w:rPr>
      </w:pPr>
    </w:p>
    <w:p>
      <w:pPr>
        <w:ind w:firstLine="1205" w:firstLineChars="500"/>
        <w:rPr>
          <w:rFonts w:hint="eastAsia" w:ascii="仿宋" w:hAnsi="仿宋" w:eastAsia="仿宋" w:cs="仿宋"/>
          <w:b/>
          <w:bCs/>
          <w:color w:val="auto"/>
          <w:sz w:val="24"/>
          <w:szCs w:val="24"/>
        </w:rPr>
      </w:pPr>
    </w:p>
    <w:p>
      <w:pPr>
        <w:ind w:firstLine="1205" w:firstLineChars="500"/>
        <w:rPr>
          <w:rFonts w:hint="eastAsia" w:ascii="仿宋" w:hAnsi="仿宋" w:eastAsia="仿宋" w:cs="仿宋"/>
          <w:b/>
          <w:bCs/>
          <w:color w:val="auto"/>
          <w:sz w:val="24"/>
          <w:szCs w:val="24"/>
        </w:rPr>
      </w:pPr>
    </w:p>
    <w:p>
      <w:pPr>
        <w:spacing w:line="540" w:lineRule="exact"/>
        <w:ind w:left="365" w:leftChars="152" w:firstLine="241" w:firstLineChars="100"/>
        <w:jc w:val="center"/>
        <w:rPr>
          <w:rFonts w:hint="eastAsia" w:ascii="仿宋" w:hAnsi="仿宋" w:eastAsia="仿宋" w:cs="仿宋"/>
          <w:b/>
          <w:color w:val="auto"/>
          <w:kern w:val="2"/>
          <w:sz w:val="24"/>
          <w:szCs w:val="24"/>
        </w:rPr>
      </w:pPr>
    </w:p>
    <w:p>
      <w:pPr>
        <w:spacing w:line="540" w:lineRule="exact"/>
        <w:ind w:left="365" w:leftChars="152" w:firstLine="241" w:firstLineChars="100"/>
        <w:jc w:val="center"/>
        <w:rPr>
          <w:rFonts w:hint="eastAsia" w:ascii="仿宋" w:hAnsi="仿宋" w:eastAsia="仿宋" w:cs="仿宋"/>
          <w:b/>
          <w:color w:val="auto"/>
          <w:kern w:val="2"/>
          <w:sz w:val="24"/>
          <w:szCs w:val="24"/>
        </w:rPr>
      </w:pPr>
    </w:p>
    <w:p>
      <w:pPr>
        <w:spacing w:line="540" w:lineRule="exact"/>
        <w:ind w:left="365" w:leftChars="152" w:firstLine="241" w:firstLineChars="100"/>
        <w:jc w:val="center"/>
        <w:rPr>
          <w:rFonts w:hint="eastAsia" w:ascii="仿宋" w:hAnsi="仿宋" w:eastAsia="仿宋" w:cs="仿宋"/>
          <w:b/>
          <w:color w:val="auto"/>
          <w:kern w:val="2"/>
          <w:sz w:val="24"/>
          <w:szCs w:val="24"/>
        </w:rPr>
      </w:pPr>
    </w:p>
    <w:p>
      <w:pPr>
        <w:spacing w:line="540" w:lineRule="exact"/>
        <w:ind w:left="365" w:leftChars="152" w:firstLine="241" w:firstLineChars="100"/>
        <w:jc w:val="center"/>
        <w:rPr>
          <w:rFonts w:hint="eastAsia" w:ascii="仿宋" w:hAnsi="仿宋" w:eastAsia="仿宋" w:cs="仿宋"/>
          <w:b/>
          <w:color w:val="auto"/>
          <w:kern w:val="2"/>
          <w:sz w:val="24"/>
          <w:szCs w:val="24"/>
        </w:rPr>
      </w:pPr>
    </w:p>
    <w:p>
      <w:pPr>
        <w:widowControl w:val="0"/>
        <w:jc w:val="both"/>
        <w:rPr>
          <w:rFonts w:hint="eastAsia" w:ascii="仿宋" w:hAnsi="仿宋" w:eastAsia="仿宋" w:cs="仿宋"/>
          <w:b/>
          <w:bCs/>
          <w:color w:val="auto"/>
          <w:sz w:val="24"/>
          <w:szCs w:val="24"/>
        </w:rPr>
      </w:pPr>
    </w:p>
    <w:p>
      <w:pPr>
        <w:widowControl w:val="0"/>
        <w:jc w:val="both"/>
        <w:rPr>
          <w:rFonts w:hint="eastAsia" w:ascii="仿宋" w:hAnsi="仿宋" w:eastAsia="仿宋" w:cs="仿宋"/>
          <w:b/>
          <w:bCs/>
          <w:color w:val="auto"/>
          <w:sz w:val="24"/>
          <w:szCs w:val="24"/>
        </w:rPr>
      </w:pPr>
    </w:p>
    <w:p>
      <w:pPr>
        <w:widowControl w:val="0"/>
        <w:jc w:val="both"/>
        <w:rPr>
          <w:rFonts w:hint="eastAsia" w:ascii="仿宋" w:hAnsi="仿宋" w:eastAsia="仿宋" w:cs="仿宋"/>
          <w:b/>
          <w:bCs/>
          <w:color w:val="auto"/>
          <w:sz w:val="24"/>
          <w:szCs w:val="24"/>
        </w:rPr>
      </w:pPr>
    </w:p>
    <w:p>
      <w:pPr>
        <w:widowControl w:val="0"/>
        <w:jc w:val="both"/>
        <w:rPr>
          <w:rFonts w:hint="eastAsia" w:ascii="仿宋" w:hAnsi="仿宋" w:eastAsia="仿宋" w:cs="仿宋"/>
          <w:b/>
          <w:bCs/>
          <w:color w:val="auto"/>
          <w:sz w:val="24"/>
          <w:szCs w:val="24"/>
        </w:rPr>
      </w:pPr>
    </w:p>
    <w:p>
      <w:pPr>
        <w:widowControl w:val="0"/>
        <w:jc w:val="both"/>
        <w:rPr>
          <w:rFonts w:hint="eastAsia" w:ascii="仿宋" w:hAnsi="仿宋" w:eastAsia="仿宋" w:cs="仿宋"/>
          <w:b/>
          <w:bCs/>
          <w:color w:val="auto"/>
          <w:sz w:val="24"/>
          <w:szCs w:val="24"/>
        </w:rPr>
      </w:pPr>
    </w:p>
    <w:p>
      <w:pPr>
        <w:widowControl w:val="0"/>
        <w:jc w:val="both"/>
        <w:rPr>
          <w:rFonts w:hint="eastAsia" w:ascii="仿宋" w:hAnsi="仿宋" w:eastAsia="仿宋" w:cs="仿宋"/>
          <w:b/>
          <w:bCs/>
          <w:color w:val="auto"/>
          <w:sz w:val="24"/>
          <w:szCs w:val="24"/>
        </w:rPr>
      </w:pPr>
    </w:p>
    <w:p>
      <w:pPr>
        <w:widowControl w:val="0"/>
        <w:jc w:val="both"/>
        <w:rPr>
          <w:rFonts w:hint="eastAsia" w:ascii="仿宋" w:hAnsi="仿宋" w:eastAsia="仿宋" w:cs="仿宋"/>
          <w:b/>
          <w:bCs/>
          <w:color w:val="auto"/>
          <w:sz w:val="24"/>
          <w:szCs w:val="24"/>
        </w:rPr>
      </w:pPr>
    </w:p>
    <w:p>
      <w:pPr>
        <w:widowControl w:val="0"/>
        <w:jc w:val="both"/>
        <w:rPr>
          <w:rFonts w:hint="eastAsia" w:ascii="仿宋" w:hAnsi="仿宋" w:eastAsia="仿宋" w:cs="仿宋"/>
          <w:b/>
          <w:bCs/>
          <w:color w:val="auto"/>
          <w:sz w:val="24"/>
          <w:szCs w:val="24"/>
        </w:rPr>
      </w:pPr>
    </w:p>
    <w:p>
      <w:pPr>
        <w:widowControl w:val="0"/>
        <w:jc w:val="both"/>
        <w:rPr>
          <w:rFonts w:hint="eastAsia" w:ascii="仿宋" w:hAnsi="仿宋" w:eastAsia="仿宋" w:cs="仿宋"/>
          <w:b/>
          <w:bCs/>
          <w:color w:val="auto"/>
          <w:sz w:val="24"/>
          <w:szCs w:val="24"/>
        </w:rPr>
      </w:pPr>
    </w:p>
    <w:p>
      <w:pPr>
        <w:widowControl w:val="0"/>
        <w:jc w:val="both"/>
        <w:rPr>
          <w:rFonts w:hint="eastAsia" w:ascii="仿宋" w:hAnsi="仿宋" w:eastAsia="仿宋" w:cs="仿宋"/>
          <w:b/>
          <w:bCs/>
          <w:color w:val="auto"/>
          <w:sz w:val="24"/>
          <w:szCs w:val="24"/>
        </w:rPr>
      </w:pPr>
    </w:p>
    <w:p>
      <w:pPr>
        <w:widowControl w:val="0"/>
        <w:jc w:val="both"/>
        <w:rPr>
          <w:rFonts w:hint="eastAsia" w:ascii="仿宋" w:hAnsi="仿宋" w:eastAsia="仿宋" w:cs="仿宋"/>
          <w:b/>
          <w:bCs/>
          <w:color w:val="auto"/>
          <w:sz w:val="24"/>
          <w:szCs w:val="24"/>
        </w:rPr>
      </w:pPr>
    </w:p>
    <w:p>
      <w:pPr>
        <w:widowControl w:val="0"/>
        <w:jc w:val="both"/>
        <w:rPr>
          <w:rFonts w:hint="eastAsia" w:ascii="仿宋" w:hAnsi="仿宋" w:eastAsia="仿宋" w:cs="仿宋"/>
          <w:b/>
          <w:bCs/>
          <w:color w:val="auto"/>
          <w:sz w:val="24"/>
          <w:szCs w:val="24"/>
        </w:rPr>
      </w:pPr>
    </w:p>
    <w:p>
      <w:pPr>
        <w:widowControl w:val="0"/>
        <w:jc w:val="both"/>
        <w:rPr>
          <w:rFonts w:hint="eastAsia" w:ascii="仿宋" w:hAnsi="仿宋" w:eastAsia="仿宋" w:cs="仿宋"/>
          <w:b/>
          <w:bCs/>
          <w:color w:val="auto"/>
          <w:sz w:val="24"/>
          <w:szCs w:val="24"/>
        </w:rPr>
      </w:pPr>
    </w:p>
    <w:p>
      <w:pPr>
        <w:widowControl w:val="0"/>
        <w:jc w:val="both"/>
        <w:rPr>
          <w:rFonts w:hint="eastAsia" w:ascii="仿宋" w:hAnsi="仿宋" w:eastAsia="仿宋" w:cs="仿宋"/>
          <w:b/>
          <w:bCs/>
          <w:color w:val="auto"/>
          <w:sz w:val="24"/>
          <w:szCs w:val="24"/>
        </w:rPr>
      </w:pPr>
    </w:p>
    <w:p>
      <w:pPr>
        <w:widowControl w:val="0"/>
        <w:jc w:val="both"/>
        <w:rPr>
          <w:rFonts w:hint="eastAsia" w:ascii="仿宋" w:hAnsi="仿宋" w:eastAsia="仿宋" w:cs="仿宋"/>
          <w:b/>
          <w:bCs/>
          <w:color w:val="auto"/>
          <w:sz w:val="24"/>
          <w:szCs w:val="24"/>
        </w:rPr>
      </w:pPr>
    </w:p>
    <w:p>
      <w:pPr>
        <w:widowControl w:val="0"/>
        <w:jc w:val="both"/>
        <w:rPr>
          <w:rFonts w:hint="eastAsia" w:ascii="仿宋" w:hAnsi="仿宋" w:eastAsia="仿宋" w:cs="仿宋"/>
          <w:b/>
          <w:bCs/>
          <w:color w:val="auto"/>
          <w:sz w:val="24"/>
          <w:szCs w:val="24"/>
        </w:rPr>
      </w:pPr>
      <w:r>
        <w:rPr>
          <w:rFonts w:hint="eastAsia" w:ascii="仿宋" w:hAnsi="仿宋" w:eastAsia="仿宋" w:cs="仿宋"/>
          <w:b/>
          <w:bCs/>
          <w:color w:val="auto"/>
          <w:sz w:val="24"/>
          <w:szCs w:val="24"/>
        </w:rPr>
        <w:t>（</w:t>
      </w:r>
      <w:r>
        <w:rPr>
          <w:rFonts w:hint="eastAsia" w:ascii="仿宋" w:hAnsi="仿宋" w:eastAsia="仿宋" w:cs="仿宋"/>
          <w:b/>
          <w:bCs/>
          <w:color w:val="auto"/>
          <w:sz w:val="24"/>
          <w:szCs w:val="24"/>
          <w:lang w:val="en-US" w:eastAsia="zh-CN"/>
        </w:rPr>
        <w:t>五</w:t>
      </w:r>
      <w:r>
        <w:rPr>
          <w:rFonts w:hint="eastAsia" w:ascii="仿宋" w:hAnsi="仿宋" w:eastAsia="仿宋" w:cs="仿宋"/>
          <w:b/>
          <w:bCs/>
          <w:color w:val="auto"/>
          <w:sz w:val="24"/>
          <w:szCs w:val="24"/>
        </w:rPr>
        <w:t xml:space="preserve">）参与政府采购活动前三年内在经营活动中没有重大违法记录的书面声明函 </w:t>
      </w:r>
    </w:p>
    <w:p>
      <w:pPr>
        <w:widowControl w:val="0"/>
        <w:ind w:firstLine="645"/>
        <w:jc w:val="both"/>
        <w:rPr>
          <w:rFonts w:hint="eastAsia" w:ascii="仿宋" w:hAnsi="仿宋" w:eastAsia="仿宋" w:cs="仿宋"/>
          <w:b/>
          <w:bCs/>
          <w:color w:val="auto"/>
          <w:sz w:val="24"/>
          <w:szCs w:val="24"/>
        </w:rPr>
      </w:pPr>
    </w:p>
    <w:p>
      <w:pPr>
        <w:widowControl w:val="0"/>
        <w:spacing w:line="440" w:lineRule="exact"/>
        <w:ind w:firstLine="645"/>
        <w:jc w:val="both"/>
        <w:rPr>
          <w:rFonts w:hint="eastAsia" w:ascii="仿宋" w:hAnsi="仿宋" w:eastAsia="仿宋" w:cs="仿宋"/>
          <w:color w:val="auto"/>
          <w:sz w:val="24"/>
          <w:szCs w:val="24"/>
        </w:rPr>
      </w:pPr>
      <w:r>
        <w:rPr>
          <w:rFonts w:hint="eastAsia" w:ascii="仿宋" w:hAnsi="仿宋" w:eastAsia="仿宋" w:cs="仿宋"/>
          <w:color w:val="auto"/>
          <w:sz w:val="24"/>
          <w:szCs w:val="24"/>
        </w:rPr>
        <w:t xml:space="preserve">致：深圳市龙岗中心医院 </w:t>
      </w:r>
    </w:p>
    <w:p>
      <w:pPr>
        <w:widowControl w:val="0"/>
        <w:spacing w:line="440" w:lineRule="exact"/>
        <w:ind w:firstLine="645"/>
        <w:jc w:val="both"/>
        <w:rPr>
          <w:rFonts w:hint="eastAsia" w:ascii="仿宋" w:hAnsi="仿宋" w:eastAsia="仿宋" w:cs="仿宋"/>
          <w:color w:val="auto"/>
          <w:sz w:val="24"/>
          <w:szCs w:val="24"/>
        </w:rPr>
      </w:pPr>
      <w:r>
        <w:rPr>
          <w:rFonts w:hint="eastAsia" w:ascii="仿宋" w:hAnsi="仿宋" w:eastAsia="仿宋" w:cs="仿宋"/>
          <w:color w:val="auto"/>
          <w:sz w:val="24"/>
          <w:szCs w:val="24"/>
        </w:rPr>
        <w:t>在参与</w:t>
      </w:r>
      <w:r>
        <w:rPr>
          <w:rFonts w:hint="eastAsia" w:ascii="仿宋" w:hAnsi="仿宋" w:eastAsia="仿宋" w:cs="仿宋"/>
          <w:color w:val="auto"/>
          <w:sz w:val="24"/>
          <w:szCs w:val="24"/>
          <w:lang w:val="en-US" w:eastAsia="zh-CN"/>
        </w:rPr>
        <w:t xml:space="preserve">深圳市龙岗中心医院          </w:t>
      </w:r>
      <w:r>
        <w:rPr>
          <w:rFonts w:hint="eastAsia" w:ascii="仿宋" w:hAnsi="仿宋" w:eastAsia="仿宋" w:cs="仿宋"/>
          <w:color w:val="auto"/>
          <w:sz w:val="24"/>
          <w:szCs w:val="24"/>
        </w:rPr>
        <w:t>采购项目（编号：</w:t>
      </w:r>
      <w:r>
        <w:rPr>
          <w:rFonts w:hint="eastAsia" w:ascii="仿宋" w:hAnsi="仿宋" w:eastAsia="仿宋" w:cs="仿宋"/>
          <w:color w:val="auto"/>
          <w:u w:val="single"/>
          <w:lang w:val="en-US" w:eastAsia="zh-CN"/>
        </w:rPr>
        <w:t xml:space="preserve">     ）</w:t>
      </w:r>
      <w:r>
        <w:rPr>
          <w:rFonts w:hint="eastAsia" w:ascii="仿宋" w:hAnsi="仿宋" w:eastAsia="仿宋" w:cs="仿宋"/>
          <w:color w:val="auto"/>
          <w:sz w:val="24"/>
          <w:szCs w:val="24"/>
        </w:rPr>
        <w:t>政府采购活动投标截止日前三年内，在我公司的经营活动中没有存在重大违法记录，即我公司没有受到刑事处罚或者责令停产停业、吊销许可证或者执照、较大数额罚款等行政处罚。</w:t>
      </w:r>
    </w:p>
    <w:p>
      <w:pPr>
        <w:widowControl w:val="0"/>
        <w:spacing w:line="440" w:lineRule="exact"/>
        <w:ind w:firstLine="645"/>
        <w:jc w:val="both"/>
        <w:rPr>
          <w:rFonts w:hint="eastAsia" w:ascii="仿宋" w:hAnsi="仿宋" w:eastAsia="仿宋" w:cs="仿宋"/>
          <w:color w:val="auto"/>
          <w:sz w:val="24"/>
          <w:szCs w:val="24"/>
        </w:rPr>
      </w:pPr>
      <w:r>
        <w:rPr>
          <w:rFonts w:hint="eastAsia" w:ascii="仿宋" w:hAnsi="仿宋" w:eastAsia="仿宋" w:cs="仿宋"/>
          <w:color w:val="auto"/>
          <w:sz w:val="24"/>
          <w:szCs w:val="24"/>
        </w:rPr>
        <w:t xml:space="preserve"> 特此声明。 </w:t>
      </w:r>
    </w:p>
    <w:p>
      <w:pPr>
        <w:widowControl w:val="0"/>
        <w:spacing w:line="440" w:lineRule="exact"/>
        <w:ind w:firstLine="645"/>
        <w:jc w:val="both"/>
        <w:rPr>
          <w:rFonts w:hint="eastAsia" w:ascii="仿宋" w:hAnsi="仿宋" w:eastAsia="仿宋" w:cs="仿宋"/>
          <w:color w:val="auto"/>
          <w:sz w:val="24"/>
          <w:szCs w:val="24"/>
        </w:rPr>
      </w:pPr>
    </w:p>
    <w:p>
      <w:pPr>
        <w:widowControl w:val="0"/>
        <w:spacing w:line="440" w:lineRule="exact"/>
        <w:jc w:val="both"/>
        <w:rPr>
          <w:rFonts w:hint="eastAsia" w:ascii="仿宋" w:hAnsi="仿宋" w:eastAsia="仿宋" w:cs="仿宋"/>
          <w:color w:val="auto"/>
          <w:sz w:val="24"/>
          <w:szCs w:val="24"/>
        </w:rPr>
      </w:pPr>
    </w:p>
    <w:p>
      <w:pPr>
        <w:widowControl w:val="0"/>
        <w:spacing w:line="440" w:lineRule="exact"/>
        <w:ind w:firstLine="5520" w:firstLineChars="2300"/>
        <w:jc w:val="both"/>
        <w:rPr>
          <w:rFonts w:hint="eastAsia" w:ascii="仿宋" w:hAnsi="仿宋" w:eastAsia="仿宋" w:cs="仿宋"/>
          <w:color w:val="auto"/>
          <w:sz w:val="24"/>
          <w:szCs w:val="24"/>
        </w:rPr>
      </w:pPr>
      <w:r>
        <w:rPr>
          <w:rFonts w:hint="eastAsia" w:ascii="仿宋" w:hAnsi="仿宋" w:eastAsia="仿宋" w:cs="仿宋"/>
          <w:color w:val="auto"/>
          <w:sz w:val="24"/>
          <w:szCs w:val="24"/>
        </w:rPr>
        <w:t xml:space="preserve">供应商： </w:t>
      </w:r>
    </w:p>
    <w:p>
      <w:pPr>
        <w:widowControl w:val="0"/>
        <w:spacing w:line="440" w:lineRule="exact"/>
        <w:ind w:firstLine="5520" w:firstLineChars="2300"/>
        <w:jc w:val="both"/>
        <w:rPr>
          <w:rFonts w:hint="eastAsia" w:ascii="仿宋" w:hAnsi="仿宋" w:eastAsia="仿宋" w:cs="仿宋"/>
          <w:color w:val="auto"/>
          <w:sz w:val="24"/>
          <w:szCs w:val="24"/>
        </w:rPr>
      </w:pPr>
      <w:r>
        <w:rPr>
          <w:rFonts w:hint="eastAsia" w:ascii="仿宋" w:hAnsi="仿宋" w:eastAsia="仿宋" w:cs="仿宋"/>
          <w:color w:val="auto"/>
          <w:sz w:val="24"/>
          <w:szCs w:val="24"/>
        </w:rPr>
        <w:t>日 期： 年 月 日</w:t>
      </w:r>
    </w:p>
    <w:p>
      <w:pPr>
        <w:widowControl w:val="0"/>
        <w:spacing w:line="440" w:lineRule="exact"/>
        <w:ind w:firstLine="5520" w:firstLineChars="2300"/>
        <w:jc w:val="both"/>
        <w:rPr>
          <w:rFonts w:hint="eastAsia" w:ascii="仿宋" w:hAnsi="仿宋" w:eastAsia="仿宋" w:cs="仿宋"/>
          <w:color w:val="auto"/>
          <w:sz w:val="24"/>
          <w:szCs w:val="24"/>
        </w:rPr>
      </w:pPr>
    </w:p>
    <w:p>
      <w:pPr>
        <w:pStyle w:val="10"/>
        <w:rPr>
          <w:rFonts w:hint="eastAsia" w:ascii="仿宋" w:hAnsi="仿宋" w:eastAsia="仿宋" w:cs="仿宋"/>
          <w:color w:val="auto"/>
          <w:sz w:val="24"/>
          <w:szCs w:val="24"/>
        </w:rPr>
      </w:pPr>
    </w:p>
    <w:p>
      <w:pPr>
        <w:pStyle w:val="10"/>
        <w:rPr>
          <w:rFonts w:hint="eastAsia" w:ascii="仿宋" w:hAnsi="仿宋" w:eastAsia="仿宋" w:cs="仿宋"/>
          <w:color w:val="auto"/>
          <w:sz w:val="24"/>
          <w:szCs w:val="24"/>
        </w:rPr>
      </w:pPr>
    </w:p>
    <w:p>
      <w:pPr>
        <w:pStyle w:val="10"/>
        <w:rPr>
          <w:rFonts w:hint="eastAsia" w:ascii="仿宋" w:hAnsi="仿宋" w:eastAsia="仿宋" w:cs="仿宋"/>
          <w:color w:val="auto"/>
          <w:sz w:val="24"/>
          <w:szCs w:val="24"/>
        </w:rPr>
      </w:pPr>
    </w:p>
    <w:p>
      <w:pPr>
        <w:pStyle w:val="10"/>
        <w:rPr>
          <w:rFonts w:hint="eastAsia" w:ascii="仿宋" w:hAnsi="仿宋" w:eastAsia="仿宋" w:cs="仿宋"/>
          <w:color w:val="auto"/>
          <w:sz w:val="24"/>
          <w:szCs w:val="24"/>
        </w:rPr>
      </w:pPr>
    </w:p>
    <w:p>
      <w:pPr>
        <w:pStyle w:val="10"/>
        <w:rPr>
          <w:rFonts w:hint="eastAsia" w:ascii="仿宋" w:hAnsi="仿宋" w:eastAsia="仿宋" w:cs="仿宋"/>
          <w:color w:val="auto"/>
          <w:sz w:val="24"/>
          <w:szCs w:val="24"/>
        </w:rPr>
      </w:pPr>
    </w:p>
    <w:p>
      <w:pPr>
        <w:pStyle w:val="10"/>
        <w:rPr>
          <w:rFonts w:hint="eastAsia" w:ascii="仿宋" w:hAnsi="仿宋" w:eastAsia="仿宋" w:cs="仿宋"/>
          <w:color w:val="auto"/>
          <w:sz w:val="24"/>
          <w:szCs w:val="24"/>
        </w:rPr>
      </w:pPr>
    </w:p>
    <w:p>
      <w:pPr>
        <w:pStyle w:val="10"/>
        <w:rPr>
          <w:rFonts w:hint="eastAsia" w:ascii="仿宋" w:hAnsi="仿宋" w:eastAsia="仿宋" w:cs="仿宋"/>
          <w:color w:val="auto"/>
          <w:sz w:val="24"/>
          <w:szCs w:val="24"/>
        </w:rPr>
      </w:pPr>
    </w:p>
    <w:p>
      <w:pPr>
        <w:pStyle w:val="10"/>
        <w:rPr>
          <w:rFonts w:hint="eastAsia" w:ascii="仿宋" w:hAnsi="仿宋" w:eastAsia="仿宋" w:cs="仿宋"/>
          <w:color w:val="auto"/>
          <w:sz w:val="24"/>
          <w:szCs w:val="24"/>
        </w:rPr>
      </w:pPr>
    </w:p>
    <w:p>
      <w:pPr>
        <w:pStyle w:val="10"/>
        <w:rPr>
          <w:rFonts w:hint="eastAsia" w:ascii="仿宋" w:hAnsi="仿宋" w:eastAsia="仿宋" w:cs="仿宋"/>
          <w:color w:val="auto"/>
          <w:sz w:val="24"/>
          <w:szCs w:val="24"/>
        </w:rPr>
      </w:pPr>
    </w:p>
    <w:p>
      <w:pPr>
        <w:pStyle w:val="10"/>
        <w:rPr>
          <w:rFonts w:hint="eastAsia" w:ascii="仿宋" w:hAnsi="仿宋" w:eastAsia="仿宋" w:cs="仿宋"/>
          <w:color w:val="auto"/>
          <w:sz w:val="24"/>
          <w:szCs w:val="24"/>
        </w:rPr>
      </w:pPr>
    </w:p>
    <w:p>
      <w:pPr>
        <w:pStyle w:val="10"/>
        <w:rPr>
          <w:rFonts w:hint="eastAsia" w:ascii="仿宋" w:hAnsi="仿宋" w:eastAsia="仿宋" w:cs="仿宋"/>
          <w:color w:val="auto"/>
          <w:sz w:val="24"/>
          <w:szCs w:val="24"/>
        </w:rPr>
      </w:pPr>
    </w:p>
    <w:p>
      <w:pPr>
        <w:pStyle w:val="10"/>
        <w:rPr>
          <w:rFonts w:hint="eastAsia" w:ascii="仿宋" w:hAnsi="仿宋" w:eastAsia="仿宋" w:cs="仿宋"/>
          <w:color w:val="auto"/>
          <w:sz w:val="24"/>
          <w:szCs w:val="24"/>
        </w:rPr>
      </w:pPr>
    </w:p>
    <w:p>
      <w:pPr>
        <w:pStyle w:val="10"/>
        <w:rPr>
          <w:rFonts w:hint="eastAsia" w:ascii="仿宋" w:hAnsi="仿宋" w:eastAsia="仿宋" w:cs="仿宋"/>
          <w:color w:val="auto"/>
          <w:sz w:val="24"/>
          <w:szCs w:val="24"/>
        </w:rPr>
      </w:pPr>
    </w:p>
    <w:p>
      <w:pPr>
        <w:pStyle w:val="10"/>
        <w:rPr>
          <w:rFonts w:hint="eastAsia" w:ascii="仿宋" w:hAnsi="仿宋" w:eastAsia="仿宋" w:cs="仿宋"/>
          <w:color w:val="auto"/>
          <w:sz w:val="24"/>
          <w:szCs w:val="24"/>
        </w:rPr>
      </w:pPr>
    </w:p>
    <w:p>
      <w:pPr>
        <w:pStyle w:val="10"/>
        <w:rPr>
          <w:rFonts w:hint="eastAsia" w:ascii="仿宋" w:hAnsi="仿宋" w:eastAsia="仿宋" w:cs="仿宋"/>
          <w:color w:val="auto"/>
          <w:sz w:val="24"/>
          <w:szCs w:val="24"/>
        </w:rPr>
      </w:pPr>
    </w:p>
    <w:p>
      <w:pPr>
        <w:pStyle w:val="10"/>
        <w:rPr>
          <w:rFonts w:hint="eastAsia" w:ascii="仿宋" w:hAnsi="仿宋" w:eastAsia="仿宋" w:cs="仿宋"/>
          <w:color w:val="auto"/>
          <w:sz w:val="24"/>
          <w:szCs w:val="24"/>
        </w:rPr>
      </w:pPr>
    </w:p>
    <w:p>
      <w:pPr>
        <w:pStyle w:val="10"/>
        <w:rPr>
          <w:rFonts w:hint="eastAsia" w:ascii="仿宋" w:hAnsi="仿宋" w:eastAsia="仿宋" w:cs="仿宋"/>
          <w:color w:val="auto"/>
          <w:sz w:val="24"/>
          <w:szCs w:val="24"/>
        </w:rPr>
      </w:pPr>
    </w:p>
    <w:p>
      <w:pPr>
        <w:pStyle w:val="10"/>
        <w:rPr>
          <w:rFonts w:hint="eastAsia" w:ascii="仿宋" w:hAnsi="仿宋" w:eastAsia="仿宋" w:cs="仿宋"/>
          <w:color w:val="auto"/>
          <w:sz w:val="24"/>
          <w:szCs w:val="24"/>
        </w:rPr>
      </w:pPr>
    </w:p>
    <w:p>
      <w:pPr>
        <w:widowControl w:val="0"/>
        <w:jc w:val="both"/>
        <w:rPr>
          <w:rFonts w:hint="eastAsia" w:ascii="仿宋" w:hAnsi="仿宋" w:eastAsia="仿宋" w:cs="仿宋"/>
          <w:color w:val="auto"/>
          <w:kern w:val="2"/>
          <w:sz w:val="24"/>
          <w:szCs w:val="24"/>
        </w:rPr>
      </w:pPr>
    </w:p>
    <w:p>
      <w:pPr>
        <w:widowControl w:val="0"/>
        <w:jc w:val="both"/>
        <w:rPr>
          <w:rFonts w:hint="eastAsia" w:ascii="仿宋" w:hAnsi="仿宋" w:eastAsia="仿宋" w:cs="仿宋"/>
          <w:b/>
          <w:color w:val="auto"/>
          <w:kern w:val="2"/>
          <w:sz w:val="24"/>
          <w:szCs w:val="24"/>
        </w:rPr>
      </w:pPr>
    </w:p>
    <w:p>
      <w:pPr>
        <w:numPr>
          <w:ilvl w:val="0"/>
          <w:numId w:val="0"/>
        </w:numPr>
        <w:outlineLvl w:val="3"/>
        <w:rPr>
          <w:rFonts w:hint="eastAsia" w:ascii="仿宋" w:hAnsi="仿宋" w:eastAsia="仿宋" w:cs="仿宋"/>
          <w:color w:val="auto"/>
        </w:rPr>
      </w:pPr>
      <w:bookmarkStart w:id="40" w:name="_Toc7167"/>
      <w:r>
        <w:rPr>
          <w:rFonts w:hint="eastAsia" w:ascii="仿宋" w:hAnsi="仿宋" w:eastAsia="仿宋" w:cs="仿宋"/>
          <w:b/>
          <w:color w:val="auto"/>
          <w:sz w:val="24"/>
          <w:szCs w:val="24"/>
          <w:lang w:val="en-US" w:eastAsia="zh-CN"/>
        </w:rPr>
        <w:t>七、</w:t>
      </w:r>
      <w:r>
        <w:rPr>
          <w:rFonts w:hint="eastAsia" w:ascii="仿宋" w:hAnsi="仿宋" w:eastAsia="仿宋" w:cs="仿宋"/>
          <w:b/>
          <w:color w:val="auto"/>
          <w:sz w:val="24"/>
          <w:szCs w:val="24"/>
        </w:rPr>
        <w:t>技术规格偏离表格式</w:t>
      </w:r>
      <w:bookmarkEnd w:id="40"/>
    </w:p>
    <w:p>
      <w:pPr>
        <w:spacing w:line="360" w:lineRule="auto"/>
        <w:jc w:val="center"/>
        <w:rPr>
          <w:rFonts w:hint="eastAsia" w:ascii="仿宋" w:hAnsi="仿宋" w:eastAsia="仿宋" w:cs="仿宋"/>
          <w:b/>
          <w:bCs/>
          <w:color w:val="auto"/>
          <w:sz w:val="24"/>
          <w:szCs w:val="24"/>
        </w:rPr>
      </w:pPr>
    </w:p>
    <w:p>
      <w:pPr>
        <w:spacing w:line="360" w:lineRule="auto"/>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技术规格偏离表</w:t>
      </w:r>
    </w:p>
    <w:tbl>
      <w:tblPr>
        <w:tblStyle w:val="21"/>
        <w:tblW w:w="9853" w:type="dxa"/>
        <w:tblInd w:w="0" w:type="dxa"/>
        <w:tblLayout w:type="fixed"/>
        <w:tblCellMar>
          <w:top w:w="0" w:type="dxa"/>
          <w:left w:w="108" w:type="dxa"/>
          <w:bottom w:w="0" w:type="dxa"/>
          <w:right w:w="108" w:type="dxa"/>
        </w:tblCellMar>
      </w:tblPr>
      <w:tblGrid>
        <w:gridCol w:w="779"/>
        <w:gridCol w:w="4054"/>
        <w:gridCol w:w="2385"/>
        <w:gridCol w:w="2058"/>
        <w:gridCol w:w="577"/>
      </w:tblGrid>
      <w:tr>
        <w:tblPrEx>
          <w:tblCellMar>
            <w:top w:w="0" w:type="dxa"/>
            <w:left w:w="108" w:type="dxa"/>
            <w:bottom w:w="0" w:type="dxa"/>
            <w:right w:w="108" w:type="dxa"/>
          </w:tblCellMar>
        </w:tblPrEx>
        <w:trPr>
          <w:trHeight w:val="285" w:hRule="atLeast"/>
        </w:trPr>
        <w:tc>
          <w:tcPr>
            <w:tcW w:w="9853" w:type="dxa"/>
            <w:gridSpan w:val="5"/>
            <w:tcBorders>
              <w:top w:val="single" w:color="000000" w:sz="4" w:space="0"/>
              <w:left w:val="single" w:color="000000" w:sz="4" w:space="0"/>
              <w:bottom w:val="single" w:color="auto" w:sz="4" w:space="0"/>
              <w:right w:val="single" w:color="000000" w:sz="4" w:space="0"/>
            </w:tcBorders>
            <w:shd w:val="clear" w:color="auto" w:fill="auto"/>
            <w:noWrap/>
            <w:vAlign w:val="center"/>
          </w:tcPr>
          <w:p>
            <w:pPr>
              <w:pStyle w:val="11"/>
              <w:ind w:right="420"/>
              <w:jc w:val="left"/>
              <w:rPr>
                <w:rFonts w:hint="eastAsia" w:ascii="仿宋" w:hAnsi="仿宋" w:eastAsia="仿宋" w:cs="仿宋"/>
                <w:bCs/>
                <w:color w:val="auto"/>
                <w:sz w:val="24"/>
                <w:szCs w:val="24"/>
                <w:lang w:val="zh-CN"/>
              </w:rPr>
            </w:pPr>
            <w:r>
              <w:rPr>
                <w:rFonts w:hint="eastAsia" w:ascii="仿宋" w:hAnsi="仿宋" w:eastAsia="仿宋" w:cs="仿宋"/>
                <w:color w:val="auto"/>
                <w:sz w:val="24"/>
                <w:szCs w:val="24"/>
                <w:lang w:val="zh-CN"/>
              </w:rPr>
              <w:t>项目名称</w:t>
            </w:r>
            <w:r>
              <w:rPr>
                <w:rFonts w:hint="eastAsia" w:ascii="仿宋" w:hAnsi="仿宋" w:eastAsia="仿宋" w:cs="仿宋"/>
                <w:bCs/>
                <w:color w:val="auto"/>
                <w:sz w:val="24"/>
                <w:szCs w:val="24"/>
                <w:lang w:val="zh-CN"/>
              </w:rPr>
              <w:t>：肠内营养制剂</w:t>
            </w:r>
          </w:p>
          <w:p>
            <w:pPr>
              <w:pStyle w:val="11"/>
              <w:ind w:right="420"/>
              <w:jc w:val="left"/>
              <w:rPr>
                <w:rFonts w:hint="eastAsia" w:ascii="仿宋" w:hAnsi="仿宋" w:eastAsia="仿宋" w:cs="仿宋"/>
                <w:b/>
                <w:color w:val="auto"/>
                <w:sz w:val="24"/>
                <w:szCs w:val="24"/>
              </w:rPr>
            </w:pPr>
            <w:r>
              <w:rPr>
                <w:rFonts w:hint="eastAsia" w:ascii="仿宋" w:hAnsi="仿宋" w:eastAsia="仿宋" w:cs="仿宋"/>
                <w:color w:val="auto"/>
                <w:sz w:val="24"/>
                <w:szCs w:val="24"/>
                <w:lang w:val="zh-CN"/>
              </w:rPr>
              <w:t>项目编号</w:t>
            </w:r>
            <w:r>
              <w:rPr>
                <w:rFonts w:hint="eastAsia" w:ascii="仿宋" w:hAnsi="仿宋" w:eastAsia="仿宋" w:cs="仿宋"/>
                <w:bCs/>
                <w:color w:val="auto"/>
                <w:sz w:val="24"/>
                <w:szCs w:val="24"/>
                <w:lang w:val="zh-CN"/>
              </w:rPr>
              <w:t>：LGZXYYZBB2023</w:t>
            </w:r>
            <w:r>
              <w:rPr>
                <w:rFonts w:hint="eastAsia" w:ascii="仿宋" w:hAnsi="仿宋" w:eastAsia="仿宋" w:cs="仿宋"/>
                <w:bCs/>
                <w:color w:val="auto"/>
                <w:sz w:val="24"/>
                <w:szCs w:val="24"/>
                <w:lang w:val="en-US" w:eastAsia="zh-CN"/>
              </w:rPr>
              <w:t>9</w:t>
            </w:r>
            <w:r>
              <w:rPr>
                <w:rFonts w:hint="eastAsia" w:ascii="仿宋" w:hAnsi="仿宋" w:eastAsia="仿宋" w:cs="仿宋"/>
                <w:bCs/>
                <w:color w:val="auto"/>
                <w:sz w:val="24"/>
                <w:szCs w:val="24"/>
                <w:lang w:val="zh-CN"/>
              </w:rPr>
              <w:t>07</w:t>
            </w:r>
          </w:p>
        </w:tc>
      </w:tr>
      <w:tr>
        <w:tblPrEx>
          <w:tblCellMar>
            <w:top w:w="0" w:type="dxa"/>
            <w:left w:w="108" w:type="dxa"/>
            <w:bottom w:w="0" w:type="dxa"/>
            <w:right w:w="108" w:type="dxa"/>
          </w:tblCellMar>
        </w:tblPrEx>
        <w:trPr>
          <w:trHeight w:val="285" w:hRule="atLeast"/>
        </w:trPr>
        <w:tc>
          <w:tcPr>
            <w:tcW w:w="77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序号</w:t>
            </w:r>
          </w:p>
        </w:tc>
        <w:tc>
          <w:tcPr>
            <w:tcW w:w="405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技术要求</w:t>
            </w:r>
          </w:p>
        </w:tc>
        <w:tc>
          <w:tcPr>
            <w:tcW w:w="238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b/>
                <w:bCs/>
                <w:color w:val="auto"/>
                <w:sz w:val="24"/>
                <w:szCs w:val="24"/>
                <w:highlight w:val="none"/>
              </w:rPr>
            </w:pPr>
            <w:r>
              <w:rPr>
                <w:rFonts w:hint="eastAsia" w:ascii="仿宋" w:hAnsi="仿宋" w:eastAsia="仿宋" w:cs="仿宋"/>
                <w:b/>
                <w:color w:val="auto"/>
                <w:sz w:val="24"/>
                <w:szCs w:val="24"/>
              </w:rPr>
              <w:t>投标响应</w:t>
            </w:r>
          </w:p>
        </w:tc>
        <w:tc>
          <w:tcPr>
            <w:tcW w:w="205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b/>
                <w:bCs/>
                <w:color w:val="auto"/>
                <w:sz w:val="24"/>
                <w:szCs w:val="24"/>
                <w:highlight w:val="none"/>
              </w:rPr>
            </w:pPr>
            <w:r>
              <w:rPr>
                <w:rFonts w:hint="eastAsia" w:ascii="仿宋" w:hAnsi="仿宋" w:eastAsia="仿宋" w:cs="仿宋"/>
                <w:b/>
                <w:color w:val="auto"/>
                <w:sz w:val="24"/>
                <w:szCs w:val="24"/>
              </w:rPr>
              <w:t>偏离情况</w:t>
            </w:r>
          </w:p>
        </w:tc>
        <w:tc>
          <w:tcPr>
            <w:tcW w:w="57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b/>
                <w:bCs/>
                <w:color w:val="auto"/>
                <w:sz w:val="24"/>
                <w:szCs w:val="24"/>
                <w:highlight w:val="none"/>
              </w:rPr>
            </w:pPr>
            <w:r>
              <w:rPr>
                <w:rFonts w:hint="eastAsia" w:ascii="仿宋" w:hAnsi="仿宋" w:eastAsia="仿宋" w:cs="仿宋"/>
                <w:b/>
                <w:color w:val="auto"/>
                <w:sz w:val="24"/>
                <w:szCs w:val="24"/>
              </w:rPr>
              <w:t>说明</w:t>
            </w:r>
          </w:p>
        </w:tc>
      </w:tr>
      <w:tr>
        <w:tblPrEx>
          <w:tblCellMar>
            <w:top w:w="0" w:type="dxa"/>
            <w:left w:w="108" w:type="dxa"/>
            <w:bottom w:w="0" w:type="dxa"/>
            <w:right w:w="108" w:type="dxa"/>
          </w:tblCellMar>
        </w:tblPrEx>
        <w:trPr>
          <w:trHeight w:val="1612" w:hRule="atLeast"/>
        </w:trPr>
        <w:tc>
          <w:tcPr>
            <w:tcW w:w="77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w:t>
            </w:r>
          </w:p>
        </w:tc>
        <w:tc>
          <w:tcPr>
            <w:tcW w:w="405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多维复合营养粉</w:t>
            </w:r>
            <w:r>
              <w:rPr>
                <w:rFonts w:hint="eastAsia" w:ascii="仿宋" w:hAnsi="仿宋" w:eastAsia="仿宋" w:cs="仿宋"/>
                <w:color w:val="auto"/>
                <w:sz w:val="24"/>
                <w:szCs w:val="24"/>
              </w:rPr>
              <w:t>：产品含多种维生素、矿物质，大米粉、麦芽糊精两种碳水化合物，乳清蛋白、大豆分离蛋白两种优质蛋白质，含有益生元；适用于肠镜前、胃肠术前等肠道准备和胃肠术后、肿瘤术后等半流质、低渣饮食管理；能够提供能量，增强饱腹感，提高耐受性，满足机体营养需求。</w:t>
            </w:r>
          </w:p>
        </w:tc>
        <w:tc>
          <w:tcPr>
            <w:tcW w:w="23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pacing w:line="480" w:lineRule="exact"/>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投标人根据实际情况在此处进行响应</w:t>
            </w:r>
          </w:p>
        </w:tc>
        <w:tc>
          <w:tcPr>
            <w:tcW w:w="205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pacing w:line="480" w:lineRule="exact"/>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“正偏离”或“无偏离”或“负偏离”</w:t>
            </w:r>
          </w:p>
        </w:tc>
        <w:tc>
          <w:tcPr>
            <w:tcW w:w="57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auto"/>
                <w:kern w:val="0"/>
                <w:sz w:val="24"/>
                <w:szCs w:val="24"/>
                <w:highlight w:val="none"/>
                <w:lang w:bidi="ar"/>
              </w:rPr>
            </w:pPr>
          </w:p>
        </w:tc>
      </w:tr>
      <w:tr>
        <w:tblPrEx>
          <w:tblCellMar>
            <w:top w:w="0" w:type="dxa"/>
            <w:left w:w="108" w:type="dxa"/>
            <w:bottom w:w="0" w:type="dxa"/>
            <w:right w:w="108" w:type="dxa"/>
          </w:tblCellMar>
        </w:tblPrEx>
        <w:trPr>
          <w:trHeight w:val="285" w:hRule="atLeast"/>
        </w:trPr>
        <w:tc>
          <w:tcPr>
            <w:tcW w:w="77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kern w:val="0"/>
                <w:sz w:val="24"/>
                <w:szCs w:val="24"/>
                <w:highlight w:val="none"/>
                <w:lang w:val="en-US" w:eastAsia="zh-CN" w:bidi="ar"/>
              </w:rPr>
              <w:t>2</w:t>
            </w:r>
          </w:p>
        </w:tc>
        <w:tc>
          <w:tcPr>
            <w:tcW w:w="405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▲高纤复合膳食纤维：产品含多种谷豆类膳食纤维和生物活性燕麦胶及抗性糊精；适用于糖尿病、血脂异常的医学营养治疗；能够延缓糖脂吸收、抵抗饥饿，助于调节血糖水平。</w:t>
            </w:r>
          </w:p>
        </w:tc>
        <w:tc>
          <w:tcPr>
            <w:tcW w:w="23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pacing w:line="480" w:lineRule="exact"/>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投标人根据实际情况在此处进行响应</w:t>
            </w:r>
          </w:p>
        </w:tc>
        <w:tc>
          <w:tcPr>
            <w:tcW w:w="205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pacing w:line="480" w:lineRule="exact"/>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“正偏离”或“无偏离”或“负偏离”</w:t>
            </w:r>
          </w:p>
        </w:tc>
        <w:tc>
          <w:tcPr>
            <w:tcW w:w="57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仿宋" w:hAnsi="仿宋" w:eastAsia="仿宋" w:cs="仿宋"/>
                <w:color w:val="auto"/>
                <w:kern w:val="0"/>
                <w:sz w:val="24"/>
                <w:szCs w:val="24"/>
                <w:highlight w:val="none"/>
                <w:lang w:bidi="ar"/>
              </w:rPr>
            </w:pPr>
          </w:p>
        </w:tc>
      </w:tr>
      <w:tr>
        <w:tblPrEx>
          <w:tblCellMar>
            <w:top w:w="0" w:type="dxa"/>
            <w:left w:w="108" w:type="dxa"/>
            <w:bottom w:w="0" w:type="dxa"/>
            <w:right w:w="108" w:type="dxa"/>
          </w:tblCellMar>
        </w:tblPrEx>
        <w:trPr>
          <w:trHeight w:val="285"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0" w:type="auto"/>
            <w:tcBorders>
              <w:top w:val="single" w:color="auto" w:sz="4" w:space="0"/>
              <w:left w:val="single" w:color="auto" w:sz="4" w:space="0"/>
              <w:bottom w:val="single" w:color="auto" w:sz="4" w:space="0"/>
              <w:right w:val="single" w:color="auto" w:sz="4" w:space="0"/>
            </w:tcBorders>
            <w:vAlign w:val="center"/>
          </w:tcPr>
          <w:p>
            <w:pPr>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碳水化合物组件：产品含麦芽糊精、食用葡萄糖、结晶果糖等碳水化合物；适用于特定疾病术前、术后或医学状况下需要补充碳水化合物的1岁以上人群；能够减轻口渴、饥饿、焦虑等不适，改善机体新陈代谢，减轻术后胰岛素抵抗，加速术后康复。</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pacing w:line="480" w:lineRule="exact"/>
              <w:jc w:val="lef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投标人根据实际情况在此处进行响应</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pacing w:line="480" w:lineRule="exact"/>
              <w:jc w:val="lef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“正偏离”或“无偏离”或“负偏离”</w:t>
            </w:r>
          </w:p>
        </w:tc>
        <w:tc>
          <w:tcPr>
            <w:tcW w:w="0" w:type="auto"/>
            <w:tcBorders>
              <w:top w:val="single" w:color="auto" w:sz="4" w:space="0"/>
              <w:left w:val="single" w:color="auto" w:sz="4" w:space="0"/>
              <w:bottom w:val="single" w:color="auto" w:sz="4" w:space="0"/>
              <w:right w:val="single" w:color="auto" w:sz="4" w:space="0"/>
            </w:tcBorders>
          </w:tcPr>
          <w:p>
            <w:pPr>
              <w:widowControl/>
              <w:jc w:val="center"/>
              <w:textAlignment w:val="center"/>
              <w:rPr>
                <w:rFonts w:hint="eastAsia" w:ascii="仿宋" w:hAnsi="仿宋" w:eastAsia="仿宋" w:cs="仿宋"/>
                <w:color w:val="auto"/>
                <w:kern w:val="0"/>
                <w:sz w:val="24"/>
                <w:szCs w:val="24"/>
                <w:highlight w:val="none"/>
                <w:lang w:bidi="ar"/>
              </w:rPr>
            </w:pPr>
          </w:p>
        </w:tc>
      </w:tr>
      <w:tr>
        <w:tblPrEx>
          <w:tblCellMar>
            <w:top w:w="0" w:type="dxa"/>
            <w:left w:w="108" w:type="dxa"/>
            <w:bottom w:w="0" w:type="dxa"/>
            <w:right w:w="108" w:type="dxa"/>
          </w:tblCellMar>
        </w:tblPrEx>
        <w:trPr>
          <w:trHeight w:val="285"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0" w:type="auto"/>
            <w:tcBorders>
              <w:top w:val="single" w:color="auto" w:sz="4" w:space="0"/>
              <w:left w:val="single" w:color="auto" w:sz="4" w:space="0"/>
              <w:bottom w:val="single" w:color="auto" w:sz="4" w:space="0"/>
              <w:right w:val="single" w:color="auto" w:sz="4" w:space="0"/>
            </w:tcBorders>
            <w:vAlign w:val="center"/>
          </w:tcPr>
          <w:p>
            <w:pPr>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蛋白质组件：产品含水解乳清蛋白粉、大豆肽粉等；适用于10岁以上低蛋白血症及胃肠功能障碍、危重疾病、围手术期等营养支持；能够改善术前营养指标，提高机体手术耐受性，降低术后并发症和加快组织修复和伤口愈合。</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pacing w:line="480" w:lineRule="exact"/>
              <w:jc w:val="lef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投标人根据实际情况在此处进行响应</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pacing w:line="480" w:lineRule="exact"/>
              <w:jc w:val="lef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“正偏离”或“无偏离”或“负偏离”</w:t>
            </w:r>
          </w:p>
        </w:tc>
        <w:tc>
          <w:tcPr>
            <w:tcW w:w="0" w:type="auto"/>
            <w:tcBorders>
              <w:top w:val="single" w:color="auto" w:sz="4" w:space="0"/>
              <w:left w:val="single" w:color="auto" w:sz="4" w:space="0"/>
              <w:bottom w:val="single" w:color="auto" w:sz="4" w:space="0"/>
              <w:right w:val="single" w:color="auto" w:sz="4" w:space="0"/>
            </w:tcBorders>
          </w:tcPr>
          <w:p>
            <w:pPr>
              <w:widowControl/>
              <w:jc w:val="center"/>
              <w:textAlignment w:val="center"/>
              <w:rPr>
                <w:rFonts w:hint="eastAsia" w:ascii="仿宋" w:hAnsi="仿宋" w:eastAsia="仿宋" w:cs="仿宋"/>
                <w:color w:val="auto"/>
                <w:kern w:val="0"/>
                <w:sz w:val="24"/>
                <w:szCs w:val="24"/>
                <w:highlight w:val="none"/>
                <w:lang w:bidi="ar"/>
              </w:rPr>
            </w:pPr>
          </w:p>
        </w:tc>
      </w:tr>
      <w:tr>
        <w:tblPrEx>
          <w:tblCellMar>
            <w:top w:w="0" w:type="dxa"/>
            <w:left w:w="108" w:type="dxa"/>
            <w:bottom w:w="0" w:type="dxa"/>
            <w:right w:w="108" w:type="dxa"/>
          </w:tblCellMar>
        </w:tblPrEx>
        <w:trPr>
          <w:trHeight w:val="285"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0" w:type="auto"/>
            <w:tcBorders>
              <w:top w:val="single" w:color="auto" w:sz="4" w:space="0"/>
              <w:left w:val="single" w:color="auto" w:sz="4" w:space="0"/>
              <w:bottom w:val="single" w:color="auto" w:sz="4" w:space="0"/>
              <w:right w:val="single" w:color="auto" w:sz="4" w:space="0"/>
            </w:tcBorders>
            <w:vAlign w:val="center"/>
          </w:tcPr>
          <w:p>
            <w:pPr>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益生菌冻干粉：产品含麦芽糊精、植物乳杆菌L168；适用于自闭症、多动症儿童，易情绪低落、郁闷焦躁、睡眠障碍、肠道菌群不平衡等人群；能够抑制条件致病菌的生长，促进共生菌的繁殖，从而改善其肠道微生态失衡的情况，相应改善肠道功能和免疫紊乱，神经递质血清素等的合成和代谢。</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pacing w:line="480" w:lineRule="exact"/>
              <w:jc w:val="lef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投标人根据实际情况在此处进行响应</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pacing w:line="480" w:lineRule="exact"/>
              <w:jc w:val="lef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“正偏离”或“无偏离”或“负偏离”</w:t>
            </w:r>
          </w:p>
        </w:tc>
        <w:tc>
          <w:tcPr>
            <w:tcW w:w="0" w:type="auto"/>
            <w:tcBorders>
              <w:top w:val="single" w:color="auto" w:sz="4" w:space="0"/>
              <w:left w:val="single" w:color="auto" w:sz="4" w:space="0"/>
              <w:bottom w:val="single" w:color="auto" w:sz="4" w:space="0"/>
              <w:right w:val="single" w:color="auto" w:sz="4" w:space="0"/>
            </w:tcBorders>
          </w:tcPr>
          <w:p>
            <w:pPr>
              <w:widowControl/>
              <w:jc w:val="center"/>
              <w:textAlignment w:val="center"/>
              <w:rPr>
                <w:rFonts w:hint="eastAsia" w:ascii="仿宋" w:hAnsi="仿宋" w:eastAsia="仿宋" w:cs="仿宋"/>
                <w:color w:val="auto"/>
                <w:kern w:val="0"/>
                <w:sz w:val="24"/>
                <w:szCs w:val="24"/>
                <w:highlight w:val="none"/>
                <w:lang w:bidi="ar"/>
              </w:rPr>
            </w:pPr>
          </w:p>
        </w:tc>
      </w:tr>
      <w:tr>
        <w:tblPrEx>
          <w:tblCellMar>
            <w:top w:w="0" w:type="dxa"/>
            <w:left w:w="108" w:type="dxa"/>
            <w:bottom w:w="0" w:type="dxa"/>
            <w:right w:w="108" w:type="dxa"/>
          </w:tblCellMar>
        </w:tblPrEx>
        <w:trPr>
          <w:trHeight w:val="285"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0" w:type="auto"/>
            <w:tcBorders>
              <w:top w:val="single" w:color="auto" w:sz="4" w:space="0"/>
              <w:left w:val="single" w:color="auto" w:sz="4" w:space="0"/>
              <w:bottom w:val="single" w:color="auto" w:sz="4" w:space="0"/>
              <w:right w:val="single" w:color="auto" w:sz="4" w:space="0"/>
            </w:tcBorders>
            <w:vAlign w:val="center"/>
          </w:tcPr>
          <w:p>
            <w:pPr>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益生菌固体饮料：产品含乳双岐杆菌HN019、鼠李糖乳杆菌HN001，采用专用生产线生产，避免带入过敏源；适用于肠道不耐受、超敏体质婴幼儿；拥有免疫调节明星菌群和婴幼儿专用级菌株，能够提升敏感体质的免疫能力。</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pacing w:line="480" w:lineRule="exact"/>
              <w:jc w:val="lef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投标人根据实际情况在此处进行响应</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pacing w:line="480" w:lineRule="exact"/>
              <w:jc w:val="lef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“正偏离”或“无偏离”或“负偏离”</w:t>
            </w:r>
          </w:p>
        </w:tc>
        <w:tc>
          <w:tcPr>
            <w:tcW w:w="0" w:type="auto"/>
            <w:tcBorders>
              <w:top w:val="single" w:color="auto" w:sz="4" w:space="0"/>
              <w:left w:val="single" w:color="auto" w:sz="4" w:space="0"/>
              <w:bottom w:val="single" w:color="auto" w:sz="4" w:space="0"/>
              <w:right w:val="single" w:color="auto" w:sz="4" w:space="0"/>
            </w:tcBorders>
          </w:tcPr>
          <w:p>
            <w:pPr>
              <w:widowControl/>
              <w:jc w:val="center"/>
              <w:textAlignment w:val="center"/>
              <w:rPr>
                <w:rFonts w:hint="eastAsia" w:ascii="仿宋" w:hAnsi="仿宋" w:eastAsia="仿宋" w:cs="仿宋"/>
                <w:color w:val="auto"/>
                <w:kern w:val="0"/>
                <w:sz w:val="24"/>
                <w:szCs w:val="24"/>
                <w:highlight w:val="none"/>
                <w:lang w:bidi="ar"/>
              </w:rPr>
            </w:pPr>
          </w:p>
        </w:tc>
      </w:tr>
      <w:tr>
        <w:tblPrEx>
          <w:tblCellMar>
            <w:top w:w="0" w:type="dxa"/>
            <w:left w:w="108" w:type="dxa"/>
            <w:bottom w:w="0" w:type="dxa"/>
            <w:right w:w="108" w:type="dxa"/>
          </w:tblCellMar>
        </w:tblPrEx>
        <w:trPr>
          <w:trHeight w:val="285"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0" w:type="auto"/>
            <w:tcBorders>
              <w:top w:val="single" w:color="auto" w:sz="4" w:space="0"/>
              <w:left w:val="single" w:color="auto" w:sz="4" w:space="0"/>
              <w:bottom w:val="single" w:color="auto" w:sz="4" w:space="0"/>
              <w:right w:val="single" w:color="auto" w:sz="4" w:space="0"/>
            </w:tcBorders>
            <w:vAlign w:val="center"/>
          </w:tcPr>
          <w:p>
            <w:pPr>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▲酵母β-葡聚糖：产品含木糖醇、赤藓糖醇、酵母β-葡聚糖；适用于亚健康人群和慢病人群；能够改善高体力活动和高压力人群的健康状况，对机体非特异性和适应性免疫均有刺激作用。</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pacing w:line="480" w:lineRule="exact"/>
              <w:jc w:val="lef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投标人根据实际情况在此处进行响应</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pacing w:line="480" w:lineRule="exact"/>
              <w:jc w:val="lef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“正偏离”或“无偏离”或“负偏离”</w:t>
            </w:r>
          </w:p>
        </w:tc>
        <w:tc>
          <w:tcPr>
            <w:tcW w:w="0" w:type="auto"/>
            <w:tcBorders>
              <w:top w:val="single" w:color="auto" w:sz="4" w:space="0"/>
              <w:left w:val="single" w:color="auto" w:sz="4" w:space="0"/>
              <w:bottom w:val="single" w:color="auto" w:sz="4" w:space="0"/>
              <w:right w:val="single" w:color="auto" w:sz="4" w:space="0"/>
            </w:tcBorders>
          </w:tcPr>
          <w:p>
            <w:pPr>
              <w:widowControl/>
              <w:jc w:val="center"/>
              <w:textAlignment w:val="center"/>
              <w:rPr>
                <w:rFonts w:hint="eastAsia" w:ascii="仿宋" w:hAnsi="仿宋" w:eastAsia="仿宋" w:cs="仿宋"/>
                <w:color w:val="auto"/>
                <w:kern w:val="0"/>
                <w:sz w:val="24"/>
                <w:szCs w:val="24"/>
                <w:highlight w:val="none"/>
                <w:lang w:bidi="ar"/>
              </w:rPr>
            </w:pPr>
          </w:p>
        </w:tc>
      </w:tr>
      <w:tr>
        <w:tblPrEx>
          <w:tblCellMar>
            <w:top w:w="0" w:type="dxa"/>
            <w:left w:w="108" w:type="dxa"/>
            <w:bottom w:w="0" w:type="dxa"/>
            <w:right w:w="108" w:type="dxa"/>
          </w:tblCellMar>
        </w:tblPrEx>
        <w:trPr>
          <w:trHeight w:val="285"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p>
        </w:tc>
        <w:tc>
          <w:tcPr>
            <w:tcW w:w="0" w:type="auto"/>
            <w:tcBorders>
              <w:top w:val="single" w:color="auto" w:sz="4" w:space="0"/>
              <w:left w:val="single" w:color="auto" w:sz="4" w:space="0"/>
              <w:bottom w:val="single" w:color="auto" w:sz="4" w:space="0"/>
              <w:right w:val="single" w:color="auto" w:sz="4" w:space="0"/>
            </w:tcBorders>
            <w:vAlign w:val="center"/>
          </w:tcPr>
          <w:p>
            <w:pPr>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分离乳清蛋白粉：产品含分离乳清蛋白粉，磷脂；适用于低蛋白血症或低蛋白血症高危人群、蛋白营养不良人群；能够减少手术应激、快速促进肌肉蛋白合成，提升术前血浆蛋白水平，减少感染并发症，提高免疫功能水平，促进术后加速康复和伤口愈合。</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pacing w:line="480" w:lineRule="exact"/>
              <w:jc w:val="lef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投标人根据实际情况在此处进行响应</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pacing w:line="480" w:lineRule="exact"/>
              <w:jc w:val="lef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“正偏离”或“无偏离”或“负偏离”</w:t>
            </w:r>
          </w:p>
        </w:tc>
        <w:tc>
          <w:tcPr>
            <w:tcW w:w="0" w:type="auto"/>
            <w:tcBorders>
              <w:top w:val="single" w:color="auto" w:sz="4" w:space="0"/>
              <w:left w:val="single" w:color="auto" w:sz="4" w:space="0"/>
              <w:bottom w:val="single" w:color="auto" w:sz="4" w:space="0"/>
              <w:right w:val="single" w:color="auto" w:sz="4" w:space="0"/>
            </w:tcBorders>
          </w:tcPr>
          <w:p>
            <w:pPr>
              <w:widowControl/>
              <w:jc w:val="center"/>
              <w:textAlignment w:val="center"/>
              <w:rPr>
                <w:rFonts w:hint="eastAsia" w:ascii="仿宋" w:hAnsi="仿宋" w:eastAsia="仿宋" w:cs="仿宋"/>
                <w:color w:val="auto"/>
                <w:kern w:val="0"/>
                <w:sz w:val="24"/>
                <w:szCs w:val="24"/>
                <w:highlight w:val="none"/>
                <w:lang w:bidi="ar"/>
              </w:rPr>
            </w:pPr>
          </w:p>
        </w:tc>
      </w:tr>
      <w:tr>
        <w:tblPrEx>
          <w:tblCellMar>
            <w:top w:w="0" w:type="dxa"/>
            <w:left w:w="108" w:type="dxa"/>
            <w:bottom w:w="0" w:type="dxa"/>
            <w:right w:w="108" w:type="dxa"/>
          </w:tblCellMar>
        </w:tblPrEx>
        <w:trPr>
          <w:trHeight w:val="285"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w:t>
            </w:r>
          </w:p>
        </w:tc>
        <w:tc>
          <w:tcPr>
            <w:tcW w:w="0" w:type="auto"/>
            <w:tcBorders>
              <w:top w:val="single" w:color="auto" w:sz="4" w:space="0"/>
              <w:left w:val="single" w:color="auto" w:sz="4" w:space="0"/>
              <w:bottom w:val="single" w:color="auto" w:sz="4" w:space="0"/>
              <w:right w:val="single" w:color="auto" w:sz="4" w:space="0"/>
            </w:tcBorders>
            <w:vAlign w:val="center"/>
          </w:tcPr>
          <w:p>
            <w:pPr>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非全营养配方增稠组件：产品含黄原胶、瓜尔胶、海藻酸钠等；适用于10岁以上、有吞咽障碍或（和）有误吸风险的人群；能够与茶、汤、粥等多种食品搭配使用，使液体快速增稠并保持稳定。</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pacing w:line="480" w:lineRule="exact"/>
              <w:jc w:val="lef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投标人根据实际情况在此处进行响应</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pacing w:line="480" w:lineRule="exact"/>
              <w:jc w:val="lef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“正偏离”或“无偏离”或“负偏离”</w:t>
            </w:r>
          </w:p>
        </w:tc>
        <w:tc>
          <w:tcPr>
            <w:tcW w:w="0" w:type="auto"/>
            <w:tcBorders>
              <w:top w:val="single" w:color="auto" w:sz="4" w:space="0"/>
              <w:left w:val="single" w:color="auto" w:sz="4" w:space="0"/>
              <w:bottom w:val="single" w:color="auto" w:sz="4" w:space="0"/>
              <w:right w:val="single" w:color="auto" w:sz="4" w:space="0"/>
            </w:tcBorders>
          </w:tcPr>
          <w:p>
            <w:pPr>
              <w:widowControl/>
              <w:jc w:val="center"/>
              <w:textAlignment w:val="center"/>
              <w:rPr>
                <w:rFonts w:hint="eastAsia" w:ascii="仿宋" w:hAnsi="仿宋" w:eastAsia="仿宋" w:cs="仿宋"/>
                <w:color w:val="auto"/>
                <w:kern w:val="0"/>
                <w:sz w:val="24"/>
                <w:szCs w:val="24"/>
                <w:highlight w:val="none"/>
                <w:lang w:bidi="ar"/>
              </w:rPr>
            </w:pPr>
          </w:p>
        </w:tc>
      </w:tr>
      <w:tr>
        <w:tblPrEx>
          <w:tblCellMar>
            <w:top w:w="0" w:type="dxa"/>
            <w:left w:w="108" w:type="dxa"/>
            <w:bottom w:w="0" w:type="dxa"/>
            <w:right w:w="108" w:type="dxa"/>
          </w:tblCellMar>
        </w:tblPrEx>
        <w:trPr>
          <w:trHeight w:val="285"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c>
          <w:tcPr>
            <w:tcW w:w="0" w:type="auto"/>
            <w:tcBorders>
              <w:top w:val="single" w:color="auto" w:sz="4" w:space="0"/>
              <w:left w:val="single" w:color="auto" w:sz="4" w:space="0"/>
              <w:bottom w:val="single" w:color="auto" w:sz="4" w:space="0"/>
              <w:right w:val="single" w:color="auto" w:sz="4" w:space="0"/>
            </w:tcBorders>
            <w:vAlign w:val="center"/>
          </w:tcPr>
          <w:p>
            <w:pPr>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▲全营养配方短肽型：产品含麦芽糊精、水解乳清蛋白粉、MCT、水溶性维生素；适用于10岁以上进食受限、消化吸收障碍、代谢紊乱人群；能够快速提供能量，改善机体吸收及转化，促进早期胃肠功能恢复。</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pacing w:line="480" w:lineRule="exact"/>
              <w:jc w:val="lef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投标人根据实际情况在此处进行响应</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pacing w:line="480" w:lineRule="exact"/>
              <w:jc w:val="lef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“正偏离”或“无偏离”或“负偏离”</w:t>
            </w:r>
          </w:p>
        </w:tc>
        <w:tc>
          <w:tcPr>
            <w:tcW w:w="0" w:type="auto"/>
            <w:tcBorders>
              <w:top w:val="single" w:color="auto" w:sz="4" w:space="0"/>
              <w:left w:val="single" w:color="auto" w:sz="4" w:space="0"/>
              <w:bottom w:val="single" w:color="auto" w:sz="4" w:space="0"/>
              <w:right w:val="single" w:color="auto" w:sz="4" w:space="0"/>
            </w:tcBorders>
          </w:tcPr>
          <w:p>
            <w:pPr>
              <w:widowControl/>
              <w:jc w:val="center"/>
              <w:textAlignment w:val="center"/>
              <w:rPr>
                <w:rFonts w:hint="eastAsia" w:ascii="仿宋" w:hAnsi="仿宋" w:eastAsia="仿宋" w:cs="仿宋"/>
                <w:color w:val="auto"/>
                <w:kern w:val="0"/>
                <w:sz w:val="24"/>
                <w:szCs w:val="24"/>
                <w:highlight w:val="none"/>
                <w:lang w:bidi="ar"/>
              </w:rPr>
            </w:pPr>
          </w:p>
        </w:tc>
      </w:tr>
      <w:tr>
        <w:tblPrEx>
          <w:tblCellMar>
            <w:top w:w="0" w:type="dxa"/>
            <w:left w:w="108" w:type="dxa"/>
            <w:bottom w:w="0" w:type="dxa"/>
            <w:right w:w="108" w:type="dxa"/>
          </w:tblCellMar>
        </w:tblPrEx>
        <w:trPr>
          <w:trHeight w:val="285"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w:t>
            </w:r>
          </w:p>
        </w:tc>
        <w:tc>
          <w:tcPr>
            <w:tcW w:w="0" w:type="auto"/>
            <w:tcBorders>
              <w:top w:val="single" w:color="auto" w:sz="4" w:space="0"/>
              <w:left w:val="single" w:color="auto" w:sz="4" w:space="0"/>
              <w:bottom w:val="single" w:color="auto" w:sz="4" w:space="0"/>
              <w:right w:val="single" w:color="auto" w:sz="4" w:space="0"/>
            </w:tcBorders>
            <w:vAlign w:val="center"/>
          </w:tcPr>
          <w:p>
            <w:pPr>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肾病型营养配方：产品含麦芽糊精、浓缩乳清蛋白、酪蛋白酸钙、酪蛋白酸钠等且磷、钠、钾含量低；适用于肾病/透析人群的蛋白-能量营养补充；能够持续为机体提供蛋白质，提高蛋白质合成率。</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pacing w:line="480" w:lineRule="exact"/>
              <w:jc w:val="lef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投标人根据实际情况在此处进行响应</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pacing w:line="480" w:lineRule="exact"/>
              <w:jc w:val="lef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“正偏离”或“无偏离”或“负偏离”</w:t>
            </w:r>
          </w:p>
        </w:tc>
        <w:tc>
          <w:tcPr>
            <w:tcW w:w="0" w:type="auto"/>
            <w:tcBorders>
              <w:top w:val="single" w:color="auto" w:sz="4" w:space="0"/>
              <w:left w:val="single" w:color="auto" w:sz="4" w:space="0"/>
              <w:bottom w:val="single" w:color="auto" w:sz="4" w:space="0"/>
              <w:right w:val="single" w:color="auto" w:sz="4" w:space="0"/>
            </w:tcBorders>
          </w:tcPr>
          <w:p>
            <w:pPr>
              <w:widowControl/>
              <w:jc w:val="center"/>
              <w:textAlignment w:val="center"/>
              <w:rPr>
                <w:rFonts w:hint="eastAsia" w:ascii="仿宋" w:hAnsi="仿宋" w:eastAsia="仿宋" w:cs="仿宋"/>
                <w:color w:val="auto"/>
                <w:kern w:val="0"/>
                <w:sz w:val="24"/>
                <w:szCs w:val="24"/>
                <w:highlight w:val="none"/>
                <w:lang w:bidi="ar"/>
              </w:rPr>
            </w:pPr>
          </w:p>
        </w:tc>
      </w:tr>
      <w:tr>
        <w:tblPrEx>
          <w:tblCellMar>
            <w:top w:w="0" w:type="dxa"/>
            <w:left w:w="108" w:type="dxa"/>
            <w:bottom w:w="0" w:type="dxa"/>
            <w:right w:w="108" w:type="dxa"/>
          </w:tblCellMar>
        </w:tblPrEx>
        <w:trPr>
          <w:trHeight w:val="285"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w:t>
            </w:r>
          </w:p>
        </w:tc>
        <w:tc>
          <w:tcPr>
            <w:tcW w:w="0" w:type="auto"/>
            <w:tcBorders>
              <w:top w:val="single" w:color="auto" w:sz="4" w:space="0"/>
              <w:left w:val="single" w:color="auto" w:sz="4" w:space="0"/>
              <w:bottom w:val="single" w:color="auto" w:sz="4" w:space="0"/>
              <w:right w:val="single" w:color="auto" w:sz="4" w:space="0"/>
            </w:tcBorders>
            <w:vAlign w:val="center"/>
          </w:tcPr>
          <w:p>
            <w:pPr>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全营养配方型：产品含乳清蛋白、酪蛋白、牛磺酸、高膳食纤维含量、多种植物脂肪和维矿；适用于创伤、骨折、慢性疾病、围术期、肌少症等患者和饮食不均衡、消化能力弱、免疫力低下的老年人群；能够补充每日所需营养，有助于维持正常肠道功能，提高神经传导和视觉机能，预防心血管、动脉硬化等疾病。</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pacing w:line="480" w:lineRule="exact"/>
              <w:jc w:val="lef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投标人根据实际情况在此处进行响应</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pacing w:line="480" w:lineRule="exact"/>
              <w:jc w:val="lef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“正偏离”或“无偏离”或“负偏离”</w:t>
            </w:r>
          </w:p>
        </w:tc>
        <w:tc>
          <w:tcPr>
            <w:tcW w:w="0" w:type="auto"/>
            <w:tcBorders>
              <w:top w:val="single" w:color="auto" w:sz="4" w:space="0"/>
              <w:left w:val="single" w:color="auto" w:sz="4" w:space="0"/>
              <w:bottom w:val="single" w:color="auto" w:sz="4" w:space="0"/>
              <w:right w:val="single" w:color="auto" w:sz="4" w:space="0"/>
            </w:tcBorders>
          </w:tcPr>
          <w:p>
            <w:pPr>
              <w:widowControl/>
              <w:jc w:val="center"/>
              <w:textAlignment w:val="center"/>
              <w:rPr>
                <w:rFonts w:hint="eastAsia" w:ascii="仿宋" w:hAnsi="仿宋" w:eastAsia="仿宋" w:cs="仿宋"/>
                <w:color w:val="auto"/>
                <w:kern w:val="0"/>
                <w:sz w:val="24"/>
                <w:szCs w:val="24"/>
                <w:highlight w:val="none"/>
                <w:lang w:bidi="ar"/>
              </w:rPr>
            </w:pPr>
          </w:p>
        </w:tc>
      </w:tr>
      <w:tr>
        <w:tblPrEx>
          <w:tblCellMar>
            <w:top w:w="0" w:type="dxa"/>
            <w:left w:w="108" w:type="dxa"/>
            <w:bottom w:w="0" w:type="dxa"/>
            <w:right w:w="108" w:type="dxa"/>
          </w:tblCellMar>
        </w:tblPrEx>
        <w:trPr>
          <w:trHeight w:val="285"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13</w:t>
            </w:r>
          </w:p>
        </w:tc>
        <w:tc>
          <w:tcPr>
            <w:tcW w:w="0" w:type="auto"/>
            <w:tcBorders>
              <w:top w:val="single" w:color="auto" w:sz="4" w:space="0"/>
              <w:left w:val="single" w:color="auto" w:sz="4" w:space="0"/>
              <w:bottom w:val="single" w:color="auto" w:sz="4" w:space="0"/>
              <w:right w:val="single" w:color="auto" w:sz="4" w:space="0"/>
            </w:tcBorders>
            <w:vAlign w:val="center"/>
          </w:tcPr>
          <w:p>
            <w:pPr>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▲益生菌固体饮料1：产品含嗜热链球菌ENT-K12、复合AB菌；适用于口腔溃疡、咽喉炎、扁桃体炎、中耳炎；能够缓解慢性咽炎、慢性咳嗽等症状，预防免疫力低下、反复上呼吸道感染和口腔溃疡等口腔相关疾病。</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pacing w:line="480" w:lineRule="exact"/>
              <w:jc w:val="lef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投标人根据实际情况在此处进行响应</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pacing w:line="480" w:lineRule="exact"/>
              <w:jc w:val="lef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“正偏离”或“无偏离”或“负偏离”</w:t>
            </w:r>
          </w:p>
        </w:tc>
        <w:tc>
          <w:tcPr>
            <w:tcW w:w="0" w:type="auto"/>
            <w:tcBorders>
              <w:top w:val="single" w:color="auto" w:sz="4" w:space="0"/>
              <w:left w:val="single" w:color="auto" w:sz="4" w:space="0"/>
              <w:bottom w:val="single" w:color="auto" w:sz="4" w:space="0"/>
              <w:right w:val="single" w:color="auto" w:sz="4" w:space="0"/>
            </w:tcBorders>
          </w:tcPr>
          <w:p>
            <w:pPr>
              <w:widowControl/>
              <w:jc w:val="center"/>
              <w:textAlignment w:val="center"/>
              <w:rPr>
                <w:rFonts w:hint="eastAsia" w:ascii="仿宋" w:hAnsi="仿宋" w:eastAsia="仿宋" w:cs="仿宋"/>
                <w:color w:val="auto"/>
                <w:kern w:val="0"/>
                <w:sz w:val="24"/>
                <w:szCs w:val="24"/>
                <w:highlight w:val="none"/>
                <w:lang w:bidi="ar"/>
              </w:rPr>
            </w:pPr>
          </w:p>
        </w:tc>
      </w:tr>
      <w:tr>
        <w:tblPrEx>
          <w:tblCellMar>
            <w:top w:w="0" w:type="dxa"/>
            <w:left w:w="108" w:type="dxa"/>
            <w:bottom w:w="0" w:type="dxa"/>
            <w:right w:w="108" w:type="dxa"/>
          </w:tblCellMar>
        </w:tblPrEx>
        <w:trPr>
          <w:trHeight w:val="285"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14</w:t>
            </w:r>
          </w:p>
        </w:tc>
        <w:tc>
          <w:tcPr>
            <w:tcW w:w="0" w:type="auto"/>
            <w:tcBorders>
              <w:top w:val="single" w:color="auto" w:sz="4" w:space="0"/>
              <w:left w:val="single" w:color="auto" w:sz="4" w:space="0"/>
              <w:bottom w:val="single" w:color="auto" w:sz="4" w:space="0"/>
              <w:right w:val="single" w:color="auto" w:sz="4" w:space="0"/>
            </w:tcBorders>
            <w:vAlign w:val="center"/>
          </w:tcPr>
          <w:p>
            <w:pPr>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▲益生菌固体饮料2：产品含罗伊氏乳杆菌17648、复合AB菌；适用于感染幽门螺杆菌，反酸、胃胀、烧心、消化不良等胃部不适；能够辅助清除幽门螺杆菌，缓解慢性、浅表性、萎缩性胃炎等症状。</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pacing w:line="480" w:lineRule="exact"/>
              <w:jc w:val="lef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投标人根据实际情况在此处进行响应</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pacing w:line="480" w:lineRule="exact"/>
              <w:jc w:val="lef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“正偏离”或“无偏离”或“负偏离”</w:t>
            </w:r>
          </w:p>
        </w:tc>
        <w:tc>
          <w:tcPr>
            <w:tcW w:w="0" w:type="auto"/>
            <w:tcBorders>
              <w:top w:val="single" w:color="auto" w:sz="4" w:space="0"/>
              <w:left w:val="single" w:color="auto" w:sz="4" w:space="0"/>
              <w:bottom w:val="single" w:color="auto" w:sz="4" w:space="0"/>
              <w:right w:val="single" w:color="auto" w:sz="4" w:space="0"/>
            </w:tcBorders>
          </w:tcPr>
          <w:p>
            <w:pPr>
              <w:widowControl/>
              <w:jc w:val="center"/>
              <w:textAlignment w:val="center"/>
              <w:rPr>
                <w:rFonts w:hint="eastAsia" w:ascii="仿宋" w:hAnsi="仿宋" w:eastAsia="仿宋" w:cs="仿宋"/>
                <w:color w:val="auto"/>
                <w:kern w:val="0"/>
                <w:sz w:val="24"/>
                <w:szCs w:val="24"/>
                <w:highlight w:val="none"/>
                <w:lang w:bidi="ar"/>
              </w:rPr>
            </w:pPr>
          </w:p>
        </w:tc>
      </w:tr>
      <w:tr>
        <w:tblPrEx>
          <w:tblCellMar>
            <w:top w:w="0" w:type="dxa"/>
            <w:left w:w="108" w:type="dxa"/>
            <w:bottom w:w="0" w:type="dxa"/>
            <w:right w:w="108" w:type="dxa"/>
          </w:tblCellMar>
        </w:tblPrEx>
        <w:trPr>
          <w:trHeight w:val="285"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15</w:t>
            </w:r>
          </w:p>
        </w:tc>
        <w:tc>
          <w:tcPr>
            <w:tcW w:w="0" w:type="auto"/>
            <w:tcBorders>
              <w:top w:val="single" w:color="auto" w:sz="4" w:space="0"/>
              <w:left w:val="single" w:color="auto" w:sz="4" w:space="0"/>
              <w:bottom w:val="single" w:color="auto" w:sz="4" w:space="0"/>
              <w:right w:val="single" w:color="auto" w:sz="4" w:space="0"/>
            </w:tcBorders>
            <w:vAlign w:val="center"/>
          </w:tcPr>
          <w:p>
            <w:pPr>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▲益生菌固体饮料3：产品含副干酪乳杆菌（GM-080）、副干酪乳杆菌（GMNL-133）；适用于过敏性湿疹、荨麻疹、过敏性鼻炎、过敏性咳嗽、便秘、腹泻等肠道过敏；能够增强体质，预防过敏发生。</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pacing w:line="480" w:lineRule="exact"/>
              <w:jc w:val="lef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投标人根据实际情况在此处进行响应</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pacing w:line="480" w:lineRule="exact"/>
              <w:jc w:val="lef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“正偏离”或“无偏离”或“负偏离”</w:t>
            </w:r>
          </w:p>
        </w:tc>
        <w:tc>
          <w:tcPr>
            <w:tcW w:w="0" w:type="auto"/>
            <w:tcBorders>
              <w:top w:val="single" w:color="auto" w:sz="4" w:space="0"/>
              <w:left w:val="single" w:color="auto" w:sz="4" w:space="0"/>
              <w:bottom w:val="single" w:color="auto" w:sz="4" w:space="0"/>
              <w:right w:val="single" w:color="auto" w:sz="4" w:space="0"/>
            </w:tcBorders>
          </w:tcPr>
          <w:p>
            <w:pPr>
              <w:widowControl/>
              <w:jc w:val="center"/>
              <w:textAlignment w:val="center"/>
              <w:rPr>
                <w:rFonts w:hint="eastAsia" w:ascii="仿宋" w:hAnsi="仿宋" w:eastAsia="仿宋" w:cs="仿宋"/>
                <w:color w:val="auto"/>
                <w:kern w:val="0"/>
                <w:sz w:val="24"/>
                <w:szCs w:val="24"/>
                <w:highlight w:val="none"/>
                <w:lang w:bidi="ar"/>
              </w:rPr>
            </w:pPr>
          </w:p>
        </w:tc>
      </w:tr>
      <w:tr>
        <w:tblPrEx>
          <w:tblCellMar>
            <w:top w:w="0" w:type="dxa"/>
            <w:left w:w="108" w:type="dxa"/>
            <w:bottom w:w="0" w:type="dxa"/>
            <w:right w:w="108" w:type="dxa"/>
          </w:tblCellMar>
        </w:tblPrEx>
        <w:trPr>
          <w:trHeight w:val="285"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16</w:t>
            </w:r>
          </w:p>
        </w:tc>
        <w:tc>
          <w:tcPr>
            <w:tcW w:w="0" w:type="auto"/>
            <w:tcBorders>
              <w:top w:val="single" w:color="auto" w:sz="4" w:space="0"/>
              <w:left w:val="single" w:color="auto" w:sz="4" w:space="0"/>
              <w:bottom w:val="single" w:color="auto" w:sz="4" w:space="0"/>
              <w:right w:val="single" w:color="auto" w:sz="4" w:space="0"/>
            </w:tcBorders>
            <w:vAlign w:val="center"/>
          </w:tcPr>
          <w:p>
            <w:pPr>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益生菌固体饮料4：产品含Epicor、M-16V益生菌、锌；适用于婴幼儿牛奶蛋白过敏导致的奶瓣便、便秘、腹泻，儿童抵抗力低下、生长发育迟缓，反复上呼吸道感染等症状；能够缓解慢性咽喉炎、慢性咳嗽，调理过敏体质。</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pacing w:line="480" w:lineRule="exact"/>
              <w:jc w:val="lef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投标人根据实际情况在此处进行响应</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pacing w:line="480" w:lineRule="exact"/>
              <w:jc w:val="lef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“正偏离”或“无偏离”或“负偏离”</w:t>
            </w:r>
          </w:p>
        </w:tc>
        <w:tc>
          <w:tcPr>
            <w:tcW w:w="0" w:type="auto"/>
            <w:tcBorders>
              <w:top w:val="single" w:color="auto" w:sz="4" w:space="0"/>
              <w:left w:val="single" w:color="auto" w:sz="4" w:space="0"/>
              <w:bottom w:val="single" w:color="auto" w:sz="4" w:space="0"/>
              <w:right w:val="single" w:color="auto" w:sz="4" w:space="0"/>
            </w:tcBorders>
          </w:tcPr>
          <w:p>
            <w:pPr>
              <w:widowControl/>
              <w:jc w:val="center"/>
              <w:textAlignment w:val="center"/>
              <w:rPr>
                <w:rFonts w:hint="eastAsia" w:ascii="仿宋" w:hAnsi="仿宋" w:eastAsia="仿宋" w:cs="仿宋"/>
                <w:color w:val="auto"/>
                <w:kern w:val="0"/>
                <w:sz w:val="24"/>
                <w:szCs w:val="24"/>
                <w:highlight w:val="none"/>
                <w:lang w:bidi="ar"/>
              </w:rPr>
            </w:pPr>
          </w:p>
        </w:tc>
      </w:tr>
      <w:tr>
        <w:tblPrEx>
          <w:tblCellMar>
            <w:top w:w="0" w:type="dxa"/>
            <w:left w:w="108" w:type="dxa"/>
            <w:bottom w:w="0" w:type="dxa"/>
            <w:right w:w="108" w:type="dxa"/>
          </w:tblCellMar>
        </w:tblPrEx>
        <w:trPr>
          <w:trHeight w:val="285"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17</w:t>
            </w:r>
          </w:p>
        </w:tc>
        <w:tc>
          <w:tcPr>
            <w:tcW w:w="0" w:type="auto"/>
            <w:tcBorders>
              <w:top w:val="single" w:color="auto" w:sz="4" w:space="0"/>
              <w:left w:val="single" w:color="auto" w:sz="4" w:space="0"/>
              <w:bottom w:val="single" w:color="auto" w:sz="4" w:space="0"/>
              <w:right w:val="single" w:color="auto" w:sz="4" w:space="0"/>
            </w:tcBorders>
            <w:vAlign w:val="center"/>
          </w:tcPr>
          <w:p>
            <w:pPr>
              <w:pStyle w:val="17"/>
              <w:keepNext w:val="0"/>
              <w:keepLines w:val="0"/>
              <w:widowControl/>
              <w:suppressLineNumbers w:val="0"/>
              <w:spacing w:before="0" w:beforeAutospacing="0" w:after="0" w:afterAutospacing="0"/>
              <w:ind w:left="0" w:firstLine="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bidi="ar-SA"/>
              </w:rPr>
              <w:t>▲鱼油软胶囊：产品含DHA、EPA；适用于血脂偏高人群；能够辅助降低血脂。</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pacing w:line="480" w:lineRule="exact"/>
              <w:jc w:val="lef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投标人根据实际情况在此处进行响应</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pacing w:line="480" w:lineRule="exact"/>
              <w:jc w:val="lef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“正偏离”或“无偏离”或“负偏离”</w:t>
            </w:r>
          </w:p>
        </w:tc>
        <w:tc>
          <w:tcPr>
            <w:tcW w:w="0" w:type="auto"/>
            <w:tcBorders>
              <w:top w:val="single" w:color="auto" w:sz="4" w:space="0"/>
              <w:left w:val="single" w:color="auto" w:sz="4" w:space="0"/>
              <w:bottom w:val="single" w:color="auto" w:sz="4" w:space="0"/>
              <w:right w:val="single" w:color="auto" w:sz="4" w:space="0"/>
            </w:tcBorders>
          </w:tcPr>
          <w:p>
            <w:pPr>
              <w:widowControl/>
              <w:jc w:val="center"/>
              <w:textAlignment w:val="center"/>
              <w:rPr>
                <w:rFonts w:hint="eastAsia" w:ascii="仿宋" w:hAnsi="仿宋" w:eastAsia="仿宋" w:cs="仿宋"/>
                <w:color w:val="auto"/>
                <w:kern w:val="0"/>
                <w:sz w:val="24"/>
                <w:szCs w:val="24"/>
                <w:highlight w:val="none"/>
                <w:lang w:bidi="ar"/>
              </w:rPr>
            </w:pPr>
          </w:p>
        </w:tc>
      </w:tr>
    </w:tbl>
    <w:p>
      <w:pPr>
        <w:keepNext w:val="0"/>
        <w:keepLines w:val="0"/>
        <w:pageBreakBefore w:val="0"/>
        <w:widowControl/>
        <w:numPr>
          <w:ilvl w:val="0"/>
          <w:numId w:val="0"/>
        </w:numPr>
        <w:spacing w:line="480" w:lineRule="exact"/>
        <w:jc w:val="left"/>
        <w:rPr>
          <w:rFonts w:hint="eastAsia" w:ascii="仿宋" w:hAnsi="仿宋" w:eastAsia="仿宋" w:cs="仿宋"/>
          <w:b/>
          <w:color w:val="auto"/>
          <w:sz w:val="24"/>
          <w:szCs w:val="24"/>
          <w:lang w:val="en-US" w:eastAsia="zh-CN"/>
        </w:rPr>
      </w:pPr>
    </w:p>
    <w:p>
      <w:pPr>
        <w:keepNext w:val="0"/>
        <w:keepLines w:val="0"/>
        <w:pageBreakBefore w:val="0"/>
        <w:widowControl/>
        <w:numPr>
          <w:ilvl w:val="0"/>
          <w:numId w:val="0"/>
        </w:numPr>
        <w:spacing w:line="480" w:lineRule="exact"/>
        <w:jc w:val="left"/>
        <w:rPr>
          <w:rFonts w:hint="eastAsia" w:ascii="仿宋" w:hAnsi="仿宋" w:eastAsia="仿宋" w:cs="仿宋"/>
          <w:b/>
          <w:color w:val="auto"/>
          <w:sz w:val="24"/>
          <w:szCs w:val="24"/>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ind w:left="0" w:leftChars="0" w:firstLine="0" w:firstLineChars="0"/>
        <w:rPr>
          <w:rFonts w:hint="eastAsia"/>
          <w:lang w:val="en-US" w:eastAsia="zh-CN"/>
        </w:rPr>
      </w:pPr>
    </w:p>
    <w:p>
      <w:pPr>
        <w:pStyle w:val="10"/>
        <w:ind w:left="0" w:leftChars="0" w:firstLine="0" w:firstLineChars="0"/>
        <w:rPr>
          <w:rFonts w:hint="eastAsia"/>
          <w:lang w:val="en-US" w:eastAsia="zh-CN"/>
        </w:rPr>
      </w:pPr>
    </w:p>
    <w:p>
      <w:pPr>
        <w:keepNext w:val="0"/>
        <w:keepLines w:val="0"/>
        <w:pageBreakBefore w:val="0"/>
        <w:widowControl/>
        <w:numPr>
          <w:ilvl w:val="0"/>
          <w:numId w:val="0"/>
        </w:numPr>
        <w:spacing w:line="480" w:lineRule="exact"/>
        <w:jc w:val="left"/>
        <w:rPr>
          <w:rFonts w:hint="eastAsia" w:ascii="仿宋" w:hAnsi="仿宋" w:eastAsia="仿宋" w:cs="仿宋"/>
          <w:b/>
          <w:color w:val="auto"/>
          <w:sz w:val="24"/>
          <w:szCs w:val="24"/>
        </w:rPr>
      </w:pPr>
      <w:r>
        <w:rPr>
          <w:rFonts w:hint="eastAsia" w:ascii="仿宋" w:hAnsi="仿宋" w:eastAsia="仿宋" w:cs="仿宋"/>
          <w:b/>
          <w:color w:val="auto"/>
          <w:sz w:val="24"/>
          <w:szCs w:val="24"/>
          <w:lang w:val="en-US" w:eastAsia="zh-CN"/>
        </w:rPr>
        <w:t>八、</w:t>
      </w:r>
      <w:r>
        <w:rPr>
          <w:rFonts w:hint="eastAsia" w:ascii="仿宋" w:hAnsi="仿宋" w:eastAsia="仿宋" w:cs="仿宋"/>
          <w:b/>
          <w:color w:val="auto"/>
          <w:sz w:val="24"/>
          <w:szCs w:val="24"/>
        </w:rPr>
        <w:t>商务条款偏离表格式</w:t>
      </w:r>
      <w:r>
        <w:rPr>
          <w:rFonts w:hint="eastAsia" w:ascii="仿宋" w:hAnsi="仿宋" w:eastAsia="仿宋" w:cs="仿宋"/>
          <w:b/>
          <w:color w:val="auto"/>
          <w:spacing w:val="0"/>
          <w:w w:val="100"/>
          <w:sz w:val="24"/>
          <w:szCs w:val="24"/>
        </w:rPr>
        <w:t xml:space="preserve">  </w:t>
      </w:r>
    </w:p>
    <w:tbl>
      <w:tblPr>
        <w:tblStyle w:val="21"/>
        <w:tblpPr w:leftFromText="180" w:rightFromText="180" w:vertAnchor="text" w:horzAnchor="page" w:tblpX="1470" w:tblpY="456"/>
        <w:tblW w:w="946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43"/>
        <w:gridCol w:w="4175"/>
        <w:gridCol w:w="1593"/>
        <w:gridCol w:w="1526"/>
        <w:gridCol w:w="14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12" w:hRule="atLeast"/>
        </w:trPr>
        <w:tc>
          <w:tcPr>
            <w:tcW w:w="743" w:type="dxa"/>
            <w:tcBorders>
              <w:top w:val="single" w:color="000000" w:sz="4" w:space="0"/>
              <w:left w:val="single" w:color="000000" w:sz="4" w:space="0"/>
              <w:bottom w:val="single" w:color="000000" w:sz="4" w:space="0"/>
              <w:right w:val="single" w:color="000000" w:sz="4" w:space="0"/>
            </w:tcBorders>
            <w:vAlign w:val="center"/>
          </w:tcPr>
          <w:p>
            <w:pPr>
              <w:spacing w:line="379" w:lineRule="exact"/>
              <w:jc w:val="center"/>
              <w:rPr>
                <w:rFonts w:hint="eastAsia" w:ascii="仿宋" w:hAnsi="仿宋" w:eastAsia="仿宋" w:cs="仿宋"/>
                <w:color w:val="auto"/>
              </w:rPr>
            </w:pPr>
            <w:r>
              <w:rPr>
                <w:rFonts w:hint="eastAsia" w:ascii="仿宋" w:hAnsi="仿宋" w:eastAsia="仿宋" w:cs="仿宋"/>
                <w:color w:val="auto"/>
              </w:rPr>
              <w:t>序号</w:t>
            </w:r>
          </w:p>
        </w:tc>
        <w:tc>
          <w:tcPr>
            <w:tcW w:w="4175" w:type="dxa"/>
            <w:tcBorders>
              <w:top w:val="single" w:color="000000" w:sz="4" w:space="0"/>
              <w:left w:val="single" w:color="000000" w:sz="4" w:space="0"/>
              <w:bottom w:val="single" w:color="000000" w:sz="4" w:space="0"/>
              <w:right w:val="single" w:color="000000" w:sz="4" w:space="0"/>
            </w:tcBorders>
            <w:vAlign w:val="center"/>
          </w:tcPr>
          <w:p>
            <w:pPr>
              <w:spacing w:line="379" w:lineRule="exact"/>
              <w:jc w:val="center"/>
              <w:rPr>
                <w:rFonts w:hint="eastAsia" w:ascii="仿宋" w:hAnsi="仿宋" w:eastAsia="仿宋" w:cs="仿宋"/>
                <w:color w:val="auto"/>
              </w:rPr>
            </w:pPr>
            <w:r>
              <w:rPr>
                <w:rFonts w:hint="eastAsia" w:ascii="仿宋" w:hAnsi="仿宋" w:eastAsia="仿宋" w:cs="仿宋"/>
                <w:color w:val="auto"/>
              </w:rPr>
              <w:t>招标商务条款</w:t>
            </w:r>
          </w:p>
        </w:tc>
        <w:tc>
          <w:tcPr>
            <w:tcW w:w="1593" w:type="dxa"/>
            <w:tcBorders>
              <w:top w:val="single" w:color="000000" w:sz="4" w:space="0"/>
              <w:left w:val="single" w:color="000000" w:sz="4" w:space="0"/>
              <w:bottom w:val="single" w:color="000000" w:sz="4" w:space="0"/>
              <w:right w:val="single" w:color="000000" w:sz="4" w:space="0"/>
            </w:tcBorders>
            <w:vAlign w:val="center"/>
          </w:tcPr>
          <w:p>
            <w:pPr>
              <w:spacing w:line="379" w:lineRule="exact"/>
              <w:jc w:val="center"/>
              <w:rPr>
                <w:rFonts w:hint="eastAsia" w:ascii="仿宋" w:hAnsi="仿宋" w:eastAsia="仿宋" w:cs="仿宋"/>
                <w:color w:val="auto"/>
              </w:rPr>
            </w:pPr>
            <w:r>
              <w:rPr>
                <w:rFonts w:hint="eastAsia" w:ascii="仿宋" w:hAnsi="仿宋" w:eastAsia="仿宋" w:cs="仿宋"/>
                <w:color w:val="auto"/>
              </w:rPr>
              <w:t>投标响应</w:t>
            </w:r>
          </w:p>
        </w:tc>
        <w:tc>
          <w:tcPr>
            <w:tcW w:w="1526" w:type="dxa"/>
            <w:tcBorders>
              <w:top w:val="single" w:color="000000" w:sz="4" w:space="0"/>
              <w:left w:val="single" w:color="000000" w:sz="4" w:space="0"/>
              <w:bottom w:val="single" w:color="000000" w:sz="4" w:space="0"/>
              <w:right w:val="single" w:color="000000" w:sz="4" w:space="0"/>
            </w:tcBorders>
            <w:vAlign w:val="center"/>
          </w:tcPr>
          <w:p>
            <w:pPr>
              <w:spacing w:line="379" w:lineRule="exact"/>
              <w:jc w:val="center"/>
              <w:rPr>
                <w:rFonts w:hint="eastAsia" w:ascii="仿宋" w:hAnsi="仿宋" w:eastAsia="仿宋" w:cs="仿宋"/>
                <w:color w:val="auto"/>
              </w:rPr>
            </w:pPr>
            <w:r>
              <w:rPr>
                <w:rFonts w:hint="eastAsia" w:ascii="仿宋" w:hAnsi="仿宋" w:eastAsia="仿宋" w:cs="仿宋"/>
                <w:color w:val="auto"/>
              </w:rPr>
              <w:t>偏离情况说明</w:t>
            </w:r>
          </w:p>
        </w:tc>
        <w:tc>
          <w:tcPr>
            <w:tcW w:w="1424" w:type="dxa"/>
            <w:tcBorders>
              <w:top w:val="single" w:color="000000" w:sz="4" w:space="0"/>
              <w:left w:val="single" w:color="000000" w:sz="4" w:space="0"/>
              <w:bottom w:val="single" w:color="000000" w:sz="4" w:space="0"/>
              <w:right w:val="single" w:color="000000" w:sz="4" w:space="0"/>
            </w:tcBorders>
            <w:vAlign w:val="center"/>
          </w:tcPr>
          <w:p>
            <w:pPr>
              <w:spacing w:line="379" w:lineRule="exact"/>
              <w:ind w:firstLine="240" w:firstLineChars="100"/>
              <w:jc w:val="both"/>
              <w:rPr>
                <w:rFonts w:hint="eastAsia" w:ascii="仿宋" w:hAnsi="仿宋" w:eastAsia="仿宋" w:cs="仿宋"/>
                <w:color w:val="auto"/>
              </w:rPr>
            </w:pPr>
            <w:r>
              <w:rPr>
                <w:rFonts w:hint="eastAsia" w:ascii="仿宋" w:hAnsi="仿宋" w:eastAsia="仿宋" w:cs="仿宋"/>
                <w:color w:val="auto"/>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2" w:hRule="atLeast"/>
        </w:trPr>
        <w:tc>
          <w:tcPr>
            <w:tcW w:w="743" w:type="dxa"/>
            <w:tcBorders>
              <w:top w:val="single" w:color="000000" w:sz="4" w:space="0"/>
              <w:left w:val="single" w:color="000000" w:sz="4" w:space="0"/>
              <w:bottom w:val="single" w:color="000000" w:sz="4" w:space="0"/>
              <w:right w:val="single" w:color="000000" w:sz="4" w:space="0"/>
            </w:tcBorders>
            <w:vAlign w:val="center"/>
          </w:tcPr>
          <w:p>
            <w:pPr>
              <w:spacing w:line="379" w:lineRule="exact"/>
              <w:jc w:val="center"/>
              <w:rPr>
                <w:rFonts w:hint="eastAsia" w:ascii="仿宋" w:hAnsi="仿宋" w:eastAsia="仿宋" w:cs="仿宋"/>
                <w:color w:val="auto"/>
              </w:rPr>
            </w:pPr>
            <w:r>
              <w:rPr>
                <w:rFonts w:hint="eastAsia" w:ascii="仿宋" w:hAnsi="仿宋" w:eastAsia="仿宋" w:cs="仿宋"/>
                <w:color w:val="auto"/>
              </w:rPr>
              <w:t>1</w:t>
            </w:r>
          </w:p>
        </w:tc>
        <w:tc>
          <w:tcPr>
            <w:tcW w:w="4175"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rPr>
              <w:t>★发生质量问题的处理方式</w:t>
            </w:r>
            <w:r>
              <w:rPr>
                <w:rFonts w:hint="eastAsia" w:ascii="仿宋" w:hAnsi="仿宋" w:eastAsia="仿宋" w:cs="仿宋"/>
                <w:color w:val="auto"/>
                <w:sz w:val="24"/>
                <w:szCs w:val="24"/>
                <w:highlight w:val="none"/>
                <w:lang w:val="en-US" w:eastAsia="zh-CN"/>
              </w:rPr>
              <w:t>：合同期内，如果有发现产品质量问题或运输途中有损坏，中标人应对产品予以更换，全部服务费和更换产品的费用由中标人承担。</w:t>
            </w:r>
          </w:p>
        </w:tc>
        <w:tc>
          <w:tcPr>
            <w:tcW w:w="15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pacing w:line="480" w:lineRule="exact"/>
              <w:jc w:val="lef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投标人根据实际情况在此处进行响应</w:t>
            </w:r>
          </w:p>
        </w:tc>
        <w:tc>
          <w:tcPr>
            <w:tcW w:w="1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pacing w:line="480" w:lineRule="exact"/>
              <w:jc w:val="lef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“正偏离”或“无偏离”或“负偏离”</w:t>
            </w:r>
          </w:p>
        </w:tc>
        <w:tc>
          <w:tcPr>
            <w:tcW w:w="1424" w:type="dxa"/>
            <w:tcBorders>
              <w:top w:val="single" w:color="000000" w:sz="4" w:space="0"/>
              <w:left w:val="single" w:color="000000" w:sz="4" w:space="0"/>
              <w:bottom w:val="single" w:color="000000" w:sz="4" w:space="0"/>
              <w:right w:val="single" w:color="000000" w:sz="4" w:space="0"/>
            </w:tcBorders>
            <w:vAlign w:val="center"/>
          </w:tcPr>
          <w:p>
            <w:pPr>
              <w:spacing w:line="379" w:lineRule="exact"/>
              <w:ind w:firstLine="240" w:firstLineChars="100"/>
              <w:jc w:val="both"/>
              <w:rPr>
                <w:rFonts w:hint="eastAsia" w:ascii="仿宋" w:hAnsi="仿宋" w:eastAsia="仿宋" w:cs="仿宋"/>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2" w:hRule="atLeast"/>
        </w:trPr>
        <w:tc>
          <w:tcPr>
            <w:tcW w:w="743" w:type="dxa"/>
            <w:tcBorders>
              <w:top w:val="single" w:color="000000" w:sz="4" w:space="0"/>
              <w:left w:val="single" w:color="000000" w:sz="4" w:space="0"/>
              <w:bottom w:val="single" w:color="000000" w:sz="4" w:space="0"/>
              <w:right w:val="single" w:color="000000" w:sz="4" w:space="0"/>
            </w:tcBorders>
            <w:vAlign w:val="center"/>
          </w:tcPr>
          <w:p>
            <w:pPr>
              <w:spacing w:line="379" w:lineRule="exact"/>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2</w:t>
            </w:r>
          </w:p>
        </w:tc>
        <w:tc>
          <w:tcPr>
            <w:tcW w:w="4175"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bCs/>
                <w:color w:val="auto"/>
                <w:sz w:val="24"/>
                <w:szCs w:val="24"/>
                <w:highlight w:val="none"/>
              </w:rPr>
              <w:t>服务期限：</w:t>
            </w:r>
            <w:r>
              <w:rPr>
                <w:rFonts w:hint="eastAsia" w:ascii="仿宋" w:hAnsi="仿宋" w:eastAsia="仿宋" w:cs="仿宋"/>
                <w:bCs/>
                <w:color w:val="auto"/>
                <w:sz w:val="24"/>
                <w:szCs w:val="24"/>
                <w:highlight w:val="none"/>
                <w:lang w:val="en-US" w:eastAsia="zh-CN"/>
              </w:rPr>
              <w:t>至新年度合同签订</w:t>
            </w:r>
            <w:r>
              <w:rPr>
                <w:rFonts w:hint="eastAsia" w:ascii="仿宋" w:hAnsi="仿宋" w:eastAsia="仿宋" w:cs="仿宋"/>
                <w:bCs/>
                <w:color w:val="auto"/>
                <w:sz w:val="24"/>
                <w:szCs w:val="24"/>
                <w:highlight w:val="none"/>
              </w:rPr>
              <w:t>。</w:t>
            </w:r>
          </w:p>
        </w:tc>
        <w:tc>
          <w:tcPr>
            <w:tcW w:w="15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pacing w:line="480" w:lineRule="exact"/>
              <w:jc w:val="lef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投标人根据实际情况在此处进行响应</w:t>
            </w:r>
          </w:p>
        </w:tc>
        <w:tc>
          <w:tcPr>
            <w:tcW w:w="1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pacing w:line="480" w:lineRule="exact"/>
              <w:jc w:val="lef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“正偏离”或“无偏离”或“负偏离”</w:t>
            </w:r>
          </w:p>
        </w:tc>
        <w:tc>
          <w:tcPr>
            <w:tcW w:w="1424" w:type="dxa"/>
            <w:tcBorders>
              <w:top w:val="single" w:color="000000" w:sz="4" w:space="0"/>
              <w:left w:val="single" w:color="000000" w:sz="4" w:space="0"/>
              <w:bottom w:val="single" w:color="000000" w:sz="4" w:space="0"/>
              <w:right w:val="single" w:color="000000" w:sz="4" w:space="0"/>
            </w:tcBorders>
            <w:vAlign w:val="center"/>
          </w:tcPr>
          <w:p>
            <w:pPr>
              <w:spacing w:line="379" w:lineRule="exact"/>
              <w:ind w:firstLine="240" w:firstLineChars="100"/>
              <w:jc w:val="both"/>
              <w:rPr>
                <w:rFonts w:hint="eastAsia" w:ascii="仿宋" w:hAnsi="仿宋" w:eastAsia="仿宋" w:cs="仿宋"/>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trPr>
        <w:tc>
          <w:tcPr>
            <w:tcW w:w="743" w:type="dxa"/>
            <w:tcBorders>
              <w:top w:val="single" w:color="000000" w:sz="4" w:space="0"/>
              <w:left w:val="single" w:color="000000" w:sz="4" w:space="0"/>
              <w:bottom w:val="single" w:color="000000" w:sz="4" w:space="0"/>
              <w:right w:val="single" w:color="000000" w:sz="4" w:space="0"/>
            </w:tcBorders>
            <w:vAlign w:val="center"/>
          </w:tcPr>
          <w:p>
            <w:pPr>
              <w:spacing w:line="379" w:lineRule="exact"/>
              <w:jc w:val="center"/>
              <w:rPr>
                <w:rFonts w:hint="eastAsia" w:ascii="仿宋" w:hAnsi="仿宋" w:eastAsia="仿宋" w:cs="仿宋"/>
                <w:color w:val="auto"/>
                <w:lang w:eastAsia="zh-CN"/>
              </w:rPr>
            </w:pPr>
            <w:r>
              <w:rPr>
                <w:rFonts w:hint="eastAsia" w:ascii="仿宋" w:hAnsi="仿宋" w:eastAsia="仿宋" w:cs="仿宋"/>
                <w:color w:val="auto"/>
                <w:lang w:val="en-US" w:eastAsia="zh-CN"/>
              </w:rPr>
              <w:t>3</w:t>
            </w:r>
          </w:p>
        </w:tc>
        <w:tc>
          <w:tcPr>
            <w:tcW w:w="4175" w:type="dxa"/>
            <w:tcBorders>
              <w:top w:val="single" w:color="000000" w:sz="4" w:space="0"/>
              <w:left w:val="single" w:color="000000" w:sz="4" w:space="0"/>
              <w:bottom w:val="single" w:color="000000" w:sz="4" w:space="0"/>
              <w:right w:val="single" w:color="000000" w:sz="4" w:space="0"/>
            </w:tcBorders>
            <w:vAlign w:val="top"/>
          </w:tcPr>
          <w:p>
            <w:pPr>
              <w:ind w:left="240" w:leftChars="0" w:hanging="240" w:hangingChars="100"/>
              <w:rPr>
                <w:rFonts w:hint="eastAsia" w:ascii="仿宋" w:hAnsi="仿宋" w:eastAsia="仿宋" w:cs="仿宋"/>
                <w:b/>
                <w:color w:val="auto"/>
                <w:sz w:val="24"/>
                <w:szCs w:val="24"/>
                <w:highlight w:val="none"/>
                <w:lang w:val="en-US" w:eastAsia="zh-CN" w:bidi="ar-SA"/>
              </w:rPr>
            </w:pPr>
            <w:r>
              <w:rPr>
                <w:rFonts w:hint="eastAsia" w:ascii="仿宋" w:hAnsi="仿宋" w:eastAsia="仿宋" w:cs="仿宋"/>
                <w:bCs/>
                <w:color w:val="auto"/>
                <w:sz w:val="24"/>
                <w:szCs w:val="24"/>
                <w:highlight w:val="none"/>
                <w:lang w:val="en-US" w:eastAsia="zh-CN"/>
              </w:rPr>
              <w:t>★交货期：签订合同后,根据实际采购需求，在72小时以内送达。逾期交货采购人有权按照相关规定处罚。不接受分厂、贴牌及非正当进货渠道产品。中标人应按照采购人采购需求数量，做到分批分次送货。</w:t>
            </w:r>
          </w:p>
        </w:tc>
        <w:tc>
          <w:tcPr>
            <w:tcW w:w="15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pacing w:line="480" w:lineRule="exact"/>
              <w:jc w:val="lef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投标人根据实际情况在此处进行响应</w:t>
            </w:r>
          </w:p>
        </w:tc>
        <w:tc>
          <w:tcPr>
            <w:tcW w:w="1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pacing w:line="480" w:lineRule="exact"/>
              <w:jc w:val="lef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“正偏离”或“无偏离”或“负偏离”</w:t>
            </w:r>
          </w:p>
        </w:tc>
        <w:tc>
          <w:tcPr>
            <w:tcW w:w="1424" w:type="dxa"/>
            <w:tcBorders>
              <w:top w:val="single" w:color="000000" w:sz="4" w:space="0"/>
              <w:left w:val="single" w:color="000000" w:sz="4" w:space="0"/>
              <w:bottom w:val="single" w:color="000000" w:sz="4" w:space="0"/>
              <w:right w:val="single" w:color="000000" w:sz="4" w:space="0"/>
            </w:tcBorders>
            <w:vAlign w:val="center"/>
          </w:tcPr>
          <w:p>
            <w:pPr>
              <w:spacing w:line="379" w:lineRule="exact"/>
              <w:jc w:val="center"/>
              <w:rPr>
                <w:rFonts w:hint="eastAsia" w:ascii="仿宋" w:hAnsi="仿宋" w:eastAsia="仿宋" w:cs="仿宋"/>
                <w:color w:val="auto"/>
              </w:rPr>
            </w:pPr>
          </w:p>
        </w:tc>
      </w:tr>
    </w:tbl>
    <w:p>
      <w:pPr>
        <w:keepNext/>
        <w:keepLines/>
        <w:pageBreakBefore w:val="0"/>
        <w:tabs>
          <w:tab w:val="left" w:pos="525"/>
        </w:tabs>
        <w:kinsoku/>
        <w:wordWrap/>
        <w:overflowPunct/>
        <w:topLinePunct w:val="0"/>
        <w:autoSpaceDE/>
        <w:autoSpaceDN/>
        <w:bidi w:val="0"/>
        <w:adjustRightInd/>
        <w:snapToGrid/>
        <w:spacing w:line="460" w:lineRule="atLeast"/>
        <w:jc w:val="both"/>
        <w:textAlignment w:val="auto"/>
        <w:outlineLvl w:val="3"/>
        <w:rPr>
          <w:rFonts w:hint="eastAsia" w:ascii="仿宋" w:hAnsi="仿宋" w:eastAsia="仿宋" w:cs="仿宋"/>
          <w:b/>
          <w:color w:val="auto"/>
          <w:kern w:val="2"/>
          <w:sz w:val="24"/>
          <w:szCs w:val="24"/>
        </w:rPr>
      </w:pPr>
      <w:r>
        <w:rPr>
          <w:rFonts w:hint="eastAsia" w:ascii="仿宋" w:hAnsi="仿宋" w:eastAsia="仿宋" w:cs="仿宋"/>
          <w:b/>
          <w:color w:val="auto"/>
          <w:kern w:val="2"/>
          <w:sz w:val="24"/>
          <w:szCs w:val="24"/>
        </w:rPr>
        <w:t>注：1. 上表所列各项均为不可负偏离条款。</w:t>
      </w:r>
    </w:p>
    <w:p>
      <w:pPr>
        <w:keepNext/>
        <w:keepLines/>
        <w:pageBreakBefore w:val="0"/>
        <w:numPr>
          <w:ilvl w:val="0"/>
          <w:numId w:val="0"/>
        </w:numPr>
        <w:tabs>
          <w:tab w:val="left" w:pos="525"/>
        </w:tabs>
        <w:kinsoku/>
        <w:wordWrap/>
        <w:overflowPunct/>
        <w:topLinePunct w:val="0"/>
        <w:autoSpaceDE/>
        <w:autoSpaceDN/>
        <w:bidi w:val="0"/>
        <w:adjustRightInd/>
        <w:snapToGrid/>
        <w:spacing w:line="460" w:lineRule="atLeast"/>
        <w:ind w:firstLine="482" w:firstLineChars="200"/>
        <w:jc w:val="both"/>
        <w:textAlignment w:val="auto"/>
        <w:outlineLvl w:val="3"/>
        <w:rPr>
          <w:rFonts w:hint="eastAsia" w:ascii="仿宋" w:hAnsi="仿宋" w:eastAsia="仿宋" w:cs="仿宋"/>
          <w:b/>
          <w:color w:val="auto"/>
          <w:kern w:val="2"/>
          <w:sz w:val="24"/>
          <w:szCs w:val="24"/>
        </w:rPr>
      </w:pPr>
      <w:r>
        <w:rPr>
          <w:rFonts w:hint="eastAsia" w:ascii="仿宋" w:hAnsi="仿宋" w:eastAsia="仿宋" w:cs="仿宋"/>
          <w:b/>
          <w:color w:val="auto"/>
          <w:kern w:val="2"/>
          <w:sz w:val="24"/>
          <w:szCs w:val="24"/>
          <w:lang w:val="en-US" w:eastAsia="zh-CN"/>
        </w:rPr>
        <w:t>2.</w:t>
      </w:r>
      <w:r>
        <w:rPr>
          <w:rFonts w:hint="eastAsia" w:ascii="仿宋" w:hAnsi="仿宋" w:eastAsia="仿宋" w:cs="仿宋"/>
          <w:b/>
          <w:color w:val="auto"/>
          <w:kern w:val="2"/>
          <w:sz w:val="24"/>
          <w:szCs w:val="24"/>
        </w:rPr>
        <w:t>“投标响应”一栏应当详细填写投标人自身响应情况，而不能不合理照搬照抄实质性条款具体内容。</w:t>
      </w:r>
    </w:p>
    <w:p>
      <w:pPr>
        <w:keepNext/>
        <w:keepLines/>
        <w:pageBreakBefore w:val="0"/>
        <w:numPr>
          <w:ilvl w:val="0"/>
          <w:numId w:val="0"/>
        </w:numPr>
        <w:tabs>
          <w:tab w:val="left" w:pos="525"/>
        </w:tabs>
        <w:kinsoku/>
        <w:wordWrap/>
        <w:overflowPunct/>
        <w:topLinePunct w:val="0"/>
        <w:autoSpaceDE/>
        <w:autoSpaceDN/>
        <w:bidi w:val="0"/>
        <w:adjustRightInd/>
        <w:snapToGrid/>
        <w:spacing w:line="460" w:lineRule="atLeast"/>
        <w:ind w:firstLine="482" w:firstLineChars="200"/>
        <w:jc w:val="both"/>
        <w:textAlignment w:val="auto"/>
        <w:outlineLvl w:val="3"/>
        <w:rPr>
          <w:rFonts w:hint="eastAsia" w:ascii="仿宋" w:hAnsi="仿宋" w:eastAsia="仿宋" w:cs="仿宋"/>
          <w:b/>
          <w:color w:val="auto"/>
          <w:kern w:val="2"/>
          <w:sz w:val="24"/>
          <w:szCs w:val="24"/>
        </w:rPr>
      </w:pPr>
      <w:r>
        <w:rPr>
          <w:rFonts w:hint="eastAsia" w:ascii="仿宋" w:hAnsi="仿宋" w:eastAsia="仿宋" w:cs="仿宋"/>
          <w:b/>
          <w:color w:val="auto"/>
          <w:kern w:val="2"/>
          <w:sz w:val="24"/>
          <w:szCs w:val="24"/>
        </w:rPr>
        <w:t xml:space="preserve"> 3.“偏离情况”一栏应填写“正偏离</w:t>
      </w:r>
      <w:r>
        <w:rPr>
          <w:rFonts w:hint="eastAsia" w:ascii="仿宋" w:hAnsi="仿宋" w:eastAsia="仿宋" w:cs="仿宋"/>
          <w:b/>
          <w:color w:val="auto"/>
          <w:kern w:val="2"/>
          <w:sz w:val="24"/>
          <w:szCs w:val="24"/>
          <w:lang w:eastAsia="zh-CN"/>
        </w:rPr>
        <w:t>”“</w:t>
      </w:r>
      <w:r>
        <w:rPr>
          <w:rFonts w:hint="eastAsia" w:ascii="仿宋" w:hAnsi="仿宋" w:eastAsia="仿宋" w:cs="仿宋"/>
          <w:b/>
          <w:color w:val="auto"/>
          <w:kern w:val="2"/>
          <w:sz w:val="24"/>
          <w:szCs w:val="24"/>
        </w:rPr>
        <w:t>负偏离”或“无偏离”，“正偏离”表示“投标响应优于实质性条款具体内容要求”，“负偏离”表示“投标响应不满足实质性条款具体内容要求”，“无偏离”表示“投标响应与实质性条款具体内容要求一致”。</w:t>
      </w:r>
    </w:p>
    <w:p>
      <w:pPr>
        <w:pageBreakBefore w:val="0"/>
        <w:widowControl w:val="0"/>
        <w:kinsoku/>
        <w:wordWrap/>
        <w:overflowPunct/>
        <w:topLinePunct w:val="0"/>
        <w:autoSpaceDE/>
        <w:autoSpaceDN/>
        <w:bidi w:val="0"/>
        <w:adjustRightInd/>
        <w:snapToGrid/>
        <w:spacing w:line="460" w:lineRule="atLeast"/>
        <w:jc w:val="both"/>
        <w:textAlignment w:val="auto"/>
        <w:rPr>
          <w:rFonts w:hint="eastAsia" w:ascii="仿宋" w:hAnsi="仿宋" w:eastAsia="仿宋" w:cs="仿宋"/>
          <w:b/>
          <w:color w:val="auto"/>
          <w:kern w:val="2"/>
          <w:sz w:val="24"/>
          <w:szCs w:val="24"/>
        </w:rPr>
      </w:pPr>
      <w:r>
        <w:rPr>
          <w:rFonts w:hint="eastAsia" w:ascii="仿宋" w:hAnsi="仿宋" w:eastAsia="仿宋" w:cs="仿宋"/>
          <w:b/>
          <w:color w:val="auto"/>
          <w:kern w:val="2"/>
          <w:sz w:val="24"/>
          <w:szCs w:val="24"/>
        </w:rPr>
        <w:t xml:space="preserve">    4.评审委员会有权对投标响应情况作出判断（作出评审结论）。</w:t>
      </w:r>
    </w:p>
    <w:p>
      <w:pPr>
        <w:pageBreakBefore w:val="0"/>
        <w:widowControl w:val="0"/>
        <w:kinsoku/>
        <w:wordWrap/>
        <w:overflowPunct/>
        <w:topLinePunct w:val="0"/>
        <w:autoSpaceDE/>
        <w:autoSpaceDN/>
        <w:bidi w:val="0"/>
        <w:adjustRightInd/>
        <w:snapToGrid/>
        <w:spacing w:line="460" w:lineRule="atLeast"/>
        <w:jc w:val="both"/>
        <w:textAlignment w:val="auto"/>
        <w:rPr>
          <w:rFonts w:hint="eastAsia" w:ascii="仿宋" w:hAnsi="仿宋" w:eastAsia="仿宋" w:cs="仿宋"/>
          <w:b/>
          <w:color w:val="auto"/>
          <w:kern w:val="2"/>
          <w:sz w:val="24"/>
          <w:szCs w:val="24"/>
        </w:rPr>
      </w:pPr>
      <w:r>
        <w:rPr>
          <w:rFonts w:hint="eastAsia" w:ascii="仿宋" w:hAnsi="仿宋" w:eastAsia="仿宋" w:cs="仿宋"/>
          <w:b/>
          <w:color w:val="auto"/>
          <w:kern w:val="2"/>
          <w:sz w:val="24"/>
          <w:szCs w:val="24"/>
        </w:rPr>
        <w:t xml:space="preserve">    5.实质性响应条款“投标响应情况”与投标文件</w:t>
      </w:r>
      <w:r>
        <w:rPr>
          <w:rFonts w:hint="eastAsia" w:ascii="仿宋" w:hAnsi="仿宋" w:eastAsia="仿宋" w:cs="仿宋"/>
          <w:b/>
          <w:color w:val="auto"/>
          <w:kern w:val="2"/>
          <w:sz w:val="24"/>
          <w:szCs w:val="24"/>
          <w:lang w:eastAsia="zh-CN"/>
        </w:rPr>
        <w:t>其他</w:t>
      </w:r>
      <w:r>
        <w:rPr>
          <w:rFonts w:hint="eastAsia" w:ascii="仿宋" w:hAnsi="仿宋" w:eastAsia="仿宋" w:cs="仿宋"/>
          <w:b/>
          <w:color w:val="auto"/>
          <w:kern w:val="2"/>
          <w:sz w:val="24"/>
          <w:szCs w:val="24"/>
        </w:rPr>
        <w:t>内容冲突的，以实质性响应条款“投标响应情况”为准。</w:t>
      </w:r>
    </w:p>
    <w:p>
      <w:pPr>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b/>
          <w:color w:val="auto"/>
          <w:kern w:val="2"/>
          <w:sz w:val="24"/>
          <w:szCs w:val="24"/>
        </w:rPr>
      </w:pPr>
    </w:p>
    <w:p>
      <w:pPr>
        <w:pageBreakBefore w:val="0"/>
        <w:kinsoku/>
        <w:wordWrap/>
        <w:overflowPunct/>
        <w:topLinePunct w:val="0"/>
        <w:autoSpaceDE/>
        <w:autoSpaceDN/>
        <w:bidi w:val="0"/>
        <w:adjustRightInd/>
        <w:snapToGrid/>
        <w:spacing w:before="0" w:after="0" w:afterAutospacing="0" w:line="440" w:lineRule="exact"/>
        <w:jc w:val="right"/>
        <w:textAlignment w:val="auto"/>
        <w:rPr>
          <w:rFonts w:hint="eastAsia" w:ascii="仿宋" w:hAnsi="仿宋" w:eastAsia="仿宋" w:cs="仿宋"/>
          <w:b w:val="0"/>
          <w:i w:val="0"/>
          <w:caps w:val="0"/>
          <w:color w:val="auto"/>
          <w:spacing w:val="0"/>
          <w:w w:val="100"/>
          <w:sz w:val="24"/>
          <w:szCs w:val="24"/>
        </w:rPr>
      </w:pPr>
      <w:r>
        <w:rPr>
          <w:rFonts w:hint="eastAsia" w:ascii="仿宋" w:hAnsi="仿宋" w:eastAsia="仿宋" w:cs="仿宋"/>
          <w:b w:val="0"/>
          <w:color w:val="auto"/>
          <w:spacing w:val="0"/>
          <w:w w:val="100"/>
          <w:sz w:val="24"/>
          <w:szCs w:val="24"/>
        </w:rPr>
        <w:t>报价人全称（盖章）</w:t>
      </w:r>
    </w:p>
    <w:p>
      <w:pPr>
        <w:pageBreakBefore w:val="0"/>
        <w:kinsoku/>
        <w:wordWrap/>
        <w:overflowPunct/>
        <w:topLinePunct w:val="0"/>
        <w:autoSpaceDE/>
        <w:autoSpaceDN/>
        <w:bidi w:val="0"/>
        <w:adjustRightInd/>
        <w:snapToGrid/>
        <w:spacing w:before="0" w:after="0" w:afterAutospacing="0" w:line="440" w:lineRule="exact"/>
        <w:jc w:val="right"/>
        <w:textAlignment w:val="auto"/>
        <w:rPr>
          <w:rFonts w:hint="eastAsia" w:ascii="仿宋" w:hAnsi="仿宋" w:eastAsia="仿宋" w:cs="仿宋"/>
          <w:b w:val="0"/>
          <w:i w:val="0"/>
          <w:caps w:val="0"/>
          <w:color w:val="auto"/>
          <w:spacing w:val="0"/>
          <w:w w:val="100"/>
          <w:sz w:val="24"/>
          <w:szCs w:val="24"/>
        </w:rPr>
      </w:pPr>
      <w:r>
        <w:rPr>
          <w:rFonts w:hint="eastAsia" w:ascii="仿宋" w:hAnsi="仿宋" w:eastAsia="仿宋" w:cs="仿宋"/>
          <w:b w:val="0"/>
          <w:color w:val="auto"/>
          <w:spacing w:val="0"/>
          <w:w w:val="100"/>
          <w:sz w:val="24"/>
          <w:szCs w:val="24"/>
        </w:rPr>
        <w:t>授权代表（签字）：</w:t>
      </w:r>
    </w:p>
    <w:p>
      <w:pPr>
        <w:pageBreakBefore w:val="0"/>
        <w:kinsoku/>
        <w:wordWrap/>
        <w:overflowPunct/>
        <w:topLinePunct w:val="0"/>
        <w:autoSpaceDE/>
        <w:autoSpaceDN/>
        <w:bidi w:val="0"/>
        <w:adjustRightInd/>
        <w:snapToGrid/>
        <w:spacing w:before="0" w:after="0" w:afterAutospacing="0" w:line="440" w:lineRule="exact"/>
        <w:jc w:val="right"/>
        <w:textAlignment w:val="auto"/>
        <w:rPr>
          <w:rFonts w:hint="eastAsia" w:ascii="仿宋" w:hAnsi="仿宋" w:eastAsia="仿宋" w:cs="仿宋"/>
          <w:b w:val="0"/>
          <w:i w:val="0"/>
          <w:caps w:val="0"/>
          <w:color w:val="auto"/>
          <w:spacing w:val="0"/>
          <w:w w:val="100"/>
          <w:sz w:val="24"/>
          <w:szCs w:val="24"/>
        </w:rPr>
      </w:pPr>
      <w:r>
        <w:rPr>
          <w:rFonts w:hint="eastAsia" w:ascii="仿宋" w:hAnsi="仿宋" w:eastAsia="仿宋" w:cs="仿宋"/>
          <w:b w:val="0"/>
          <w:color w:val="auto"/>
          <w:spacing w:val="0"/>
          <w:w w:val="100"/>
          <w:sz w:val="24"/>
          <w:szCs w:val="24"/>
        </w:rPr>
        <w:t>职           务：</w:t>
      </w:r>
    </w:p>
    <w:p>
      <w:pPr>
        <w:pageBreakBefore w:val="0"/>
        <w:kinsoku/>
        <w:wordWrap/>
        <w:overflowPunct/>
        <w:topLinePunct w:val="0"/>
        <w:autoSpaceDE/>
        <w:autoSpaceDN/>
        <w:bidi w:val="0"/>
        <w:adjustRightInd/>
        <w:snapToGrid/>
        <w:spacing w:before="0" w:after="0" w:afterAutospacing="0" w:line="440" w:lineRule="exact"/>
        <w:jc w:val="center"/>
        <w:textAlignment w:val="auto"/>
        <w:rPr>
          <w:rFonts w:hint="eastAsia" w:ascii="仿宋" w:hAnsi="仿宋" w:eastAsia="仿宋" w:cs="仿宋"/>
          <w:b w:val="0"/>
          <w:color w:val="auto"/>
          <w:spacing w:val="0"/>
          <w:w w:val="100"/>
          <w:sz w:val="24"/>
          <w:szCs w:val="24"/>
          <w:lang w:val="en-US" w:eastAsia="zh-CN"/>
        </w:rPr>
      </w:pPr>
      <w:r>
        <w:rPr>
          <w:rFonts w:hint="eastAsia" w:ascii="仿宋" w:hAnsi="仿宋" w:eastAsia="仿宋" w:cs="仿宋"/>
          <w:b w:val="0"/>
          <w:color w:val="auto"/>
          <w:spacing w:val="0"/>
          <w:w w:val="100"/>
          <w:sz w:val="24"/>
          <w:szCs w:val="24"/>
          <w:lang w:val="en-US" w:eastAsia="zh-CN"/>
        </w:rPr>
        <w:t xml:space="preserve">                                                          </w:t>
      </w:r>
      <w:r>
        <w:rPr>
          <w:rFonts w:hint="eastAsia" w:ascii="仿宋" w:hAnsi="仿宋" w:eastAsia="仿宋" w:cs="仿宋"/>
          <w:b w:val="0"/>
          <w:color w:val="auto"/>
          <w:spacing w:val="0"/>
          <w:w w:val="100"/>
          <w:sz w:val="24"/>
          <w:szCs w:val="24"/>
        </w:rPr>
        <w:t xml:space="preserve">日期：   年  月  </w:t>
      </w:r>
      <w:r>
        <w:rPr>
          <w:rFonts w:hint="eastAsia" w:ascii="仿宋" w:hAnsi="仿宋" w:eastAsia="仿宋" w:cs="仿宋"/>
          <w:b w:val="0"/>
          <w:color w:val="auto"/>
          <w:spacing w:val="0"/>
          <w:w w:val="100"/>
          <w:sz w:val="24"/>
          <w:szCs w:val="24"/>
          <w:lang w:val="en-US" w:eastAsia="zh-CN"/>
        </w:rPr>
        <w:t xml:space="preserve">日 </w:t>
      </w:r>
    </w:p>
    <w:p>
      <w:pPr>
        <w:pStyle w:val="2"/>
        <w:rPr>
          <w:rFonts w:hint="eastAsia" w:ascii="仿宋" w:hAnsi="仿宋" w:eastAsia="仿宋" w:cs="仿宋"/>
          <w:b w:val="0"/>
          <w:color w:val="auto"/>
          <w:spacing w:val="0"/>
          <w:w w:val="100"/>
          <w:sz w:val="24"/>
          <w:szCs w:val="24"/>
        </w:rPr>
      </w:pPr>
    </w:p>
    <w:p>
      <w:pPr>
        <w:pStyle w:val="2"/>
        <w:rPr>
          <w:rFonts w:hint="eastAsia" w:ascii="仿宋" w:hAnsi="仿宋" w:eastAsia="仿宋" w:cs="仿宋"/>
          <w:color w:val="auto"/>
          <w:lang w:val="en-US" w:eastAsia="zh-CN"/>
        </w:rPr>
        <w:sectPr>
          <w:headerReference r:id="rId3" w:type="default"/>
          <w:footerReference r:id="rId4" w:type="default"/>
          <w:pgSz w:w="11905" w:h="16837" w:orient="landscape"/>
          <w:pgMar w:top="1134" w:right="1134" w:bottom="1134" w:left="1134" w:header="850" w:footer="595" w:gutter="0"/>
          <w:pgNumType w:fmt="decimal"/>
          <w:cols w:space="720" w:num="1"/>
          <w:docGrid w:type="lines" w:linePitch="312" w:charSpace="0"/>
        </w:sectPr>
      </w:pPr>
    </w:p>
    <w:p>
      <w:pPr>
        <w:widowControl w:val="0"/>
        <w:jc w:val="both"/>
        <w:rPr>
          <w:rFonts w:hint="eastAsia" w:ascii="仿宋" w:hAnsi="仿宋" w:eastAsia="仿宋" w:cs="仿宋"/>
          <w:b/>
          <w:bCs/>
          <w:kern w:val="2"/>
          <w:sz w:val="28"/>
          <w:szCs w:val="21"/>
          <w:lang w:val="en-US" w:eastAsia="zh-CN"/>
        </w:rPr>
      </w:pPr>
      <w:r>
        <w:rPr>
          <w:rFonts w:hint="eastAsia" w:ascii="仿宋" w:hAnsi="仿宋" w:eastAsia="仿宋" w:cs="仿宋"/>
          <w:b/>
          <w:bCs/>
          <w:kern w:val="2"/>
          <w:sz w:val="28"/>
          <w:szCs w:val="21"/>
          <w:lang w:val="en-US" w:eastAsia="zh-CN"/>
        </w:rPr>
        <w:t>九、投标人认为需要加以说明的其他内容的格式</w:t>
      </w:r>
    </w:p>
    <w:p>
      <w:pPr>
        <w:widowControl w:val="0"/>
        <w:jc w:val="both"/>
        <w:rPr>
          <w:rFonts w:hint="eastAsia" w:ascii="仿宋" w:hAnsi="仿宋" w:eastAsia="仿宋" w:cs="仿宋"/>
          <w:b/>
          <w:bCs/>
          <w:color w:val="auto"/>
          <w:kern w:val="2"/>
          <w:sz w:val="28"/>
        </w:rPr>
      </w:pPr>
    </w:p>
    <w:p>
      <w:pPr>
        <w:widowControl/>
        <w:jc w:val="left"/>
        <w:rPr>
          <w:rFonts w:hint="eastAsia" w:ascii="仿宋" w:hAnsi="仿宋" w:eastAsia="仿宋" w:cs="仿宋"/>
          <w:b/>
          <w:bCs/>
          <w:color w:val="auto"/>
          <w:sz w:val="24"/>
          <w:szCs w:val="20"/>
        </w:rPr>
      </w:pPr>
    </w:p>
    <w:p>
      <w:pPr>
        <w:widowControl w:val="0"/>
        <w:ind w:firstLine="482" w:firstLineChars="200"/>
        <w:jc w:val="center"/>
        <w:rPr>
          <w:rFonts w:hint="eastAsia" w:ascii="仿宋" w:hAnsi="仿宋" w:eastAsia="仿宋" w:cs="仿宋"/>
          <w:b/>
          <w:bCs/>
          <w:color w:val="auto"/>
          <w:kern w:val="2"/>
          <w:sz w:val="24"/>
          <w:szCs w:val="24"/>
          <w:lang w:val="en-US" w:eastAsia="zh-CN"/>
        </w:rPr>
      </w:pPr>
    </w:p>
    <w:p>
      <w:pPr>
        <w:widowControl w:val="0"/>
        <w:ind w:firstLine="482" w:firstLineChars="200"/>
        <w:jc w:val="center"/>
        <w:rPr>
          <w:rFonts w:hint="eastAsia" w:ascii="仿宋" w:hAnsi="仿宋" w:eastAsia="仿宋" w:cs="仿宋"/>
          <w:b/>
          <w:bCs/>
          <w:color w:val="auto"/>
          <w:kern w:val="2"/>
          <w:sz w:val="24"/>
          <w:szCs w:val="24"/>
          <w:lang w:val="en-US" w:eastAsia="zh-CN"/>
        </w:rPr>
      </w:pPr>
    </w:p>
    <w:p>
      <w:pPr>
        <w:widowControl w:val="0"/>
        <w:ind w:firstLine="482" w:firstLineChars="200"/>
        <w:jc w:val="center"/>
        <w:rPr>
          <w:rFonts w:hint="eastAsia" w:ascii="仿宋" w:hAnsi="仿宋" w:eastAsia="仿宋" w:cs="仿宋"/>
          <w:b/>
          <w:bCs/>
          <w:color w:val="auto"/>
          <w:kern w:val="2"/>
          <w:sz w:val="24"/>
          <w:szCs w:val="24"/>
          <w:lang w:val="en-US" w:eastAsia="zh-CN"/>
        </w:rPr>
      </w:pPr>
    </w:p>
    <w:p>
      <w:pPr>
        <w:widowControl w:val="0"/>
        <w:ind w:firstLine="482" w:firstLineChars="200"/>
        <w:jc w:val="center"/>
        <w:rPr>
          <w:rFonts w:hint="eastAsia" w:ascii="仿宋" w:hAnsi="仿宋" w:eastAsia="仿宋" w:cs="仿宋"/>
          <w:b/>
          <w:bCs/>
          <w:color w:val="auto"/>
          <w:kern w:val="2"/>
          <w:sz w:val="24"/>
          <w:szCs w:val="24"/>
          <w:lang w:val="en-US" w:eastAsia="zh-CN"/>
        </w:rPr>
      </w:pPr>
    </w:p>
    <w:p>
      <w:pPr>
        <w:pStyle w:val="2"/>
        <w:rPr>
          <w:rFonts w:hint="eastAsia" w:ascii="仿宋" w:hAnsi="仿宋" w:eastAsia="仿宋" w:cs="仿宋"/>
          <w:b/>
          <w:bCs/>
          <w:color w:val="auto"/>
          <w:kern w:val="2"/>
          <w:sz w:val="24"/>
          <w:szCs w:val="24"/>
          <w:lang w:val="en-US" w:eastAsia="zh-CN"/>
        </w:rPr>
      </w:pPr>
    </w:p>
    <w:p>
      <w:pPr>
        <w:rPr>
          <w:rFonts w:hint="eastAsia" w:ascii="仿宋" w:hAnsi="仿宋" w:eastAsia="仿宋" w:cs="仿宋"/>
          <w:b/>
          <w:bCs/>
          <w:color w:val="auto"/>
          <w:kern w:val="2"/>
          <w:sz w:val="24"/>
          <w:szCs w:val="24"/>
          <w:lang w:val="en-US" w:eastAsia="zh-CN"/>
        </w:rPr>
      </w:pPr>
    </w:p>
    <w:p>
      <w:pPr>
        <w:pStyle w:val="2"/>
        <w:rPr>
          <w:rFonts w:hint="eastAsia" w:ascii="仿宋" w:hAnsi="仿宋" w:eastAsia="仿宋" w:cs="仿宋"/>
          <w:b/>
          <w:bCs/>
          <w:color w:val="auto"/>
          <w:kern w:val="2"/>
          <w:sz w:val="24"/>
          <w:szCs w:val="24"/>
          <w:lang w:val="en-US" w:eastAsia="zh-CN"/>
        </w:rPr>
      </w:pPr>
    </w:p>
    <w:p>
      <w:pPr>
        <w:rPr>
          <w:rFonts w:hint="eastAsia" w:ascii="仿宋" w:hAnsi="仿宋" w:eastAsia="仿宋" w:cs="仿宋"/>
          <w:b/>
          <w:bCs/>
          <w:color w:val="auto"/>
          <w:kern w:val="2"/>
          <w:sz w:val="24"/>
          <w:szCs w:val="24"/>
          <w:lang w:val="en-US" w:eastAsia="zh-CN"/>
        </w:rPr>
      </w:pPr>
    </w:p>
    <w:p>
      <w:pPr>
        <w:pStyle w:val="2"/>
        <w:rPr>
          <w:rFonts w:hint="eastAsia" w:ascii="仿宋" w:hAnsi="仿宋" w:eastAsia="仿宋" w:cs="仿宋"/>
          <w:b/>
          <w:bCs/>
          <w:kern w:val="2"/>
          <w:sz w:val="24"/>
          <w:szCs w:val="24"/>
          <w:lang w:val="en-US" w:eastAsia="zh-CN"/>
        </w:rPr>
      </w:pPr>
    </w:p>
    <w:p>
      <w:pPr>
        <w:rPr>
          <w:rFonts w:hint="eastAsia" w:ascii="仿宋" w:hAnsi="仿宋" w:eastAsia="仿宋" w:cs="仿宋"/>
          <w:b/>
          <w:bCs/>
          <w:kern w:val="2"/>
          <w:sz w:val="24"/>
          <w:szCs w:val="24"/>
          <w:lang w:val="en-US" w:eastAsia="zh-CN"/>
        </w:rPr>
      </w:pPr>
    </w:p>
    <w:p>
      <w:pPr>
        <w:pStyle w:val="2"/>
        <w:rPr>
          <w:rFonts w:hint="eastAsia" w:ascii="仿宋" w:hAnsi="仿宋" w:eastAsia="仿宋" w:cs="仿宋"/>
          <w:b/>
          <w:bCs/>
          <w:kern w:val="2"/>
          <w:sz w:val="24"/>
          <w:szCs w:val="24"/>
          <w:lang w:val="en-US" w:eastAsia="zh-CN"/>
        </w:rPr>
      </w:pPr>
    </w:p>
    <w:p>
      <w:pPr>
        <w:rPr>
          <w:rFonts w:hint="eastAsia" w:ascii="仿宋" w:hAnsi="仿宋" w:eastAsia="仿宋" w:cs="仿宋"/>
          <w:b/>
          <w:bCs/>
          <w:kern w:val="2"/>
          <w:sz w:val="24"/>
          <w:szCs w:val="24"/>
          <w:lang w:val="en-US" w:eastAsia="zh-CN"/>
        </w:rPr>
      </w:pPr>
    </w:p>
    <w:p>
      <w:pPr>
        <w:pStyle w:val="2"/>
        <w:rPr>
          <w:rFonts w:hint="eastAsia" w:ascii="仿宋" w:hAnsi="仿宋" w:eastAsia="仿宋" w:cs="仿宋"/>
          <w:b/>
          <w:bCs/>
          <w:kern w:val="2"/>
          <w:sz w:val="24"/>
          <w:szCs w:val="24"/>
          <w:lang w:val="en-US" w:eastAsia="zh-CN"/>
        </w:rPr>
      </w:pPr>
    </w:p>
    <w:p>
      <w:pPr>
        <w:rPr>
          <w:rFonts w:hint="eastAsia" w:ascii="仿宋" w:hAnsi="仿宋" w:eastAsia="仿宋" w:cs="仿宋"/>
          <w:b/>
          <w:bCs/>
          <w:kern w:val="2"/>
          <w:sz w:val="24"/>
          <w:szCs w:val="24"/>
          <w:lang w:val="en-US" w:eastAsia="zh-CN"/>
        </w:rPr>
      </w:pPr>
    </w:p>
    <w:p>
      <w:pPr>
        <w:pStyle w:val="2"/>
        <w:rPr>
          <w:rFonts w:hint="eastAsia" w:ascii="仿宋" w:hAnsi="仿宋" w:eastAsia="仿宋" w:cs="仿宋"/>
          <w:lang w:val="en-US" w:eastAsia="zh-CN"/>
        </w:rPr>
      </w:pPr>
    </w:p>
    <w:p>
      <w:pPr>
        <w:pStyle w:val="2"/>
        <w:rPr>
          <w:rFonts w:hint="eastAsia" w:ascii="仿宋" w:hAnsi="仿宋" w:eastAsia="仿宋" w:cs="仿宋"/>
          <w:sz w:val="24"/>
          <w:szCs w:val="24"/>
          <w:lang w:val="en-US" w:eastAsia="zh-CN"/>
        </w:rPr>
      </w:pPr>
    </w:p>
    <w:p>
      <w:pPr>
        <w:widowControl w:val="0"/>
        <w:jc w:val="both"/>
        <w:rPr>
          <w:rFonts w:hint="eastAsia" w:ascii="仿宋" w:hAnsi="仿宋" w:eastAsia="仿宋" w:cs="仿宋"/>
          <w:kern w:val="2"/>
        </w:rPr>
      </w:pPr>
    </w:p>
    <w:p>
      <w:pPr>
        <w:rPr>
          <w:rFonts w:hint="eastAsia" w:ascii="仿宋" w:hAnsi="仿宋" w:eastAsia="仿宋" w:cs="仿宋"/>
        </w:rPr>
      </w:pPr>
    </w:p>
    <w:sectPr>
      <w:pgSz w:w="11906" w:h="16838"/>
      <w:pgMar w:top="1440" w:right="1800" w:bottom="1440" w:left="1800" w:header="720" w:footer="720" w:gutter="0"/>
      <w:pgBorders>
        <w:top w:val="none" w:sz="0" w:space="0"/>
        <w:left w:val="none" w:sz="0" w:space="0"/>
        <w:bottom w:val="none" w:sz="0" w:space="0"/>
        <w:right w:val="none" w:sz="0" w:space="0"/>
      </w:pgBorders>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auto"/>
    <w:pitch w:val="default"/>
    <w:sig w:usb0="00000287" w:usb1="00000800" w:usb2="00000000" w:usb3="00000000" w:csb0="2000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uU2lsgBAACZ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GtKHLc48Mv3b5cfvy4/v5Jl&#10;lqcPUGPWQ8C8NNz5AZdm9gM6M+tBRZu/yIdgHMU9X8WVQyIiP1qv1usKQwJj8wXx2ePzECG9ld6S&#10;bDQ04vSKqPz0HtKYOqfkas7fa2PKBI37y4GY2cNy72OP2UrDfpgI7X17Rj49Dr6hDvecEvPOoa55&#10;R2YjzsZ+No4h6kNXlijXg3B7TNhE6S1XGGGnwjixwm7arrwSf95L1uMftf0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AblNpbIAQAAmQMAAA4AAAAAAAAAAQAgAAAAHgEAAGRycy9lMm9Eb2Mu&#10;eG1sUEsFBgAAAAAGAAYAWQEAAFgFAAAAAA==&#10;">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7B4641"/>
    <w:multiLevelType w:val="singleLevel"/>
    <w:tmpl w:val="B37B4641"/>
    <w:lvl w:ilvl="0" w:tentative="0">
      <w:start w:val="2"/>
      <w:numFmt w:val="decimal"/>
      <w:lvlText w:val="%1."/>
      <w:lvlJc w:val="left"/>
      <w:pPr>
        <w:tabs>
          <w:tab w:val="left" w:pos="312"/>
        </w:tabs>
      </w:pPr>
    </w:lvl>
  </w:abstractNum>
  <w:abstractNum w:abstractNumId="1">
    <w:nsid w:val="E823489C"/>
    <w:multiLevelType w:val="singleLevel"/>
    <w:tmpl w:val="E823489C"/>
    <w:lvl w:ilvl="0" w:tentative="0">
      <w:start w:val="1"/>
      <w:numFmt w:val="decimal"/>
      <w:lvlText w:val="%1."/>
      <w:lvlJc w:val="left"/>
      <w:pPr>
        <w:ind w:left="425" w:hanging="425"/>
      </w:pPr>
      <w:rPr>
        <w:rFonts w:hint="default"/>
      </w:rPr>
    </w:lvl>
  </w:abstractNum>
  <w:abstractNum w:abstractNumId="2">
    <w:nsid w:val="F67421CE"/>
    <w:multiLevelType w:val="singleLevel"/>
    <w:tmpl w:val="F67421CE"/>
    <w:lvl w:ilvl="0" w:tentative="0">
      <w:start w:val="1"/>
      <w:numFmt w:val="decimal"/>
      <w:suff w:val="nothing"/>
      <w:lvlText w:val="%1、"/>
      <w:lvlJc w:val="left"/>
    </w:lvl>
  </w:abstractNum>
  <w:abstractNum w:abstractNumId="3">
    <w:nsid w:val="FB56BE09"/>
    <w:multiLevelType w:val="singleLevel"/>
    <w:tmpl w:val="FB56BE09"/>
    <w:lvl w:ilvl="0" w:tentative="0">
      <w:start w:val="1"/>
      <w:numFmt w:val="chineseCounting"/>
      <w:suff w:val="nothing"/>
      <w:lvlText w:val="（%1）"/>
      <w:lvlJc w:val="left"/>
      <w:rPr>
        <w:rFonts w:hint="eastAsia"/>
      </w:rPr>
    </w:lvl>
  </w:abstractNum>
  <w:abstractNum w:abstractNumId="4">
    <w:nsid w:val="FEF737E0"/>
    <w:multiLevelType w:val="multilevel"/>
    <w:tmpl w:val="FEF737E0"/>
    <w:lvl w:ilvl="0" w:tentative="0">
      <w:start w:val="2"/>
      <w:numFmt w:val="chineseCounting"/>
      <w:suff w:val="nothing"/>
      <w:lvlText w:val="（%1）"/>
      <w:lvlJc w:val="left"/>
      <w:pPr>
        <w:ind w:left="0" w:firstLine="0"/>
      </w:pPr>
      <w:rPr>
        <w:rFonts w:hint="eastAsia" w:ascii="宋体" w:hAnsi="宋体" w:eastAsia="宋体" w:cs="宋体"/>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5">
    <w:nsid w:val="6A489E8C"/>
    <w:multiLevelType w:val="singleLevel"/>
    <w:tmpl w:val="6A489E8C"/>
    <w:lvl w:ilvl="0" w:tentative="0">
      <w:start w:val="2"/>
      <w:numFmt w:val="chineseCounting"/>
      <w:suff w:val="nothing"/>
      <w:lvlText w:val="%1、"/>
      <w:lvlJc w:val="left"/>
      <w:rPr>
        <w:rFonts w:hint="eastAsia"/>
      </w:rPr>
    </w:lvl>
  </w:abstractNum>
  <w:abstractNum w:abstractNumId="6">
    <w:nsid w:val="702BBC38"/>
    <w:multiLevelType w:val="singleLevel"/>
    <w:tmpl w:val="702BBC38"/>
    <w:lvl w:ilvl="0" w:tentative="0">
      <w:start w:val="2"/>
      <w:numFmt w:val="chineseCounting"/>
      <w:suff w:val="nothing"/>
      <w:lvlText w:val="（%1）"/>
      <w:lvlJc w:val="left"/>
      <w:rPr>
        <w:rFonts w:hint="eastAsia"/>
      </w:rPr>
    </w:lvl>
  </w:abstractNum>
  <w:num w:numId="1">
    <w:abstractNumId w:val="3"/>
  </w:num>
  <w:num w:numId="2">
    <w:abstractNumId w:val="2"/>
  </w:num>
  <w:num w:numId="3">
    <w:abstractNumId w:val="6"/>
  </w:num>
  <w:num w:numId="4">
    <w:abstractNumId w:val="4"/>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displayHorizontalDrawingGridEvery w:val="1"/>
  <w:displayVerticalDrawingGridEvery w:val="1"/>
  <w:noPunctuationKerning w:val="1"/>
  <w:characterSpacingControl w:val="doNotCompress"/>
  <w:hdrShapeDefaults>
    <o:shapelayout v:ext="edit">
      <o:idmap v:ext="edit" data="2"/>
    </o:shapelayout>
  </w:hdrShapeDefaults>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4ZDA5ZTk2YzY4YjcyNDA3Y2NhOGY3MmQ2Nzg3NjMifQ=="/>
  </w:docVars>
  <w:rsids>
    <w:rsidRoot w:val="008B7703"/>
    <w:rsid w:val="000264F9"/>
    <w:rsid w:val="001651D7"/>
    <w:rsid w:val="001C5E54"/>
    <w:rsid w:val="00405140"/>
    <w:rsid w:val="0045483F"/>
    <w:rsid w:val="00472261"/>
    <w:rsid w:val="004A1F14"/>
    <w:rsid w:val="004F677E"/>
    <w:rsid w:val="006454AC"/>
    <w:rsid w:val="007D64AF"/>
    <w:rsid w:val="008B7703"/>
    <w:rsid w:val="008F25EE"/>
    <w:rsid w:val="00921F9E"/>
    <w:rsid w:val="00927F54"/>
    <w:rsid w:val="00A17694"/>
    <w:rsid w:val="00AD1669"/>
    <w:rsid w:val="00CF7117"/>
    <w:rsid w:val="00D9595A"/>
    <w:rsid w:val="00DB1095"/>
    <w:rsid w:val="00DF718C"/>
    <w:rsid w:val="00F554D0"/>
    <w:rsid w:val="00F77138"/>
    <w:rsid w:val="00FB43C6"/>
    <w:rsid w:val="00FB717B"/>
    <w:rsid w:val="013823C7"/>
    <w:rsid w:val="024F53D7"/>
    <w:rsid w:val="026A42C4"/>
    <w:rsid w:val="02A62291"/>
    <w:rsid w:val="03896F26"/>
    <w:rsid w:val="03CA1FAF"/>
    <w:rsid w:val="04223B99"/>
    <w:rsid w:val="04277401"/>
    <w:rsid w:val="045954E7"/>
    <w:rsid w:val="047824B4"/>
    <w:rsid w:val="04E92909"/>
    <w:rsid w:val="04FE45CA"/>
    <w:rsid w:val="053064E3"/>
    <w:rsid w:val="05DE40B7"/>
    <w:rsid w:val="06297449"/>
    <w:rsid w:val="06B156A8"/>
    <w:rsid w:val="06CB49BC"/>
    <w:rsid w:val="0722232E"/>
    <w:rsid w:val="07746E01"/>
    <w:rsid w:val="077B678F"/>
    <w:rsid w:val="0797489E"/>
    <w:rsid w:val="07E85308"/>
    <w:rsid w:val="08481A1D"/>
    <w:rsid w:val="089B76C1"/>
    <w:rsid w:val="0922522E"/>
    <w:rsid w:val="0935436E"/>
    <w:rsid w:val="095962AF"/>
    <w:rsid w:val="097D1872"/>
    <w:rsid w:val="0AB75BB7"/>
    <w:rsid w:val="0ADA778B"/>
    <w:rsid w:val="0B223109"/>
    <w:rsid w:val="0B275F39"/>
    <w:rsid w:val="0CC56C31"/>
    <w:rsid w:val="0D166265"/>
    <w:rsid w:val="0DE648D9"/>
    <w:rsid w:val="0EE228A3"/>
    <w:rsid w:val="0EE62A65"/>
    <w:rsid w:val="0F223027"/>
    <w:rsid w:val="0F826DE8"/>
    <w:rsid w:val="0FB6788B"/>
    <w:rsid w:val="10A5627E"/>
    <w:rsid w:val="12082CCB"/>
    <w:rsid w:val="131F5FC8"/>
    <w:rsid w:val="13CC66FB"/>
    <w:rsid w:val="144B713C"/>
    <w:rsid w:val="14524026"/>
    <w:rsid w:val="14952B42"/>
    <w:rsid w:val="16F1568A"/>
    <w:rsid w:val="194859F8"/>
    <w:rsid w:val="19AA0E85"/>
    <w:rsid w:val="19DB686C"/>
    <w:rsid w:val="1A046141"/>
    <w:rsid w:val="1A226249"/>
    <w:rsid w:val="1ABF4452"/>
    <w:rsid w:val="1B1B4D53"/>
    <w:rsid w:val="1C2716CB"/>
    <w:rsid w:val="1CA52637"/>
    <w:rsid w:val="1CBC50AC"/>
    <w:rsid w:val="1D872AF2"/>
    <w:rsid w:val="1DA545DF"/>
    <w:rsid w:val="1DDE692B"/>
    <w:rsid w:val="1E3C04C7"/>
    <w:rsid w:val="1E7F4B2B"/>
    <w:rsid w:val="1EC06306"/>
    <w:rsid w:val="1F01713F"/>
    <w:rsid w:val="1F41519C"/>
    <w:rsid w:val="1F93245F"/>
    <w:rsid w:val="1FC72148"/>
    <w:rsid w:val="21247AE2"/>
    <w:rsid w:val="22625D7D"/>
    <w:rsid w:val="23F62A01"/>
    <w:rsid w:val="24997006"/>
    <w:rsid w:val="26C07516"/>
    <w:rsid w:val="27C804BE"/>
    <w:rsid w:val="28304227"/>
    <w:rsid w:val="29F348CB"/>
    <w:rsid w:val="2BB37649"/>
    <w:rsid w:val="2BB74462"/>
    <w:rsid w:val="2D746964"/>
    <w:rsid w:val="2E4E3659"/>
    <w:rsid w:val="2E6036CA"/>
    <w:rsid w:val="2EC14518"/>
    <w:rsid w:val="2FB76FDC"/>
    <w:rsid w:val="306D28FA"/>
    <w:rsid w:val="30937A49"/>
    <w:rsid w:val="31E90981"/>
    <w:rsid w:val="326B676C"/>
    <w:rsid w:val="32B00E4F"/>
    <w:rsid w:val="32D85BE7"/>
    <w:rsid w:val="33941B0E"/>
    <w:rsid w:val="34180991"/>
    <w:rsid w:val="34394748"/>
    <w:rsid w:val="348A6712"/>
    <w:rsid w:val="35CF6E03"/>
    <w:rsid w:val="35CF70BE"/>
    <w:rsid w:val="35D5640E"/>
    <w:rsid w:val="35D73F34"/>
    <w:rsid w:val="36A44F42"/>
    <w:rsid w:val="37824373"/>
    <w:rsid w:val="37E40B8A"/>
    <w:rsid w:val="382A4443"/>
    <w:rsid w:val="390B29D4"/>
    <w:rsid w:val="392B222A"/>
    <w:rsid w:val="3A2A4C35"/>
    <w:rsid w:val="3B356AB4"/>
    <w:rsid w:val="3BE455FD"/>
    <w:rsid w:val="3C730FF2"/>
    <w:rsid w:val="3D5567B2"/>
    <w:rsid w:val="3DD025B7"/>
    <w:rsid w:val="3DF5764D"/>
    <w:rsid w:val="3E616B30"/>
    <w:rsid w:val="3EF5367D"/>
    <w:rsid w:val="3F8E29AA"/>
    <w:rsid w:val="3FF74016"/>
    <w:rsid w:val="406B4F1E"/>
    <w:rsid w:val="40827192"/>
    <w:rsid w:val="409075E8"/>
    <w:rsid w:val="409969B6"/>
    <w:rsid w:val="430C6D7D"/>
    <w:rsid w:val="435874BD"/>
    <w:rsid w:val="43E13922"/>
    <w:rsid w:val="44253398"/>
    <w:rsid w:val="44944F45"/>
    <w:rsid w:val="44995728"/>
    <w:rsid w:val="48217291"/>
    <w:rsid w:val="4841202F"/>
    <w:rsid w:val="49627B61"/>
    <w:rsid w:val="49B67D09"/>
    <w:rsid w:val="4A565917"/>
    <w:rsid w:val="4A8B04AD"/>
    <w:rsid w:val="4AB340D2"/>
    <w:rsid w:val="4BC95301"/>
    <w:rsid w:val="4BD72A88"/>
    <w:rsid w:val="4C3954F1"/>
    <w:rsid w:val="4C411D1E"/>
    <w:rsid w:val="4C556F09"/>
    <w:rsid w:val="4C817EEC"/>
    <w:rsid w:val="4CC6195C"/>
    <w:rsid w:val="4EE44E41"/>
    <w:rsid w:val="4EE82712"/>
    <w:rsid w:val="4EFF8A2A"/>
    <w:rsid w:val="4F1E452A"/>
    <w:rsid w:val="4FED287A"/>
    <w:rsid w:val="50C55AAC"/>
    <w:rsid w:val="51192322"/>
    <w:rsid w:val="5249616C"/>
    <w:rsid w:val="52E62BD0"/>
    <w:rsid w:val="537F7C8D"/>
    <w:rsid w:val="544669FD"/>
    <w:rsid w:val="547846DC"/>
    <w:rsid w:val="55876E05"/>
    <w:rsid w:val="55DD6D93"/>
    <w:rsid w:val="56335624"/>
    <w:rsid w:val="56352885"/>
    <w:rsid w:val="564D790B"/>
    <w:rsid w:val="56FC7846"/>
    <w:rsid w:val="57004D88"/>
    <w:rsid w:val="57285E7C"/>
    <w:rsid w:val="57BC5DCA"/>
    <w:rsid w:val="582F1942"/>
    <w:rsid w:val="582F707B"/>
    <w:rsid w:val="58F34B1C"/>
    <w:rsid w:val="59F41478"/>
    <w:rsid w:val="5AB14005"/>
    <w:rsid w:val="5AD94DDD"/>
    <w:rsid w:val="5B420959"/>
    <w:rsid w:val="5BD11E24"/>
    <w:rsid w:val="5BDD7C46"/>
    <w:rsid w:val="5E602469"/>
    <w:rsid w:val="5ED4771E"/>
    <w:rsid w:val="5F036F0D"/>
    <w:rsid w:val="5F6C601F"/>
    <w:rsid w:val="5F6E6C76"/>
    <w:rsid w:val="5FF92B75"/>
    <w:rsid w:val="60D37986"/>
    <w:rsid w:val="618E3A4F"/>
    <w:rsid w:val="62647AC2"/>
    <w:rsid w:val="630A5A49"/>
    <w:rsid w:val="63E1229E"/>
    <w:rsid w:val="643F0D73"/>
    <w:rsid w:val="64837181"/>
    <w:rsid w:val="65666267"/>
    <w:rsid w:val="65B4742E"/>
    <w:rsid w:val="65D46540"/>
    <w:rsid w:val="663012BB"/>
    <w:rsid w:val="66560D21"/>
    <w:rsid w:val="66A273E6"/>
    <w:rsid w:val="66C059AC"/>
    <w:rsid w:val="67697CEB"/>
    <w:rsid w:val="67AB67F4"/>
    <w:rsid w:val="67E91F08"/>
    <w:rsid w:val="687234C5"/>
    <w:rsid w:val="6B265408"/>
    <w:rsid w:val="6B7B799C"/>
    <w:rsid w:val="6BD936B7"/>
    <w:rsid w:val="6C447F32"/>
    <w:rsid w:val="6DAF5987"/>
    <w:rsid w:val="6DB66549"/>
    <w:rsid w:val="6E056B89"/>
    <w:rsid w:val="6E414065"/>
    <w:rsid w:val="6FB70C48"/>
    <w:rsid w:val="6FF588E5"/>
    <w:rsid w:val="70020C88"/>
    <w:rsid w:val="701D01BA"/>
    <w:rsid w:val="714D6ECA"/>
    <w:rsid w:val="71BB5EDC"/>
    <w:rsid w:val="71F5068D"/>
    <w:rsid w:val="72113726"/>
    <w:rsid w:val="72240607"/>
    <w:rsid w:val="728666EF"/>
    <w:rsid w:val="733B7FF4"/>
    <w:rsid w:val="75B65D85"/>
    <w:rsid w:val="75DD66A1"/>
    <w:rsid w:val="7611138F"/>
    <w:rsid w:val="76514F47"/>
    <w:rsid w:val="766528BB"/>
    <w:rsid w:val="76F50095"/>
    <w:rsid w:val="79DD26C4"/>
    <w:rsid w:val="7A984AE6"/>
    <w:rsid w:val="7B856CEB"/>
    <w:rsid w:val="7BC31525"/>
    <w:rsid w:val="7D5F1198"/>
    <w:rsid w:val="7F7D6EC7"/>
    <w:rsid w:val="7F7EE63D"/>
    <w:rsid w:val="7FAA0C7F"/>
    <w:rsid w:val="DAB35A05"/>
    <w:rsid w:val="DFFFE9EE"/>
    <w:rsid w:val="E3FF3B83"/>
    <w:rsid w:val="EF76712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qFormat="1" w:unhideWhenUsed="0" w:uiPriority="0" w:semiHidden="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99"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qFormat="1" w:unhideWhenUsed="0" w:uiPriority="0" w:semiHidden="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iPriority="99"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cs="Times New Roman" w:eastAsiaTheme="minorEastAsia"/>
      <w:sz w:val="24"/>
      <w:szCs w:val="24"/>
      <w:lang w:val="en-US" w:eastAsia="zh-CN" w:bidi="ar-SA"/>
    </w:rPr>
  </w:style>
  <w:style w:type="paragraph" w:styleId="3">
    <w:name w:val="heading 1"/>
    <w:basedOn w:val="1"/>
    <w:next w:val="1"/>
    <w:link w:val="32"/>
    <w:qFormat/>
    <w:uiPriority w:val="9"/>
    <w:pPr>
      <w:spacing w:before="340" w:after="330" w:line="360" w:lineRule="auto"/>
      <w:jc w:val="center"/>
      <w:outlineLvl w:val="0"/>
    </w:pPr>
    <w:rPr>
      <w:rFonts w:eastAsia="黑体"/>
      <w:kern w:val="44"/>
      <w:szCs w:val="44"/>
    </w:rPr>
  </w:style>
  <w:style w:type="paragraph" w:styleId="4">
    <w:name w:val="heading 2"/>
    <w:basedOn w:val="5"/>
    <w:next w:val="6"/>
    <w:link w:val="31"/>
    <w:qFormat/>
    <w:uiPriority w:val="0"/>
    <w:pPr>
      <w:adjustRightInd w:val="0"/>
      <w:jc w:val="center"/>
      <w:textAlignment w:val="baseline"/>
      <w:outlineLvl w:val="1"/>
    </w:pPr>
    <w:rPr>
      <w:sz w:val="24"/>
      <w:szCs w:val="20"/>
    </w:rPr>
  </w:style>
  <w:style w:type="paragraph" w:styleId="5">
    <w:name w:val="heading 3"/>
    <w:basedOn w:val="6"/>
    <w:next w:val="1"/>
    <w:link w:val="30"/>
    <w:qFormat/>
    <w:uiPriority w:val="9"/>
    <w:pPr>
      <w:spacing w:before="260" w:after="260" w:line="240" w:lineRule="auto"/>
      <w:outlineLvl w:val="2"/>
    </w:pPr>
    <w:rPr>
      <w:rFonts w:ascii="宋体" w:hAnsi="宋体" w:eastAsia="宋体"/>
      <w:szCs w:val="32"/>
    </w:rPr>
  </w:style>
  <w:style w:type="paragraph" w:styleId="6">
    <w:name w:val="heading 4"/>
    <w:basedOn w:val="1"/>
    <w:next w:val="1"/>
    <w:link w:val="29"/>
    <w:qFormat/>
    <w:uiPriority w:val="9"/>
    <w:pPr>
      <w:keepNext/>
      <w:keepLines/>
      <w:spacing w:before="280" w:after="290" w:line="376" w:lineRule="auto"/>
      <w:outlineLvl w:val="3"/>
    </w:pPr>
    <w:rPr>
      <w:rFonts w:ascii="Arial" w:hAnsi="Arial" w:eastAsia="黑体"/>
      <w:b/>
      <w:bCs/>
      <w:sz w:val="28"/>
      <w:szCs w:val="28"/>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99"/>
    <w:rPr>
      <w:rFonts w:asciiTheme="minorHAnsi" w:hAnsiTheme="minorHAnsi" w:cstheme="minorBidi"/>
      <w:szCs w:val="22"/>
    </w:rPr>
  </w:style>
  <w:style w:type="paragraph" w:styleId="7">
    <w:name w:val="Normal Indent"/>
    <w:basedOn w:val="1"/>
    <w:next w:val="2"/>
    <w:qFormat/>
    <w:uiPriority w:val="0"/>
    <w:pPr>
      <w:ind w:firstLine="420" w:firstLineChars="200"/>
    </w:pPr>
    <w:rPr>
      <w:szCs w:val="21"/>
    </w:rPr>
  </w:style>
  <w:style w:type="paragraph" w:styleId="8">
    <w:name w:val="annotation text"/>
    <w:basedOn w:val="1"/>
    <w:link w:val="36"/>
    <w:qFormat/>
    <w:uiPriority w:val="0"/>
  </w:style>
  <w:style w:type="paragraph" w:styleId="9">
    <w:name w:val="Body Text Indent"/>
    <w:basedOn w:val="1"/>
    <w:qFormat/>
    <w:uiPriority w:val="0"/>
    <w:pPr>
      <w:spacing w:line="360" w:lineRule="auto"/>
      <w:ind w:firstLine="420" w:firstLineChars="200"/>
    </w:pPr>
  </w:style>
  <w:style w:type="paragraph" w:styleId="10">
    <w:name w:val="Block Text"/>
    <w:basedOn w:val="1"/>
    <w:qFormat/>
    <w:uiPriority w:val="0"/>
    <w:pPr>
      <w:spacing w:line="360" w:lineRule="auto"/>
      <w:ind w:left="-85" w:right="-244" w:firstLine="435"/>
    </w:pPr>
  </w:style>
  <w:style w:type="paragraph" w:styleId="11">
    <w:name w:val="Plain Text"/>
    <w:basedOn w:val="1"/>
    <w:link w:val="38"/>
    <w:semiHidden/>
    <w:unhideWhenUsed/>
    <w:qFormat/>
    <w:uiPriority w:val="99"/>
    <w:pPr>
      <w:widowControl w:val="0"/>
      <w:jc w:val="both"/>
    </w:pPr>
    <w:rPr>
      <w:rFonts w:ascii="宋体" w:hAnsi="Courier New" w:eastAsia="宋体"/>
      <w:kern w:val="2"/>
      <w:sz w:val="21"/>
      <w:szCs w:val="20"/>
    </w:rPr>
  </w:style>
  <w:style w:type="paragraph" w:styleId="12">
    <w:name w:val="endnote text"/>
    <w:basedOn w:val="1"/>
    <w:qFormat/>
    <w:uiPriority w:val="0"/>
    <w:pPr>
      <w:snapToGrid w:val="0"/>
      <w:jc w:val="left"/>
    </w:pPr>
    <w:rPr>
      <w:rFonts w:ascii="宋体" w:hAnsi="宋体"/>
      <w:kern w:val="0"/>
      <w:sz w:val="28"/>
    </w:rPr>
  </w:style>
  <w:style w:type="paragraph" w:styleId="13">
    <w:name w:val="Balloon Text"/>
    <w:basedOn w:val="1"/>
    <w:link w:val="33"/>
    <w:qFormat/>
    <w:uiPriority w:val="0"/>
    <w:rPr>
      <w:sz w:val="18"/>
      <w:szCs w:val="18"/>
    </w:rPr>
  </w:style>
  <w:style w:type="paragraph" w:styleId="14">
    <w:name w:val="footer"/>
    <w:basedOn w:val="1"/>
    <w:link w:val="35"/>
    <w:qFormat/>
    <w:uiPriority w:val="0"/>
    <w:pPr>
      <w:tabs>
        <w:tab w:val="center" w:pos="4153"/>
        <w:tab w:val="right" w:pos="8306"/>
      </w:tabs>
      <w:snapToGrid w:val="0"/>
    </w:pPr>
    <w:rPr>
      <w:sz w:val="18"/>
      <w:szCs w:val="18"/>
    </w:rPr>
  </w:style>
  <w:style w:type="paragraph" w:styleId="15">
    <w:name w:val="header"/>
    <w:basedOn w:val="1"/>
    <w:link w:val="34"/>
    <w:qFormat/>
    <w:uiPriority w:val="0"/>
    <w:pPr>
      <w:pBdr>
        <w:bottom w:val="single" w:color="auto" w:sz="6" w:space="1"/>
      </w:pBdr>
      <w:tabs>
        <w:tab w:val="center" w:pos="4153"/>
        <w:tab w:val="right" w:pos="8306"/>
      </w:tabs>
      <w:snapToGrid w:val="0"/>
      <w:jc w:val="center"/>
    </w:pPr>
    <w:rPr>
      <w:sz w:val="18"/>
      <w:szCs w:val="18"/>
    </w:rPr>
  </w:style>
  <w:style w:type="paragraph" w:styleId="16">
    <w:name w:val="Body Text 2"/>
    <w:basedOn w:val="1"/>
    <w:qFormat/>
    <w:uiPriority w:val="0"/>
    <w:pPr>
      <w:tabs>
        <w:tab w:val="left" w:pos="426"/>
      </w:tabs>
      <w:autoSpaceDE w:val="0"/>
      <w:autoSpaceDN w:val="0"/>
    </w:pPr>
    <w:rPr>
      <w:rFonts w:hint="eastAsia"/>
      <w:sz w:val="28"/>
      <w:szCs w:val="20"/>
    </w:rPr>
  </w:style>
  <w:style w:type="paragraph" w:styleId="17">
    <w:name w:val="Normal (Web)"/>
    <w:basedOn w:val="1"/>
    <w:link w:val="28"/>
    <w:qFormat/>
    <w:uiPriority w:val="99"/>
  </w:style>
  <w:style w:type="paragraph" w:styleId="18">
    <w:name w:val="Title"/>
    <w:basedOn w:val="1"/>
    <w:next w:val="1"/>
    <w:qFormat/>
    <w:uiPriority w:val="0"/>
    <w:pPr>
      <w:spacing w:before="240" w:after="60" w:line="276" w:lineRule="auto"/>
      <w:jc w:val="center"/>
      <w:outlineLvl w:val="0"/>
    </w:pPr>
    <w:rPr>
      <w:rFonts w:ascii="Cambria" w:hAnsi="Cambria"/>
      <w:b/>
      <w:bCs/>
      <w:sz w:val="32"/>
      <w:szCs w:val="32"/>
    </w:rPr>
  </w:style>
  <w:style w:type="paragraph" w:styleId="19">
    <w:name w:val="annotation subject"/>
    <w:basedOn w:val="8"/>
    <w:next w:val="8"/>
    <w:link w:val="37"/>
    <w:qFormat/>
    <w:uiPriority w:val="0"/>
    <w:rPr>
      <w:b/>
      <w:bCs/>
    </w:rPr>
  </w:style>
  <w:style w:type="paragraph" w:styleId="20">
    <w:name w:val="Body Text First Indent 2"/>
    <w:basedOn w:val="9"/>
    <w:semiHidden/>
    <w:unhideWhenUsed/>
    <w:qFormat/>
    <w:uiPriority w:val="99"/>
    <w:pPr>
      <w:spacing w:afterLines="25"/>
    </w:pPr>
  </w:style>
  <w:style w:type="table" w:styleId="22">
    <w:name w:val="Table Grid"/>
    <w:basedOn w:val="21"/>
    <w:qFormat/>
    <w:uiPriority w:val="0"/>
    <w:rPr>
      <w:rFonts w:asciiTheme="minorHAnsi" w:hAnsiTheme="minorHAnsi"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qFormat/>
    <w:uiPriority w:val="0"/>
    <w:rPr>
      <w:rFonts w:ascii="Tahoma" w:hAnsi="Tahoma" w:eastAsia="宋体"/>
      <w:b/>
      <w:bCs/>
      <w:spacing w:val="10"/>
      <w:kern w:val="2"/>
      <w:sz w:val="24"/>
      <w:szCs w:val="24"/>
      <w:lang w:val="en-US" w:eastAsia="zh-CN" w:bidi="ar-SA"/>
    </w:rPr>
  </w:style>
  <w:style w:type="character" w:styleId="25">
    <w:name w:val="Hyperlink"/>
    <w:qFormat/>
    <w:uiPriority w:val="0"/>
    <w:rPr>
      <w:rFonts w:eastAsia="宋体"/>
      <w:color w:val="0000FF"/>
      <w:kern w:val="2"/>
      <w:sz w:val="24"/>
      <w:szCs w:val="24"/>
      <w:u w:val="single"/>
      <w:lang w:val="en-US" w:eastAsia="zh-CN" w:bidi="ar-SA"/>
    </w:rPr>
  </w:style>
  <w:style w:type="character" w:styleId="26">
    <w:name w:val="annotation reference"/>
    <w:basedOn w:val="23"/>
    <w:qFormat/>
    <w:uiPriority w:val="0"/>
    <w:rPr>
      <w:sz w:val="21"/>
      <w:szCs w:val="21"/>
    </w:rPr>
  </w:style>
  <w:style w:type="paragraph" w:customStyle="1" w:styleId="27">
    <w:name w:val="表格文字"/>
    <w:basedOn w:val="1"/>
    <w:qFormat/>
    <w:uiPriority w:val="99"/>
    <w:pPr>
      <w:spacing w:before="25" w:after="25"/>
    </w:pPr>
    <w:rPr>
      <w:spacing w:val="10"/>
      <w:sz w:val="24"/>
    </w:rPr>
  </w:style>
  <w:style w:type="character" w:customStyle="1" w:styleId="28">
    <w:name w:val="普通(网站) Char"/>
    <w:link w:val="17"/>
    <w:qFormat/>
    <w:uiPriority w:val="0"/>
    <w:rPr>
      <w:kern w:val="2"/>
      <w:sz w:val="24"/>
      <w:szCs w:val="24"/>
    </w:rPr>
  </w:style>
  <w:style w:type="character" w:customStyle="1" w:styleId="29">
    <w:name w:val="标题 4 Char"/>
    <w:link w:val="6"/>
    <w:qFormat/>
    <w:uiPriority w:val="9"/>
    <w:rPr>
      <w:rFonts w:ascii="Arial" w:hAnsi="Arial" w:eastAsia="黑体"/>
      <w:b/>
      <w:bCs/>
      <w:kern w:val="2"/>
      <w:sz w:val="28"/>
      <w:szCs w:val="28"/>
      <w:lang w:val="en-US" w:eastAsia="zh-CN" w:bidi="ar-SA"/>
    </w:rPr>
  </w:style>
  <w:style w:type="character" w:customStyle="1" w:styleId="30">
    <w:name w:val="标题 3 Char"/>
    <w:link w:val="5"/>
    <w:qFormat/>
    <w:uiPriority w:val="9"/>
    <w:rPr>
      <w:rFonts w:ascii="宋体" w:hAnsi="宋体" w:eastAsia="宋体"/>
      <w:b/>
      <w:bCs/>
      <w:kern w:val="2"/>
      <w:sz w:val="28"/>
      <w:szCs w:val="32"/>
      <w:lang w:val="en-US" w:eastAsia="zh-CN" w:bidi="ar-SA"/>
    </w:rPr>
  </w:style>
  <w:style w:type="character" w:customStyle="1" w:styleId="31">
    <w:name w:val="标题 2 Char"/>
    <w:link w:val="4"/>
    <w:qFormat/>
    <w:uiPriority w:val="0"/>
    <w:rPr>
      <w:rFonts w:ascii="宋体" w:hAnsi="宋体" w:eastAsia="宋体"/>
      <w:b/>
      <w:bCs/>
      <w:sz w:val="24"/>
      <w:lang w:val="en-US" w:eastAsia="zh-CN" w:bidi="ar-SA"/>
    </w:rPr>
  </w:style>
  <w:style w:type="character" w:customStyle="1" w:styleId="32">
    <w:name w:val="标题 1 Char"/>
    <w:link w:val="3"/>
    <w:qFormat/>
    <w:uiPriority w:val="9"/>
    <w:rPr>
      <w:rFonts w:ascii="宋体" w:hAnsi="宋体" w:eastAsia="黑体"/>
      <w:b/>
      <w:bCs/>
      <w:kern w:val="44"/>
      <w:sz w:val="28"/>
      <w:szCs w:val="44"/>
      <w:lang w:val="en-US" w:eastAsia="zh-CN" w:bidi="ar-SA"/>
    </w:rPr>
  </w:style>
  <w:style w:type="character" w:customStyle="1" w:styleId="33">
    <w:name w:val="批注框文本 Char"/>
    <w:basedOn w:val="23"/>
    <w:link w:val="13"/>
    <w:qFormat/>
    <w:uiPriority w:val="0"/>
    <w:rPr>
      <w:sz w:val="18"/>
      <w:szCs w:val="18"/>
    </w:rPr>
  </w:style>
  <w:style w:type="character" w:customStyle="1" w:styleId="34">
    <w:name w:val="页眉 Char"/>
    <w:basedOn w:val="23"/>
    <w:link w:val="15"/>
    <w:qFormat/>
    <w:uiPriority w:val="0"/>
    <w:rPr>
      <w:sz w:val="18"/>
      <w:szCs w:val="18"/>
    </w:rPr>
  </w:style>
  <w:style w:type="character" w:customStyle="1" w:styleId="35">
    <w:name w:val="页脚 Char"/>
    <w:basedOn w:val="23"/>
    <w:link w:val="14"/>
    <w:qFormat/>
    <w:uiPriority w:val="0"/>
    <w:rPr>
      <w:sz w:val="18"/>
      <w:szCs w:val="18"/>
    </w:rPr>
  </w:style>
  <w:style w:type="character" w:customStyle="1" w:styleId="36">
    <w:name w:val="批注文字 Char"/>
    <w:basedOn w:val="23"/>
    <w:link w:val="8"/>
    <w:qFormat/>
    <w:uiPriority w:val="0"/>
    <w:rPr>
      <w:sz w:val="24"/>
      <w:szCs w:val="24"/>
    </w:rPr>
  </w:style>
  <w:style w:type="character" w:customStyle="1" w:styleId="37">
    <w:name w:val="批注主题 Char"/>
    <w:basedOn w:val="36"/>
    <w:link w:val="19"/>
    <w:qFormat/>
    <w:uiPriority w:val="0"/>
    <w:rPr>
      <w:b/>
      <w:bCs/>
      <w:sz w:val="24"/>
      <w:szCs w:val="24"/>
    </w:rPr>
  </w:style>
  <w:style w:type="character" w:customStyle="1" w:styleId="38">
    <w:name w:val="纯文本 Char"/>
    <w:basedOn w:val="23"/>
    <w:link w:val="11"/>
    <w:semiHidden/>
    <w:qFormat/>
    <w:uiPriority w:val="99"/>
    <w:rPr>
      <w:rFonts w:ascii="宋体" w:hAnsi="Courier New" w:eastAsia="宋体"/>
      <w:kern w:val="2"/>
      <w:sz w:val="21"/>
    </w:rPr>
  </w:style>
  <w:style w:type="paragraph" w:styleId="39">
    <w:name w:val="List Paragraph"/>
    <w:basedOn w:val="1"/>
    <w:qFormat/>
    <w:uiPriority w:val="34"/>
    <w:pPr>
      <w:widowControl w:val="0"/>
      <w:ind w:firstLine="420" w:firstLineChars="200"/>
      <w:jc w:val="both"/>
    </w:pPr>
    <w:rPr>
      <w:rFonts w:ascii="Calibri" w:hAnsi="Calibri" w:eastAsia="宋体"/>
      <w:kern w:val="2"/>
      <w:sz w:val="21"/>
    </w:rPr>
  </w:style>
  <w:style w:type="paragraph" w:customStyle="1" w:styleId="40">
    <w:name w:val="Default"/>
    <w:qFormat/>
    <w:uiPriority w:val="0"/>
    <w:pPr>
      <w:widowControl w:val="0"/>
    </w:pPr>
    <w:rPr>
      <w:rFonts w:ascii="Arial Narrow" w:hAnsi="Arial Narrow" w:eastAsia="宋体" w:cs="Arial Narrow"/>
      <w:color w:val="000000"/>
      <w:kern w:val="2"/>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25A80B-8742-4FA9-8E8E-B1222D6ED2BB}">
  <ds:schemaRefs/>
</ds:datastoreItem>
</file>

<file path=docProps/app.xml><?xml version="1.0" encoding="utf-8"?>
<Properties xmlns="http://schemas.openxmlformats.org/officeDocument/2006/extended-properties" xmlns:vt="http://schemas.openxmlformats.org/officeDocument/2006/docPropsVTypes">
  <Pages>34</Pages>
  <Words>18810</Words>
  <Characters>20373</Characters>
  <Lines>114</Lines>
  <Paragraphs>32</Paragraphs>
  <TotalTime>36</TotalTime>
  <ScaleCrop>false</ScaleCrop>
  <LinksUpToDate>false</LinksUpToDate>
  <CharactersWithSpaces>21212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2022-08-19T21:50:00Z</dcterms:created>
  <dc:creator>office</dc:creator>
  <cp:lastModifiedBy>祝梓琪</cp:lastModifiedBy>
  <cp:lastPrinted>2023-09-12T00:00:10Z</cp:lastPrinted>
  <dcterms:modified xsi:type="dcterms:W3CDTF">2023-09-12T00:23:59Z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FF641D56AA5C4A3BB56838C399427947_13</vt:lpwstr>
  </property>
</Properties>
</file>