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附件1：电梯改造项目一览表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tbl>
      <w:tblPr>
        <w:tblStyle w:val="4"/>
        <w:tblW w:w="896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3518"/>
        <w:gridCol w:w="1039"/>
        <w:gridCol w:w="933"/>
        <w:gridCol w:w="25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单梯 超薄 发纹不锈钢装饰 一体式 MT42/红色标准按钮 红色点阵显示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3-8楼电梯厅内每台电梯每层增加一套（蒂升电梯专用）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CF3A系列全高式发纹不锈钢主COP面板(不含按钮及电气板件）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每台电梯一套主COP面板（蒂升电梯专用）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CF3A系列全高式发纹不锈钢副COP面板(不含按钮及电气板件）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每台电梯一套副COP面板（蒂升电梯专用）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COP用按钮+按钮线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每台电梯主副面板包括22个按钮（分别停靠-2、-1、1、3-21）（蒂升电梯专用）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井道电气件  (含井道分线盒，  BOLT板接线盒)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每台电梯3-8层每层增加一套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井道电缆安装附件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电梯3-8层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中间层加站驳接电缆部  (含厅门锁电缆及其分支，外召通讯电缆及其分支，外召电源电缆及其分支)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电梯3-8层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井道件码板  (选层器支架组件，加强弯板组件，选层器叶片，  区域板)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电梯3-8层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S400/S8中分 1100*2400 发纹不锈钢厅门（包括门锁、门套、地砍组件）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电梯3-8层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门洞拆除及边框修补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层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电梯3-8层（门洞尺寸为1.3m*2.5m）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9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供应商使用的零配件应为蒂升电梯原厂零配件，由供应商包材料费(含辅材）、人工费、包装费、运输费、装卸费、安装费、调试费、保险费、技术服务（包括技术资料、图纸的提供）、开设电梯门洞费、垃圾清理费、电梯脱离群控及电梯楼层停靠系统编程费用、电梯报装检测费、售后期服务、质保期服务等卖方为完成本合同义务而发生的所有费用及一切税费。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ZjQ3OTQ2Zjc3NjA5ZjgwZjYwMGNhZGMzOGM4NTQifQ=="/>
  </w:docVars>
  <w:rsids>
    <w:rsidRoot w:val="00000000"/>
    <w:rsid w:val="75D3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3">
    <w:name w:val="Plain Text"/>
    <w:basedOn w:val="1"/>
    <w:next w:val="2"/>
    <w:unhideWhenUsed/>
    <w:qFormat/>
    <w:uiPriority w:val="99"/>
    <w:rPr>
      <w:rFonts w:ascii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2023-08-15T01:14:10Z</dcterms:created>
  <dc:creator>Administrator</dc:creator>
  <cp:lastModifiedBy>WPS_1642562330</cp:lastModifiedBy>
  <dcterms:modified xsi:type="dcterms:W3CDTF">2023-08-15T01:14:45Z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A746C74F888F42C99652A5CF2C67F2B4_12</vt:lpwstr>
  </property>
</Properties>
</file>