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36"/>
          <w:szCs w:val="36"/>
        </w:rPr>
      </w:pPr>
      <w:r>
        <w:rPr>
          <w:rFonts w:hint="eastAsia" w:ascii="宋体" w:hAnsi="宋体" w:eastAsia="宋体" w:cs="宋体"/>
          <w:b w:val="0"/>
          <w:bCs w:val="0"/>
          <w:sz w:val="36"/>
          <w:szCs w:val="36"/>
        </w:rPr>
        <w:t>2023年度龙岗区重点用能单位能源审计项目采购</w:t>
      </w:r>
    </w:p>
    <w:p>
      <w:pPr>
        <w:jc w:val="center"/>
        <w:rPr>
          <w:rFonts w:hint="eastAsia" w:ascii="宋体" w:hAnsi="宋体" w:eastAsia="宋体" w:cs="宋体"/>
          <w:b w:val="0"/>
          <w:bCs w:val="0"/>
          <w:sz w:val="36"/>
          <w:szCs w:val="36"/>
        </w:rPr>
      </w:pPr>
      <w:r>
        <w:rPr>
          <w:rFonts w:hint="eastAsia" w:ascii="宋体" w:hAnsi="宋体" w:eastAsia="宋体" w:cs="宋体"/>
          <w:b w:val="0"/>
          <w:bCs w:val="0"/>
          <w:sz w:val="36"/>
          <w:szCs w:val="36"/>
        </w:rPr>
        <w:t>情况说明</w:t>
      </w:r>
    </w:p>
    <w:p>
      <w:pPr>
        <w:spacing w:line="400" w:lineRule="exact"/>
        <w:ind w:firstLine="441" w:firstLineChars="200"/>
        <w:rPr>
          <w:rFonts w:ascii="宋体" w:hAnsi="宋体" w:eastAsia="宋体"/>
          <w:b/>
          <w:bCs/>
          <w:sz w:val="22"/>
          <w:szCs w:val="22"/>
        </w:rPr>
      </w:pPr>
    </w:p>
    <w:p>
      <w:pPr>
        <w:spacing w:line="440" w:lineRule="exact"/>
        <w:ind w:firstLine="481" w:firstLineChars="200"/>
        <w:rPr>
          <w:rFonts w:ascii="宋体" w:hAnsi="宋体" w:eastAsia="宋体"/>
          <w:b/>
          <w:bCs/>
          <w:sz w:val="22"/>
          <w:szCs w:val="22"/>
        </w:rPr>
      </w:pPr>
      <w:r>
        <w:rPr>
          <w:rFonts w:hint="eastAsia" w:ascii="宋体" w:hAnsi="宋体" w:eastAsia="宋体"/>
          <w:b/>
          <w:bCs/>
          <w:sz w:val="24"/>
          <w:szCs w:val="24"/>
        </w:rPr>
        <w:t>以下内容为本项目基本情况及必须遵守的条款，请应标供应商认真阅读、综合考量后填写《供应商对比表》。</w:t>
      </w:r>
    </w:p>
    <w:p>
      <w:pPr>
        <w:spacing w:line="440" w:lineRule="exact"/>
        <w:ind w:firstLine="481" w:firstLineChars="200"/>
        <w:rPr>
          <w:rFonts w:ascii="宋体" w:hAnsi="宋体" w:eastAsia="宋体"/>
          <w:b/>
          <w:bCs/>
          <w:sz w:val="24"/>
          <w:szCs w:val="24"/>
        </w:rPr>
      </w:pPr>
      <w:r>
        <w:rPr>
          <w:rFonts w:hint="eastAsia" w:ascii="宋体" w:hAnsi="宋体" w:eastAsia="宋体"/>
          <w:b/>
          <w:bCs/>
          <w:sz w:val="24"/>
          <w:szCs w:val="24"/>
        </w:rPr>
        <w:t>一、项目概况</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项目名称：202</w:t>
      </w:r>
      <w:r>
        <w:rPr>
          <w:rFonts w:ascii="宋体" w:hAnsi="宋体" w:eastAsia="宋体"/>
          <w:sz w:val="24"/>
          <w:szCs w:val="24"/>
        </w:rPr>
        <w:t>3</w:t>
      </w:r>
      <w:r>
        <w:rPr>
          <w:rFonts w:hint="eastAsia" w:ascii="宋体" w:hAnsi="宋体" w:eastAsia="宋体"/>
          <w:sz w:val="24"/>
          <w:szCs w:val="24"/>
        </w:rPr>
        <w:t>年度龙岗区重点用能单位能源审计项目</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履约地点：深圳市龙岗区</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履约时间：</w:t>
      </w:r>
      <w:r>
        <w:rPr>
          <w:rFonts w:hint="eastAsia" w:ascii="宋体" w:hAnsi="宋体" w:eastAsia="宋体"/>
          <w:sz w:val="24"/>
          <w:szCs w:val="24"/>
          <w:lang w:val="en-US" w:eastAsia="zh-CN"/>
        </w:rPr>
        <w:t>2023年10月31日前完成</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项目简介：为使用能单位及时分析掌握本单位能源管理水平及用能状况，排查问题和薄弱环节，降低能源消耗，提高能源利用效率，同时也为物业管理后续设备维修改造提供数据支撑。根据《</w:t>
      </w:r>
      <w:r>
        <w:rPr>
          <w:rFonts w:hint="eastAsia" w:ascii="宋体" w:hAnsi="宋体" w:eastAsia="宋体"/>
          <w:color w:val="auto"/>
          <w:sz w:val="24"/>
          <w:szCs w:val="24"/>
        </w:rPr>
        <w:t>公共机构能源审计管理暂行办法》</w:t>
      </w:r>
      <w:r>
        <w:rPr>
          <w:rFonts w:hint="eastAsia" w:ascii="宋体" w:hAnsi="宋体" w:eastAsia="宋体"/>
          <w:color w:val="auto"/>
          <w:sz w:val="24"/>
          <w:szCs w:val="24"/>
          <w:lang w:eastAsia="zh-CN"/>
        </w:rPr>
        <w:t>和《“十四五”公共机构节约能源资源工作规划》等</w:t>
      </w:r>
      <w:r>
        <w:rPr>
          <w:rFonts w:hint="eastAsia" w:ascii="宋体" w:hAnsi="宋体" w:eastAsia="宋体"/>
          <w:color w:val="auto"/>
          <w:sz w:val="24"/>
          <w:szCs w:val="24"/>
        </w:rPr>
        <w:t>有关</w:t>
      </w:r>
      <w:r>
        <w:rPr>
          <w:rFonts w:hint="eastAsia" w:ascii="宋体" w:hAnsi="宋体" w:eastAsia="宋体"/>
          <w:color w:val="auto"/>
          <w:sz w:val="24"/>
          <w:szCs w:val="24"/>
          <w:lang w:eastAsia="zh-CN"/>
        </w:rPr>
        <w:t>规定</w:t>
      </w:r>
      <w:r>
        <w:rPr>
          <w:rFonts w:hint="eastAsia" w:ascii="宋体" w:hAnsi="宋体" w:eastAsia="宋体"/>
          <w:color w:val="auto"/>
          <w:sz w:val="24"/>
          <w:szCs w:val="24"/>
        </w:rPr>
        <w:t>，重点用能单位每5年</w:t>
      </w:r>
      <w:r>
        <w:rPr>
          <w:rFonts w:hint="eastAsia" w:ascii="宋体" w:hAnsi="宋体" w:eastAsia="宋体"/>
          <w:color w:val="auto"/>
          <w:sz w:val="24"/>
          <w:szCs w:val="24"/>
          <w:lang w:eastAsia="zh-CN"/>
        </w:rPr>
        <w:t>应</w:t>
      </w:r>
      <w:r>
        <w:rPr>
          <w:rFonts w:hint="eastAsia" w:ascii="宋体" w:hAnsi="宋体" w:eastAsia="宋体"/>
          <w:color w:val="auto"/>
          <w:sz w:val="24"/>
          <w:szCs w:val="24"/>
        </w:rPr>
        <w:t>开展一次能源审计。我</w:t>
      </w:r>
      <w:r>
        <w:rPr>
          <w:rFonts w:hint="eastAsia" w:ascii="宋体" w:hAnsi="宋体" w:eastAsia="宋体"/>
          <w:color w:val="auto"/>
          <w:sz w:val="24"/>
          <w:szCs w:val="24"/>
          <w:lang w:eastAsia="zh-CN"/>
        </w:rPr>
        <w:t>局</w:t>
      </w:r>
      <w:r>
        <w:rPr>
          <w:rFonts w:hint="eastAsia" w:ascii="宋体" w:hAnsi="宋体" w:eastAsia="宋体"/>
          <w:color w:val="auto"/>
          <w:sz w:val="24"/>
          <w:szCs w:val="24"/>
        </w:rPr>
        <w:t>拟</w:t>
      </w:r>
      <w:r>
        <w:rPr>
          <w:rFonts w:hint="eastAsia" w:ascii="宋体" w:hAnsi="宋体" w:eastAsia="宋体"/>
          <w:color w:val="auto"/>
          <w:sz w:val="24"/>
          <w:szCs w:val="24"/>
          <w:lang w:eastAsia="zh-CN"/>
        </w:rPr>
        <w:t>委托专业节能公司</w:t>
      </w:r>
      <w:r>
        <w:rPr>
          <w:rFonts w:hint="eastAsia" w:ascii="宋体" w:hAnsi="宋体" w:eastAsia="宋体"/>
          <w:color w:val="auto"/>
          <w:sz w:val="24"/>
          <w:szCs w:val="24"/>
        </w:rPr>
        <w:t>对区</w:t>
      </w:r>
      <w:r>
        <w:rPr>
          <w:rFonts w:hint="eastAsia" w:ascii="宋体" w:hAnsi="宋体" w:eastAsia="宋体"/>
          <w:color w:val="auto"/>
          <w:sz w:val="24"/>
          <w:szCs w:val="24"/>
          <w:lang w:eastAsia="zh-CN"/>
        </w:rPr>
        <w:t>政府</w:t>
      </w:r>
      <w:r>
        <w:rPr>
          <w:rFonts w:hint="eastAsia" w:ascii="宋体" w:hAnsi="宋体" w:eastAsia="宋体"/>
          <w:color w:val="auto"/>
          <w:sz w:val="24"/>
          <w:szCs w:val="24"/>
        </w:rPr>
        <w:t>大院等</w:t>
      </w:r>
      <w:r>
        <w:rPr>
          <w:rFonts w:hint="eastAsia" w:ascii="宋体" w:hAnsi="宋体" w:eastAsia="宋体"/>
          <w:color w:val="auto"/>
          <w:sz w:val="24"/>
          <w:szCs w:val="24"/>
          <w:lang w:val="en-US" w:eastAsia="zh-CN"/>
        </w:rPr>
        <w:t>22栋</w:t>
      </w:r>
      <w:r>
        <w:rPr>
          <w:rFonts w:hint="eastAsia" w:ascii="宋体" w:hAnsi="宋体" w:eastAsia="宋体"/>
          <w:color w:val="auto"/>
          <w:sz w:val="24"/>
          <w:szCs w:val="24"/>
        </w:rPr>
        <w:t>重点用能单位（</w:t>
      </w:r>
      <w:r>
        <w:rPr>
          <w:rFonts w:hint="eastAsia" w:ascii="宋体" w:hAnsi="宋体" w:eastAsia="宋体"/>
          <w:color w:val="auto"/>
          <w:sz w:val="24"/>
          <w:szCs w:val="24"/>
          <w:lang w:eastAsia="zh-CN"/>
        </w:rPr>
        <w:t>其中</w:t>
      </w:r>
      <w:r>
        <w:rPr>
          <w:rFonts w:hint="eastAsia" w:ascii="宋体" w:hAnsi="宋体" w:eastAsia="宋体"/>
          <w:color w:val="auto"/>
          <w:sz w:val="24"/>
          <w:szCs w:val="24"/>
          <w:lang w:val="en-US" w:eastAsia="zh-CN"/>
        </w:rPr>
        <w:t>9栋之前已按二级要求开展能源审计，现需按</w:t>
      </w:r>
      <w:r>
        <w:rPr>
          <w:rFonts w:hint="eastAsia" w:ascii="宋体" w:hAnsi="宋体" w:eastAsia="宋体"/>
          <w:sz w:val="24"/>
          <w:szCs w:val="24"/>
          <w:lang w:val="en-US" w:eastAsia="zh-CN"/>
        </w:rPr>
        <w:t>最新能源审计三级要求增加完善相关内容以符合三级标准；另外13栋未开展过能源审计，具体</w:t>
      </w:r>
      <w:r>
        <w:rPr>
          <w:rFonts w:hint="eastAsia" w:ascii="宋体" w:hAnsi="宋体" w:eastAsia="宋体"/>
          <w:sz w:val="24"/>
          <w:szCs w:val="24"/>
        </w:rPr>
        <w:t>详见采购清单）开展能源审计（三级）服务采购工作</w:t>
      </w:r>
      <w:r>
        <w:rPr>
          <w:rFonts w:hint="eastAsia" w:ascii="宋体" w:hAnsi="宋体" w:eastAsia="宋体"/>
          <w:sz w:val="24"/>
          <w:szCs w:val="24"/>
          <w:lang w:eastAsia="zh-CN"/>
        </w:rPr>
        <w:t>。</w:t>
      </w:r>
      <w:r>
        <w:rPr>
          <w:rFonts w:hint="eastAsia" w:ascii="宋体" w:hAnsi="宋体" w:eastAsia="宋体"/>
          <w:sz w:val="24"/>
          <w:szCs w:val="24"/>
        </w:rPr>
        <w:t>要求按照《</w:t>
      </w:r>
      <w:r>
        <w:rPr>
          <w:rFonts w:hint="eastAsia" w:ascii="宋体" w:hAnsi="宋体" w:eastAsia="宋体"/>
          <w:sz w:val="24"/>
          <w:szCs w:val="24"/>
          <w:lang w:eastAsia="zh-CN"/>
        </w:rPr>
        <w:t>广东省</w:t>
      </w:r>
      <w:r>
        <w:rPr>
          <w:rFonts w:hint="eastAsia" w:ascii="宋体" w:hAnsi="宋体" w:eastAsia="宋体"/>
          <w:sz w:val="24"/>
          <w:szCs w:val="24"/>
        </w:rPr>
        <w:t>公共机构能源审计导则》（</w:t>
      </w:r>
      <w:r>
        <w:rPr>
          <w:rFonts w:hint="eastAsia" w:ascii="宋体" w:hAnsi="宋体" w:eastAsia="宋体"/>
          <w:sz w:val="24"/>
          <w:szCs w:val="24"/>
          <w:lang w:val="en-US" w:eastAsia="zh-CN"/>
        </w:rPr>
        <w:t>D</w:t>
      </w:r>
      <w:r>
        <w:rPr>
          <w:rFonts w:hint="eastAsia" w:ascii="宋体" w:hAnsi="宋体" w:eastAsia="宋体"/>
          <w:sz w:val="24"/>
          <w:szCs w:val="24"/>
        </w:rPr>
        <w:t>B</w:t>
      </w:r>
      <w:r>
        <w:rPr>
          <w:rFonts w:hint="eastAsia" w:ascii="宋体" w:hAnsi="宋体" w:eastAsia="宋体"/>
          <w:sz w:val="24"/>
          <w:szCs w:val="24"/>
          <w:lang w:val="en-US" w:eastAsia="zh-CN"/>
        </w:rPr>
        <w:t>44</w:t>
      </w:r>
      <w:r>
        <w:rPr>
          <w:rFonts w:hint="eastAsia" w:ascii="宋体" w:hAnsi="宋体" w:eastAsia="宋体"/>
          <w:sz w:val="24"/>
          <w:szCs w:val="24"/>
        </w:rPr>
        <w:t>／T</w:t>
      </w:r>
      <w:r>
        <w:rPr>
          <w:rFonts w:hint="eastAsia" w:ascii="宋体" w:hAnsi="宋体" w:eastAsia="宋体"/>
          <w:sz w:val="24"/>
          <w:szCs w:val="24"/>
          <w:lang w:val="en-US" w:eastAsia="zh-CN"/>
        </w:rPr>
        <w:t xml:space="preserve"> 2268-2021</w:t>
      </w:r>
      <w:r>
        <w:rPr>
          <w:rFonts w:hint="eastAsia" w:ascii="宋体" w:hAnsi="宋体" w:eastAsia="宋体"/>
          <w:sz w:val="24"/>
          <w:szCs w:val="24"/>
        </w:rPr>
        <w:t>）</w:t>
      </w:r>
      <w:r>
        <w:rPr>
          <w:rFonts w:hint="eastAsia" w:ascii="宋体" w:hAnsi="宋体" w:eastAsia="宋体"/>
          <w:sz w:val="24"/>
          <w:szCs w:val="24"/>
          <w:lang w:eastAsia="zh-CN"/>
        </w:rPr>
        <w:t>，并参照《深圳市公共机构能源审计报告编制指南》</w:t>
      </w:r>
      <w:r>
        <w:rPr>
          <w:rFonts w:hint="eastAsia" w:ascii="宋体" w:hAnsi="宋体" w:eastAsia="宋体"/>
          <w:sz w:val="24"/>
          <w:szCs w:val="24"/>
        </w:rPr>
        <w:t>出具符合规定的能源审计报告。</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计划投资：人民币</w:t>
      </w:r>
      <w:r>
        <w:rPr>
          <w:rFonts w:ascii="宋体" w:hAnsi="宋体" w:eastAsia="宋体"/>
          <w:sz w:val="24"/>
          <w:szCs w:val="24"/>
        </w:rPr>
        <w:t>600000</w:t>
      </w:r>
      <w:r>
        <w:rPr>
          <w:rFonts w:hint="eastAsia" w:ascii="宋体" w:hAnsi="宋体" w:eastAsia="宋体"/>
          <w:sz w:val="24"/>
          <w:szCs w:val="24"/>
        </w:rPr>
        <w:t>元，（大写：陆拾万元整）；</w:t>
      </w:r>
      <w:r>
        <w:rPr>
          <w:rFonts w:hint="eastAsia" w:ascii="宋体" w:hAnsi="宋体" w:eastAsia="宋体"/>
          <w:color w:val="auto"/>
          <w:sz w:val="24"/>
          <w:szCs w:val="24"/>
        </w:rPr>
        <w:t>结算价以实际采购</w:t>
      </w:r>
      <w:r>
        <w:rPr>
          <w:rFonts w:hint="eastAsia" w:ascii="宋体" w:hAnsi="宋体" w:eastAsia="宋体"/>
          <w:color w:val="auto"/>
          <w:sz w:val="24"/>
          <w:szCs w:val="24"/>
          <w:lang w:eastAsia="zh-CN"/>
        </w:rPr>
        <w:t>金额</w:t>
      </w:r>
      <w:r>
        <w:rPr>
          <w:rFonts w:hint="eastAsia" w:ascii="宋体" w:hAnsi="宋体" w:eastAsia="宋体"/>
          <w:color w:val="auto"/>
          <w:sz w:val="24"/>
          <w:szCs w:val="24"/>
        </w:rPr>
        <w:t>为准</w:t>
      </w:r>
      <w:r>
        <w:rPr>
          <w:rFonts w:hint="eastAsia" w:ascii="宋体" w:hAnsi="宋体" w:eastAsia="宋体"/>
          <w:color w:val="auto"/>
          <w:sz w:val="24"/>
          <w:szCs w:val="24"/>
          <w:lang w:eastAsia="zh-CN"/>
        </w:rPr>
        <w:t>（结算价为包干价</w:t>
      </w:r>
      <w:r>
        <w:rPr>
          <w:rFonts w:hint="eastAsia" w:ascii="宋体" w:hAnsi="宋体" w:eastAsia="宋体"/>
          <w:color w:val="auto"/>
          <w:sz w:val="24"/>
          <w:szCs w:val="24"/>
        </w:rPr>
        <w:t>，包括但不限于以上服务的税费、人工费</w:t>
      </w:r>
      <w:r>
        <w:rPr>
          <w:rFonts w:hint="eastAsia" w:ascii="宋体" w:hAnsi="宋体" w:eastAsia="宋体"/>
          <w:color w:val="auto"/>
          <w:sz w:val="24"/>
          <w:szCs w:val="24"/>
          <w:lang w:eastAsia="zh-CN"/>
        </w:rPr>
        <w:t>、安装费</w:t>
      </w:r>
      <w:r>
        <w:rPr>
          <w:rFonts w:hint="eastAsia" w:ascii="宋体" w:hAnsi="宋体" w:eastAsia="宋体"/>
          <w:color w:val="auto"/>
          <w:sz w:val="24"/>
          <w:szCs w:val="24"/>
        </w:rPr>
        <w:t>等其他全部费用</w:t>
      </w:r>
      <w:r>
        <w:rPr>
          <w:rFonts w:hint="eastAsia" w:ascii="宋体" w:hAnsi="宋体" w:eastAsia="宋体"/>
          <w:color w:val="auto"/>
          <w:sz w:val="24"/>
          <w:szCs w:val="24"/>
          <w:lang w:eastAsia="zh-CN"/>
        </w:rPr>
        <w:t>）</w:t>
      </w:r>
      <w:r>
        <w:rPr>
          <w:rFonts w:hint="eastAsia" w:ascii="宋体" w:hAnsi="宋体" w:eastAsia="宋体"/>
          <w:sz w:val="24"/>
          <w:szCs w:val="24"/>
        </w:rPr>
        <w:t>。</w:t>
      </w:r>
    </w:p>
    <w:p>
      <w:pPr>
        <w:spacing w:line="440" w:lineRule="exact"/>
        <w:ind w:firstLine="481" w:firstLineChars="200"/>
        <w:rPr>
          <w:rFonts w:hint="eastAsia" w:ascii="宋体" w:hAnsi="宋体" w:eastAsia="宋体"/>
          <w:b/>
          <w:bCs/>
          <w:sz w:val="24"/>
          <w:szCs w:val="24"/>
        </w:rPr>
      </w:pPr>
      <w:r>
        <w:rPr>
          <w:rFonts w:hint="eastAsia" w:ascii="宋体" w:hAnsi="宋体" w:eastAsia="宋体"/>
          <w:b/>
          <w:bCs/>
          <w:sz w:val="24"/>
          <w:szCs w:val="24"/>
        </w:rPr>
        <w:t>资质要求：</w:t>
      </w:r>
    </w:p>
    <w:p>
      <w:pPr>
        <w:spacing w:line="440" w:lineRule="exact"/>
        <w:ind w:firstLine="480" w:firstLineChars="200"/>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1、具有独立法人资格；</w:t>
      </w:r>
    </w:p>
    <w:p>
      <w:pPr>
        <w:pStyle w:val="11"/>
        <w:numPr>
          <w:ilvl w:val="0"/>
          <w:numId w:val="0"/>
        </w:numPr>
        <w:spacing w:line="440" w:lineRule="exact"/>
        <w:ind w:firstLine="480" w:firstLineChars="200"/>
        <w:rPr>
          <w:rFonts w:ascii="宋体" w:hAnsi="宋体"/>
          <w:b w:val="0"/>
          <w:bCs w:val="0"/>
          <w:sz w:val="24"/>
          <w:szCs w:val="24"/>
        </w:rPr>
      </w:pPr>
      <w:r>
        <w:rPr>
          <w:rFonts w:hint="eastAsia" w:ascii="宋体" w:hAnsi="宋体"/>
          <w:b w:val="0"/>
          <w:bCs w:val="0"/>
          <w:sz w:val="24"/>
          <w:szCs w:val="24"/>
          <w:lang w:val="en-US" w:eastAsia="zh-CN"/>
        </w:rPr>
        <w:t>2、</w:t>
      </w:r>
      <w:r>
        <w:rPr>
          <w:rFonts w:hint="eastAsia" w:ascii="宋体" w:hAnsi="宋体"/>
          <w:b w:val="0"/>
          <w:bCs w:val="0"/>
          <w:sz w:val="24"/>
          <w:szCs w:val="24"/>
        </w:rPr>
        <w:t>营业执照（经营范围需包含“能源管理”、“节能”或“环保”</w:t>
      </w:r>
      <w:r>
        <w:rPr>
          <w:rFonts w:hint="eastAsia" w:ascii="宋体" w:hAnsi="宋体"/>
          <w:b w:val="0"/>
          <w:bCs w:val="0"/>
          <w:sz w:val="24"/>
          <w:szCs w:val="24"/>
          <w:lang w:eastAsia="zh-CN"/>
        </w:rPr>
        <w:t>等相关范围</w:t>
      </w:r>
      <w:r>
        <w:rPr>
          <w:rFonts w:hint="eastAsia" w:ascii="宋体" w:hAnsi="宋体"/>
          <w:b w:val="0"/>
          <w:bCs w:val="0"/>
          <w:sz w:val="24"/>
          <w:szCs w:val="24"/>
        </w:rPr>
        <w:t>）</w:t>
      </w:r>
      <w:r>
        <w:rPr>
          <w:rFonts w:hint="eastAsia" w:ascii="宋体" w:hAnsi="宋体"/>
          <w:b w:val="0"/>
          <w:bCs w:val="0"/>
          <w:sz w:val="24"/>
          <w:szCs w:val="24"/>
          <w:lang w:eastAsia="zh-CN"/>
        </w:rPr>
        <w:t>；</w:t>
      </w:r>
    </w:p>
    <w:p>
      <w:pPr>
        <w:pStyle w:val="11"/>
        <w:numPr>
          <w:ilvl w:val="0"/>
          <w:numId w:val="0"/>
        </w:numPr>
        <w:spacing w:line="440" w:lineRule="exact"/>
        <w:ind w:left="442" w:leftChars="0"/>
        <w:rPr>
          <w:rFonts w:ascii="宋体" w:hAnsi="宋体"/>
          <w:sz w:val="24"/>
          <w:szCs w:val="24"/>
        </w:rPr>
      </w:pPr>
      <w:r>
        <w:rPr>
          <w:rFonts w:hint="eastAsia" w:ascii="宋体" w:hAnsi="宋体"/>
          <w:b w:val="0"/>
          <w:bCs w:val="0"/>
          <w:sz w:val="24"/>
          <w:szCs w:val="24"/>
          <w:lang w:val="en-US" w:eastAsia="zh-CN"/>
        </w:rPr>
        <w:t>3、</w:t>
      </w:r>
      <w:r>
        <w:rPr>
          <w:rFonts w:hint="eastAsia" w:ascii="宋体" w:hAnsi="宋体"/>
          <w:b w:val="0"/>
          <w:bCs w:val="0"/>
          <w:sz w:val="24"/>
          <w:szCs w:val="24"/>
          <w:lang w:eastAsia="zh-CN"/>
        </w:rPr>
        <w:t>具备履行能源审</w:t>
      </w:r>
      <w:r>
        <w:rPr>
          <w:rFonts w:hint="eastAsia" w:ascii="宋体" w:hAnsi="宋体"/>
          <w:sz w:val="24"/>
          <w:szCs w:val="24"/>
          <w:lang w:eastAsia="zh-CN"/>
        </w:rPr>
        <w:t>计工作所必</w:t>
      </w:r>
      <w:r>
        <w:rPr>
          <w:rFonts w:hint="default" w:ascii="宋体" w:hAnsi="宋体"/>
          <w:sz w:val="24"/>
          <w:szCs w:val="24"/>
          <w:lang w:eastAsia="zh-CN"/>
        </w:rPr>
        <w:t>需</w:t>
      </w:r>
      <w:bookmarkStart w:id="0" w:name="_GoBack"/>
      <w:bookmarkEnd w:id="0"/>
      <w:r>
        <w:rPr>
          <w:rFonts w:hint="eastAsia" w:ascii="宋体" w:hAnsi="宋体"/>
          <w:sz w:val="24"/>
          <w:szCs w:val="24"/>
          <w:lang w:eastAsia="zh-CN"/>
        </w:rPr>
        <w:t>的检验、测试等专业技术能力；</w:t>
      </w:r>
    </w:p>
    <w:p>
      <w:pPr>
        <w:pStyle w:val="11"/>
        <w:numPr>
          <w:ilvl w:val="0"/>
          <w:numId w:val="0"/>
        </w:numPr>
        <w:spacing w:line="440" w:lineRule="exact"/>
        <w:ind w:left="442" w:leftChars="0"/>
        <w:rPr>
          <w:rFonts w:ascii="宋体" w:hAnsi="宋体"/>
          <w:sz w:val="24"/>
          <w:szCs w:val="24"/>
        </w:rPr>
      </w:pPr>
      <w:r>
        <w:rPr>
          <w:rFonts w:hint="eastAsia" w:ascii="宋体" w:hAnsi="宋体"/>
          <w:sz w:val="24"/>
          <w:szCs w:val="24"/>
          <w:lang w:val="en-US" w:eastAsia="zh-CN"/>
        </w:rPr>
        <w:t>4、</w:t>
      </w:r>
      <w:r>
        <w:rPr>
          <w:rFonts w:hint="eastAsia" w:ascii="宋体" w:hAnsi="宋体"/>
          <w:sz w:val="24"/>
          <w:szCs w:val="24"/>
          <w:lang w:eastAsia="zh-CN"/>
        </w:rPr>
        <w:t>具备相关领域认证资质或实验室认可资质；</w:t>
      </w:r>
    </w:p>
    <w:p>
      <w:pPr>
        <w:pStyle w:val="11"/>
        <w:numPr>
          <w:ilvl w:val="0"/>
          <w:numId w:val="0"/>
        </w:numPr>
        <w:spacing w:line="440" w:lineRule="exact"/>
        <w:ind w:firstLine="480" w:firstLineChars="200"/>
        <w:rPr>
          <w:rFonts w:hint="eastAsia" w:ascii="宋体" w:hAnsi="宋体"/>
          <w:sz w:val="24"/>
          <w:szCs w:val="24"/>
          <w:lang w:eastAsia="zh-CN"/>
        </w:rPr>
      </w:pPr>
      <w:r>
        <w:rPr>
          <w:rFonts w:hint="eastAsia" w:ascii="宋体" w:hAnsi="宋体"/>
          <w:sz w:val="24"/>
          <w:szCs w:val="24"/>
          <w:lang w:val="en-US" w:eastAsia="zh-CN"/>
        </w:rPr>
        <w:t>5、</w:t>
      </w:r>
      <w:r>
        <w:rPr>
          <w:rFonts w:hint="eastAsia" w:ascii="宋体" w:hAnsi="宋体"/>
          <w:sz w:val="24"/>
          <w:szCs w:val="24"/>
          <w:lang w:eastAsia="zh-CN"/>
        </w:rPr>
        <w:t>近</w:t>
      </w:r>
      <w:r>
        <w:rPr>
          <w:rFonts w:hint="eastAsia" w:ascii="宋体" w:hAnsi="宋体"/>
          <w:sz w:val="24"/>
          <w:szCs w:val="24"/>
          <w:lang w:val="en-US" w:eastAsia="zh-CN"/>
        </w:rPr>
        <w:t>5年具有实施能源审计项目的项目案例或公共机构合同能源管理项目案例不少于5个</w:t>
      </w:r>
      <w:r>
        <w:rPr>
          <w:rFonts w:hint="eastAsia" w:ascii="宋体" w:hAnsi="宋体"/>
          <w:sz w:val="24"/>
          <w:szCs w:val="24"/>
          <w:lang w:eastAsia="zh-CN"/>
        </w:rPr>
        <w:t>；</w:t>
      </w:r>
    </w:p>
    <w:p>
      <w:pPr>
        <w:pStyle w:val="11"/>
        <w:numPr>
          <w:ilvl w:val="0"/>
          <w:numId w:val="0"/>
        </w:numPr>
        <w:spacing w:line="44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6、具有良好的履约信誉和业绩，无不良记录。</w:t>
      </w:r>
    </w:p>
    <w:p>
      <w:pPr>
        <w:spacing w:line="440" w:lineRule="exact"/>
        <w:ind w:firstLine="480" w:firstLineChars="200"/>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招标方式：投标方将资质要求的相关材料提供复印件并加盖单位公章递交至龙岗区政府大院1楼1108室（联系人：郑英鹏，联系方式：18603030415），材料递交时间截止至2023年7月31日18:00。</w:t>
      </w:r>
    </w:p>
    <w:p>
      <w:pPr>
        <w:spacing w:line="400" w:lineRule="exact"/>
        <w:ind w:firstLine="481" w:firstLineChars="200"/>
        <w:rPr>
          <w:rFonts w:hint="eastAsia" w:ascii="宋体" w:hAnsi="宋体" w:eastAsia="宋体"/>
          <w:b/>
          <w:bCs/>
          <w:sz w:val="24"/>
          <w:szCs w:val="24"/>
        </w:rPr>
      </w:pPr>
    </w:p>
    <w:p>
      <w:pPr>
        <w:spacing w:line="400" w:lineRule="exact"/>
        <w:ind w:firstLine="481" w:firstLineChars="200"/>
        <w:rPr>
          <w:rFonts w:ascii="宋体" w:hAnsi="宋体" w:eastAsia="宋体"/>
          <w:b/>
          <w:bCs/>
          <w:sz w:val="24"/>
          <w:szCs w:val="24"/>
        </w:rPr>
      </w:pPr>
      <w:r>
        <w:rPr>
          <w:rFonts w:hint="eastAsia" w:ascii="宋体" w:hAnsi="宋体" w:eastAsia="宋体"/>
          <w:b/>
          <w:bCs/>
          <w:sz w:val="24"/>
          <w:szCs w:val="24"/>
        </w:rPr>
        <w:t>二、采购清单及要求</w:t>
      </w:r>
    </w:p>
    <w:tbl>
      <w:tblPr>
        <w:tblStyle w:val="5"/>
        <w:tblW w:w="9170" w:type="dxa"/>
        <w:tblInd w:w="-176"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386"/>
        <w:gridCol w:w="307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0" w:type="dxa"/>
            <w:tcBorders>
              <w:top w:val="single" w:color="auto" w:sz="4" w:space="0"/>
              <w:left w:val="single" w:color="auto" w:sz="4" w:space="0"/>
            </w:tcBorders>
            <w:shd w:val="clear" w:color="auto" w:fill="auto"/>
            <w:vAlign w:val="center"/>
          </w:tcPr>
          <w:p>
            <w:pPr>
              <w:jc w:val="center"/>
              <w:rPr>
                <w:rFonts w:ascii="宋体" w:hAnsi="宋体"/>
                <w:b/>
                <w:bCs/>
              </w:rPr>
            </w:pPr>
            <w:r>
              <w:rPr>
                <w:rFonts w:hint="eastAsia" w:ascii="宋体" w:hAnsi="宋体"/>
                <w:b/>
                <w:bCs/>
              </w:rPr>
              <w:t>序号</w:t>
            </w:r>
          </w:p>
        </w:tc>
        <w:tc>
          <w:tcPr>
            <w:tcW w:w="5386" w:type="dxa"/>
            <w:tcBorders>
              <w:top w:val="single" w:color="auto" w:sz="4" w:space="0"/>
              <w:bottom w:val="single" w:color="auto" w:sz="4" w:space="0"/>
            </w:tcBorders>
            <w:shd w:val="clear" w:color="auto" w:fill="auto"/>
            <w:vAlign w:val="center"/>
          </w:tcPr>
          <w:p>
            <w:pPr>
              <w:jc w:val="center"/>
              <w:rPr>
                <w:rFonts w:ascii="宋体" w:hAnsi="宋体"/>
                <w:b/>
                <w:bCs/>
              </w:rPr>
            </w:pPr>
            <w:r>
              <w:rPr>
                <w:rFonts w:hint="eastAsia" w:ascii="宋体" w:hAnsi="宋体"/>
                <w:b/>
                <w:bCs/>
              </w:rPr>
              <w:t>单位名称</w:t>
            </w:r>
          </w:p>
        </w:tc>
        <w:tc>
          <w:tcPr>
            <w:tcW w:w="3074" w:type="dxa"/>
            <w:tcBorders>
              <w:top w:val="single" w:color="auto" w:sz="4" w:space="0"/>
              <w:right w:val="single" w:color="auto" w:sz="4" w:space="0"/>
            </w:tcBorders>
            <w:shd w:val="clear" w:color="auto" w:fill="auto"/>
            <w:vAlign w:val="center"/>
          </w:tcPr>
          <w:p>
            <w:pPr>
              <w:jc w:val="center"/>
              <w:rPr>
                <w:rFonts w:ascii="宋体" w:hAnsi="宋体"/>
                <w:b/>
                <w:bCs/>
              </w:rPr>
            </w:pPr>
            <w:r>
              <w:rPr>
                <w:rFonts w:hint="eastAsia" w:ascii="宋体" w:hAnsi="宋体"/>
                <w:b/>
                <w:bCs/>
              </w:rPr>
              <w:t>工作内容</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710" w:type="dxa"/>
            <w:tcBorders>
              <w:top w:val="single" w:color="auto" w:sz="4" w:space="0"/>
              <w:lef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1</w:t>
            </w:r>
          </w:p>
        </w:tc>
        <w:tc>
          <w:tcPr>
            <w:tcW w:w="5386" w:type="dxa"/>
            <w:tcBorders>
              <w:top w:val="single" w:color="auto" w:sz="4" w:space="0"/>
            </w:tcBorders>
            <w:shd w:val="clear" w:color="auto" w:fill="auto"/>
            <w:vAlign w:val="center"/>
          </w:tcPr>
          <w:p>
            <w:pPr>
              <w:jc w:val="left"/>
              <w:rPr>
                <w:rFonts w:ascii="宋体" w:hAnsi="宋体" w:eastAsia="宋体" w:cs="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区政府大院2</w:t>
            </w:r>
            <w:r>
              <w:rPr>
                <w:rFonts w:ascii="宋体" w:hAnsi="宋体" w:eastAsia="宋体"/>
                <w:sz w:val="24"/>
                <w:szCs w:val="24"/>
              </w:rPr>
              <w:t>.</w:t>
            </w:r>
            <w:r>
              <w:rPr>
                <w:rFonts w:hint="eastAsia" w:ascii="宋体" w:hAnsi="宋体" w:eastAsia="宋体"/>
                <w:sz w:val="24"/>
                <w:szCs w:val="24"/>
              </w:rPr>
              <w:t>区机关办公大楼（海关大厦）3</w:t>
            </w:r>
            <w:r>
              <w:rPr>
                <w:rFonts w:ascii="宋体" w:hAnsi="宋体" w:eastAsia="宋体"/>
                <w:sz w:val="24"/>
                <w:szCs w:val="24"/>
              </w:rPr>
              <w:t>.</w:t>
            </w:r>
            <w:r>
              <w:rPr>
                <w:rFonts w:hint="eastAsia" w:ascii="宋体" w:hAnsi="宋体" w:eastAsia="宋体"/>
                <w:sz w:val="24"/>
                <w:szCs w:val="24"/>
              </w:rPr>
              <w:t>财政局大楼4</w:t>
            </w:r>
            <w:r>
              <w:rPr>
                <w:rFonts w:ascii="宋体" w:hAnsi="宋体" w:eastAsia="宋体"/>
                <w:sz w:val="24"/>
                <w:szCs w:val="24"/>
              </w:rPr>
              <w:t>.</w:t>
            </w:r>
            <w:r>
              <w:rPr>
                <w:rFonts w:hint="eastAsia" w:ascii="宋体" w:hAnsi="宋体" w:eastAsia="宋体"/>
                <w:sz w:val="24"/>
                <w:szCs w:val="24"/>
              </w:rPr>
              <w:t>建设大厦</w:t>
            </w:r>
            <w:r>
              <w:rPr>
                <w:rFonts w:ascii="宋体" w:hAnsi="宋体" w:eastAsia="宋体"/>
                <w:sz w:val="24"/>
                <w:szCs w:val="24"/>
              </w:rPr>
              <w:t>5.</w:t>
            </w:r>
            <w:r>
              <w:rPr>
                <w:rFonts w:hint="eastAsia" w:ascii="宋体" w:hAnsi="宋体" w:eastAsia="宋体"/>
                <w:sz w:val="24"/>
                <w:szCs w:val="24"/>
              </w:rPr>
              <w:t>教育综合大楼</w:t>
            </w:r>
            <w:r>
              <w:rPr>
                <w:rFonts w:ascii="宋体" w:hAnsi="宋体" w:eastAsia="宋体"/>
                <w:sz w:val="24"/>
                <w:szCs w:val="24"/>
              </w:rPr>
              <w:t>6.</w:t>
            </w:r>
            <w:r>
              <w:rPr>
                <w:rFonts w:hint="eastAsia" w:ascii="宋体" w:hAnsi="宋体" w:eastAsia="宋体"/>
                <w:sz w:val="24"/>
                <w:szCs w:val="24"/>
              </w:rPr>
              <w:t>龙岗区文化中心</w:t>
            </w:r>
            <w:r>
              <w:rPr>
                <w:rFonts w:ascii="宋体" w:hAnsi="宋体" w:eastAsia="宋体"/>
                <w:sz w:val="24"/>
                <w:szCs w:val="24"/>
              </w:rPr>
              <w:t>7.</w:t>
            </w:r>
            <w:r>
              <w:rPr>
                <w:rFonts w:hint="eastAsia" w:ascii="宋体" w:hAnsi="宋体" w:eastAsia="宋体"/>
                <w:sz w:val="24"/>
                <w:szCs w:val="24"/>
              </w:rPr>
              <w:t>龙岗区体育中心</w:t>
            </w:r>
            <w:r>
              <w:rPr>
                <w:rFonts w:ascii="宋体" w:hAnsi="宋体" w:eastAsia="宋体"/>
                <w:sz w:val="24"/>
                <w:szCs w:val="24"/>
              </w:rPr>
              <w:t>8.</w:t>
            </w:r>
            <w:r>
              <w:rPr>
                <w:rFonts w:hint="eastAsia" w:ascii="宋体" w:hAnsi="宋体" w:eastAsia="宋体"/>
                <w:sz w:val="24"/>
                <w:szCs w:val="24"/>
              </w:rPr>
              <w:t>城管综合大楼</w:t>
            </w:r>
            <w:r>
              <w:rPr>
                <w:rFonts w:ascii="宋体" w:hAnsi="宋体" w:eastAsia="宋体"/>
                <w:sz w:val="24"/>
                <w:szCs w:val="24"/>
              </w:rPr>
              <w:t>9.</w:t>
            </w:r>
            <w:r>
              <w:rPr>
                <w:rFonts w:hint="eastAsia" w:ascii="宋体" w:hAnsi="宋体" w:eastAsia="宋体"/>
                <w:sz w:val="24"/>
                <w:szCs w:val="24"/>
              </w:rPr>
              <w:t>社会福利中心大楼</w:t>
            </w:r>
          </w:p>
        </w:tc>
        <w:tc>
          <w:tcPr>
            <w:tcW w:w="3074" w:type="dxa"/>
            <w:tcBorders>
              <w:top w:val="single" w:color="auto" w:sz="4" w:space="0"/>
              <w:right w:val="single" w:color="auto" w:sz="4" w:space="0"/>
            </w:tcBorders>
            <w:shd w:val="clear" w:color="auto" w:fill="auto"/>
            <w:vAlign w:val="center"/>
          </w:tcPr>
          <w:p>
            <w:pPr>
              <w:jc w:val="left"/>
              <w:rPr>
                <w:rStyle w:val="8"/>
                <w:rFonts w:ascii="Arial" w:hAnsi="Arial" w:eastAsia="宋体" w:cs="Arial"/>
                <w:sz w:val="24"/>
                <w:szCs w:val="24"/>
                <w:shd w:val="clear" w:color="auto" w:fill="FFFFFF"/>
              </w:rPr>
            </w:pPr>
            <w:r>
              <w:rPr>
                <w:rFonts w:hint="eastAsia" w:ascii="宋体" w:hAnsi="宋体"/>
                <w:sz w:val="24"/>
                <w:szCs w:val="24"/>
                <w:lang w:eastAsia="zh-CN"/>
              </w:rPr>
              <w:t>开展</w:t>
            </w:r>
            <w:r>
              <w:rPr>
                <w:rFonts w:hint="eastAsia" w:ascii="宋体" w:hAnsi="宋体"/>
                <w:sz w:val="24"/>
                <w:szCs w:val="24"/>
              </w:rPr>
              <w:t>这9</w:t>
            </w:r>
            <w:r>
              <w:rPr>
                <w:rFonts w:hint="eastAsia" w:ascii="宋体" w:hAnsi="宋体"/>
                <w:sz w:val="24"/>
                <w:szCs w:val="24"/>
                <w:lang w:eastAsia="zh-CN"/>
              </w:rPr>
              <w:t>栋单位</w:t>
            </w:r>
            <w:r>
              <w:rPr>
                <w:rFonts w:ascii="宋体" w:hAnsi="宋体"/>
                <w:sz w:val="24"/>
                <w:szCs w:val="24"/>
              </w:rPr>
              <w:t>能源审计升级工作</w:t>
            </w:r>
            <w:r>
              <w:rPr>
                <w:rFonts w:hint="eastAsia" w:ascii="宋体" w:hAnsi="宋体"/>
                <w:sz w:val="24"/>
                <w:szCs w:val="24"/>
              </w:rPr>
              <w:t>（由</w:t>
            </w:r>
            <w:r>
              <w:rPr>
                <w:rFonts w:hint="eastAsia" w:ascii="宋体" w:hAnsi="宋体"/>
                <w:sz w:val="24"/>
                <w:szCs w:val="24"/>
                <w:lang w:eastAsia="zh-CN"/>
              </w:rPr>
              <w:t>二级能源审计</w:t>
            </w:r>
            <w:r>
              <w:rPr>
                <w:rFonts w:ascii="宋体" w:hAnsi="宋体"/>
                <w:sz w:val="24"/>
                <w:szCs w:val="24"/>
              </w:rPr>
              <w:t>升级为</w:t>
            </w:r>
            <w:r>
              <w:rPr>
                <w:rFonts w:hint="eastAsia" w:ascii="宋体" w:hAnsi="宋体"/>
                <w:sz w:val="24"/>
                <w:szCs w:val="24"/>
                <w:lang w:eastAsia="zh-CN"/>
              </w:rPr>
              <w:t>三</w:t>
            </w:r>
            <w:r>
              <w:rPr>
                <w:rFonts w:ascii="宋体" w:hAnsi="宋体"/>
                <w:sz w:val="24"/>
                <w:szCs w:val="24"/>
              </w:rPr>
              <w:t>级</w:t>
            </w:r>
            <w:r>
              <w:rPr>
                <w:rFonts w:hint="eastAsia" w:ascii="宋体" w:hAnsi="宋体"/>
                <w:sz w:val="24"/>
                <w:szCs w:val="24"/>
                <w:lang w:eastAsia="zh-CN"/>
              </w:rPr>
              <w:t>能源审计标准</w:t>
            </w:r>
            <w:r>
              <w:rPr>
                <w:rFonts w:ascii="宋体" w:hAnsi="宋体"/>
                <w:sz w:val="24"/>
                <w:szCs w:val="24"/>
              </w:rPr>
              <w:t>）</w:t>
            </w:r>
            <w:r>
              <w:rPr>
                <w:rFonts w:hint="eastAsia" w:ascii="宋体" w:hAnsi="宋体"/>
                <w:sz w:val="24"/>
                <w:szCs w:val="24"/>
                <w:lang w:eastAsia="zh-CN"/>
              </w:rPr>
              <w:t>，</w:t>
            </w:r>
            <w:r>
              <w:rPr>
                <w:rFonts w:hint="eastAsia" w:ascii="宋体" w:hAnsi="宋体" w:eastAsia="宋体"/>
                <w:sz w:val="24"/>
                <w:szCs w:val="24"/>
                <w:lang w:eastAsia="zh-CN"/>
              </w:rPr>
              <w:t>要求按照</w:t>
            </w:r>
            <w:r>
              <w:rPr>
                <w:rFonts w:hint="eastAsia" w:ascii="宋体" w:hAnsi="宋体" w:eastAsia="宋体"/>
                <w:sz w:val="24"/>
                <w:szCs w:val="24"/>
              </w:rPr>
              <w:t>《</w:t>
            </w:r>
            <w:r>
              <w:rPr>
                <w:rFonts w:hint="eastAsia" w:ascii="宋体" w:hAnsi="宋体" w:eastAsia="宋体"/>
                <w:sz w:val="24"/>
                <w:szCs w:val="24"/>
                <w:lang w:eastAsia="zh-CN"/>
              </w:rPr>
              <w:t>广东省</w:t>
            </w:r>
            <w:r>
              <w:rPr>
                <w:rFonts w:hint="eastAsia" w:ascii="宋体" w:hAnsi="宋体" w:eastAsia="宋体"/>
                <w:sz w:val="24"/>
                <w:szCs w:val="24"/>
              </w:rPr>
              <w:t>公共机构能源审计导则》（</w:t>
            </w:r>
            <w:r>
              <w:rPr>
                <w:rFonts w:hint="eastAsia" w:ascii="宋体" w:hAnsi="宋体" w:eastAsia="宋体"/>
                <w:sz w:val="24"/>
                <w:szCs w:val="24"/>
                <w:lang w:val="en-US" w:eastAsia="zh-CN"/>
              </w:rPr>
              <w:t>D</w:t>
            </w:r>
            <w:r>
              <w:rPr>
                <w:rFonts w:hint="eastAsia" w:ascii="宋体" w:hAnsi="宋体" w:eastAsia="宋体"/>
                <w:sz w:val="24"/>
                <w:szCs w:val="24"/>
              </w:rPr>
              <w:t>B</w:t>
            </w:r>
            <w:r>
              <w:rPr>
                <w:rFonts w:hint="eastAsia" w:ascii="宋体" w:hAnsi="宋体" w:eastAsia="宋体"/>
                <w:sz w:val="24"/>
                <w:szCs w:val="24"/>
                <w:lang w:val="en-US" w:eastAsia="zh-CN"/>
              </w:rPr>
              <w:t>44</w:t>
            </w:r>
            <w:r>
              <w:rPr>
                <w:rFonts w:hint="eastAsia" w:ascii="宋体" w:hAnsi="宋体" w:eastAsia="宋体"/>
                <w:sz w:val="24"/>
                <w:szCs w:val="24"/>
              </w:rPr>
              <w:t>／T</w:t>
            </w:r>
            <w:r>
              <w:rPr>
                <w:rFonts w:hint="eastAsia" w:ascii="宋体" w:hAnsi="宋体" w:eastAsia="宋体"/>
                <w:sz w:val="24"/>
                <w:szCs w:val="24"/>
                <w:lang w:val="en-US" w:eastAsia="zh-CN"/>
              </w:rPr>
              <w:t xml:space="preserve"> 2268-2021</w:t>
            </w:r>
            <w:r>
              <w:rPr>
                <w:rFonts w:hint="eastAsia" w:ascii="宋体" w:hAnsi="宋体" w:eastAsia="宋体"/>
                <w:sz w:val="24"/>
                <w:szCs w:val="24"/>
              </w:rPr>
              <w:t>）</w:t>
            </w:r>
            <w:r>
              <w:rPr>
                <w:rFonts w:hint="eastAsia" w:ascii="宋体" w:hAnsi="宋体" w:eastAsia="宋体"/>
                <w:sz w:val="24"/>
                <w:szCs w:val="24"/>
                <w:lang w:eastAsia="zh-CN"/>
              </w:rPr>
              <w:t>，并参照《深圳市公共机构能源审计报告编制指南》</w:t>
            </w:r>
            <w:r>
              <w:rPr>
                <w:rFonts w:hint="eastAsia" w:ascii="宋体" w:hAnsi="宋体" w:eastAsia="宋体"/>
                <w:sz w:val="24"/>
                <w:szCs w:val="24"/>
              </w:rPr>
              <w:t>出具符合规定的能源审计报告</w:t>
            </w:r>
            <w:r>
              <w:rPr>
                <w:rFonts w:hint="eastAsia" w:ascii="宋体" w:hAnsi="宋体" w:eastAsia="宋体"/>
                <w:sz w:val="24"/>
                <w:szCs w:val="24"/>
                <w:lang w:eastAsia="zh-CN"/>
              </w:rPr>
              <w:t>，</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38" w:hRule="atLeast"/>
        </w:trPr>
        <w:tc>
          <w:tcPr>
            <w:tcW w:w="710"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rPr>
              <w:t>2</w:t>
            </w:r>
          </w:p>
        </w:tc>
        <w:tc>
          <w:tcPr>
            <w:tcW w:w="5386" w:type="dxa"/>
            <w:tcBorders>
              <w:top w:val="single" w:color="auto"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w:t>
            </w:r>
            <w:r>
              <w:rPr>
                <w:rFonts w:hint="eastAsia" w:ascii="宋体" w:hAnsi="宋体" w:eastAsia="宋体" w:cs="宋体"/>
                <w:sz w:val="24"/>
                <w:szCs w:val="24"/>
              </w:rPr>
              <w:t>区妇女儿童服务中心2</w:t>
            </w:r>
            <w:r>
              <w:rPr>
                <w:rFonts w:ascii="宋体" w:hAnsi="宋体" w:eastAsia="宋体" w:cs="宋体"/>
                <w:sz w:val="24"/>
                <w:szCs w:val="24"/>
              </w:rPr>
              <w:t>.</w:t>
            </w:r>
            <w:r>
              <w:rPr>
                <w:rFonts w:hint="eastAsia" w:ascii="宋体" w:hAnsi="宋体" w:eastAsia="宋体" w:cs="宋体"/>
                <w:sz w:val="24"/>
                <w:szCs w:val="24"/>
              </w:rPr>
              <w:t>区委党校3</w:t>
            </w:r>
            <w:r>
              <w:rPr>
                <w:rFonts w:ascii="宋体" w:hAnsi="宋体" w:eastAsia="宋体" w:cs="宋体"/>
                <w:sz w:val="24"/>
                <w:szCs w:val="24"/>
              </w:rPr>
              <w:t>.</w:t>
            </w:r>
            <w:r>
              <w:rPr>
                <w:rFonts w:hint="eastAsia" w:ascii="宋体" w:hAnsi="宋体" w:eastAsia="宋体" w:cs="宋体"/>
                <w:sz w:val="24"/>
                <w:szCs w:val="24"/>
              </w:rPr>
              <w:t>区卫生健康局4</w:t>
            </w:r>
            <w:r>
              <w:rPr>
                <w:rFonts w:ascii="宋体" w:hAnsi="宋体" w:eastAsia="宋体" w:cs="宋体"/>
                <w:sz w:val="24"/>
                <w:szCs w:val="24"/>
              </w:rPr>
              <w:t>.</w:t>
            </w:r>
            <w:r>
              <w:rPr>
                <w:rFonts w:hint="eastAsia" w:ascii="宋体" w:hAnsi="宋体" w:eastAsia="宋体" w:cs="宋体"/>
                <w:sz w:val="24"/>
                <w:szCs w:val="24"/>
              </w:rPr>
              <w:t>区疾病预防控制中心5</w:t>
            </w:r>
            <w:r>
              <w:rPr>
                <w:rFonts w:ascii="宋体" w:hAnsi="宋体" w:eastAsia="宋体" w:cs="宋体"/>
                <w:sz w:val="24"/>
                <w:szCs w:val="24"/>
              </w:rPr>
              <w:t>.</w:t>
            </w:r>
            <w:r>
              <w:rPr>
                <w:rFonts w:hint="eastAsia" w:ascii="宋体" w:hAnsi="宋体" w:eastAsia="宋体" w:cs="宋体"/>
                <w:sz w:val="24"/>
                <w:szCs w:val="24"/>
              </w:rPr>
              <w:t>北京中医药大学深圳医院(龙岗)</w:t>
            </w:r>
            <w:r>
              <w:rPr>
                <w:rFonts w:hint="eastAsia" w:ascii="宋体" w:hAnsi="宋体" w:eastAsia="宋体" w:cs="宋体"/>
                <w:sz w:val="24"/>
                <w:szCs w:val="24"/>
                <w:lang w:val="en-US" w:eastAsia="zh-CN"/>
              </w:rPr>
              <w:t xml:space="preserve"> 6.区妇幼保健院 7</w:t>
            </w:r>
            <w:r>
              <w:rPr>
                <w:rFonts w:ascii="宋体" w:hAnsi="宋体" w:eastAsia="宋体" w:cs="宋体"/>
                <w:sz w:val="24"/>
                <w:szCs w:val="24"/>
              </w:rPr>
              <w:t>.</w:t>
            </w:r>
            <w:r>
              <w:rPr>
                <w:rFonts w:hint="eastAsia" w:ascii="宋体" w:hAnsi="宋体" w:eastAsia="宋体" w:cs="宋体"/>
                <w:sz w:val="24"/>
                <w:szCs w:val="24"/>
              </w:rPr>
              <w:t>深圳市龙岗区兰著学校</w:t>
            </w:r>
            <w:r>
              <w:rPr>
                <w:rFonts w:hint="eastAsia" w:ascii="宋体" w:hAnsi="宋体" w:eastAsia="宋体" w:cs="宋体"/>
                <w:sz w:val="24"/>
                <w:szCs w:val="24"/>
                <w:lang w:val="en-US" w:eastAsia="zh-CN"/>
              </w:rPr>
              <w:t>8</w:t>
            </w:r>
            <w:r>
              <w:rPr>
                <w:rFonts w:ascii="宋体" w:hAnsi="宋体" w:eastAsia="宋体" w:cs="宋体"/>
                <w:sz w:val="24"/>
                <w:szCs w:val="24"/>
              </w:rPr>
              <w:t>.</w:t>
            </w:r>
            <w:r>
              <w:rPr>
                <w:rFonts w:hint="eastAsia" w:ascii="宋体" w:hAnsi="宋体" w:eastAsia="宋体" w:cs="宋体"/>
                <w:sz w:val="24"/>
                <w:szCs w:val="24"/>
              </w:rPr>
              <w:t>深圳市龙岗区龙城初级中学</w:t>
            </w:r>
            <w:r>
              <w:rPr>
                <w:rFonts w:hint="eastAsia" w:ascii="宋体" w:hAnsi="宋体" w:eastAsia="宋体" w:cs="宋体"/>
                <w:sz w:val="24"/>
                <w:szCs w:val="24"/>
                <w:lang w:val="en-US" w:eastAsia="zh-CN"/>
              </w:rPr>
              <w:t>9</w:t>
            </w:r>
            <w:r>
              <w:rPr>
                <w:rFonts w:ascii="宋体" w:hAnsi="宋体" w:eastAsia="宋体" w:cs="宋体"/>
                <w:sz w:val="24"/>
                <w:szCs w:val="24"/>
              </w:rPr>
              <w:t>.</w:t>
            </w:r>
            <w:r>
              <w:rPr>
                <w:rFonts w:hint="eastAsia" w:ascii="宋体" w:hAnsi="宋体" w:eastAsia="宋体" w:cs="宋体"/>
                <w:sz w:val="24"/>
                <w:szCs w:val="24"/>
              </w:rPr>
              <w:t>深圳市龙岗区平安里学校1</w:t>
            </w:r>
            <w:r>
              <w:rPr>
                <w:rFonts w:hint="eastAsia" w:ascii="宋体" w:hAnsi="宋体" w:eastAsia="宋体" w:cs="宋体"/>
                <w:sz w:val="24"/>
                <w:szCs w:val="24"/>
                <w:lang w:val="en-US" w:eastAsia="zh-CN"/>
              </w:rPr>
              <w:t>0</w:t>
            </w:r>
            <w:r>
              <w:rPr>
                <w:rFonts w:ascii="宋体" w:hAnsi="宋体" w:eastAsia="宋体" w:cs="宋体"/>
                <w:sz w:val="24"/>
                <w:szCs w:val="24"/>
              </w:rPr>
              <w:t>.</w:t>
            </w:r>
            <w:r>
              <w:rPr>
                <w:rFonts w:hint="eastAsia" w:ascii="宋体" w:hAnsi="宋体" w:eastAsia="宋体" w:cs="宋体"/>
                <w:sz w:val="24"/>
                <w:szCs w:val="24"/>
              </w:rPr>
              <w:t>深圳市龙岗区清林小学1</w:t>
            </w:r>
            <w:r>
              <w:rPr>
                <w:rFonts w:hint="eastAsia" w:ascii="宋体" w:hAnsi="宋体" w:eastAsia="宋体" w:cs="宋体"/>
                <w:sz w:val="24"/>
                <w:szCs w:val="24"/>
                <w:lang w:val="en-US" w:eastAsia="zh-CN"/>
              </w:rPr>
              <w:t>1</w:t>
            </w:r>
            <w:r>
              <w:rPr>
                <w:rFonts w:ascii="宋体" w:hAnsi="宋体" w:eastAsia="宋体" w:cs="宋体"/>
                <w:sz w:val="24"/>
                <w:szCs w:val="24"/>
              </w:rPr>
              <w:t>.</w:t>
            </w:r>
            <w:r>
              <w:rPr>
                <w:rFonts w:hint="eastAsia" w:ascii="宋体" w:hAnsi="宋体" w:eastAsia="宋体" w:cs="宋体"/>
                <w:sz w:val="24"/>
                <w:szCs w:val="24"/>
              </w:rPr>
              <w:t>深圳市龙岗区实验学校1</w:t>
            </w:r>
            <w:r>
              <w:rPr>
                <w:rFonts w:hint="eastAsia" w:ascii="宋体" w:hAnsi="宋体" w:eastAsia="宋体" w:cs="宋体"/>
                <w:sz w:val="24"/>
                <w:szCs w:val="24"/>
                <w:lang w:val="en-US" w:eastAsia="zh-CN"/>
              </w:rPr>
              <w:t>2</w:t>
            </w:r>
            <w:r>
              <w:rPr>
                <w:rFonts w:ascii="宋体" w:hAnsi="宋体" w:eastAsia="宋体" w:cs="宋体"/>
                <w:sz w:val="24"/>
                <w:szCs w:val="24"/>
              </w:rPr>
              <w:t>.</w:t>
            </w:r>
            <w:r>
              <w:rPr>
                <w:rFonts w:hint="eastAsia" w:ascii="宋体" w:hAnsi="宋体" w:eastAsia="宋体" w:cs="宋体"/>
                <w:sz w:val="24"/>
                <w:szCs w:val="24"/>
              </w:rPr>
              <w:t>深圳市龙岗区外国语学校1</w:t>
            </w:r>
            <w:r>
              <w:rPr>
                <w:rFonts w:hint="eastAsia" w:ascii="宋体" w:hAnsi="宋体" w:eastAsia="宋体" w:cs="宋体"/>
                <w:sz w:val="24"/>
                <w:szCs w:val="24"/>
                <w:lang w:val="en-US" w:eastAsia="zh-CN"/>
              </w:rPr>
              <w:t>3</w:t>
            </w:r>
            <w:r>
              <w:rPr>
                <w:rFonts w:ascii="宋体" w:hAnsi="宋体" w:eastAsia="宋体" w:cs="宋体"/>
                <w:sz w:val="24"/>
                <w:szCs w:val="24"/>
              </w:rPr>
              <w:t>.</w:t>
            </w:r>
            <w:r>
              <w:rPr>
                <w:rFonts w:hint="eastAsia" w:ascii="宋体" w:hAnsi="宋体" w:eastAsia="宋体" w:cs="宋体"/>
                <w:sz w:val="24"/>
                <w:szCs w:val="24"/>
              </w:rPr>
              <w:t>深圳市龙岗区新亚洲学校</w:t>
            </w:r>
          </w:p>
        </w:tc>
        <w:tc>
          <w:tcPr>
            <w:tcW w:w="3074" w:type="dxa"/>
            <w:tcBorders>
              <w:top w:val="single" w:color="auto" w:sz="4" w:space="0"/>
              <w:bottom w:val="single" w:color="auto" w:sz="4" w:space="0"/>
              <w:right w:val="single" w:color="auto" w:sz="4" w:space="0"/>
            </w:tcBorders>
            <w:shd w:val="clear" w:color="auto" w:fill="auto"/>
            <w:vAlign w:val="center"/>
          </w:tcPr>
          <w:p>
            <w:pPr>
              <w:jc w:val="center"/>
              <w:rPr>
                <w:rFonts w:ascii="宋体" w:hAnsi="宋体"/>
                <w:sz w:val="24"/>
                <w:szCs w:val="24"/>
              </w:rPr>
            </w:pPr>
            <w:r>
              <w:rPr>
                <w:rFonts w:hint="eastAsia" w:ascii="宋体" w:hAnsi="宋体"/>
                <w:sz w:val="24"/>
                <w:szCs w:val="24"/>
                <w:lang w:eastAsia="zh-CN"/>
              </w:rPr>
              <w:t>开展这</w:t>
            </w:r>
            <w:r>
              <w:rPr>
                <w:rFonts w:hint="eastAsia" w:ascii="宋体" w:hAnsi="宋体"/>
                <w:sz w:val="24"/>
                <w:szCs w:val="24"/>
              </w:rPr>
              <w:t>1</w:t>
            </w:r>
            <w:r>
              <w:rPr>
                <w:rFonts w:hint="eastAsia" w:ascii="宋体" w:hAnsi="宋体"/>
                <w:sz w:val="24"/>
                <w:szCs w:val="24"/>
                <w:lang w:val="en-US" w:eastAsia="zh-CN"/>
              </w:rPr>
              <w:t>3</w:t>
            </w:r>
            <w:r>
              <w:rPr>
                <w:rFonts w:hint="eastAsia" w:ascii="宋体" w:hAnsi="宋体"/>
                <w:sz w:val="24"/>
                <w:szCs w:val="24"/>
                <w:lang w:eastAsia="zh-CN"/>
              </w:rPr>
              <w:t>栋</w:t>
            </w:r>
            <w:r>
              <w:rPr>
                <w:rFonts w:ascii="宋体" w:hAnsi="宋体"/>
                <w:sz w:val="24"/>
                <w:szCs w:val="24"/>
              </w:rPr>
              <w:t>单位</w:t>
            </w:r>
            <w:r>
              <w:rPr>
                <w:rFonts w:hint="eastAsia" w:ascii="宋体" w:hAnsi="宋体"/>
                <w:sz w:val="24"/>
                <w:szCs w:val="24"/>
                <w:lang w:eastAsia="zh-CN"/>
              </w:rPr>
              <w:t>三级</w:t>
            </w:r>
            <w:r>
              <w:rPr>
                <w:rFonts w:ascii="宋体" w:hAnsi="宋体"/>
                <w:sz w:val="24"/>
                <w:szCs w:val="24"/>
              </w:rPr>
              <w:t>能源</w:t>
            </w:r>
            <w:r>
              <w:rPr>
                <w:rFonts w:hint="eastAsia" w:ascii="宋体" w:hAnsi="宋体"/>
                <w:sz w:val="24"/>
                <w:szCs w:val="24"/>
                <w:lang w:eastAsia="zh-CN"/>
              </w:rPr>
              <w:t>审计工作，</w:t>
            </w:r>
            <w:r>
              <w:rPr>
                <w:rFonts w:hint="eastAsia" w:ascii="宋体" w:hAnsi="宋体" w:eastAsia="宋体"/>
                <w:sz w:val="24"/>
                <w:szCs w:val="24"/>
                <w:lang w:eastAsia="zh-CN"/>
              </w:rPr>
              <w:t>要求按照</w:t>
            </w:r>
            <w:r>
              <w:rPr>
                <w:rFonts w:hint="eastAsia" w:ascii="宋体" w:hAnsi="宋体" w:eastAsia="宋体"/>
                <w:sz w:val="24"/>
                <w:szCs w:val="24"/>
              </w:rPr>
              <w:t>《</w:t>
            </w:r>
            <w:r>
              <w:rPr>
                <w:rFonts w:hint="eastAsia" w:ascii="宋体" w:hAnsi="宋体" w:eastAsia="宋体"/>
                <w:sz w:val="24"/>
                <w:szCs w:val="24"/>
                <w:lang w:eastAsia="zh-CN"/>
              </w:rPr>
              <w:t>广东省</w:t>
            </w:r>
            <w:r>
              <w:rPr>
                <w:rFonts w:hint="eastAsia" w:ascii="宋体" w:hAnsi="宋体" w:eastAsia="宋体"/>
                <w:sz w:val="24"/>
                <w:szCs w:val="24"/>
              </w:rPr>
              <w:t>公共机构能源审计导则》（</w:t>
            </w:r>
            <w:r>
              <w:rPr>
                <w:rFonts w:hint="eastAsia" w:ascii="宋体" w:hAnsi="宋体" w:eastAsia="宋体"/>
                <w:sz w:val="24"/>
                <w:szCs w:val="24"/>
                <w:lang w:val="en-US" w:eastAsia="zh-CN"/>
              </w:rPr>
              <w:t>D</w:t>
            </w:r>
            <w:r>
              <w:rPr>
                <w:rFonts w:hint="eastAsia" w:ascii="宋体" w:hAnsi="宋体" w:eastAsia="宋体"/>
                <w:sz w:val="24"/>
                <w:szCs w:val="24"/>
              </w:rPr>
              <w:t>B</w:t>
            </w:r>
            <w:r>
              <w:rPr>
                <w:rFonts w:hint="eastAsia" w:ascii="宋体" w:hAnsi="宋体" w:eastAsia="宋体"/>
                <w:sz w:val="24"/>
                <w:szCs w:val="24"/>
                <w:lang w:val="en-US" w:eastAsia="zh-CN"/>
              </w:rPr>
              <w:t>44</w:t>
            </w:r>
            <w:r>
              <w:rPr>
                <w:rFonts w:hint="eastAsia" w:ascii="宋体" w:hAnsi="宋体" w:eastAsia="宋体"/>
                <w:sz w:val="24"/>
                <w:szCs w:val="24"/>
              </w:rPr>
              <w:t>／T</w:t>
            </w:r>
            <w:r>
              <w:rPr>
                <w:rFonts w:hint="eastAsia" w:ascii="宋体" w:hAnsi="宋体" w:eastAsia="宋体"/>
                <w:sz w:val="24"/>
                <w:szCs w:val="24"/>
                <w:lang w:val="en-US" w:eastAsia="zh-CN"/>
              </w:rPr>
              <w:t xml:space="preserve"> 2268-2021</w:t>
            </w:r>
            <w:r>
              <w:rPr>
                <w:rFonts w:hint="eastAsia" w:ascii="宋体" w:hAnsi="宋体" w:eastAsia="宋体"/>
                <w:sz w:val="24"/>
                <w:szCs w:val="24"/>
              </w:rPr>
              <w:t>）</w:t>
            </w:r>
            <w:r>
              <w:rPr>
                <w:rFonts w:hint="eastAsia" w:ascii="宋体" w:hAnsi="宋体" w:eastAsia="宋体"/>
                <w:sz w:val="24"/>
                <w:szCs w:val="24"/>
                <w:lang w:eastAsia="zh-CN"/>
              </w:rPr>
              <w:t>，并参照《深圳市公共机构能源审计报告编制指南》</w:t>
            </w:r>
            <w:r>
              <w:rPr>
                <w:rFonts w:hint="eastAsia" w:ascii="宋体" w:hAnsi="宋体" w:eastAsia="宋体"/>
                <w:sz w:val="24"/>
                <w:szCs w:val="24"/>
              </w:rPr>
              <w:t>出具符合规定的能源审计报告</w:t>
            </w:r>
            <w:r>
              <w:rPr>
                <w:rFonts w:hint="eastAsia" w:ascii="宋体" w:hAnsi="宋体" w:eastAsia="宋体"/>
                <w:sz w:val="24"/>
                <w:szCs w:val="24"/>
                <w:lang w:eastAsia="zh-CN"/>
              </w:rPr>
              <w:t>，</w:t>
            </w:r>
          </w:p>
        </w:tc>
      </w:tr>
    </w:tbl>
    <w:p>
      <w:pPr>
        <w:spacing w:line="440" w:lineRule="exact"/>
        <w:ind w:firstLine="481" w:firstLineChars="200"/>
        <w:rPr>
          <w:rFonts w:ascii="宋体" w:hAnsi="宋体" w:eastAsia="宋体"/>
          <w:b/>
          <w:bCs/>
          <w:sz w:val="24"/>
          <w:szCs w:val="24"/>
        </w:rPr>
      </w:pPr>
      <w:r>
        <w:rPr>
          <w:rFonts w:hint="eastAsia" w:ascii="宋体" w:hAnsi="宋体" w:eastAsia="宋体"/>
          <w:b/>
          <w:bCs/>
          <w:sz w:val="24"/>
          <w:szCs w:val="24"/>
        </w:rPr>
        <w:t>三、验收标准</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验收时间：202</w:t>
      </w:r>
      <w:r>
        <w:rPr>
          <w:rFonts w:ascii="宋体" w:hAnsi="宋体" w:eastAsia="宋体"/>
          <w:sz w:val="24"/>
          <w:szCs w:val="24"/>
        </w:rPr>
        <w:t>3</w:t>
      </w:r>
      <w:r>
        <w:rPr>
          <w:rFonts w:hint="eastAsia" w:ascii="宋体" w:hAnsi="宋体" w:eastAsia="宋体"/>
          <w:sz w:val="24"/>
          <w:szCs w:val="24"/>
        </w:rPr>
        <w:t>年</w:t>
      </w:r>
      <w:r>
        <w:rPr>
          <w:rFonts w:ascii="宋体" w:hAnsi="宋体" w:eastAsia="宋体"/>
          <w:sz w:val="24"/>
          <w:szCs w:val="24"/>
        </w:rPr>
        <w:t>1</w:t>
      </w:r>
      <w:r>
        <w:rPr>
          <w:rFonts w:hint="eastAsia" w:ascii="宋体" w:hAnsi="宋体" w:eastAsia="宋体"/>
          <w:sz w:val="24"/>
          <w:szCs w:val="24"/>
          <w:lang w:val="en-US" w:eastAsia="zh-CN"/>
        </w:rPr>
        <w:t>0</w:t>
      </w:r>
      <w:r>
        <w:rPr>
          <w:rFonts w:hint="eastAsia" w:ascii="宋体" w:hAnsi="宋体" w:eastAsia="宋体"/>
          <w:sz w:val="24"/>
          <w:szCs w:val="24"/>
        </w:rPr>
        <w:t>月3</w:t>
      </w:r>
      <w:r>
        <w:rPr>
          <w:rFonts w:hint="eastAsia" w:ascii="宋体" w:hAnsi="宋体" w:eastAsia="宋体"/>
          <w:sz w:val="24"/>
          <w:szCs w:val="24"/>
          <w:lang w:val="en-US" w:eastAsia="zh-CN"/>
        </w:rPr>
        <w:t>1</w:t>
      </w:r>
      <w:r>
        <w:rPr>
          <w:rFonts w:hint="eastAsia" w:ascii="宋体" w:hAnsi="宋体" w:eastAsia="宋体"/>
          <w:sz w:val="24"/>
          <w:szCs w:val="24"/>
        </w:rPr>
        <w:t>日前（具体以我局实际要求为准）。</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验收标准：1）</w:t>
      </w:r>
      <w:r>
        <w:rPr>
          <w:rFonts w:hint="eastAsia" w:ascii="宋体" w:hAnsi="宋体" w:eastAsia="宋体"/>
          <w:sz w:val="24"/>
          <w:szCs w:val="24"/>
          <w:lang w:eastAsia="zh-CN"/>
        </w:rPr>
        <w:t>开展能源审计工作应按照</w:t>
      </w:r>
      <w:r>
        <w:rPr>
          <w:rFonts w:hint="eastAsia" w:ascii="宋体" w:hAnsi="宋体" w:eastAsia="宋体"/>
          <w:sz w:val="24"/>
          <w:szCs w:val="24"/>
        </w:rPr>
        <w:t>《</w:t>
      </w:r>
      <w:r>
        <w:rPr>
          <w:rFonts w:hint="eastAsia" w:ascii="宋体" w:hAnsi="宋体" w:eastAsia="宋体"/>
          <w:sz w:val="24"/>
          <w:szCs w:val="24"/>
          <w:lang w:eastAsia="zh-CN"/>
        </w:rPr>
        <w:t>广东省</w:t>
      </w:r>
      <w:r>
        <w:rPr>
          <w:rFonts w:hint="eastAsia" w:ascii="宋体" w:hAnsi="宋体" w:eastAsia="宋体"/>
          <w:sz w:val="24"/>
          <w:szCs w:val="24"/>
        </w:rPr>
        <w:t>公共机构能源审计导则》（</w:t>
      </w:r>
      <w:r>
        <w:rPr>
          <w:rFonts w:hint="eastAsia" w:ascii="宋体" w:hAnsi="宋体" w:eastAsia="宋体"/>
          <w:sz w:val="24"/>
          <w:szCs w:val="24"/>
          <w:lang w:val="en-US" w:eastAsia="zh-CN"/>
        </w:rPr>
        <w:t>D</w:t>
      </w:r>
      <w:r>
        <w:rPr>
          <w:rFonts w:hint="eastAsia" w:ascii="宋体" w:hAnsi="宋体" w:eastAsia="宋体"/>
          <w:sz w:val="24"/>
          <w:szCs w:val="24"/>
        </w:rPr>
        <w:t>B</w:t>
      </w:r>
      <w:r>
        <w:rPr>
          <w:rFonts w:hint="eastAsia" w:ascii="宋体" w:hAnsi="宋体" w:eastAsia="宋体"/>
          <w:sz w:val="24"/>
          <w:szCs w:val="24"/>
          <w:lang w:val="en-US" w:eastAsia="zh-CN"/>
        </w:rPr>
        <w:t>44</w:t>
      </w:r>
      <w:r>
        <w:rPr>
          <w:rFonts w:hint="eastAsia" w:ascii="宋体" w:hAnsi="宋体" w:eastAsia="宋体"/>
          <w:sz w:val="24"/>
          <w:szCs w:val="24"/>
        </w:rPr>
        <w:t>／T</w:t>
      </w:r>
      <w:r>
        <w:rPr>
          <w:rFonts w:hint="eastAsia" w:ascii="宋体" w:hAnsi="宋体" w:eastAsia="宋体"/>
          <w:sz w:val="24"/>
          <w:szCs w:val="24"/>
          <w:lang w:val="en-US" w:eastAsia="zh-CN"/>
        </w:rPr>
        <w:t xml:space="preserve"> 2268-2021</w:t>
      </w:r>
      <w:r>
        <w:rPr>
          <w:rFonts w:hint="eastAsia" w:ascii="宋体" w:hAnsi="宋体" w:eastAsia="宋体"/>
          <w:sz w:val="24"/>
          <w:szCs w:val="24"/>
        </w:rPr>
        <w:t>）</w:t>
      </w:r>
      <w:r>
        <w:rPr>
          <w:rFonts w:hint="eastAsia" w:ascii="宋体" w:hAnsi="宋体" w:eastAsia="宋体"/>
          <w:sz w:val="24"/>
          <w:szCs w:val="24"/>
          <w:lang w:eastAsia="zh-CN"/>
        </w:rPr>
        <w:t>，并参照《深圳市公共机构能源审计报告编制指南》</w:t>
      </w:r>
      <w:r>
        <w:rPr>
          <w:rFonts w:hint="eastAsia" w:ascii="宋体" w:hAnsi="宋体" w:eastAsia="宋体"/>
          <w:sz w:val="24"/>
          <w:szCs w:val="24"/>
        </w:rPr>
        <w:t>出具符合规定的能源审计报告；2）通过</w:t>
      </w:r>
      <w:r>
        <w:rPr>
          <w:rFonts w:hint="eastAsia" w:ascii="宋体" w:hAnsi="宋体" w:eastAsia="宋体"/>
          <w:sz w:val="24"/>
          <w:szCs w:val="24"/>
          <w:lang w:eastAsia="zh-CN"/>
        </w:rPr>
        <w:t>我局组织的</w:t>
      </w:r>
      <w:r>
        <w:rPr>
          <w:rFonts w:hint="eastAsia" w:ascii="宋体" w:hAnsi="宋体" w:eastAsia="宋体"/>
          <w:sz w:val="24"/>
          <w:szCs w:val="24"/>
        </w:rPr>
        <w:t>评审验收。</w:t>
      </w:r>
    </w:p>
    <w:p>
      <w:pPr>
        <w:spacing w:line="440" w:lineRule="exact"/>
        <w:ind w:firstLine="481" w:firstLineChars="200"/>
        <w:rPr>
          <w:rFonts w:ascii="宋体" w:hAnsi="宋体" w:eastAsia="宋体"/>
          <w:b/>
          <w:bCs/>
          <w:sz w:val="24"/>
          <w:szCs w:val="24"/>
        </w:rPr>
      </w:pPr>
      <w:r>
        <w:rPr>
          <w:rFonts w:hint="eastAsia" w:ascii="宋体" w:hAnsi="宋体" w:eastAsia="宋体"/>
          <w:b/>
          <w:bCs/>
          <w:sz w:val="24"/>
          <w:szCs w:val="24"/>
        </w:rPr>
        <w:t>四、支付方式</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中标方开具相应数额发票及相关清单，我局以对公银行转账方式分批支付，具体付款时间以我局财政审核批准流程为准，如果超过合同约定付款时间，我局不承担任何违约责任。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1、合同签订后7天内支付合同总价的</w:t>
      </w:r>
      <w:r>
        <w:rPr>
          <w:rFonts w:ascii="宋体" w:hAnsi="宋体" w:eastAsia="宋体"/>
          <w:sz w:val="24"/>
          <w:szCs w:val="24"/>
        </w:rPr>
        <w:t>3</w:t>
      </w:r>
      <w:r>
        <w:rPr>
          <w:rFonts w:hint="eastAsia" w:ascii="宋体" w:hAnsi="宋体" w:eastAsia="宋体"/>
          <w:sz w:val="24"/>
          <w:szCs w:val="24"/>
        </w:rPr>
        <w:t>0%；</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2、项目验收合格后付清合同剩余金额。</w:t>
      </w:r>
    </w:p>
    <w:p>
      <w:pPr>
        <w:numPr>
          <w:ilvl w:val="0"/>
          <w:numId w:val="1"/>
        </w:numPr>
        <w:spacing w:line="440" w:lineRule="exact"/>
        <w:ind w:firstLine="481" w:firstLineChars="200"/>
        <w:rPr>
          <w:rFonts w:ascii="宋体" w:hAnsi="宋体" w:eastAsia="宋体"/>
          <w:b/>
          <w:bCs/>
          <w:sz w:val="24"/>
          <w:szCs w:val="24"/>
        </w:rPr>
      </w:pPr>
      <w:r>
        <w:rPr>
          <w:rFonts w:hint="eastAsia" w:ascii="宋体" w:hAnsi="宋体" w:eastAsia="宋体"/>
          <w:b/>
          <w:bCs/>
          <w:sz w:val="24"/>
          <w:szCs w:val="24"/>
        </w:rPr>
        <w:t>售后服务</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1.免费服务期：</w:t>
      </w:r>
      <w:r>
        <w:rPr>
          <w:rFonts w:hint="eastAsia" w:ascii="宋体" w:hAnsi="宋体" w:eastAsia="宋体"/>
          <w:sz w:val="24"/>
          <w:szCs w:val="24"/>
          <w:lang w:val="en-US" w:eastAsia="zh-CN"/>
        </w:rPr>
        <w:t>2</w:t>
      </w:r>
      <w:r>
        <w:rPr>
          <w:rFonts w:hint="eastAsia" w:ascii="宋体" w:hAnsi="宋体" w:eastAsia="宋体"/>
          <w:sz w:val="24"/>
          <w:szCs w:val="24"/>
        </w:rPr>
        <w:t>年（以验收合格之日起计算）</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2.免费服务：承担开展能源</w:t>
      </w:r>
      <w:r>
        <w:rPr>
          <w:rFonts w:hint="eastAsia" w:ascii="宋体" w:hAnsi="宋体" w:eastAsia="宋体"/>
          <w:color w:val="auto"/>
          <w:sz w:val="24"/>
          <w:szCs w:val="24"/>
        </w:rPr>
        <w:t>审计的</w:t>
      </w:r>
      <w:r>
        <w:rPr>
          <w:rFonts w:hint="eastAsia" w:ascii="宋体" w:hAnsi="宋体" w:eastAsia="宋体"/>
          <w:color w:val="auto"/>
          <w:sz w:val="24"/>
          <w:szCs w:val="24"/>
          <w:lang w:val="en-US" w:eastAsia="zh-CN"/>
        </w:rPr>
        <w:t>2</w:t>
      </w:r>
      <w:r>
        <w:rPr>
          <w:rFonts w:hint="default" w:ascii="宋体" w:hAnsi="宋体" w:eastAsia="宋体"/>
          <w:color w:val="auto"/>
          <w:sz w:val="24"/>
          <w:szCs w:val="24"/>
          <w:lang w:eastAsia="zh-CN"/>
        </w:rPr>
        <w:t>2</w:t>
      </w:r>
      <w:r>
        <w:rPr>
          <w:rFonts w:hint="eastAsia" w:ascii="宋体" w:hAnsi="宋体" w:eastAsia="宋体"/>
          <w:color w:val="auto"/>
          <w:sz w:val="24"/>
          <w:szCs w:val="24"/>
        </w:rPr>
        <w:t>家重点</w:t>
      </w:r>
      <w:r>
        <w:rPr>
          <w:rFonts w:hint="eastAsia" w:ascii="宋体" w:hAnsi="宋体" w:eastAsia="宋体"/>
          <w:sz w:val="24"/>
          <w:szCs w:val="24"/>
        </w:rPr>
        <w:t>用能单位技术指导及咨询工作，按照</w:t>
      </w:r>
      <w:r>
        <w:rPr>
          <w:rFonts w:hint="eastAsia" w:ascii="宋体" w:hAnsi="宋体" w:eastAsia="宋体"/>
          <w:sz w:val="24"/>
          <w:szCs w:val="24"/>
          <w:lang w:eastAsia="zh-CN"/>
        </w:rPr>
        <w:t>我局要求做好</w:t>
      </w:r>
      <w:r>
        <w:rPr>
          <w:rFonts w:hint="eastAsia" w:ascii="宋体" w:hAnsi="宋体" w:eastAsia="宋体"/>
          <w:sz w:val="24"/>
          <w:szCs w:val="24"/>
        </w:rPr>
        <w:t>监督落实</w:t>
      </w:r>
      <w:r>
        <w:rPr>
          <w:rFonts w:hint="eastAsia" w:ascii="宋体" w:hAnsi="宋体" w:eastAsia="宋体"/>
          <w:sz w:val="24"/>
          <w:szCs w:val="24"/>
          <w:lang w:eastAsia="zh-CN"/>
        </w:rPr>
        <w:t>等工作</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3.响应时间：在免费服务期以内，如有需要，专业技术人员不超过</w:t>
      </w:r>
      <w:r>
        <w:rPr>
          <w:rFonts w:hint="eastAsia" w:ascii="宋体" w:hAnsi="宋体" w:eastAsia="宋体"/>
          <w:sz w:val="24"/>
          <w:szCs w:val="24"/>
          <w:lang w:val="en-US" w:eastAsia="zh-CN"/>
        </w:rPr>
        <w:t>3</w:t>
      </w:r>
      <w:r>
        <w:rPr>
          <w:rFonts w:hint="eastAsia" w:ascii="宋体" w:hAnsi="宋体" w:eastAsia="宋体"/>
          <w:sz w:val="24"/>
          <w:szCs w:val="24"/>
        </w:rPr>
        <w:t>小时内上门服务，保证</w:t>
      </w:r>
      <w:r>
        <w:rPr>
          <w:rFonts w:hint="eastAsia" w:ascii="宋体" w:hAnsi="宋体" w:eastAsia="宋体"/>
          <w:sz w:val="24"/>
          <w:szCs w:val="24"/>
          <w:lang w:val="en-US" w:eastAsia="zh-CN"/>
        </w:rPr>
        <w:t>24</w:t>
      </w:r>
      <w:r>
        <w:rPr>
          <w:rFonts w:hint="eastAsia" w:ascii="宋体" w:hAnsi="宋体" w:eastAsia="宋体"/>
          <w:sz w:val="24"/>
          <w:szCs w:val="24"/>
        </w:rPr>
        <w:t>小时不间断售后技术服务支持；</w:t>
      </w:r>
    </w:p>
    <w:p>
      <w:pPr>
        <w:spacing w:line="440" w:lineRule="exact"/>
        <w:ind w:firstLine="481" w:firstLineChars="200"/>
        <w:rPr>
          <w:rFonts w:ascii="宋体" w:hAnsi="宋体" w:eastAsia="宋体"/>
          <w:b/>
          <w:bCs/>
          <w:sz w:val="24"/>
          <w:szCs w:val="24"/>
        </w:rPr>
      </w:pPr>
      <w:r>
        <w:rPr>
          <w:rFonts w:hint="eastAsia" w:ascii="宋体" w:hAnsi="宋体" w:eastAsia="宋体"/>
          <w:b/>
          <w:bCs/>
          <w:sz w:val="24"/>
          <w:szCs w:val="24"/>
        </w:rPr>
        <w:t>六、违约责任</w:t>
      </w:r>
    </w:p>
    <w:p>
      <w:pPr>
        <w:spacing w:line="440" w:lineRule="exact"/>
        <w:ind w:firstLine="480" w:firstLineChars="200"/>
        <w:rPr>
          <w:rFonts w:ascii="宋体" w:hAnsi="宋体" w:eastAsia="宋体"/>
          <w:color w:val="auto"/>
          <w:sz w:val="24"/>
          <w:szCs w:val="24"/>
        </w:rPr>
      </w:pPr>
      <w:r>
        <w:rPr>
          <w:rFonts w:hint="eastAsia" w:ascii="宋体" w:hAnsi="宋体" w:eastAsia="宋体"/>
          <w:color w:val="auto"/>
          <w:sz w:val="24"/>
          <w:szCs w:val="24"/>
        </w:rPr>
        <w:t>1.中标方如超过</w:t>
      </w:r>
      <w:r>
        <w:rPr>
          <w:rFonts w:hint="eastAsia" w:ascii="宋体" w:hAnsi="宋体" w:eastAsia="宋体"/>
          <w:color w:val="auto"/>
          <w:sz w:val="24"/>
          <w:szCs w:val="24"/>
          <w:lang w:eastAsia="zh-CN"/>
        </w:rPr>
        <w:t>履约</w:t>
      </w:r>
      <w:r>
        <w:rPr>
          <w:rFonts w:hint="eastAsia" w:ascii="宋体" w:hAnsi="宋体" w:eastAsia="宋体"/>
          <w:color w:val="auto"/>
          <w:sz w:val="24"/>
          <w:szCs w:val="24"/>
        </w:rPr>
        <w:t>期限，则每延期一天我局扣除款项总金额的千分之五作为违约金。如中标方迟延交付达</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0日，我局有权解除合同，中标方应向我局支付合同总价30％的违约金。</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.中标方不履行合同规定的义务或履行义务不符合规定时，我局有权要求中标方</w:t>
      </w:r>
      <w:r>
        <w:rPr>
          <w:rFonts w:hint="eastAsia" w:ascii="宋体" w:hAnsi="宋体" w:eastAsia="宋体"/>
          <w:sz w:val="24"/>
          <w:szCs w:val="24"/>
          <w:lang w:eastAsia="zh-CN"/>
        </w:rPr>
        <w:t>严格</w:t>
      </w:r>
      <w:r>
        <w:rPr>
          <w:rFonts w:hint="eastAsia" w:ascii="宋体" w:hAnsi="宋体" w:eastAsia="宋体"/>
          <w:sz w:val="24"/>
          <w:szCs w:val="24"/>
        </w:rPr>
        <w:t>履行义务并采取补救措施。验收时如发现有不符合标准规范的，我局有权拒收并要求中标方赔偿所有损失。</w:t>
      </w:r>
    </w:p>
    <w:p>
      <w:pPr>
        <w:spacing w:line="440" w:lineRule="exact"/>
        <w:ind w:firstLine="480" w:firstLineChars="200"/>
        <w:rPr>
          <w:rFonts w:hint="eastAsia" w:ascii="宋体" w:hAnsi="宋体" w:eastAsia="宋体"/>
          <w:sz w:val="24"/>
          <w:szCs w:val="24"/>
        </w:rPr>
      </w:pPr>
      <w:r>
        <w:rPr>
          <w:rFonts w:hint="eastAsia" w:ascii="宋体" w:hAnsi="宋体" w:eastAsia="宋体"/>
          <w:color w:val="auto"/>
          <w:sz w:val="24"/>
          <w:szCs w:val="24"/>
          <w:lang w:val="en-US" w:eastAsia="zh-CN"/>
        </w:rPr>
        <w:t>2</w:t>
      </w:r>
      <w:r>
        <w:rPr>
          <w:rFonts w:hint="eastAsia" w:ascii="宋体" w:hAnsi="宋体" w:eastAsia="宋体"/>
          <w:color w:val="auto"/>
          <w:sz w:val="24"/>
          <w:szCs w:val="24"/>
        </w:rPr>
        <w:t>.</w:t>
      </w:r>
      <w:r>
        <w:rPr>
          <w:rFonts w:hint="eastAsia" w:ascii="宋体" w:hAnsi="宋体" w:eastAsia="宋体"/>
          <w:color w:val="auto"/>
          <w:sz w:val="24"/>
          <w:szCs w:val="24"/>
          <w:lang w:eastAsia="zh-CN"/>
        </w:rPr>
        <w:t>中标方分包转包的，采购方有权单方面终止合同，未支付的合同款不予支付，由此造成的一切损失由中标方承担</w:t>
      </w:r>
      <w:r>
        <w:rPr>
          <w:rFonts w:hint="eastAsia" w:ascii="宋体" w:hAnsi="宋体" w:eastAsia="宋体"/>
          <w:color w:val="auto"/>
          <w:sz w:val="24"/>
          <w:szCs w:val="24"/>
        </w:rPr>
        <w:t>。</w:t>
      </w:r>
    </w:p>
    <w:p>
      <w:pPr>
        <w:spacing w:line="440" w:lineRule="exact"/>
        <w:ind w:firstLine="481" w:firstLineChars="200"/>
        <w:rPr>
          <w:rFonts w:ascii="宋体" w:hAnsi="宋体" w:eastAsia="宋体"/>
          <w:b/>
          <w:bCs/>
          <w:sz w:val="24"/>
          <w:szCs w:val="24"/>
        </w:rPr>
      </w:pPr>
      <w:r>
        <w:rPr>
          <w:rFonts w:hint="eastAsia" w:ascii="宋体" w:hAnsi="宋体" w:eastAsia="宋体"/>
          <w:b/>
          <w:bCs/>
          <w:sz w:val="24"/>
          <w:szCs w:val="24"/>
        </w:rPr>
        <w:t>七、解决争议的方式</w:t>
      </w:r>
    </w:p>
    <w:p>
      <w:pPr>
        <w:spacing w:line="440" w:lineRule="exact"/>
        <w:ind w:firstLine="420"/>
        <w:rPr>
          <w:rFonts w:ascii="宋体" w:hAnsi="宋体" w:eastAsia="宋体"/>
          <w:color w:val="auto"/>
          <w:sz w:val="24"/>
          <w:szCs w:val="24"/>
        </w:rPr>
      </w:pPr>
      <w:r>
        <w:rPr>
          <w:rFonts w:hint="eastAsia" w:ascii="宋体" w:hAnsi="宋体" w:eastAsia="宋体"/>
          <w:color w:val="auto"/>
          <w:sz w:val="24"/>
          <w:szCs w:val="24"/>
          <w:lang w:eastAsia="zh-CN"/>
        </w:rPr>
        <w:t>双方在履行</w:t>
      </w:r>
      <w:r>
        <w:rPr>
          <w:rFonts w:hint="eastAsia" w:ascii="宋体" w:hAnsi="宋体" w:eastAsia="宋体"/>
          <w:color w:val="auto"/>
          <w:sz w:val="24"/>
          <w:szCs w:val="24"/>
        </w:rPr>
        <w:t>合同期间</w:t>
      </w:r>
      <w:r>
        <w:rPr>
          <w:rFonts w:hint="eastAsia" w:ascii="宋体" w:hAnsi="宋体" w:eastAsia="宋体"/>
          <w:color w:val="auto"/>
          <w:sz w:val="24"/>
          <w:szCs w:val="24"/>
          <w:lang w:eastAsia="zh-CN"/>
        </w:rPr>
        <w:t>或未尽事宜</w:t>
      </w:r>
      <w:r>
        <w:rPr>
          <w:rFonts w:hint="eastAsia" w:ascii="宋体" w:hAnsi="宋体" w:eastAsia="宋体"/>
          <w:color w:val="auto"/>
          <w:sz w:val="24"/>
          <w:szCs w:val="24"/>
        </w:rPr>
        <w:t>发生争议，应友好协商；协商不成，</w:t>
      </w:r>
      <w:r>
        <w:rPr>
          <w:rFonts w:hint="eastAsia" w:ascii="宋体" w:hAnsi="宋体" w:eastAsia="宋体"/>
          <w:color w:val="auto"/>
          <w:sz w:val="24"/>
          <w:szCs w:val="24"/>
          <w:lang w:eastAsia="zh-CN"/>
        </w:rPr>
        <w:t>双方同意</w:t>
      </w:r>
      <w:r>
        <w:rPr>
          <w:rFonts w:hint="eastAsia" w:ascii="宋体" w:hAnsi="宋体" w:eastAsia="宋体"/>
          <w:color w:val="auto"/>
          <w:sz w:val="24"/>
          <w:szCs w:val="24"/>
        </w:rPr>
        <w:t>提交至</w:t>
      </w:r>
      <w:r>
        <w:rPr>
          <w:rFonts w:hint="eastAsia" w:ascii="宋体" w:hAnsi="宋体" w:eastAsia="宋体"/>
          <w:color w:val="auto"/>
          <w:sz w:val="24"/>
          <w:szCs w:val="24"/>
          <w:lang w:eastAsia="zh-CN"/>
        </w:rPr>
        <w:t>采购方所在地人民法院</w:t>
      </w:r>
      <w:r>
        <w:rPr>
          <w:rFonts w:hint="eastAsia" w:ascii="宋体" w:hAnsi="宋体" w:eastAsia="宋体"/>
          <w:color w:val="auto"/>
          <w:sz w:val="24"/>
          <w:szCs w:val="24"/>
        </w:rPr>
        <w:t>诉讼解决。</w:t>
      </w:r>
    </w:p>
    <w:p>
      <w:pPr>
        <w:spacing w:line="440" w:lineRule="exact"/>
        <w:ind w:firstLine="420"/>
        <w:rPr>
          <w:rFonts w:ascii="宋体" w:hAnsi="宋体" w:eastAsia="宋体" w:cstheme="minorEastAsia"/>
          <w:b/>
          <w:bCs/>
          <w:sz w:val="24"/>
          <w:szCs w:val="24"/>
        </w:rPr>
      </w:pPr>
      <w:r>
        <w:rPr>
          <w:rFonts w:hint="eastAsia" w:ascii="宋体" w:hAnsi="宋体" w:eastAsia="宋体" w:cstheme="minorEastAsia"/>
          <w:b/>
          <w:bCs/>
          <w:sz w:val="24"/>
          <w:szCs w:val="24"/>
        </w:rPr>
        <w:t>八、质疑方式</w:t>
      </w:r>
    </w:p>
    <w:p>
      <w:pPr>
        <w:spacing w:line="440" w:lineRule="exact"/>
        <w:ind w:firstLine="420"/>
        <w:rPr>
          <w:rFonts w:hint="eastAsia" w:ascii="宋体" w:hAnsi="宋体" w:eastAsia="宋体"/>
          <w:color w:val="auto"/>
          <w:sz w:val="24"/>
          <w:szCs w:val="24"/>
        </w:rPr>
      </w:pPr>
      <w:r>
        <w:rPr>
          <w:rFonts w:hint="eastAsia" w:ascii="宋体" w:hAnsi="宋体" w:eastAsia="宋体"/>
          <w:color w:val="auto"/>
          <w:sz w:val="24"/>
          <w:szCs w:val="24"/>
        </w:rPr>
        <w:t>我局已发布《龙岗区机关事务管理局自行采购项目评审后质疑须知》，详见龙岗政府在线--信息公开--区部门信息公开目录--机关事务管理局--通知公告，网址</w:t>
      </w:r>
      <w:r>
        <w:rPr>
          <w:rFonts w:hint="eastAsia" w:ascii="宋体" w:hAnsi="宋体" w:eastAsia="宋体"/>
          <w:color w:val="auto"/>
          <w:sz w:val="21"/>
          <w:szCs w:val="21"/>
        </w:rPr>
        <w:t>http://www.lg.gov.cn/bmzz/jgswglj/xxgk/qt/tzgg/content/post_7898316.html。</w:t>
      </w:r>
      <w:r>
        <w:rPr>
          <w:rFonts w:hint="eastAsia" w:ascii="宋体" w:hAnsi="宋体" w:eastAsia="宋体"/>
          <w:color w:val="auto"/>
          <w:sz w:val="24"/>
          <w:szCs w:val="24"/>
        </w:rPr>
        <w:t>供应商可对项目评审过程、结果等影响自身正当权益的事项按《须知》向我局提出质疑，我局将书面答复。</w:t>
      </w:r>
    </w:p>
    <w:p>
      <w:pPr>
        <w:spacing w:line="440" w:lineRule="exact"/>
        <w:ind w:firstLine="420"/>
        <w:rPr>
          <w:rFonts w:ascii="宋体" w:hAnsi="宋体" w:eastAsia="宋体"/>
          <w:sz w:val="24"/>
          <w:szCs w:val="24"/>
        </w:rPr>
      </w:pPr>
    </w:p>
    <w:p>
      <w:pPr>
        <w:spacing w:line="440" w:lineRule="exact"/>
        <w:jc w:val="center"/>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龙岗区机关事务管理局</w:t>
      </w:r>
    </w:p>
    <w:p>
      <w:pPr>
        <w:spacing w:line="440" w:lineRule="exact"/>
        <w:jc w:val="center"/>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202</w:t>
      </w:r>
      <w:r>
        <w:rPr>
          <w:rFonts w:ascii="宋体" w:hAnsi="宋体" w:eastAsia="宋体"/>
          <w:sz w:val="24"/>
          <w:szCs w:val="24"/>
        </w:rPr>
        <w:t>3</w:t>
      </w:r>
      <w:r>
        <w:rPr>
          <w:rFonts w:hint="eastAsia" w:ascii="宋体" w:hAnsi="宋体" w:eastAsia="宋体"/>
          <w:sz w:val="24"/>
          <w:szCs w:val="24"/>
        </w:rPr>
        <w:t>年</w:t>
      </w:r>
      <w:r>
        <w:rPr>
          <w:rFonts w:ascii="宋体" w:hAnsi="宋体" w:eastAsia="宋体"/>
          <w:sz w:val="24"/>
          <w:szCs w:val="24"/>
        </w:rPr>
        <w:t>7</w:t>
      </w:r>
      <w:r>
        <w:rPr>
          <w:rFonts w:hint="eastAsia" w:ascii="宋体" w:hAnsi="宋体" w:eastAsia="宋体"/>
          <w:sz w:val="24"/>
          <w:szCs w:val="24"/>
        </w:rPr>
        <w:t>月</w:t>
      </w:r>
      <w:r>
        <w:rPr>
          <w:rFonts w:hint="eastAsia" w:ascii="宋体" w:hAnsi="宋体" w:eastAsia="宋体"/>
          <w:sz w:val="24"/>
          <w:szCs w:val="24"/>
          <w:lang w:val="en-US" w:eastAsia="zh-CN"/>
        </w:rPr>
        <w:t>26</w:t>
      </w:r>
      <w:r>
        <w:rPr>
          <w:rFonts w:hint="eastAsia" w:ascii="宋体" w:hAnsi="宋体" w:eastAsia="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704F47"/>
    <w:multiLevelType w:val="singleLevel"/>
    <w:tmpl w:val="22704F4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jMmU3NzE5ZDFhNTA5MmUzNmMxNzkzMDJlNjQ5NTAifQ=="/>
  </w:docVars>
  <w:rsids>
    <w:rsidRoot w:val="003A4A1E"/>
    <w:rsid w:val="00011EE6"/>
    <w:rsid w:val="00014796"/>
    <w:rsid w:val="00056582"/>
    <w:rsid w:val="00077362"/>
    <w:rsid w:val="000C37CC"/>
    <w:rsid w:val="000D1719"/>
    <w:rsid w:val="000D1CED"/>
    <w:rsid w:val="000E3354"/>
    <w:rsid w:val="000E5D49"/>
    <w:rsid w:val="00101A96"/>
    <w:rsid w:val="00101EF5"/>
    <w:rsid w:val="001043AE"/>
    <w:rsid w:val="00104496"/>
    <w:rsid w:val="00114C0C"/>
    <w:rsid w:val="001861FE"/>
    <w:rsid w:val="00190EBB"/>
    <w:rsid w:val="001B0A5D"/>
    <w:rsid w:val="001D105D"/>
    <w:rsid w:val="001D48E0"/>
    <w:rsid w:val="001E0AFA"/>
    <w:rsid w:val="001F292E"/>
    <w:rsid w:val="001F4B90"/>
    <w:rsid w:val="001F72EA"/>
    <w:rsid w:val="00201141"/>
    <w:rsid w:val="00203AE6"/>
    <w:rsid w:val="0023468F"/>
    <w:rsid w:val="002406A7"/>
    <w:rsid w:val="00241983"/>
    <w:rsid w:val="00251DD2"/>
    <w:rsid w:val="00252F8E"/>
    <w:rsid w:val="002548A7"/>
    <w:rsid w:val="00263E77"/>
    <w:rsid w:val="00264515"/>
    <w:rsid w:val="00276337"/>
    <w:rsid w:val="002777EF"/>
    <w:rsid w:val="002C16DA"/>
    <w:rsid w:val="002C650E"/>
    <w:rsid w:val="002F4BDD"/>
    <w:rsid w:val="003100FD"/>
    <w:rsid w:val="0033171E"/>
    <w:rsid w:val="0033414B"/>
    <w:rsid w:val="00371AF2"/>
    <w:rsid w:val="00393435"/>
    <w:rsid w:val="003A4A1E"/>
    <w:rsid w:val="003B7383"/>
    <w:rsid w:val="003C1187"/>
    <w:rsid w:val="003F6147"/>
    <w:rsid w:val="00404382"/>
    <w:rsid w:val="00412339"/>
    <w:rsid w:val="004124BB"/>
    <w:rsid w:val="004263D3"/>
    <w:rsid w:val="004470AD"/>
    <w:rsid w:val="00447B30"/>
    <w:rsid w:val="004841F6"/>
    <w:rsid w:val="0049103F"/>
    <w:rsid w:val="004A406C"/>
    <w:rsid w:val="004C5CA4"/>
    <w:rsid w:val="004F15B0"/>
    <w:rsid w:val="00511509"/>
    <w:rsid w:val="00543865"/>
    <w:rsid w:val="00544769"/>
    <w:rsid w:val="00544B69"/>
    <w:rsid w:val="0055427C"/>
    <w:rsid w:val="00555FF5"/>
    <w:rsid w:val="005601AC"/>
    <w:rsid w:val="00583B16"/>
    <w:rsid w:val="00591175"/>
    <w:rsid w:val="00594BDC"/>
    <w:rsid w:val="0059734A"/>
    <w:rsid w:val="005A6BB7"/>
    <w:rsid w:val="005B1C4D"/>
    <w:rsid w:val="005F0073"/>
    <w:rsid w:val="005F073E"/>
    <w:rsid w:val="0060233F"/>
    <w:rsid w:val="00603914"/>
    <w:rsid w:val="00607561"/>
    <w:rsid w:val="006077E1"/>
    <w:rsid w:val="00610281"/>
    <w:rsid w:val="006353ED"/>
    <w:rsid w:val="00662159"/>
    <w:rsid w:val="00667E2A"/>
    <w:rsid w:val="00672BDB"/>
    <w:rsid w:val="00674837"/>
    <w:rsid w:val="0068261A"/>
    <w:rsid w:val="00691DD4"/>
    <w:rsid w:val="00693C0A"/>
    <w:rsid w:val="00693F3F"/>
    <w:rsid w:val="006B1F52"/>
    <w:rsid w:val="006B6CAC"/>
    <w:rsid w:val="006E2C6E"/>
    <w:rsid w:val="007115BB"/>
    <w:rsid w:val="00730FEF"/>
    <w:rsid w:val="00755DF9"/>
    <w:rsid w:val="007A197C"/>
    <w:rsid w:val="007D1D6E"/>
    <w:rsid w:val="0080694D"/>
    <w:rsid w:val="008116BC"/>
    <w:rsid w:val="008159B6"/>
    <w:rsid w:val="008332BD"/>
    <w:rsid w:val="00835265"/>
    <w:rsid w:val="00836AF7"/>
    <w:rsid w:val="008605AD"/>
    <w:rsid w:val="008803B7"/>
    <w:rsid w:val="00891DE6"/>
    <w:rsid w:val="00892CF1"/>
    <w:rsid w:val="00897591"/>
    <w:rsid w:val="008E1C81"/>
    <w:rsid w:val="008E5E13"/>
    <w:rsid w:val="009033AE"/>
    <w:rsid w:val="0090437E"/>
    <w:rsid w:val="00933C00"/>
    <w:rsid w:val="00934294"/>
    <w:rsid w:val="009942BD"/>
    <w:rsid w:val="00995C99"/>
    <w:rsid w:val="009B4DA6"/>
    <w:rsid w:val="009C0FCC"/>
    <w:rsid w:val="00A0377B"/>
    <w:rsid w:val="00A34962"/>
    <w:rsid w:val="00A37DCE"/>
    <w:rsid w:val="00A40C14"/>
    <w:rsid w:val="00A60884"/>
    <w:rsid w:val="00A84C3A"/>
    <w:rsid w:val="00A854A9"/>
    <w:rsid w:val="00A87775"/>
    <w:rsid w:val="00A94E5E"/>
    <w:rsid w:val="00A978FA"/>
    <w:rsid w:val="00AA633A"/>
    <w:rsid w:val="00AC0B43"/>
    <w:rsid w:val="00AD417F"/>
    <w:rsid w:val="00AE14B8"/>
    <w:rsid w:val="00AF62F2"/>
    <w:rsid w:val="00B1105D"/>
    <w:rsid w:val="00B17A76"/>
    <w:rsid w:val="00B24AD9"/>
    <w:rsid w:val="00B30B36"/>
    <w:rsid w:val="00B6021E"/>
    <w:rsid w:val="00B60ACB"/>
    <w:rsid w:val="00B90F95"/>
    <w:rsid w:val="00B91B4C"/>
    <w:rsid w:val="00B91D84"/>
    <w:rsid w:val="00B945F8"/>
    <w:rsid w:val="00BA5D95"/>
    <w:rsid w:val="00BB5D4B"/>
    <w:rsid w:val="00BD337A"/>
    <w:rsid w:val="00BD5836"/>
    <w:rsid w:val="00BE6381"/>
    <w:rsid w:val="00BF0DE1"/>
    <w:rsid w:val="00C01931"/>
    <w:rsid w:val="00C01A95"/>
    <w:rsid w:val="00C0486D"/>
    <w:rsid w:val="00C24ED5"/>
    <w:rsid w:val="00C30062"/>
    <w:rsid w:val="00C3140F"/>
    <w:rsid w:val="00C42D40"/>
    <w:rsid w:val="00C451DA"/>
    <w:rsid w:val="00C83F2B"/>
    <w:rsid w:val="00C8680D"/>
    <w:rsid w:val="00C90840"/>
    <w:rsid w:val="00C9537C"/>
    <w:rsid w:val="00C962B7"/>
    <w:rsid w:val="00CB4760"/>
    <w:rsid w:val="00D41004"/>
    <w:rsid w:val="00D50E05"/>
    <w:rsid w:val="00D5309A"/>
    <w:rsid w:val="00D76CD7"/>
    <w:rsid w:val="00D92BFC"/>
    <w:rsid w:val="00D97BB6"/>
    <w:rsid w:val="00DB3398"/>
    <w:rsid w:val="00DB382E"/>
    <w:rsid w:val="00DC68DC"/>
    <w:rsid w:val="00DE7A0F"/>
    <w:rsid w:val="00E07E54"/>
    <w:rsid w:val="00E20281"/>
    <w:rsid w:val="00E41990"/>
    <w:rsid w:val="00E4648E"/>
    <w:rsid w:val="00E70579"/>
    <w:rsid w:val="00E73B06"/>
    <w:rsid w:val="00E86E60"/>
    <w:rsid w:val="00E9473A"/>
    <w:rsid w:val="00EA3A47"/>
    <w:rsid w:val="00EB5865"/>
    <w:rsid w:val="00EC5395"/>
    <w:rsid w:val="00F536FD"/>
    <w:rsid w:val="00F878B0"/>
    <w:rsid w:val="00FA4FA5"/>
    <w:rsid w:val="00FE11A8"/>
    <w:rsid w:val="010121B4"/>
    <w:rsid w:val="01910A08"/>
    <w:rsid w:val="01E54A1F"/>
    <w:rsid w:val="02132FDD"/>
    <w:rsid w:val="0250579B"/>
    <w:rsid w:val="027032D5"/>
    <w:rsid w:val="027B1A20"/>
    <w:rsid w:val="02A017CF"/>
    <w:rsid w:val="03321E05"/>
    <w:rsid w:val="037C4153"/>
    <w:rsid w:val="04182746"/>
    <w:rsid w:val="044A4482"/>
    <w:rsid w:val="05255621"/>
    <w:rsid w:val="05517DFF"/>
    <w:rsid w:val="0580234F"/>
    <w:rsid w:val="05FF5E00"/>
    <w:rsid w:val="06116CA7"/>
    <w:rsid w:val="064D26E6"/>
    <w:rsid w:val="06577DCB"/>
    <w:rsid w:val="068578B3"/>
    <w:rsid w:val="0722013F"/>
    <w:rsid w:val="078E58CA"/>
    <w:rsid w:val="08366C64"/>
    <w:rsid w:val="08A22BBA"/>
    <w:rsid w:val="08AE368F"/>
    <w:rsid w:val="09766415"/>
    <w:rsid w:val="09A017D8"/>
    <w:rsid w:val="09B40479"/>
    <w:rsid w:val="0A453F9F"/>
    <w:rsid w:val="0A4A1C71"/>
    <w:rsid w:val="0A766997"/>
    <w:rsid w:val="0AFC1A95"/>
    <w:rsid w:val="0B0419D0"/>
    <w:rsid w:val="0B2A26B2"/>
    <w:rsid w:val="0BBA1075"/>
    <w:rsid w:val="0BCC68EA"/>
    <w:rsid w:val="0CD72200"/>
    <w:rsid w:val="0D4B0C47"/>
    <w:rsid w:val="0E975183"/>
    <w:rsid w:val="0F6E2388"/>
    <w:rsid w:val="0FE12B5A"/>
    <w:rsid w:val="1034712E"/>
    <w:rsid w:val="11234E2D"/>
    <w:rsid w:val="11581E04"/>
    <w:rsid w:val="115839AE"/>
    <w:rsid w:val="120748D0"/>
    <w:rsid w:val="125E4936"/>
    <w:rsid w:val="12F26322"/>
    <w:rsid w:val="136B5FEC"/>
    <w:rsid w:val="13C5797F"/>
    <w:rsid w:val="143F36B3"/>
    <w:rsid w:val="14447B5C"/>
    <w:rsid w:val="15D33FFF"/>
    <w:rsid w:val="16FD307C"/>
    <w:rsid w:val="170566E4"/>
    <w:rsid w:val="171A4BA4"/>
    <w:rsid w:val="17934389"/>
    <w:rsid w:val="17A704E6"/>
    <w:rsid w:val="18D727A0"/>
    <w:rsid w:val="1910462E"/>
    <w:rsid w:val="192C4DBC"/>
    <w:rsid w:val="19B802BF"/>
    <w:rsid w:val="1A1943CF"/>
    <w:rsid w:val="1A1A55E6"/>
    <w:rsid w:val="1A3377C3"/>
    <w:rsid w:val="1AB142A0"/>
    <w:rsid w:val="1AE74234"/>
    <w:rsid w:val="1B5E0FC6"/>
    <w:rsid w:val="1B895FBB"/>
    <w:rsid w:val="1C1343BF"/>
    <w:rsid w:val="1C702CAD"/>
    <w:rsid w:val="1C70570C"/>
    <w:rsid w:val="1C9673F2"/>
    <w:rsid w:val="1CED6FE2"/>
    <w:rsid w:val="1CF60711"/>
    <w:rsid w:val="1D102CD1"/>
    <w:rsid w:val="1D4A647E"/>
    <w:rsid w:val="1D9556CF"/>
    <w:rsid w:val="1DB96BAF"/>
    <w:rsid w:val="1DBB4FD6"/>
    <w:rsid w:val="1DCB29D1"/>
    <w:rsid w:val="1DD21378"/>
    <w:rsid w:val="1E241183"/>
    <w:rsid w:val="1EEE27A3"/>
    <w:rsid w:val="1FE45EC6"/>
    <w:rsid w:val="1FFE7E2A"/>
    <w:rsid w:val="20167B11"/>
    <w:rsid w:val="20460A73"/>
    <w:rsid w:val="206B69A5"/>
    <w:rsid w:val="21472FA9"/>
    <w:rsid w:val="2234192D"/>
    <w:rsid w:val="22BC6D3C"/>
    <w:rsid w:val="23C4706E"/>
    <w:rsid w:val="23FA27A0"/>
    <w:rsid w:val="24196F2F"/>
    <w:rsid w:val="24497549"/>
    <w:rsid w:val="24AF2F3B"/>
    <w:rsid w:val="250F6AB3"/>
    <w:rsid w:val="255559BB"/>
    <w:rsid w:val="25955DFF"/>
    <w:rsid w:val="259A6E49"/>
    <w:rsid w:val="25F02265"/>
    <w:rsid w:val="26183B09"/>
    <w:rsid w:val="267B25B1"/>
    <w:rsid w:val="268D4195"/>
    <w:rsid w:val="26EF6CED"/>
    <w:rsid w:val="270119F7"/>
    <w:rsid w:val="278505E4"/>
    <w:rsid w:val="28885E11"/>
    <w:rsid w:val="28893937"/>
    <w:rsid w:val="28BB62F0"/>
    <w:rsid w:val="29192F0D"/>
    <w:rsid w:val="2A331DAD"/>
    <w:rsid w:val="2AE6436F"/>
    <w:rsid w:val="2C233D76"/>
    <w:rsid w:val="2C465F0F"/>
    <w:rsid w:val="2D375705"/>
    <w:rsid w:val="2D6C2E14"/>
    <w:rsid w:val="2D853E99"/>
    <w:rsid w:val="2DE801DF"/>
    <w:rsid w:val="2E0C1292"/>
    <w:rsid w:val="2F7A236D"/>
    <w:rsid w:val="30562E18"/>
    <w:rsid w:val="31476967"/>
    <w:rsid w:val="31BA132F"/>
    <w:rsid w:val="31D846C2"/>
    <w:rsid w:val="325D2872"/>
    <w:rsid w:val="33134959"/>
    <w:rsid w:val="333A6B16"/>
    <w:rsid w:val="334376A7"/>
    <w:rsid w:val="3364565D"/>
    <w:rsid w:val="33CC1B89"/>
    <w:rsid w:val="343B2FB9"/>
    <w:rsid w:val="346D3911"/>
    <w:rsid w:val="348070AE"/>
    <w:rsid w:val="34892596"/>
    <w:rsid w:val="34A727F1"/>
    <w:rsid w:val="35430471"/>
    <w:rsid w:val="35736AFB"/>
    <w:rsid w:val="359A307E"/>
    <w:rsid w:val="3604052F"/>
    <w:rsid w:val="372633C5"/>
    <w:rsid w:val="3809569B"/>
    <w:rsid w:val="389307DD"/>
    <w:rsid w:val="39BA2C7B"/>
    <w:rsid w:val="3A5A39CC"/>
    <w:rsid w:val="3AD529EB"/>
    <w:rsid w:val="3CA00003"/>
    <w:rsid w:val="3CF23772"/>
    <w:rsid w:val="3E160E69"/>
    <w:rsid w:val="3E295549"/>
    <w:rsid w:val="3E8A5F7E"/>
    <w:rsid w:val="3F3660CC"/>
    <w:rsid w:val="3FB11C3C"/>
    <w:rsid w:val="40616830"/>
    <w:rsid w:val="411462D3"/>
    <w:rsid w:val="42383FAC"/>
    <w:rsid w:val="42850658"/>
    <w:rsid w:val="428A713A"/>
    <w:rsid w:val="42DF0DC2"/>
    <w:rsid w:val="433F20E0"/>
    <w:rsid w:val="437525BA"/>
    <w:rsid w:val="43A950F2"/>
    <w:rsid w:val="43AE0196"/>
    <w:rsid w:val="442D1D69"/>
    <w:rsid w:val="447A0987"/>
    <w:rsid w:val="44F468B0"/>
    <w:rsid w:val="452A0524"/>
    <w:rsid w:val="452F3334"/>
    <w:rsid w:val="453A46F3"/>
    <w:rsid w:val="459F6C32"/>
    <w:rsid w:val="45BE2A1A"/>
    <w:rsid w:val="45DB29A7"/>
    <w:rsid w:val="47B813EA"/>
    <w:rsid w:val="4810074A"/>
    <w:rsid w:val="48CB55FA"/>
    <w:rsid w:val="495E2234"/>
    <w:rsid w:val="496C0A01"/>
    <w:rsid w:val="499408C6"/>
    <w:rsid w:val="4A5D63F5"/>
    <w:rsid w:val="4A80659F"/>
    <w:rsid w:val="4BED5E07"/>
    <w:rsid w:val="4C2F01CE"/>
    <w:rsid w:val="4CAC01DB"/>
    <w:rsid w:val="4CC21042"/>
    <w:rsid w:val="4CCE73F9"/>
    <w:rsid w:val="4CF3569F"/>
    <w:rsid w:val="4D2B4F35"/>
    <w:rsid w:val="4D4D0662"/>
    <w:rsid w:val="4DEE4E6D"/>
    <w:rsid w:val="4EC314C8"/>
    <w:rsid w:val="4F472EAA"/>
    <w:rsid w:val="4FB510AA"/>
    <w:rsid w:val="502A4DA7"/>
    <w:rsid w:val="5046597B"/>
    <w:rsid w:val="523032D7"/>
    <w:rsid w:val="52D13C5E"/>
    <w:rsid w:val="532F590E"/>
    <w:rsid w:val="53E20399"/>
    <w:rsid w:val="53F03344"/>
    <w:rsid w:val="541923EC"/>
    <w:rsid w:val="542F2891"/>
    <w:rsid w:val="54327630"/>
    <w:rsid w:val="54537B65"/>
    <w:rsid w:val="55E262B1"/>
    <w:rsid w:val="567A473C"/>
    <w:rsid w:val="56A62225"/>
    <w:rsid w:val="56C86370"/>
    <w:rsid w:val="56D20E7E"/>
    <w:rsid w:val="56D75305"/>
    <w:rsid w:val="56E21670"/>
    <w:rsid w:val="572F19CA"/>
    <w:rsid w:val="579A66C8"/>
    <w:rsid w:val="57AA6963"/>
    <w:rsid w:val="583B2EB2"/>
    <w:rsid w:val="58AE4C17"/>
    <w:rsid w:val="59115CCC"/>
    <w:rsid w:val="5A2C0443"/>
    <w:rsid w:val="5AA95BF7"/>
    <w:rsid w:val="5AC41832"/>
    <w:rsid w:val="5B3B553A"/>
    <w:rsid w:val="5BA1276A"/>
    <w:rsid w:val="5BBE331C"/>
    <w:rsid w:val="5C3529D0"/>
    <w:rsid w:val="5D1C7D6B"/>
    <w:rsid w:val="5D227959"/>
    <w:rsid w:val="5D291C7A"/>
    <w:rsid w:val="5D39757E"/>
    <w:rsid w:val="5DB77E4C"/>
    <w:rsid w:val="5DCD4B01"/>
    <w:rsid w:val="5FE73964"/>
    <w:rsid w:val="5FFC7519"/>
    <w:rsid w:val="60C2565D"/>
    <w:rsid w:val="60E51614"/>
    <w:rsid w:val="63074630"/>
    <w:rsid w:val="63201EAD"/>
    <w:rsid w:val="632C3741"/>
    <w:rsid w:val="632D11C2"/>
    <w:rsid w:val="634467FD"/>
    <w:rsid w:val="6394374C"/>
    <w:rsid w:val="64AE1CCB"/>
    <w:rsid w:val="65A81D7B"/>
    <w:rsid w:val="65BF3173"/>
    <w:rsid w:val="6606144F"/>
    <w:rsid w:val="669A0006"/>
    <w:rsid w:val="66FE4406"/>
    <w:rsid w:val="676674E5"/>
    <w:rsid w:val="678D29F1"/>
    <w:rsid w:val="67AC0940"/>
    <w:rsid w:val="67E20393"/>
    <w:rsid w:val="685B68C1"/>
    <w:rsid w:val="68623CCE"/>
    <w:rsid w:val="688F051A"/>
    <w:rsid w:val="68AB690A"/>
    <w:rsid w:val="68BC5661"/>
    <w:rsid w:val="68CD337D"/>
    <w:rsid w:val="68F954C6"/>
    <w:rsid w:val="693668F3"/>
    <w:rsid w:val="698C61C4"/>
    <w:rsid w:val="69E53C5D"/>
    <w:rsid w:val="69EF7FDC"/>
    <w:rsid w:val="6B0074AE"/>
    <w:rsid w:val="6B7F4500"/>
    <w:rsid w:val="6B874B2B"/>
    <w:rsid w:val="6B8F4205"/>
    <w:rsid w:val="6BAA6226"/>
    <w:rsid w:val="6BF863D7"/>
    <w:rsid w:val="6C052EE4"/>
    <w:rsid w:val="6C0C7052"/>
    <w:rsid w:val="6C1369DD"/>
    <w:rsid w:val="6C2F050B"/>
    <w:rsid w:val="6C807662"/>
    <w:rsid w:val="6C89143B"/>
    <w:rsid w:val="6CA34664"/>
    <w:rsid w:val="6D1E5C16"/>
    <w:rsid w:val="6D3D2C47"/>
    <w:rsid w:val="6D450054"/>
    <w:rsid w:val="6E3A1865"/>
    <w:rsid w:val="6E7A0443"/>
    <w:rsid w:val="6E837846"/>
    <w:rsid w:val="6F1F65C5"/>
    <w:rsid w:val="6F223709"/>
    <w:rsid w:val="6F33787F"/>
    <w:rsid w:val="6F370FC4"/>
    <w:rsid w:val="7003534A"/>
    <w:rsid w:val="706662F6"/>
    <w:rsid w:val="70E1083F"/>
    <w:rsid w:val="710E2608"/>
    <w:rsid w:val="720F6228"/>
    <w:rsid w:val="72B729C4"/>
    <w:rsid w:val="72BD6ACB"/>
    <w:rsid w:val="731457BB"/>
    <w:rsid w:val="733F6699"/>
    <w:rsid w:val="74057310"/>
    <w:rsid w:val="746A200A"/>
    <w:rsid w:val="74D31A39"/>
    <w:rsid w:val="74F869E1"/>
    <w:rsid w:val="753F6B6A"/>
    <w:rsid w:val="75A82712"/>
    <w:rsid w:val="77850FA2"/>
    <w:rsid w:val="77CA50CB"/>
    <w:rsid w:val="77F5035D"/>
    <w:rsid w:val="78632B8F"/>
    <w:rsid w:val="78D96024"/>
    <w:rsid w:val="791201AB"/>
    <w:rsid w:val="79682DA5"/>
    <w:rsid w:val="79DD394E"/>
    <w:rsid w:val="7A00249C"/>
    <w:rsid w:val="7A3320BF"/>
    <w:rsid w:val="7A6177AB"/>
    <w:rsid w:val="7AE73B31"/>
    <w:rsid w:val="7AEC717F"/>
    <w:rsid w:val="7B260D0D"/>
    <w:rsid w:val="7C544687"/>
    <w:rsid w:val="7CA5738C"/>
    <w:rsid w:val="7CB07BF4"/>
    <w:rsid w:val="7CBA7331"/>
    <w:rsid w:val="7CD10CAA"/>
    <w:rsid w:val="7CE710FA"/>
    <w:rsid w:val="7F313C82"/>
    <w:rsid w:val="7F7F119A"/>
    <w:rsid w:val="7FE7CBC4"/>
    <w:rsid w:val="7FF03C4A"/>
    <w:rsid w:val="EF7F0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页眉 字符"/>
    <w:basedOn w:val="7"/>
    <w:link w:val="3"/>
    <w:qFormat/>
    <w:uiPriority w:val="0"/>
    <w:rPr>
      <w:kern w:val="2"/>
      <w:sz w:val="18"/>
      <w:szCs w:val="18"/>
    </w:rPr>
  </w:style>
  <w:style w:type="paragraph" w:styleId="11">
    <w:name w:val="List Paragraph"/>
    <w:basedOn w:val="1"/>
    <w:link w:val="12"/>
    <w:qFormat/>
    <w:uiPriority w:val="34"/>
    <w:pPr>
      <w:ind w:firstLine="420" w:firstLineChars="200"/>
    </w:pPr>
    <w:rPr>
      <w:rFonts w:ascii="Times New Roman" w:hAnsi="Times New Roman" w:eastAsia="宋体" w:cs="Times New Roman"/>
      <w:kern w:val="0"/>
      <w:sz w:val="20"/>
      <w:lang w:val="zh-CN"/>
    </w:rPr>
  </w:style>
  <w:style w:type="character" w:customStyle="1" w:styleId="12">
    <w:name w:val="列表段落 字符"/>
    <w:link w:val="11"/>
    <w:qFormat/>
    <w:uiPriority w:val="34"/>
    <w:rPr>
      <w:rFonts w:ascii="Times New Roman" w:hAnsi="Times New Roman" w:eastAsia="宋体" w:cs="Times New Roman"/>
      <w:szCs w:val="24"/>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302</Words>
  <Characters>1725</Characters>
  <Lines>14</Lines>
  <Paragraphs>4</Paragraphs>
  <TotalTime>19</TotalTime>
  <ScaleCrop>false</ScaleCrop>
  <LinksUpToDate>false</LinksUpToDate>
  <CharactersWithSpaces>2023</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2020-09-07T14:04:00Z</dcterms:created>
  <dc:creator>Administrator</dc:creator>
  <cp:lastModifiedBy>陈蓉君</cp:lastModifiedBy>
  <cp:lastPrinted>2022-07-13T17:54:00Z</cp:lastPrinted>
  <dcterms:modified xsi:type="dcterms:W3CDTF">2023-07-27T14:42:44Z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99AC9734EE4C41A2AA1A1A1BF3F1D923</vt:lpwstr>
  </property>
</Properties>
</file>