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center"/>
        <w:rPr>
          <w:rFonts w:hint="eastAsia" w:ascii="方正小标宋简体" w:hAnsi="方正小标宋简体" w:eastAsia="方正小标宋简体" w:cs="方正小标宋简体"/>
          <w:b w:val="0"/>
          <w:bCs w:val="0"/>
          <w:kern w:val="0"/>
          <w:sz w:val="44"/>
          <w:szCs w:val="44"/>
        </w:rPr>
      </w:pPr>
      <w:bookmarkStart w:id="0" w:name="_GoBack"/>
      <w:r>
        <w:rPr>
          <w:rFonts w:hint="eastAsia" w:ascii="方正小标宋简体" w:hAnsi="方正小标宋简体" w:eastAsia="方正小标宋简体" w:cs="方正小标宋简体"/>
          <w:b w:val="0"/>
          <w:bCs w:val="0"/>
          <w:kern w:val="0"/>
          <w:sz w:val="44"/>
          <w:szCs w:val="44"/>
        </w:rPr>
        <w:t>维护服务的消防设施范围及维护内容要求</w:t>
      </w:r>
    </w:p>
    <w:bookmarkEnd w:id="0"/>
    <w:p>
      <w:pPr>
        <w:widowControl/>
        <w:spacing w:line="480" w:lineRule="atLeast"/>
        <w:jc w:val="left"/>
        <w:rPr>
          <w:rFonts w:hint="eastAsia" w:ascii="仿宋" w:hAnsi="仿宋" w:eastAsia="仿宋" w:cs="仿宋"/>
          <w:b/>
          <w:bCs/>
          <w:kern w:val="0"/>
          <w:sz w:val="24"/>
        </w:rPr>
      </w:pPr>
      <w:r>
        <w:rPr>
          <w:rFonts w:hint="eastAsia" w:ascii="仿宋" w:hAnsi="仿宋" w:eastAsia="仿宋" w:cs="仿宋"/>
          <w:b/>
          <w:bCs/>
          <w:kern w:val="0"/>
          <w:sz w:val="24"/>
        </w:rPr>
        <w:t>一、维护服务的消防设施和技术范围</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1、消防火灾自动报警系统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2、水喷淋灭火系统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3、消火栓灭火系统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4、防火卷帘系统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5、防排烟系统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6、应急照明及疏散指示系统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7、气体灭火系统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8、技术培训服务</w:t>
      </w:r>
    </w:p>
    <w:p>
      <w:pPr>
        <w:widowControl/>
        <w:spacing w:line="480" w:lineRule="atLeast"/>
        <w:jc w:val="left"/>
        <w:rPr>
          <w:rFonts w:hint="eastAsia" w:ascii="仿宋" w:hAnsi="仿宋" w:eastAsia="仿宋" w:cs="仿宋"/>
          <w:b/>
          <w:bCs/>
          <w:kern w:val="0"/>
          <w:sz w:val="24"/>
        </w:rPr>
      </w:pPr>
      <w:r>
        <w:rPr>
          <w:rFonts w:hint="eastAsia" w:ascii="仿宋" w:hAnsi="仿宋" w:eastAsia="仿宋" w:cs="仿宋"/>
          <w:b/>
          <w:bCs/>
          <w:kern w:val="0"/>
          <w:sz w:val="24"/>
        </w:rPr>
        <w:t>二、维护内容及要求</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rPr>
        <w:t>（一）火灾自动报警系统</w:t>
      </w:r>
    </w:p>
    <w:p>
      <w:pPr>
        <w:widowControl/>
        <w:spacing w:line="480" w:lineRule="atLeast"/>
        <w:jc w:val="left"/>
        <w:rPr>
          <w:rFonts w:hint="eastAsia" w:ascii="仿宋" w:hAnsi="仿宋" w:eastAsia="仿宋" w:cs="仿宋"/>
          <w:kern w:val="0"/>
          <w:sz w:val="24"/>
          <w:u w:val="single" w:color="auto"/>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u w:val="single" w:color="auto"/>
        </w:rPr>
        <w:t>1、每季度采用专用烟感检测仪分批试验探测器的动作及确认显示是否正常。检测区域以公共部分为主。每年12月份做一次不少于50%的测试。</w:t>
      </w:r>
    </w:p>
    <w:p>
      <w:pPr>
        <w:widowControl/>
        <w:spacing w:line="480" w:lineRule="atLeast"/>
        <w:jc w:val="left"/>
        <w:rPr>
          <w:rFonts w:hint="eastAsia" w:ascii="仿宋" w:hAnsi="仿宋" w:eastAsia="仿宋" w:cs="仿宋"/>
          <w:kern w:val="0"/>
          <w:sz w:val="24"/>
          <w:u w:val="single" w:color="auto"/>
        </w:rPr>
      </w:pPr>
      <w:r>
        <w:rPr>
          <w:rFonts w:hint="eastAsia" w:ascii="仿宋" w:hAnsi="仿宋" w:eastAsia="仿宋" w:cs="仿宋"/>
          <w:kern w:val="0"/>
          <w:sz w:val="24"/>
          <w:u w:val="single" w:color="auto"/>
          <w:lang w:val="en-US" w:eastAsia="zh-CN"/>
        </w:rPr>
        <w:t xml:space="preserve">    </w:t>
      </w:r>
      <w:r>
        <w:rPr>
          <w:rFonts w:hint="eastAsia" w:ascii="仿宋" w:hAnsi="仿宋" w:eastAsia="仿宋" w:cs="仿宋"/>
          <w:kern w:val="0"/>
          <w:sz w:val="24"/>
          <w:u w:val="single" w:color="auto"/>
        </w:rPr>
        <w:t>2、每两个月对水流指示器、压力开关等进行报警功能、信号显示实验。</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3、备用电源进行1—2次充放电试验，1—3次主电源和备用电源切换试验。</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4、每月对消防主机工作状态进行检查，消防主机基本功能试验、点名、报火警、报故障功能。</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rPr>
        <w:t>（二）自动喷水灭火系统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1、每月检查一次消防水池水位，确认水位指数是否正常。</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2、每月对消防供水控制阀门上的铅封或锁链检查一次，确认所有控制阀门是否处于开启状态。</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3、每月对消防供水泵接合器的接口及附件检查一次，确认接口是否完好，无渗漏、闷盖齐全。</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4、每月对消防水泵作一次启动试运转。</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5、每两月对末端试水装置做一次检查，确认报警是否正常。</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6、每季度对湿式报警阀、供水阀、室外阀门、进水控制阀门、进行检查，确保正常。</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rPr>
        <w:t>（三）消防控制联动系统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rPr>
        <w:t>每季度对下列设备作一次联动工作检查</w:t>
      </w:r>
    </w:p>
    <w:p>
      <w:pPr>
        <w:widowControl/>
        <w:spacing w:line="480" w:lineRule="atLeast"/>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1、检查喷淋水泵的联动工作情况</w:t>
      </w:r>
      <w:r>
        <w:rPr>
          <w:rFonts w:hint="eastAsia" w:ascii="仿宋" w:hAnsi="仿宋" w:eastAsia="仿宋" w:cs="仿宋"/>
          <w:kern w:val="0"/>
          <w:sz w:val="24"/>
          <w:lang w:eastAsia="zh-CN"/>
        </w:rPr>
        <w:t>。</w:t>
      </w:r>
    </w:p>
    <w:p>
      <w:pPr>
        <w:widowControl/>
        <w:spacing w:line="480" w:lineRule="atLeast"/>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2、检查各消防设施的切换开关是否正常</w:t>
      </w:r>
      <w:r>
        <w:rPr>
          <w:rFonts w:hint="eastAsia" w:ascii="仿宋" w:hAnsi="仿宋" w:eastAsia="仿宋" w:cs="仿宋"/>
          <w:kern w:val="0"/>
          <w:sz w:val="24"/>
          <w:lang w:eastAsia="zh-CN"/>
        </w:rPr>
        <w:t>。</w:t>
      </w:r>
    </w:p>
    <w:p>
      <w:pPr>
        <w:widowControl/>
        <w:spacing w:line="480" w:lineRule="atLeast"/>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3、检查消火栓水泵的联动工作情况</w:t>
      </w:r>
      <w:r>
        <w:rPr>
          <w:rFonts w:hint="eastAsia" w:ascii="仿宋" w:hAnsi="仿宋" w:eastAsia="仿宋" w:cs="仿宋"/>
          <w:kern w:val="0"/>
          <w:sz w:val="24"/>
          <w:lang w:eastAsia="zh-CN"/>
        </w:rPr>
        <w:t>。</w:t>
      </w:r>
    </w:p>
    <w:p>
      <w:pPr>
        <w:widowControl/>
        <w:spacing w:line="480" w:lineRule="atLeast"/>
        <w:jc w:val="left"/>
        <w:rPr>
          <w:rFonts w:hint="eastAsia" w:ascii="仿宋" w:hAnsi="仿宋" w:eastAsia="仿宋" w:cs="仿宋"/>
          <w:caps/>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caps/>
          <w:kern w:val="0"/>
          <w:sz w:val="24"/>
        </w:rPr>
        <w:t>4、防火门、防火卷帘系统联动工作情况。</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5、防排烟系统联动工作情况。</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rPr>
        <w:t>（四）消火栓系统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1、每月对屋面试验栓进行放水试验，并用消火栓按钮启动消防泵，试验消火栓末端供水系统的水量水压。</w:t>
      </w:r>
    </w:p>
    <w:p>
      <w:pPr>
        <w:widowControl/>
        <w:spacing w:line="480" w:lineRule="atLeast"/>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 xml:space="preserve">    2</w:t>
      </w:r>
      <w:r>
        <w:rPr>
          <w:rFonts w:hint="eastAsia" w:ascii="仿宋" w:hAnsi="仿宋" w:eastAsia="仿宋" w:cs="仿宋"/>
          <w:kern w:val="0"/>
          <w:sz w:val="24"/>
        </w:rPr>
        <w:t>、每月对消火栓水泵手动及自动功能测试</w:t>
      </w:r>
      <w:r>
        <w:rPr>
          <w:rFonts w:hint="eastAsia" w:ascii="仿宋" w:hAnsi="仿宋" w:eastAsia="仿宋" w:cs="仿宋"/>
          <w:kern w:val="0"/>
          <w:sz w:val="24"/>
          <w:lang w:eastAsia="zh-CN"/>
        </w:rPr>
        <w:t>。</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rPr>
        <w:t>（五）防排烟系统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1、每两月对正压送风、排烟风机运行情况进行检查。</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2、每两月对送风阀、排烟阀的启闭情况进行检查。</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3、每季度进行一次联动控制测试，检查系统联动情况。</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rPr>
        <w:t>（六）消防安全照明、疏散指示系统</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rPr>
        <w:t>定期对应急照明和疏散指示灯进行一次充放电。</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rPr>
        <w:t>（七）维保措施</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1、月检12次，在每月下旬进行，</w:t>
      </w:r>
      <w:r>
        <w:rPr>
          <w:rFonts w:hint="eastAsia" w:ascii="仿宋" w:hAnsi="仿宋" w:eastAsia="仿宋" w:cs="仿宋"/>
          <w:kern w:val="0"/>
          <w:sz w:val="24"/>
          <w:lang w:eastAsia="zh-CN"/>
        </w:rPr>
        <w:t>具体</w:t>
      </w:r>
      <w:r>
        <w:rPr>
          <w:rFonts w:hint="eastAsia" w:ascii="仿宋" w:hAnsi="仿宋" w:eastAsia="仿宋" w:cs="仿宋"/>
          <w:kern w:val="0"/>
          <w:sz w:val="24"/>
        </w:rPr>
        <w:t>时间</w:t>
      </w:r>
      <w:r>
        <w:rPr>
          <w:rFonts w:hint="eastAsia" w:ascii="仿宋" w:hAnsi="仿宋" w:eastAsia="仿宋" w:cs="仿宋"/>
          <w:kern w:val="0"/>
          <w:sz w:val="24"/>
          <w:lang w:eastAsia="zh-CN"/>
        </w:rPr>
        <w:t>另</w:t>
      </w:r>
      <w:r>
        <w:rPr>
          <w:rFonts w:hint="eastAsia" w:ascii="仿宋" w:hAnsi="仿宋" w:eastAsia="仿宋" w:cs="仿宋"/>
          <w:kern w:val="0"/>
          <w:sz w:val="24"/>
        </w:rPr>
        <w:t>与</w:t>
      </w:r>
      <w:r>
        <w:rPr>
          <w:rFonts w:hint="eastAsia" w:ascii="仿宋" w:hAnsi="仿宋" w:eastAsia="仿宋" w:cs="仿宋"/>
          <w:kern w:val="0"/>
          <w:sz w:val="24"/>
          <w:lang w:eastAsia="zh-CN"/>
        </w:rPr>
        <w:t>甲方</w:t>
      </w:r>
      <w:r>
        <w:rPr>
          <w:rFonts w:hint="eastAsia" w:ascii="仿宋" w:hAnsi="仿宋" w:eastAsia="仿宋" w:cs="仿宋"/>
          <w:kern w:val="0"/>
          <w:sz w:val="24"/>
        </w:rPr>
        <w:t>商定。</w:t>
      </w:r>
    </w:p>
    <w:p>
      <w:pPr>
        <w:widowControl/>
        <w:spacing w:line="480" w:lineRule="atLeast"/>
        <w:jc w:val="left"/>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2、季检4次。</w:t>
      </w:r>
    </w:p>
    <w:p>
      <w:pPr>
        <w:widowControl/>
        <w:spacing w:line="480" w:lineRule="atLeast"/>
        <w:jc w:val="left"/>
        <w:rPr>
          <w:rFonts w:hint="eastAsia" w:ascii="仿宋" w:hAnsi="仿宋" w:eastAsia="仿宋" w:cs="仿宋"/>
          <w:b/>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（注：季检的当月不再进行月检）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jMTI5ZjdlN2Y0NWQwZDdiZjljMDk2NzVmY2IzMmYifQ=="/>
  </w:docVars>
  <w:rsids>
    <w:rsidRoot w:val="00000000"/>
    <w:rsid w:val="16F15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szCs w:val="21"/>
    </w:rPr>
  </w:style>
  <w:style w:type="paragraph" w:styleId="3">
    <w:name w:val="index 8"/>
    <w:basedOn w:val="1"/>
    <w:next w:val="1"/>
    <w:qFormat/>
    <w:uiPriority w:val="0"/>
    <w:pPr>
      <w:ind w:left="1400" w:leftChars="14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2023-06-28T02:31:07Z</dcterms:created>
  <dc:creator>lenovo</dc:creator>
  <cp:lastModifiedBy>Fier</cp:lastModifiedBy>
  <dcterms:modified xsi:type="dcterms:W3CDTF">2023-06-28T02:31:39Z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10467B5A11214C8E9652AB360CFEED97_12</vt:lpwstr>
  </property>
</Properties>
</file>