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  <w:lang w:eastAsia="zh-CN"/>
        </w:rPr>
        <w:t>龙岗区人力资源服务</w:t>
      </w:r>
      <w:r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</w:rPr>
        <w:t>产业园入驻机构留园续约考核结果及</w:t>
      </w:r>
      <w:r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  <w:lang w:eastAsia="zh-CN"/>
        </w:rPr>
        <w:t>运</w:t>
      </w:r>
      <w:r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</w:rPr>
        <w:t>用</w:t>
      </w:r>
    </w:p>
    <w:p>
      <w:pPr>
        <w:jc w:val="center"/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</w:pPr>
    </w:p>
    <w:tbl>
      <w:tblPr>
        <w:tblStyle w:val="3"/>
        <w:tblW w:w="148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117"/>
        <w:gridCol w:w="1290"/>
        <w:gridCol w:w="2325"/>
        <w:gridCol w:w="3251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综合得分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  <w:lang w:eastAsia="zh-CN"/>
              </w:rPr>
              <w:t>考核周期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</w:rPr>
              <w:t>考核结果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  <w:lang w:eastAsia="zh-CN"/>
              </w:rPr>
              <w:t>及运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</w:rPr>
              <w:t>用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u w:val="none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成之恒人力资源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月1日-202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考核合格。同意续约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年（续约期限为202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月1日至202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日）。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《龙岗区人力资源服务产业园入驻机构考核制度》第十三条规定：“期满后提出留园申请的，经留园续约考核合格的入驻机构，区人力资源服务中心可与其续约，每次续约时间最长不超过5年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深圳市聚力教育服务有限公司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18030">
    <w:altName w:val="方正宋体S-超大字符集"/>
    <w:panose1 w:val="00000000000000000000"/>
    <w:charset w:val="00"/>
    <w:family w:val="modern"/>
    <w:pitch w:val="default"/>
    <w:sig w:usb0="00000000" w:usb1="00000000" w:usb2="0000001E" w:usb3="00000000" w:csb0="003C004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WVkN2VkZTIyOWJiMWEyZDVjNDQzMzE4NzVmN2EifQ=="/>
  </w:docVars>
  <w:rsids>
    <w:rsidRoot w:val="3C787843"/>
    <w:rsid w:val="36FC1223"/>
    <w:rsid w:val="3C787843"/>
    <w:rsid w:val="3FFB752D"/>
    <w:rsid w:val="7F7C909A"/>
    <w:rsid w:val="7F7DF382"/>
    <w:rsid w:val="FF7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233</Characters>
  <Lines>0</Lines>
  <Paragraphs>0</Paragraphs>
  <TotalTime>17</TotalTime>
  <ScaleCrop>false</ScaleCrop>
  <LinksUpToDate>false</LinksUpToDate>
  <CharactersWithSpaces>233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2022-12-16T06:59:00Z</dcterms:created>
  <dc:creator>amlq</dc:creator>
  <cp:lastModifiedBy>陈旭睿</cp:lastModifiedBy>
  <dcterms:modified xsi:type="dcterms:W3CDTF">2023-07-07T17:03:50Z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602A5B61CB364B38BD1DCFA85D59FA1B</vt:lpwstr>
  </property>
</Properties>
</file>