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before="280" w:after="290" w:line="360" w:lineRule="auto"/>
        <w:outlineLvl w:val="3"/>
        <w:rPr>
          <w:rFonts w:ascii="宋体" w:hAnsi="宋体"/>
          <w:b/>
          <w:sz w:val="24"/>
        </w:rPr>
      </w:pPr>
      <w:r>
        <w:rPr>
          <w:rFonts w:hint="eastAsia" w:ascii="宋体" w:hAnsi="宋体"/>
          <w:b/>
          <w:sz w:val="24"/>
        </w:rPr>
        <w:t>附件3：</w:t>
      </w:r>
    </w:p>
    <w:p>
      <w:pPr>
        <w:tabs>
          <w:tab w:val="left" w:pos="426"/>
        </w:tabs>
        <w:spacing w:line="360" w:lineRule="auto"/>
        <w:jc w:val="center"/>
        <w:outlineLvl w:val="3"/>
        <w:rPr>
          <w:rFonts w:ascii="宋体" w:hAnsi="宋体"/>
          <w:b/>
          <w:sz w:val="24"/>
        </w:rPr>
      </w:pPr>
      <w:bookmarkStart w:id="1" w:name="_GoBack"/>
      <w:bookmarkStart w:id="0" w:name="_Hlk65162061"/>
      <w:r>
        <w:rPr>
          <w:rFonts w:hint="eastAsia" w:ascii="宋体" w:hAnsi="宋体"/>
          <w:b/>
          <w:sz w:val="24"/>
        </w:rPr>
        <w:t>园山街道食堂主副食配送服务外包项目监管考核责任</w:t>
      </w:r>
      <w:bookmarkEnd w:id="0"/>
      <w:r>
        <w:rPr>
          <w:rFonts w:hint="eastAsia" w:ascii="宋体" w:hAnsi="宋体"/>
          <w:b/>
          <w:sz w:val="24"/>
        </w:rPr>
        <w:t>书</w:t>
      </w:r>
    </w:p>
    <w:bookmarkEnd w:id="1"/>
    <w:p>
      <w:pPr>
        <w:spacing w:before="156" w:beforeLines="50" w:line="360" w:lineRule="auto"/>
        <w:ind w:firstLine="480" w:firstLineChars="200"/>
        <w:rPr>
          <w:rFonts w:ascii="宋体" w:hAnsi="宋体" w:cs="宋体"/>
          <w:sz w:val="24"/>
        </w:rPr>
      </w:pPr>
      <w:r>
        <w:rPr>
          <w:rFonts w:hint="eastAsia" w:ascii="宋体" w:hAnsi="宋体" w:cs="宋体"/>
          <w:sz w:val="24"/>
        </w:rPr>
        <w:t>为切实做好园山街道机关食堂管理工作，进一步提高和改善服务质量，落实食品安全责任，建立精细化和长效管理机制，特签订监管考核责任书。</w:t>
      </w:r>
    </w:p>
    <w:p>
      <w:pPr>
        <w:numPr>
          <w:ilvl w:val="0"/>
          <w:numId w:val="1"/>
        </w:numPr>
        <w:spacing w:before="156" w:beforeLines="50" w:line="360" w:lineRule="auto"/>
        <w:ind w:firstLine="480" w:firstLineChars="200"/>
        <w:rPr>
          <w:rFonts w:ascii="宋体" w:hAnsi="宋体" w:cs="宋体"/>
          <w:sz w:val="24"/>
        </w:rPr>
      </w:pPr>
      <w:r>
        <w:rPr>
          <w:rFonts w:hint="eastAsia" w:ascii="宋体" w:hAnsi="宋体" w:cs="宋体"/>
          <w:sz w:val="24"/>
        </w:rPr>
        <w:t>考核主体、对象、范围和方式</w:t>
      </w:r>
    </w:p>
    <w:p>
      <w:pPr>
        <w:spacing w:before="156" w:beforeLines="50" w:line="360" w:lineRule="auto"/>
        <w:ind w:firstLine="480" w:firstLineChars="200"/>
        <w:rPr>
          <w:rFonts w:ascii="宋体" w:hAnsi="宋体" w:cs="宋体"/>
          <w:sz w:val="24"/>
        </w:rPr>
      </w:pPr>
      <w:r>
        <w:rPr>
          <w:rFonts w:hint="eastAsia" w:ascii="宋体" w:hAnsi="宋体" w:cs="宋体"/>
          <w:sz w:val="24"/>
        </w:rPr>
        <w:t>（一）考核主体：--（下称甲方），考核第一责任人：---，第二责任人：---；</w:t>
      </w:r>
    </w:p>
    <w:p>
      <w:pPr>
        <w:spacing w:before="156" w:beforeLines="50" w:line="360" w:lineRule="auto"/>
        <w:ind w:firstLine="480" w:firstLineChars="200"/>
        <w:rPr>
          <w:rFonts w:ascii="宋体" w:hAnsi="宋体" w:cs="宋体"/>
          <w:sz w:val="24"/>
        </w:rPr>
      </w:pPr>
      <w:r>
        <w:rPr>
          <w:rFonts w:hint="eastAsia" w:ascii="宋体" w:hAnsi="宋体" w:cs="宋体"/>
          <w:sz w:val="24"/>
        </w:rPr>
        <w:t>（二）考核对象：-----（下称乙方）；</w:t>
      </w:r>
    </w:p>
    <w:p>
      <w:pPr>
        <w:spacing w:before="156" w:beforeLines="50" w:line="360" w:lineRule="auto"/>
        <w:ind w:firstLine="480" w:firstLineChars="200"/>
        <w:rPr>
          <w:rFonts w:ascii="宋体" w:hAnsi="宋体" w:cs="宋体"/>
          <w:sz w:val="24"/>
        </w:rPr>
      </w:pPr>
      <w:r>
        <w:rPr>
          <w:rFonts w:hint="eastAsia" w:ascii="宋体" w:hAnsi="宋体" w:cs="宋体"/>
          <w:sz w:val="24"/>
        </w:rPr>
        <w:t>（三）考核范围：</w:t>
      </w:r>
      <w:r>
        <w:rPr>
          <w:rFonts w:hint="eastAsia" w:ascii="宋体" w:hAnsi="宋体" w:cs="宋体"/>
          <w:sz w:val="24"/>
          <w:lang w:val="en-US" w:eastAsia="zh-CN"/>
        </w:rPr>
        <w:t xml:space="preserve"> </w:t>
      </w:r>
      <w:r>
        <w:rPr>
          <w:rFonts w:hint="eastAsia" w:ascii="宋体" w:hAnsi="宋体" w:cs="宋体"/>
          <w:sz w:val="24"/>
        </w:rPr>
        <w:t>-----</w:t>
      </w:r>
    </w:p>
    <w:p>
      <w:pPr>
        <w:spacing w:before="156" w:beforeLines="50" w:line="360" w:lineRule="auto"/>
        <w:ind w:firstLine="480" w:firstLineChars="200"/>
        <w:rPr>
          <w:rFonts w:ascii="宋体" w:hAnsi="宋体" w:cs="宋体"/>
          <w:sz w:val="24"/>
        </w:rPr>
      </w:pPr>
      <w:r>
        <w:rPr>
          <w:rFonts w:hint="eastAsia" w:ascii="宋体" w:hAnsi="宋体" w:cs="宋体"/>
          <w:sz w:val="24"/>
        </w:rPr>
        <w:t>（四）考核方式：实行日常检查与随机抽查相结合（日常检查由食堂仓管员和食堂管理员负责，随机抽查由项目负责人负责，过程监管与质量考核并重，每月根据当月考核情况按百分制计算乙方考核分数和应得服务外包经费。</w:t>
      </w:r>
    </w:p>
    <w:p>
      <w:pPr>
        <w:spacing w:before="156" w:beforeLines="50" w:line="360" w:lineRule="auto"/>
        <w:ind w:firstLine="720" w:firstLineChars="300"/>
        <w:rPr>
          <w:rFonts w:ascii="宋体" w:hAnsi="宋体" w:cs="宋体"/>
          <w:sz w:val="24"/>
        </w:rPr>
      </w:pPr>
      <w:r>
        <w:rPr>
          <w:rFonts w:hint="eastAsia" w:ascii="宋体" w:hAnsi="宋体" w:cs="宋体"/>
          <w:sz w:val="24"/>
        </w:rPr>
        <w:t>二、考核内容及计分办法（具体考核标准详见附表）</w:t>
      </w:r>
    </w:p>
    <w:p>
      <w:pPr>
        <w:spacing w:before="156" w:beforeLines="50" w:line="360" w:lineRule="auto"/>
        <w:ind w:firstLine="480" w:firstLineChars="200"/>
        <w:rPr>
          <w:rFonts w:ascii="宋体" w:hAnsi="宋体" w:cs="宋体"/>
          <w:sz w:val="24"/>
        </w:rPr>
      </w:pPr>
      <w:r>
        <w:rPr>
          <w:rFonts w:hint="eastAsia" w:ascii="宋体" w:hAnsi="宋体" w:cs="宋体"/>
          <w:sz w:val="24"/>
        </w:rPr>
        <w:t>（一）考核内容</w:t>
      </w:r>
    </w:p>
    <w:p>
      <w:pPr>
        <w:spacing w:before="156" w:beforeLines="50" w:line="360" w:lineRule="auto"/>
        <w:ind w:firstLine="480" w:firstLineChars="200"/>
        <w:rPr>
          <w:rFonts w:ascii="宋体" w:hAnsi="宋体" w:cs="宋体"/>
          <w:sz w:val="24"/>
        </w:rPr>
      </w:pPr>
      <w:r>
        <w:rPr>
          <w:rFonts w:hint="eastAsia" w:ascii="宋体" w:hAnsi="宋体" w:cs="宋体"/>
          <w:sz w:val="24"/>
        </w:rPr>
        <w:t>1、日常检查内容：主要对乙方配送的主副食项目品种、质量、响应度、配送时间、人员配备、人员服务态度、配送车辆等方面进行检查，乙方配送的主副食数量、重量以食堂仓管员实际清点及过称斤两为准；</w:t>
      </w:r>
    </w:p>
    <w:p>
      <w:pPr>
        <w:spacing w:before="156" w:beforeLines="50" w:line="360" w:lineRule="auto"/>
        <w:rPr>
          <w:rFonts w:ascii="宋体" w:hAnsi="宋体" w:cs="宋体"/>
          <w:sz w:val="24"/>
        </w:rPr>
      </w:pPr>
      <w:r>
        <w:rPr>
          <w:rFonts w:hint="eastAsia" w:ascii="宋体" w:hAnsi="宋体" w:cs="宋体"/>
          <w:sz w:val="24"/>
        </w:rPr>
        <w:t>日常检查人员：-------</w:t>
      </w:r>
    </w:p>
    <w:p>
      <w:pPr>
        <w:spacing w:before="156" w:beforeLines="50" w:line="360" w:lineRule="auto"/>
        <w:ind w:firstLine="480" w:firstLineChars="200"/>
        <w:rPr>
          <w:rFonts w:ascii="宋体" w:hAnsi="宋体" w:cs="宋体"/>
          <w:sz w:val="24"/>
        </w:rPr>
      </w:pPr>
      <w:r>
        <w:rPr>
          <w:rFonts w:hint="eastAsia" w:ascii="宋体" w:hAnsi="宋体" w:cs="宋体"/>
          <w:sz w:val="24"/>
        </w:rPr>
        <w:t>2、随机抽查内容：菜品来货渠道、货物价格、菜品检测情况、配送服务人员健康情况、硬件设施等。</w:t>
      </w:r>
    </w:p>
    <w:p>
      <w:pPr>
        <w:spacing w:before="156" w:beforeLines="50" w:line="360" w:lineRule="auto"/>
        <w:rPr>
          <w:rFonts w:ascii="宋体" w:hAnsi="宋体" w:cs="宋体"/>
          <w:sz w:val="24"/>
        </w:rPr>
      </w:pPr>
      <w:r>
        <w:rPr>
          <w:rFonts w:hint="eastAsia" w:ascii="宋体" w:hAnsi="宋体" w:cs="宋体"/>
          <w:sz w:val="24"/>
        </w:rPr>
        <w:t>随机抽查人员：-------</w:t>
      </w:r>
    </w:p>
    <w:p>
      <w:pPr>
        <w:spacing w:before="156" w:beforeLines="50" w:line="360" w:lineRule="auto"/>
        <w:ind w:firstLine="480" w:firstLineChars="200"/>
        <w:rPr>
          <w:rFonts w:ascii="宋体" w:hAnsi="宋体" w:cs="宋体"/>
          <w:sz w:val="24"/>
        </w:rPr>
      </w:pPr>
      <w:r>
        <w:rPr>
          <w:rFonts w:hint="eastAsia" w:ascii="宋体" w:hAnsi="宋体" w:cs="宋体"/>
          <w:sz w:val="24"/>
        </w:rPr>
        <w:t>由专人负责对照行相关考核标准进行扣分扣款，于每月月初将上月扣分扣款情况汇总，作为支付乙方上月应得服务外包经费的凭证；</w:t>
      </w:r>
    </w:p>
    <w:p>
      <w:pPr>
        <w:spacing w:before="156" w:beforeLines="50" w:line="360" w:lineRule="auto"/>
        <w:ind w:firstLine="480" w:firstLineChars="200"/>
        <w:rPr>
          <w:rFonts w:ascii="宋体" w:hAnsi="宋体" w:cs="宋体"/>
          <w:sz w:val="24"/>
        </w:rPr>
      </w:pPr>
      <w:r>
        <w:rPr>
          <w:rFonts w:hint="eastAsia" w:ascii="宋体" w:hAnsi="宋体" w:cs="宋体"/>
          <w:sz w:val="24"/>
        </w:rPr>
        <w:t>3、分管领导和采购办抽查：街道分管领导和采购办工作人员每月至少抽查暗访一次。</w:t>
      </w:r>
    </w:p>
    <w:p>
      <w:pPr>
        <w:spacing w:before="156" w:beforeLines="50" w:line="360" w:lineRule="auto"/>
        <w:ind w:firstLine="480" w:firstLineChars="200"/>
        <w:rPr>
          <w:rFonts w:ascii="宋体" w:hAnsi="宋体" w:cs="宋体"/>
          <w:sz w:val="24"/>
        </w:rPr>
      </w:pPr>
      <w:r>
        <w:rPr>
          <w:rFonts w:hint="eastAsia" w:ascii="宋体" w:hAnsi="宋体" w:cs="宋体"/>
          <w:sz w:val="24"/>
        </w:rPr>
        <w:t>（二）计分办法</w:t>
      </w:r>
    </w:p>
    <w:p>
      <w:pPr>
        <w:spacing w:before="156" w:beforeLines="50" w:line="360" w:lineRule="auto"/>
        <w:ind w:firstLine="480" w:firstLineChars="200"/>
        <w:rPr>
          <w:rFonts w:ascii="宋体" w:hAnsi="宋体" w:cs="宋体"/>
          <w:sz w:val="24"/>
        </w:rPr>
      </w:pPr>
      <w:r>
        <w:rPr>
          <w:rFonts w:hint="eastAsia" w:ascii="宋体" w:hAnsi="宋体" w:cs="宋体"/>
          <w:sz w:val="24"/>
        </w:rPr>
        <w:t>每月综合考核得分=100分-食堂仓管员日常考核扣分及随机抽查考核扣分总和，100分为满分，90分（含90分）以上为合格，90分以下为不合格。</w:t>
      </w:r>
    </w:p>
    <w:p>
      <w:pPr>
        <w:spacing w:before="156" w:beforeLines="50" w:line="360" w:lineRule="auto"/>
        <w:ind w:firstLine="480" w:firstLineChars="200"/>
        <w:rPr>
          <w:rFonts w:ascii="宋体" w:hAnsi="宋体" w:cs="宋体"/>
          <w:sz w:val="24"/>
        </w:rPr>
      </w:pPr>
      <w:r>
        <w:rPr>
          <w:rFonts w:hint="eastAsia" w:ascii="宋体" w:hAnsi="宋体" w:cs="宋体"/>
          <w:sz w:val="24"/>
        </w:rPr>
        <w:t>三、奖惩办法</w:t>
      </w:r>
    </w:p>
    <w:p>
      <w:pPr>
        <w:spacing w:before="156" w:beforeLines="50" w:line="360" w:lineRule="auto"/>
        <w:ind w:firstLine="480" w:firstLineChars="200"/>
        <w:rPr>
          <w:rFonts w:ascii="宋体" w:hAnsi="宋体" w:cs="宋体"/>
          <w:sz w:val="24"/>
        </w:rPr>
      </w:pPr>
      <w:r>
        <w:rPr>
          <w:rFonts w:hint="eastAsia" w:ascii="宋体" w:hAnsi="宋体" w:cs="宋体"/>
          <w:sz w:val="24"/>
        </w:rPr>
        <w:t>（一）食堂配送外包经费按质核拨。考核扣分扣款不设上限，每扣1分即扣除当月外包服务费200元（扣款总额按比例折算）；行政事务中心每月计算乙方的综合考核得分和当月应得服务外包经费。</w:t>
      </w:r>
    </w:p>
    <w:p>
      <w:pPr>
        <w:spacing w:before="156" w:beforeLines="50" w:line="360" w:lineRule="auto"/>
        <w:ind w:firstLine="480" w:firstLineChars="200"/>
        <w:rPr>
          <w:rFonts w:ascii="宋体" w:hAnsi="宋体" w:cs="宋体"/>
          <w:sz w:val="24"/>
        </w:rPr>
      </w:pPr>
      <w:r>
        <w:rPr>
          <w:rFonts w:hint="eastAsia" w:ascii="宋体" w:hAnsi="宋体" w:cs="宋体"/>
          <w:sz w:val="24"/>
        </w:rPr>
        <w:t>（二）甲方将每月组织就餐的干部职工对乙方进行一次满意度调查，若满意度达95%以上的，将给予乙方一定奖励；</w:t>
      </w:r>
    </w:p>
    <w:p>
      <w:pPr>
        <w:spacing w:before="156" w:beforeLines="50" w:line="360" w:lineRule="auto"/>
        <w:ind w:firstLine="480" w:firstLineChars="200"/>
        <w:rPr>
          <w:rFonts w:ascii="宋体" w:hAnsi="宋体" w:cs="宋体"/>
          <w:sz w:val="24"/>
        </w:rPr>
      </w:pPr>
      <w:r>
        <w:rPr>
          <w:rFonts w:hint="eastAsia" w:ascii="宋体" w:hAnsi="宋体" w:cs="宋体"/>
          <w:sz w:val="24"/>
        </w:rPr>
        <w:t>（三）每月综合得分低于90分以下，将不列次年的续约服务对象，低于80分以下的将向区级相关部门提出申请终止中标合同并列入诚信档案黑名单，三年内不得参与政府采购活动。</w:t>
      </w:r>
    </w:p>
    <w:p>
      <w:pPr>
        <w:spacing w:before="156" w:beforeLines="50" w:line="360" w:lineRule="auto"/>
        <w:ind w:firstLine="480" w:firstLineChars="200"/>
        <w:rPr>
          <w:rFonts w:ascii="宋体" w:hAnsi="宋体" w:cs="宋体"/>
          <w:sz w:val="24"/>
        </w:rPr>
      </w:pPr>
      <w:r>
        <w:rPr>
          <w:rFonts w:hint="eastAsia" w:ascii="宋体" w:hAnsi="宋体" w:cs="宋体"/>
          <w:sz w:val="24"/>
        </w:rPr>
        <w:t>四、监管考核承诺</w:t>
      </w:r>
    </w:p>
    <w:p>
      <w:pPr>
        <w:spacing w:before="156" w:beforeLines="50" w:line="360" w:lineRule="auto"/>
        <w:ind w:firstLine="480" w:firstLineChars="200"/>
        <w:rPr>
          <w:rFonts w:ascii="宋体" w:hAnsi="宋体" w:cs="宋体"/>
          <w:sz w:val="24"/>
        </w:rPr>
      </w:pPr>
      <w:r>
        <w:rPr>
          <w:rFonts w:hint="eastAsia" w:ascii="宋体" w:hAnsi="宋体" w:cs="宋体"/>
          <w:sz w:val="24"/>
        </w:rPr>
        <w:t>本人熟悉上述监管考核内容，承诺严格按规定履行监管考核职责，坚决做到：客观公正、认真履职、廉洁自律、责任自负。</w:t>
      </w:r>
    </w:p>
    <w:p>
      <w:pPr>
        <w:spacing w:before="156" w:beforeLines="50" w:line="360" w:lineRule="auto"/>
        <w:rPr>
          <w:rFonts w:ascii="宋体" w:hAnsi="宋体" w:cs="宋体"/>
          <w:sz w:val="24"/>
        </w:rPr>
      </w:pPr>
    </w:p>
    <w:p>
      <w:pPr>
        <w:spacing w:before="156" w:beforeLines="50" w:line="360" w:lineRule="auto"/>
        <w:jc w:val="center"/>
        <w:rPr>
          <w:rFonts w:ascii="宋体" w:hAnsi="宋体" w:cs="宋体"/>
          <w:sz w:val="24"/>
        </w:rPr>
      </w:pPr>
      <w:r>
        <w:rPr>
          <w:rFonts w:hint="eastAsia" w:ascii="宋体" w:hAnsi="宋体" w:cs="宋体"/>
          <w:sz w:val="24"/>
        </w:rPr>
        <w:t xml:space="preserve">                   承诺人签名：</w:t>
      </w:r>
    </w:p>
    <w:p>
      <w:pPr>
        <w:spacing w:before="156" w:beforeLines="50" w:line="360" w:lineRule="auto"/>
        <w:jc w:val="center"/>
        <w:rPr>
          <w:rFonts w:ascii="宋体" w:hAnsi="宋体" w:cs="宋体"/>
          <w:sz w:val="24"/>
        </w:rPr>
      </w:pPr>
      <w:r>
        <w:rPr>
          <w:rFonts w:hint="eastAsia" w:ascii="宋体" w:hAnsi="宋体" w:cs="宋体"/>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EF15F"/>
    <w:multiLevelType w:val="singleLevel"/>
    <w:tmpl w:val="3C7EF1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C036"/>
    <w:rsid w:val="7F7EC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hint="eastAsia" w:ascii="宋体"/>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2023-06-25T16:09:00Z</dcterms:created>
  <dc:creator>园山社会事务办</dc:creator>
  <cp:lastModifiedBy>园山社会事务办</cp:lastModifiedBy>
  <dcterms:modified xsi:type="dcterms:W3CDTF">2023-06-25T16:10:19Z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700831DE630D363856F697640DDEBE81</vt:lpwstr>
  </property>
</Properties>
</file>