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附件1</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Theme="majorEastAsia" w:hAnsiTheme="majorEastAsia" w:eastAsiaTheme="majorEastAsia" w:cstheme="majorEastAsia"/>
          <w:b/>
          <w:bCs/>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default" w:ascii="方正小标宋简体" w:hAnsi="方正小标宋简体" w:eastAsia="方正小标宋简体" w:cs="方正小标宋简体"/>
          <w:b w:val="0"/>
          <w:bCs w:val="0"/>
          <w:sz w:val="24"/>
          <w:szCs w:val="24"/>
          <w:lang w:val="en-US" w:eastAsia="zh-CN"/>
        </w:rPr>
      </w:pPr>
      <w:r>
        <w:rPr>
          <w:rFonts w:hint="eastAsia" w:asciiTheme="majorEastAsia" w:hAnsiTheme="majorEastAsia" w:eastAsiaTheme="majorEastAsia" w:cstheme="majorEastAsia"/>
          <w:b/>
          <w:bCs/>
          <w:sz w:val="32"/>
          <w:szCs w:val="32"/>
          <w:lang w:val="en-US" w:eastAsia="zh-CN"/>
        </w:rPr>
        <w:t>响应单位提交资料明细表</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一、响应单位营业执照及公司法人身份证复印件各1份，加盖公章；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二、法人授权委托书（</w:t>
      </w:r>
      <w:r>
        <w:rPr>
          <w:rFonts w:hint="eastAsia" w:asciiTheme="minorEastAsia" w:hAnsiTheme="minorEastAsia" w:cstheme="minorEastAsia"/>
          <w:b w:val="0"/>
          <w:bCs w:val="0"/>
          <w:sz w:val="24"/>
          <w:szCs w:val="24"/>
          <w:lang w:val="en-US" w:eastAsia="zh-CN"/>
        </w:rPr>
        <w:t>见附件2，</w:t>
      </w:r>
      <w:r>
        <w:rPr>
          <w:rFonts w:hint="eastAsia" w:asciiTheme="minorEastAsia" w:hAnsiTheme="minorEastAsia" w:eastAsiaTheme="minorEastAsia" w:cstheme="minorEastAsia"/>
          <w:b w:val="0"/>
          <w:bCs w:val="0"/>
          <w:sz w:val="24"/>
          <w:szCs w:val="24"/>
          <w:lang w:val="en-US" w:eastAsia="zh-CN"/>
        </w:rPr>
        <w:t>法人</w:t>
      </w:r>
      <w:r>
        <w:rPr>
          <w:rFonts w:hint="eastAsia" w:asciiTheme="minorEastAsia" w:hAnsiTheme="minorEastAsia" w:cstheme="minorEastAsia"/>
          <w:b w:val="0"/>
          <w:bCs w:val="0"/>
          <w:sz w:val="24"/>
          <w:szCs w:val="24"/>
          <w:lang w:val="en-US" w:eastAsia="zh-CN"/>
        </w:rPr>
        <w:t>本人参与除外</w:t>
      </w:r>
      <w:r>
        <w:rPr>
          <w:rFonts w:hint="eastAsia" w:asciiTheme="minorEastAsia" w:hAnsiTheme="minorEastAsia" w:eastAsiaTheme="minorEastAsia" w:cstheme="minor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三</w:t>
      </w:r>
      <w:r>
        <w:rPr>
          <w:rFonts w:hint="eastAsia" w:asciiTheme="minorEastAsia" w:hAnsiTheme="minorEastAsia" w:eastAsiaTheme="minorEastAsia" w:cstheme="minorEastAsia"/>
          <w:b w:val="0"/>
          <w:bCs w:val="0"/>
          <w:sz w:val="24"/>
          <w:szCs w:val="24"/>
          <w:lang w:val="en-US" w:eastAsia="zh-CN"/>
        </w:rPr>
        <w:t>、承诺函（见附件</w:t>
      </w: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四</w:t>
      </w:r>
      <w:r>
        <w:rPr>
          <w:rFonts w:hint="eastAsia" w:asciiTheme="minorEastAsia" w:hAnsiTheme="minorEastAsia" w:eastAsiaTheme="minorEastAsia" w:cstheme="minorEastAsia"/>
          <w:b w:val="0"/>
          <w:bCs w:val="0"/>
          <w:sz w:val="24"/>
          <w:szCs w:val="24"/>
          <w:lang w:val="en-US" w:eastAsia="zh-CN"/>
        </w:rPr>
        <w:t>、报价单（见附件</w:t>
      </w:r>
      <w:r>
        <w:rPr>
          <w:rFonts w:hint="eastAsia" w:asciiTheme="minorEastAsia" w:hAnsiTheme="minorEastAsia" w:cstheme="minorEastAsia"/>
          <w:b w:val="0"/>
          <w:bCs w:val="0"/>
          <w:sz w:val="24"/>
          <w:szCs w:val="24"/>
          <w:lang w:val="en-US" w:eastAsia="zh-CN"/>
        </w:rPr>
        <w:t>4</w:t>
      </w:r>
      <w:r>
        <w:rPr>
          <w:rFonts w:hint="eastAsia" w:asciiTheme="minorEastAsia" w:hAnsiTheme="minorEastAsia" w:eastAsiaTheme="minorEastAsia" w:cstheme="minorEastAsia"/>
          <w:b w:val="0"/>
          <w:bCs w:val="0"/>
          <w:sz w:val="24"/>
          <w:szCs w:val="24"/>
          <w:lang w:val="en-US" w:eastAsia="zh-CN"/>
        </w:rPr>
        <w:t>），报价含税，需注明税点，收款开增值税专用发票</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sz w:val="24"/>
          <w:szCs w:val="24"/>
          <w:lang w:val="en-US" w:eastAsia="zh-CN"/>
        </w:rPr>
      </w:pPr>
      <w:r>
        <w:rPr>
          <w:rFonts w:hint="eastAsia" w:asciiTheme="minorEastAsia" w:hAnsiTheme="minorEastAsia" w:cstheme="minorEastAsia"/>
          <w:b w:val="0"/>
          <w:bCs w:val="0"/>
          <w:sz w:val="24"/>
          <w:szCs w:val="24"/>
          <w:lang w:val="en-US" w:eastAsia="zh-CN"/>
        </w:rPr>
        <w:t>五</w:t>
      </w:r>
      <w:r>
        <w:rPr>
          <w:rFonts w:hint="eastAsia" w:asciiTheme="minorEastAsia" w:hAnsiTheme="minorEastAsia" w:eastAsiaTheme="minorEastAsia" w:cstheme="minorEastAsia"/>
          <w:b w:val="0"/>
          <w:bCs w:val="0"/>
          <w:sz w:val="24"/>
          <w:szCs w:val="24"/>
          <w:lang w:val="en-US" w:eastAsia="zh-CN"/>
        </w:rPr>
        <w:t>、龙岗区进一步规范政商交往行为告知书（见附件</w:t>
      </w:r>
      <w:r>
        <w:rPr>
          <w:rFonts w:hint="eastAsia" w:asciiTheme="minorEastAsia" w:hAnsi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六</w:t>
      </w:r>
      <w:r>
        <w:rPr>
          <w:rFonts w:hint="eastAsia" w:asciiTheme="minorEastAsia" w:hAnsiTheme="minorEastAsia" w:eastAsiaTheme="minorEastAsia" w:cstheme="minorEastAsia"/>
          <w:b w:val="0"/>
          <w:bCs w:val="0"/>
          <w:sz w:val="24"/>
          <w:szCs w:val="24"/>
          <w:lang w:val="en-US" w:eastAsia="zh-CN"/>
        </w:rPr>
        <w:t>、投标人认为</w:t>
      </w:r>
      <w:r>
        <w:rPr>
          <w:rFonts w:hint="eastAsia" w:asciiTheme="minorEastAsia" w:hAnsiTheme="minorEastAsia" w:cstheme="minorEastAsia"/>
          <w:b w:val="0"/>
          <w:bCs w:val="0"/>
          <w:sz w:val="24"/>
          <w:szCs w:val="24"/>
          <w:lang w:val="en-US" w:eastAsia="zh-CN"/>
        </w:rPr>
        <w:t>需提供的其他材料；</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整套文件</w:t>
      </w:r>
      <w:r>
        <w:rPr>
          <w:rFonts w:hint="eastAsia" w:asciiTheme="minorEastAsia" w:hAnsiTheme="minorEastAsia" w:eastAsiaTheme="minorEastAsia" w:cstheme="minorEastAsia"/>
          <w:b w:val="0"/>
          <w:bCs w:val="0"/>
          <w:sz w:val="24"/>
          <w:szCs w:val="24"/>
          <w:lang w:val="en-US" w:eastAsia="zh-CN"/>
        </w:rPr>
        <w:t>1正4副密封（密封处加盖公章））</w:t>
      </w:r>
    </w:p>
    <w:p>
      <w:pP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br w:type="page"/>
      </w:r>
    </w:p>
    <w:p>
      <w:pPr>
        <w:rPr>
          <w:rFonts w:hint="eastAsia"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val="0"/>
          <w:bCs w:val="0"/>
          <w:sz w:val="28"/>
          <w:szCs w:val="28"/>
          <w:lang w:val="en-US" w:eastAsia="zh-CN"/>
        </w:rPr>
        <w:t>附件</w:t>
      </w:r>
      <w:r>
        <w:rPr>
          <w:rFonts w:hint="eastAsia" w:asciiTheme="minorEastAsia" w:hAnsiTheme="minorEastAsia" w:cstheme="minorEastAsia"/>
          <w:b w:val="0"/>
          <w:bCs w:val="0"/>
          <w:sz w:val="28"/>
          <w:szCs w:val="28"/>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法人授权委托书</w:t>
      </w:r>
    </w:p>
    <w:p>
      <w:pPr>
        <w:pStyle w:val="2"/>
        <w:rPr>
          <w:rFonts w:hint="eastAsia"/>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委托人：</w:t>
      </w:r>
      <w:r>
        <w:rPr>
          <w:rFonts w:hint="eastAsia" w:asciiTheme="minorEastAsia" w:hAnsiTheme="minorEastAsia" w:eastAsiaTheme="minorEastAsia" w:cstheme="minorEastAsia"/>
          <w:b w:val="0"/>
          <w:bCs w:val="0"/>
          <w:sz w:val="24"/>
          <w:szCs w:val="24"/>
          <w:lang w:val="en-US" w:eastAsia="zh-CN"/>
        </w:rPr>
        <w:t xml:space="preserve">            （公司盖公章）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地址：</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法定代表人：        （法人签名或盖私章）</w:t>
      </w: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受委托人：</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性别：</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身份证号码：</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联系电话：</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工作单位：</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lang w:val="en-US" w:eastAsia="zh-CN"/>
        </w:rPr>
      </w:pPr>
      <w:r>
        <w:rPr>
          <w:rFonts w:hint="eastAsia" w:asciiTheme="minorEastAsia" w:hAnsiTheme="minorEastAsia" w:eastAsiaTheme="minorEastAsia" w:cstheme="minorEastAsia"/>
          <w:b w:val="0"/>
          <w:bCs w:val="0"/>
          <w:sz w:val="24"/>
          <w:szCs w:val="24"/>
          <w:lang w:val="en-US" w:eastAsia="zh-CN"/>
        </w:rPr>
        <w:t>职务：</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现委托上列受委托人在 深圳市龙岗区城投城市服务有限公司三体系资质认证相关服务供应商遴选采购 活动中，作为我单位参加遴选采购活动的委托人。委托权限：授权上列受委托人在上述项目中以我方主体身份参与各项事宜，包括但不限于响应文件递交、合同签约等具体事务和签署相关文件。受委托人所签署的所有文件、提交的相关材料，委托人均承担法律责任。</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委托期限：自本委托书签发之日起，至    年  月  日止。</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委托人：</w:t>
      </w:r>
      <w:r>
        <w:rPr>
          <w:rFonts w:hint="eastAsia" w:asciiTheme="minorEastAsia" w:hAnsiTheme="minorEastAsia" w:eastAsiaTheme="minorEastAsia" w:cstheme="minorEastAsia"/>
          <w:b w:val="0"/>
          <w:bCs w:val="0"/>
          <w:sz w:val="24"/>
          <w:szCs w:val="24"/>
          <w:lang w:val="en-US" w:eastAsia="zh-CN"/>
        </w:rPr>
        <w:t>（公司盖公章）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签署日期：</w:t>
      </w:r>
      <w:r>
        <w:rPr>
          <w:rFonts w:hint="eastAsia" w:asciiTheme="minorEastAsia" w:hAnsiTheme="minorEastAsia" w:eastAsiaTheme="minorEastAsia" w:cstheme="minorEastAsia"/>
          <w:b w:val="0"/>
          <w:bCs w:val="0"/>
          <w:sz w:val="24"/>
          <w:szCs w:val="24"/>
          <w:lang w:val="en-US" w:eastAsia="zh-CN"/>
        </w:rPr>
        <w:t xml:space="preserve">    年  月  日</w:t>
      </w:r>
    </w:p>
    <w:p>
      <w:pP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br w:type="page"/>
      </w:r>
    </w:p>
    <w:p>
      <w:pPr>
        <w:keepNext w:val="0"/>
        <w:keepLines w:val="0"/>
        <w:pageBreakBefore w:val="0"/>
        <w:widowControl w:val="0"/>
        <w:kinsoku/>
        <w:wordWrap/>
        <w:overflowPunct/>
        <w:topLinePunct w:val="0"/>
        <w:autoSpaceDE/>
        <w:autoSpaceDN/>
        <w:bidi w:val="0"/>
        <w:spacing w:line="560" w:lineRule="exact"/>
        <w:ind w:firstLine="0" w:firstLineChars="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附件</w:t>
      </w:r>
      <w:r>
        <w:rPr>
          <w:rFonts w:hint="eastAsia" w:asciiTheme="minorEastAsia" w:hAnsiTheme="minorEastAsia" w:cstheme="minorEastAsia"/>
          <w:b w:val="0"/>
          <w:bCs w:val="0"/>
          <w:sz w:val="28"/>
          <w:szCs w:val="28"/>
          <w:lang w:val="en-US" w:eastAsia="zh-CN"/>
        </w:rPr>
        <w:t>3</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Theme="minorEastAsia" w:hAnsiTheme="minorEastAsia" w:eastAsiaTheme="minorEastAsia" w:cstheme="min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承诺函</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致：深圳市龙岗区城投城市服务有限公司</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我方自愿参加贵司组织的三体系资质认证相关服务供应商</w:t>
      </w:r>
      <w:r>
        <w:rPr>
          <w:rFonts w:hint="eastAsia" w:asciiTheme="minorEastAsia" w:hAnsiTheme="minorEastAsia" w:cstheme="minorEastAsia"/>
          <w:b w:val="0"/>
          <w:bCs w:val="0"/>
          <w:sz w:val="24"/>
          <w:szCs w:val="24"/>
          <w:lang w:val="en-US" w:eastAsia="zh-CN"/>
        </w:rPr>
        <w:t>采购遴选活动</w:t>
      </w:r>
      <w:r>
        <w:rPr>
          <w:rFonts w:hint="eastAsia" w:asciiTheme="minorEastAsia" w:hAnsiTheme="minorEastAsia" w:eastAsiaTheme="minorEastAsia" w:cstheme="minorEastAsia"/>
          <w:b w:val="0"/>
          <w:bCs w:val="0"/>
          <w:sz w:val="24"/>
          <w:szCs w:val="24"/>
          <w:lang w:val="en-US" w:eastAsia="zh-CN"/>
        </w:rPr>
        <w:t>，作为遴选响应人，我单位作出如下承诺：</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1.根据企业自身情况，理性报价，不会以低于成本的报价竞争，</w:t>
      </w:r>
      <w:r>
        <w:rPr>
          <w:rFonts w:hint="eastAsia" w:asciiTheme="minorEastAsia" w:hAnsiTheme="minorEastAsia" w:cstheme="minorEastAsia"/>
          <w:b w:val="0"/>
          <w:bCs w:val="0"/>
          <w:sz w:val="24"/>
          <w:szCs w:val="24"/>
          <w:lang w:val="en-US" w:eastAsia="zh-CN"/>
        </w:rPr>
        <w:t>并自愿以合同总价</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lang w:val="en-US" w:eastAsia="zh-CN"/>
        </w:rPr>
        <w:t>元</w:t>
      </w:r>
      <w:r>
        <w:rPr>
          <w:rFonts w:hint="eastAsia" w:asciiTheme="minorEastAsia" w:hAnsiTheme="minorEastAsia" w:eastAsiaTheme="minorEastAsia" w:cstheme="minorEastAsia"/>
          <w:b w:val="0"/>
          <w:bCs w:val="0"/>
          <w:sz w:val="24"/>
          <w:szCs w:val="24"/>
          <w:lang w:val="en-US" w:eastAsia="zh-CN"/>
        </w:rPr>
        <w:t>按发包人要求承包对应项目工作。否则，我方愿意承担任何风险。（响应供应商填写）</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一旦我方中选，将与委托单位友好合作，并以不低于自身已有同类工作案例中最优的质量标准、进度要求、团队配置执行委托工作任务，自觉接受委托单位的日常监管和履约评价，为委托单位提供优质、高效服务，确保承接工作质量。</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3.如果违反本承诺书中任何条款，我方愿意接受：</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（1）视作我方单方面违约，并按照合同规定向贵方支付违约金或解除合同；</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（2）履约评价评定为</w:t>
      </w:r>
      <w:r>
        <w:rPr>
          <w:rFonts w:hint="eastAsia" w:asciiTheme="minorEastAsia" w:hAnsiTheme="minorEastAsia" w:cstheme="minorEastAsia"/>
          <w:b w:val="0"/>
          <w:bCs w:val="0"/>
          <w:sz w:val="24"/>
          <w:szCs w:val="24"/>
          <w:lang w:val="en-US" w:eastAsia="zh-CN"/>
        </w:rPr>
        <w:t>不</w:t>
      </w:r>
      <w:r>
        <w:rPr>
          <w:rFonts w:hint="eastAsia" w:asciiTheme="minorEastAsia" w:hAnsiTheme="minorEastAsia" w:eastAsiaTheme="minorEastAsia" w:cstheme="minorEastAsia"/>
          <w:b w:val="0"/>
          <w:bCs w:val="0"/>
          <w:sz w:val="24"/>
          <w:szCs w:val="24"/>
          <w:lang w:val="en-US" w:eastAsia="zh-CN"/>
        </w:rPr>
        <w:t>合格；</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（3）贵方今后可拒绝我方参与投标；</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（4）国家认证主管部门或相关主管部门的不良行为记录、行政处罚。</w:t>
      </w:r>
    </w:p>
    <w:p>
      <w:pPr>
        <w:keepNext w:val="0"/>
        <w:keepLines w:val="0"/>
        <w:pageBreakBefore w:val="0"/>
        <w:widowControl w:val="0"/>
        <w:kinsoku/>
        <w:wordWrap/>
        <w:overflowPunct/>
        <w:topLinePunct w:val="0"/>
        <w:autoSpaceDE/>
        <w:autoSpaceDN/>
        <w:bidi w:val="0"/>
        <w:spacing w:line="560" w:lineRule="exact"/>
        <w:ind w:firstLine="0" w:firstLineChars="0"/>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承诺单位（盖章）：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法定代表人或授权委托人（签字或盖私章）：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签署日期：2023年    月    日</w:t>
      </w:r>
    </w:p>
    <w:p>
      <w:pP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br w:type="page"/>
      </w:r>
    </w:p>
    <w:p>
      <w:pPr>
        <w:keepNext w:val="0"/>
        <w:keepLines w:val="0"/>
        <w:pageBreakBefore w:val="0"/>
        <w:widowControl w:val="0"/>
        <w:kinsoku/>
        <w:wordWrap/>
        <w:overflowPunct/>
        <w:topLinePunct w:val="0"/>
        <w:autoSpaceDE/>
        <w:autoSpaceDN/>
        <w:bidi w:val="0"/>
        <w:spacing w:line="560" w:lineRule="exact"/>
        <w:ind w:firstLine="0" w:firstLineChars="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附件</w:t>
      </w:r>
      <w:r>
        <w:rPr>
          <w:rFonts w:hint="eastAsia" w:asciiTheme="minorEastAsia" w:hAnsiTheme="minorEastAsia" w:cstheme="minorEastAsia"/>
          <w:b w:val="0"/>
          <w:bCs w:val="0"/>
          <w:sz w:val="28"/>
          <w:szCs w:val="28"/>
          <w:lang w:val="en-US" w:eastAsia="zh-CN"/>
        </w:rPr>
        <w:t>4</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Theme="minorEastAsia" w:hAnsiTheme="minorEastAsia" w:cstheme="minorEastAsia"/>
          <w:b w:val="0"/>
          <w:bCs w:val="0"/>
          <w:sz w:val="32"/>
          <w:szCs w:val="32"/>
          <w:lang w:val="en-US" w:eastAsia="zh-CN"/>
        </w:rPr>
      </w:pPr>
      <w:r>
        <w:rPr>
          <w:rFonts w:hint="eastAsia" w:asciiTheme="majorEastAsia" w:hAnsiTheme="majorEastAsia" w:eastAsiaTheme="majorEastAsia" w:cstheme="majorEastAsia"/>
          <w:b/>
          <w:bCs/>
          <w:sz w:val="32"/>
          <w:szCs w:val="32"/>
          <w:lang w:val="en-US" w:eastAsia="zh-CN"/>
        </w:rPr>
        <w:t>报价单</w:t>
      </w: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一、认证标准</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1.GB/T 19001-2016/ISO 9001:2015质量管理体系</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2.GB/T 24001-2016/ISO 14001:2015环境管理体系</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3.GB/T 45001-2020/ISO 45001:2018职业健康安全管理体系</w:t>
      </w: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二、认证范围：</w:t>
      </w:r>
      <w:r>
        <w:rPr>
          <w:rFonts w:hint="eastAsia" w:asciiTheme="minorEastAsia" w:hAnsiTheme="minorEastAsia" w:eastAsiaTheme="minorEastAsia" w:cstheme="minorEastAsia"/>
          <w:b w:val="0"/>
          <w:bCs w:val="0"/>
          <w:sz w:val="24"/>
          <w:szCs w:val="24"/>
          <w:lang w:val="en-US" w:eastAsia="zh-CN"/>
        </w:rPr>
        <w:t>保障房的租赁运营及相关管理活动认证、物业服务及相关管理活动认证。</w:t>
      </w: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三、认证人数：</w:t>
      </w:r>
      <w:r>
        <w:rPr>
          <w:rFonts w:hint="eastAsia" w:asciiTheme="minorEastAsia" w:hAnsiTheme="minorEastAsia" w:eastAsiaTheme="minorEastAsia" w:cstheme="minorEastAsia"/>
          <w:b w:val="0"/>
          <w:bCs w:val="0"/>
          <w:sz w:val="24"/>
          <w:szCs w:val="24"/>
          <w:lang w:val="en-US" w:eastAsia="zh-CN"/>
        </w:rPr>
        <w:t>公司本部</w:t>
      </w:r>
      <w:r>
        <w:rPr>
          <w:rFonts w:hint="eastAsia" w:asciiTheme="minorEastAsia" w:hAnsiTheme="minorEastAsia" w:cstheme="minorEastAsia"/>
          <w:b w:val="0"/>
          <w:bCs w:val="0"/>
          <w:sz w:val="24"/>
          <w:szCs w:val="24"/>
          <w:lang w:val="en-US" w:eastAsia="zh-CN"/>
        </w:rPr>
        <w:t>60</w:t>
      </w:r>
      <w:r>
        <w:rPr>
          <w:rFonts w:hint="eastAsia" w:asciiTheme="minorEastAsia" w:hAnsiTheme="minorEastAsia" w:eastAsiaTheme="minorEastAsia" w:cstheme="minorEastAsia"/>
          <w:b w:val="0"/>
          <w:bCs w:val="0"/>
          <w:sz w:val="24"/>
          <w:szCs w:val="24"/>
          <w:lang w:val="en-US" w:eastAsia="zh-CN"/>
        </w:rPr>
        <w:t>人（按公司缴纳社保人数计算）</w:t>
      </w: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四、服务内容</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（1）认证服务内容：</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第一年对甲方开展审核工作，甲方通过审核及相关活动证明满足认证要求后，向甲方颁发认证证书，允许其使用认证标志。第二、第三年乙方对甲方管理体系实施监督审核和再认证审核。</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（2）咨询服务内容：</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第一年协助甲方编制体系文件，指导甲方按体系文件实施活动，对认证不合格项采取纠正措施，使甲方达到整改合格要求。必要时，在甲方申请认证前进行符合性审核，以使甲方的管理体系达到认证的条件。第二、第三年协助甲方做好体系认证复评准备工作。</w:t>
      </w:r>
    </w:p>
    <w:p>
      <w:pP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560" w:lineRule="exact"/>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五、相关费用</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（一）第一年服务费用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6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265"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管理体系</w:t>
            </w:r>
          </w:p>
        </w:tc>
        <w:tc>
          <w:tcPr>
            <w:tcW w:w="6796"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质量管理+环境管理+职业健康安全（第一年费用（元））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265"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合  计</w:t>
            </w:r>
          </w:p>
        </w:tc>
        <w:tc>
          <w:tcPr>
            <w:tcW w:w="6796"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u w:val="single"/>
                <w:vertAlign w:val="baseline"/>
                <w:lang w:val="en-US" w:eastAsia="zh-CN"/>
              </w:rPr>
              <w:t xml:space="preserve">            </w:t>
            </w:r>
            <w:r>
              <w:rPr>
                <w:rFonts w:hint="eastAsia" w:asciiTheme="minorEastAsia" w:hAnsiTheme="minorEastAsia" w:cstheme="minorEastAsia"/>
                <w:sz w:val="24"/>
                <w:szCs w:val="24"/>
                <w:vertAlign w:val="baseline"/>
                <w:lang w:val="en-US" w:eastAsia="zh-CN"/>
              </w:rPr>
              <w:t>（报价需包含税费，交通差旅费）</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二</w:t>
      </w:r>
      <w:r>
        <w:rPr>
          <w:rFonts w:hint="eastAsia" w:asciiTheme="minorEastAsia" w:hAnsiTheme="minorEastAsia" w:eastAsiaTheme="minorEastAsia" w:cstheme="minorEastAsia"/>
          <w:b w:val="0"/>
          <w:bCs w:val="0"/>
          <w:sz w:val="24"/>
          <w:szCs w:val="24"/>
          <w:lang w:val="en-US" w:eastAsia="zh-CN"/>
        </w:rPr>
        <w:t>）第</w:t>
      </w:r>
      <w:r>
        <w:rPr>
          <w:rFonts w:hint="eastAsia" w:asciiTheme="minorEastAsia" w:hAnsiTheme="minorEastAsia" w:cstheme="minorEastAsia"/>
          <w:b w:val="0"/>
          <w:bCs w:val="0"/>
          <w:sz w:val="24"/>
          <w:szCs w:val="24"/>
          <w:lang w:val="en-US" w:eastAsia="zh-CN"/>
        </w:rPr>
        <w:t>二</w:t>
      </w:r>
      <w:r>
        <w:rPr>
          <w:rFonts w:hint="eastAsia" w:asciiTheme="minorEastAsia" w:hAnsiTheme="minorEastAsia" w:eastAsiaTheme="minorEastAsia" w:cstheme="minorEastAsia"/>
          <w:b w:val="0"/>
          <w:bCs w:val="0"/>
          <w:sz w:val="24"/>
          <w:szCs w:val="24"/>
          <w:lang w:val="en-US" w:eastAsia="zh-CN"/>
        </w:rPr>
        <w:t>年服务费用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6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265"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管理体系</w:t>
            </w:r>
          </w:p>
        </w:tc>
        <w:tc>
          <w:tcPr>
            <w:tcW w:w="6796"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质量管理+环境管理+职业健康安全（第二年费用（元））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265"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合  计</w:t>
            </w:r>
          </w:p>
        </w:tc>
        <w:tc>
          <w:tcPr>
            <w:tcW w:w="6796"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u w:val="single"/>
                <w:vertAlign w:val="baseline"/>
                <w:lang w:val="en-US" w:eastAsia="zh-CN"/>
              </w:rPr>
              <w:t xml:space="preserve">            </w:t>
            </w:r>
            <w:r>
              <w:rPr>
                <w:rFonts w:hint="eastAsia" w:asciiTheme="minorEastAsia" w:hAnsiTheme="minorEastAsia" w:cstheme="minorEastAsia"/>
                <w:sz w:val="24"/>
                <w:szCs w:val="24"/>
                <w:vertAlign w:val="baseline"/>
                <w:lang w:val="en-US" w:eastAsia="zh-CN"/>
              </w:rPr>
              <w:t>（报价需包含税费，交通差旅费）</w:t>
            </w:r>
          </w:p>
        </w:tc>
      </w:tr>
    </w:tbl>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三</w:t>
      </w:r>
      <w:r>
        <w:rPr>
          <w:rFonts w:hint="eastAsia" w:asciiTheme="minorEastAsia" w:hAnsiTheme="minorEastAsia" w:eastAsiaTheme="minorEastAsia" w:cstheme="minorEastAsia"/>
          <w:b w:val="0"/>
          <w:bCs w:val="0"/>
          <w:sz w:val="24"/>
          <w:szCs w:val="24"/>
          <w:lang w:val="en-US" w:eastAsia="zh-CN"/>
        </w:rPr>
        <w:t>）第</w:t>
      </w:r>
      <w:r>
        <w:rPr>
          <w:rFonts w:hint="eastAsia" w:asciiTheme="minorEastAsia" w:hAnsiTheme="minorEastAsia" w:cstheme="minorEastAsia"/>
          <w:b w:val="0"/>
          <w:bCs w:val="0"/>
          <w:sz w:val="24"/>
          <w:szCs w:val="24"/>
          <w:lang w:val="en-US" w:eastAsia="zh-CN"/>
        </w:rPr>
        <w:t>三</w:t>
      </w:r>
      <w:r>
        <w:rPr>
          <w:rFonts w:hint="eastAsia" w:asciiTheme="minorEastAsia" w:hAnsiTheme="minorEastAsia" w:eastAsiaTheme="minorEastAsia" w:cstheme="minorEastAsia"/>
          <w:b w:val="0"/>
          <w:bCs w:val="0"/>
          <w:sz w:val="24"/>
          <w:szCs w:val="24"/>
          <w:lang w:val="en-US" w:eastAsia="zh-CN"/>
        </w:rPr>
        <w:t>年服务费用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6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2265"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管理体系</w:t>
            </w:r>
          </w:p>
        </w:tc>
        <w:tc>
          <w:tcPr>
            <w:tcW w:w="6796"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质量管理+环境管理+职业健康安全（第三年费用（元））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265"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center"/>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合  计</w:t>
            </w:r>
          </w:p>
        </w:tc>
        <w:tc>
          <w:tcPr>
            <w:tcW w:w="6796" w:type="dxa"/>
            <w:vAlign w:val="center"/>
          </w:tcPr>
          <w:p>
            <w:pPr>
              <w:pStyle w:val="2"/>
              <w:keepNext w:val="0"/>
              <w:keepLines w:val="0"/>
              <w:pageBreakBefore w:val="0"/>
              <w:widowControl w:val="0"/>
              <w:kinsoku/>
              <w:wordWrap/>
              <w:overflowPunct/>
              <w:topLinePunct w:val="0"/>
              <w:autoSpaceDE/>
              <w:autoSpaceDN/>
              <w:bidi w:val="0"/>
              <w:spacing w:line="560" w:lineRule="exact"/>
              <w:ind w:firstLine="0" w:firstLineChars="0"/>
              <w:jc w:val="both"/>
              <w:textAlignment w:val="auto"/>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u w:val="single"/>
                <w:vertAlign w:val="baseline"/>
                <w:lang w:val="en-US" w:eastAsia="zh-CN"/>
              </w:rPr>
              <w:t xml:space="preserve">            </w:t>
            </w:r>
            <w:r>
              <w:rPr>
                <w:rFonts w:hint="eastAsia" w:asciiTheme="minorEastAsia" w:hAnsiTheme="minorEastAsia" w:cstheme="minorEastAsia"/>
                <w:sz w:val="24"/>
                <w:szCs w:val="24"/>
                <w:vertAlign w:val="baseline"/>
                <w:lang w:val="en-US" w:eastAsia="zh-CN"/>
              </w:rPr>
              <w:t>（报价需包含税费，交通差旅费）</w:t>
            </w:r>
          </w:p>
        </w:tc>
      </w:tr>
    </w:tbl>
    <w:p>
      <w:pPr>
        <w:rPr>
          <w:rFonts w:hint="eastAsia" w:asciiTheme="minorEastAsia" w:hAnsiTheme="minorEastAsia" w:eastAsiaTheme="minorEastAsia" w:cstheme="minorEastAsia"/>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三年总费用合计：</w:t>
      </w: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lang w:val="en-US" w:eastAsia="zh-CN"/>
        </w:rPr>
        <w:t>元（</w:t>
      </w:r>
      <w:r>
        <w:rPr>
          <w:rFonts w:hint="eastAsia" w:asciiTheme="minorEastAsia" w:hAnsiTheme="minorEastAsia" w:cstheme="minorEastAsia"/>
          <w:sz w:val="24"/>
          <w:szCs w:val="24"/>
          <w:vertAlign w:val="baseline"/>
          <w:lang w:val="en-US" w:eastAsia="zh-CN"/>
        </w:rPr>
        <w:t>报价需</w:t>
      </w:r>
      <w:r>
        <w:rPr>
          <w:rFonts w:hint="eastAsia" w:asciiTheme="minorEastAsia" w:hAnsiTheme="minorEastAsia" w:eastAsiaTheme="minorEastAsia" w:cstheme="minorEastAsia"/>
          <w:b w:val="0"/>
          <w:bCs w:val="0"/>
          <w:sz w:val="24"/>
          <w:szCs w:val="24"/>
          <w:lang w:val="en-US" w:eastAsia="zh-CN"/>
        </w:rPr>
        <w:t>包含税费，交通差旅费）</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单位（盖章）：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法定代表人或授权委托人（签字或盖私章）：</w:t>
      </w: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日期：2023年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Theme="minorEastAsia" w:hAnsiTheme="minorEastAsia" w:eastAsiaTheme="minorEastAsia" w:cstheme="minorEastAsia"/>
          <w:b w:val="0"/>
          <w:bCs w:val="0"/>
          <w:sz w:val="32"/>
          <w:szCs w:val="32"/>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附件5</w:t>
      </w:r>
    </w:p>
    <w:p>
      <w:pPr>
        <w:ind w:left="790"/>
        <w:jc w:val="left"/>
        <w:rPr>
          <w:rFonts w:ascii="宋体"/>
          <w:sz w:val="39"/>
        </w:rPr>
      </w:pPr>
      <w:r>
        <w:rPr>
          <w:rFonts w:hint="eastAsia" w:ascii="方正小标宋_GBK" w:hAnsi="方正小标宋_GBK" w:eastAsia="方正小标宋_GBK" w:cs="方正小标宋_GBK"/>
          <w:sz w:val="44"/>
        </w:rPr>
        <w:t>龙岗区进一步规范政商交往行为告知书</w:t>
      </w:r>
    </w:p>
    <w:p>
      <w:pPr>
        <w:pStyle w:val="4"/>
        <w:spacing w:after="0" w:line="520" w:lineRule="exact"/>
        <w:ind w:left="108" w:right="114" w:firstLine="50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pacing w:val="-15"/>
          <w:sz w:val="28"/>
          <w:szCs w:val="28"/>
        </w:rPr>
        <w:t>为深入构建“亲”“清”新型政商关系，努力打造尊商、亲商、助商、</w:t>
      </w:r>
      <w:r>
        <w:rPr>
          <w:rFonts w:hint="eastAsia" w:ascii="仿宋_GB2312" w:hAnsi="仿宋_GB2312" w:eastAsia="仿宋_GB2312" w:cs="仿宋_GB2312"/>
          <w:spacing w:val="-10"/>
          <w:sz w:val="28"/>
          <w:szCs w:val="28"/>
        </w:rPr>
        <w:t>安商良好营商环境，龙岗区委区政府制定了《龙岗区公</w:t>
      </w:r>
      <w:r>
        <w:rPr>
          <w:rFonts w:hint="eastAsia" w:ascii="仿宋_GB2312" w:hAnsi="仿宋_GB2312" w:eastAsia="仿宋_GB2312" w:cs="仿宋_GB2312"/>
          <w:spacing w:val="-22"/>
          <w:sz w:val="28"/>
          <w:szCs w:val="28"/>
        </w:rPr>
        <w:t>职人员政商交往“十个不准”》，严明公职人员在政商交往中的纪律要求。 请参与龙岗建设的广大企业及其从业人员，严格监督我区公职人员落实“十个不准”，并在与我</w:t>
      </w:r>
      <w:r>
        <w:rPr>
          <w:rFonts w:hint="eastAsia" w:ascii="仿宋_GB2312" w:hAnsi="仿宋_GB2312" w:eastAsia="仿宋_GB2312" w:cs="仿宋_GB2312"/>
          <w:spacing w:val="-13"/>
          <w:sz w:val="28"/>
          <w:szCs w:val="28"/>
        </w:rPr>
        <w:t>区公职人员交往中切实做到“十个不得”。</w:t>
      </w:r>
    </w:p>
    <w:p>
      <w:pPr>
        <w:pStyle w:val="4"/>
        <w:numPr>
          <w:ilvl w:val="0"/>
          <w:numId w:val="1"/>
        </w:numPr>
        <w:spacing w:before="11" w:after="0" w:line="520" w:lineRule="exact"/>
        <w:ind w:right="478"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不得向公职人员赠送礼品、礼金、消费卡等财物。</w:t>
      </w:r>
    </w:p>
    <w:p>
      <w:pPr>
        <w:pStyle w:val="4"/>
        <w:numPr>
          <w:ilvl w:val="0"/>
          <w:numId w:val="1"/>
        </w:numPr>
        <w:spacing w:before="11" w:after="0" w:line="520" w:lineRule="exact"/>
        <w:ind w:right="478" w:firstLine="556"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不得违规向公职人员提供宴请、旅游、娱乐等安排。</w:t>
      </w:r>
    </w:p>
    <w:p>
      <w:pPr>
        <w:pStyle w:val="4"/>
        <w:numPr>
          <w:ilvl w:val="0"/>
          <w:numId w:val="1"/>
        </w:numPr>
        <w:spacing w:before="11" w:after="0" w:line="520" w:lineRule="exact"/>
        <w:ind w:right="478"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不得通过打麻将等形式向公职人员输送利益。</w:t>
      </w:r>
    </w:p>
    <w:p>
      <w:pPr>
        <w:pStyle w:val="4"/>
        <w:numPr>
          <w:ilvl w:val="0"/>
          <w:numId w:val="1"/>
        </w:numPr>
        <w:spacing w:before="6" w:after="0" w:line="520" w:lineRule="exact"/>
        <w:ind w:right="1438"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不得为公职人员报销应由其个人支付的费用。</w:t>
      </w:r>
    </w:p>
    <w:p>
      <w:pPr>
        <w:pStyle w:val="4"/>
        <w:numPr>
          <w:ilvl w:val="0"/>
          <w:numId w:val="1"/>
        </w:numPr>
        <w:spacing w:before="6" w:after="0" w:line="520" w:lineRule="exact"/>
        <w:ind w:right="1438"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不得违规向公职人员及其亲友借贷款。</w:t>
      </w:r>
    </w:p>
    <w:p>
      <w:pPr>
        <w:pStyle w:val="4"/>
        <w:spacing w:before="3" w:after="0" w:line="52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六、不得违规将车辆、住房等借给公职人员使用。</w:t>
      </w:r>
    </w:p>
    <w:p>
      <w:pPr>
        <w:pStyle w:val="4"/>
        <w:spacing w:after="0" w:line="520" w:lineRule="exact"/>
        <w:ind w:right="271"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七、不得在招投标中与公职人员搞暗箱操作、围标串标。</w:t>
      </w:r>
      <w:r>
        <w:rPr>
          <w:rFonts w:hint="eastAsia" w:ascii="仿宋_GB2312" w:hAnsi="仿宋_GB2312" w:eastAsia="仿宋_GB2312" w:cs="仿宋_GB2312"/>
          <w:spacing w:val="-12"/>
          <w:sz w:val="28"/>
          <w:szCs w:val="28"/>
        </w:rPr>
        <w:t>八、不得为利益相关人和公职人员牵线搭桥或者代为传递信</w:t>
      </w:r>
      <w:r>
        <w:rPr>
          <w:rFonts w:hint="eastAsia" w:ascii="仿宋_GB2312" w:hAnsi="仿宋_GB2312" w:eastAsia="仿宋_GB2312" w:cs="仿宋_GB2312"/>
          <w:sz w:val="28"/>
          <w:szCs w:val="28"/>
        </w:rPr>
        <w:t>息、传递财物。</w:t>
      </w:r>
    </w:p>
    <w:p>
      <w:pPr>
        <w:pStyle w:val="4"/>
        <w:spacing w:after="0" w:line="52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九、不得让公职人员在企业违规兼职取酬。</w:t>
      </w:r>
    </w:p>
    <w:p>
      <w:pPr>
        <w:pStyle w:val="4"/>
        <w:spacing w:after="0" w:line="52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十、不得为公职人员亲友违规承揽业务提供便利。</w:t>
      </w:r>
    </w:p>
    <w:p>
      <w:pPr>
        <w:pStyle w:val="4"/>
        <w:spacing w:after="0" w:line="520" w:lineRule="exact"/>
        <w:ind w:right="156"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上述“十个不得”，请您严格遵守。同时，在政商交往中， </w:t>
      </w:r>
      <w:r>
        <w:rPr>
          <w:rFonts w:hint="eastAsia" w:ascii="仿宋_GB2312" w:hAnsi="仿宋_GB2312" w:eastAsia="仿宋_GB2312" w:cs="仿宋_GB2312"/>
          <w:spacing w:val="-7"/>
          <w:sz w:val="28"/>
          <w:szCs w:val="28"/>
        </w:rPr>
        <w:t>如有发现我区公职人员存在违反“十个不准”的问题，请及时通</w:t>
      </w:r>
      <w:r>
        <w:rPr>
          <w:rFonts w:hint="eastAsia" w:ascii="仿宋_GB2312" w:hAnsi="仿宋_GB2312" w:eastAsia="仿宋_GB2312" w:cs="仿宋_GB2312"/>
          <w:spacing w:val="-15"/>
          <w:sz w:val="28"/>
          <w:szCs w:val="28"/>
        </w:rPr>
        <w:t xml:space="preserve">过网络举报平台或者 </w:t>
      </w:r>
      <w:r>
        <w:rPr>
          <w:rFonts w:hint="eastAsia" w:ascii="仿宋_GB2312" w:hAnsi="仿宋_GB2312" w:eastAsia="仿宋_GB2312" w:cs="仿宋_GB2312"/>
          <w:sz w:val="28"/>
          <w:szCs w:val="28"/>
        </w:rPr>
        <w:t>12388</w:t>
      </w:r>
      <w:r>
        <w:rPr>
          <w:rFonts w:hint="eastAsia" w:ascii="仿宋_GB2312" w:hAnsi="仿宋_GB2312" w:eastAsia="仿宋_GB2312" w:cs="仿宋_GB2312"/>
          <w:spacing w:val="-15"/>
          <w:sz w:val="28"/>
          <w:szCs w:val="28"/>
        </w:rPr>
        <w:t xml:space="preserve"> 举报电话等方式，向纪检监察机关反映举报，我们将一律严格保密、一律优先处置、一律严肃查处。</w:t>
      </w:r>
    </w:p>
    <w:p>
      <w:pPr>
        <w:pStyle w:val="4"/>
        <w:spacing w:line="52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本人已知晓上述告知内容，并愿意遵照执行（签名）：</w:t>
      </w:r>
    </w:p>
    <w:p>
      <w:pPr>
        <w:pStyle w:val="2"/>
        <w:wordWrap w:val="0"/>
        <w:jc w:val="right"/>
        <w:rPr>
          <w:rFonts w:hint="default" w:eastAsia="仿宋_GB2312"/>
          <w:lang w:val="en-US" w:eastAsia="zh-CN"/>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u w:val="none"/>
        </w:rPr>
        <w:t>0</w:t>
      </w:r>
      <w:r>
        <w:rPr>
          <w:rFonts w:hint="eastAsia" w:ascii="仿宋_GB2312" w:hAnsi="仿宋_GB2312" w:eastAsia="仿宋_GB2312" w:cs="仿宋_GB2312"/>
          <w:sz w:val="28"/>
          <w:szCs w:val="28"/>
          <w:u w:val="none"/>
          <w:lang w:val="en-US" w:eastAsia="zh-CN"/>
        </w:rPr>
        <w:t>23</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r>
        <w:rPr>
          <w:rFonts w:hint="eastAsia" w:ascii="仿宋_GB2312" w:hAnsi="仿宋_GB2312" w:eastAsia="仿宋_GB2312" w:cs="仿宋_GB2312"/>
          <w:sz w:val="28"/>
          <w:szCs w:val="28"/>
          <w:lang w:val="en-US" w:eastAsia="zh-CN"/>
        </w:rPr>
        <w:t xml:space="preserve">    </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F7763"/>
    <w:multiLevelType w:val="singleLevel"/>
    <w:tmpl w:val="E90F776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YWUxMDgxODE0ZTk4NTJhOTVkYmEwNThkNjQzYjcifQ=="/>
  </w:docVars>
  <w:rsids>
    <w:rsidRoot w:val="2433308F"/>
    <w:rsid w:val="021A6F58"/>
    <w:rsid w:val="021B2B71"/>
    <w:rsid w:val="034A70C0"/>
    <w:rsid w:val="035D4EFD"/>
    <w:rsid w:val="054908B9"/>
    <w:rsid w:val="0BF7E9EB"/>
    <w:rsid w:val="0D5F058D"/>
    <w:rsid w:val="0DFC36AD"/>
    <w:rsid w:val="10C34956"/>
    <w:rsid w:val="14DB2E5E"/>
    <w:rsid w:val="17FE2AF6"/>
    <w:rsid w:val="196A2C86"/>
    <w:rsid w:val="1AC35E45"/>
    <w:rsid w:val="1DF70CC5"/>
    <w:rsid w:val="1E570C16"/>
    <w:rsid w:val="2433308F"/>
    <w:rsid w:val="27DD783B"/>
    <w:rsid w:val="2A1B45E1"/>
    <w:rsid w:val="2E6FD04F"/>
    <w:rsid w:val="2FEF53FE"/>
    <w:rsid w:val="30E83917"/>
    <w:rsid w:val="32240DA7"/>
    <w:rsid w:val="323F255A"/>
    <w:rsid w:val="34B46F22"/>
    <w:rsid w:val="38557AEE"/>
    <w:rsid w:val="39FD8E01"/>
    <w:rsid w:val="3B822B94"/>
    <w:rsid w:val="3BF90C92"/>
    <w:rsid w:val="3D6D518D"/>
    <w:rsid w:val="3D9F15E1"/>
    <w:rsid w:val="3DFF5CF5"/>
    <w:rsid w:val="3E103DD3"/>
    <w:rsid w:val="3F452975"/>
    <w:rsid w:val="3FB7C0EF"/>
    <w:rsid w:val="3FBF770D"/>
    <w:rsid w:val="3FD761FB"/>
    <w:rsid w:val="3FFEE616"/>
    <w:rsid w:val="49EF34AE"/>
    <w:rsid w:val="4A867F56"/>
    <w:rsid w:val="4B76A628"/>
    <w:rsid w:val="4D3ACDBA"/>
    <w:rsid w:val="4E7E96E6"/>
    <w:rsid w:val="515634B1"/>
    <w:rsid w:val="51F7964E"/>
    <w:rsid w:val="56881A0F"/>
    <w:rsid w:val="56CDB326"/>
    <w:rsid w:val="57082B00"/>
    <w:rsid w:val="575E49F9"/>
    <w:rsid w:val="577658BF"/>
    <w:rsid w:val="595DEAE3"/>
    <w:rsid w:val="5BC23BF3"/>
    <w:rsid w:val="5CB7A93D"/>
    <w:rsid w:val="5DC8A671"/>
    <w:rsid w:val="5EEFBAEF"/>
    <w:rsid w:val="5F5687E5"/>
    <w:rsid w:val="5F571B46"/>
    <w:rsid w:val="5FBB7B82"/>
    <w:rsid w:val="607F1F8A"/>
    <w:rsid w:val="61BF4095"/>
    <w:rsid w:val="636F6297"/>
    <w:rsid w:val="6479F4F0"/>
    <w:rsid w:val="66FBC559"/>
    <w:rsid w:val="67926E35"/>
    <w:rsid w:val="679972A2"/>
    <w:rsid w:val="67C55BC5"/>
    <w:rsid w:val="67D63C02"/>
    <w:rsid w:val="67FFCE23"/>
    <w:rsid w:val="6B7FDD5B"/>
    <w:rsid w:val="6BFF99A2"/>
    <w:rsid w:val="6E2321AD"/>
    <w:rsid w:val="6F3DEA12"/>
    <w:rsid w:val="6F577BDB"/>
    <w:rsid w:val="6F7BC2AF"/>
    <w:rsid w:val="6FBB7D58"/>
    <w:rsid w:val="6FDD54C5"/>
    <w:rsid w:val="72B705B3"/>
    <w:rsid w:val="73FF0256"/>
    <w:rsid w:val="74485B23"/>
    <w:rsid w:val="751F4D8C"/>
    <w:rsid w:val="75FB124A"/>
    <w:rsid w:val="763F4E14"/>
    <w:rsid w:val="767FD3FE"/>
    <w:rsid w:val="76FFC922"/>
    <w:rsid w:val="77BD6CD5"/>
    <w:rsid w:val="77DF2335"/>
    <w:rsid w:val="77F57896"/>
    <w:rsid w:val="77FCC580"/>
    <w:rsid w:val="797F88D0"/>
    <w:rsid w:val="7ADD53F7"/>
    <w:rsid w:val="7AF7FAEC"/>
    <w:rsid w:val="7BC57AFF"/>
    <w:rsid w:val="7BDEC48F"/>
    <w:rsid w:val="7BF3D25A"/>
    <w:rsid w:val="7BFD009D"/>
    <w:rsid w:val="7C691D16"/>
    <w:rsid w:val="7CFC104B"/>
    <w:rsid w:val="7D5BC578"/>
    <w:rsid w:val="7DBBB861"/>
    <w:rsid w:val="7DFD37D0"/>
    <w:rsid w:val="7E2F7B38"/>
    <w:rsid w:val="7EB60165"/>
    <w:rsid w:val="7EDD7F22"/>
    <w:rsid w:val="7EFE7A94"/>
    <w:rsid w:val="7F37CC2A"/>
    <w:rsid w:val="7FAD4D62"/>
    <w:rsid w:val="7FD37EAB"/>
    <w:rsid w:val="7FEB61F3"/>
    <w:rsid w:val="7FED04D7"/>
    <w:rsid w:val="7FEF0890"/>
    <w:rsid w:val="7FF203DA"/>
    <w:rsid w:val="7FFB687E"/>
    <w:rsid w:val="7FFB9ABE"/>
    <w:rsid w:val="8B2EE8CE"/>
    <w:rsid w:val="8B7F5BDD"/>
    <w:rsid w:val="997C11CC"/>
    <w:rsid w:val="9D768E52"/>
    <w:rsid w:val="9FB75432"/>
    <w:rsid w:val="A4FE40C6"/>
    <w:rsid w:val="A7BF7BAF"/>
    <w:rsid w:val="AF7EBF34"/>
    <w:rsid w:val="AFDB53D7"/>
    <w:rsid w:val="B3748523"/>
    <w:rsid w:val="B37B1C64"/>
    <w:rsid w:val="B7FF14D6"/>
    <w:rsid w:val="B7FFA5B3"/>
    <w:rsid w:val="B9EFA9DA"/>
    <w:rsid w:val="BAFF7D76"/>
    <w:rsid w:val="BDBF2E20"/>
    <w:rsid w:val="BDCB6748"/>
    <w:rsid w:val="BDEFEFD3"/>
    <w:rsid w:val="BEC9E59B"/>
    <w:rsid w:val="BEDDEDAF"/>
    <w:rsid w:val="BF6FAAFB"/>
    <w:rsid w:val="BFEE2604"/>
    <w:rsid w:val="BFF34914"/>
    <w:rsid w:val="BFFEAAFF"/>
    <w:rsid w:val="C6BF60C1"/>
    <w:rsid w:val="CDBF803B"/>
    <w:rsid w:val="D4FF9D7E"/>
    <w:rsid w:val="D7BFCAFD"/>
    <w:rsid w:val="D7DD6274"/>
    <w:rsid w:val="D7EF5A22"/>
    <w:rsid w:val="D7FA1510"/>
    <w:rsid w:val="D9EDC4A3"/>
    <w:rsid w:val="DE3F935A"/>
    <w:rsid w:val="E5B75F04"/>
    <w:rsid w:val="E7FD5BB6"/>
    <w:rsid w:val="E9DE2A68"/>
    <w:rsid w:val="EA5E22DA"/>
    <w:rsid w:val="EDBE8F82"/>
    <w:rsid w:val="EE7F4E1D"/>
    <w:rsid w:val="EFADECDD"/>
    <w:rsid w:val="EFBF31F3"/>
    <w:rsid w:val="EFF3420D"/>
    <w:rsid w:val="EFF7B255"/>
    <w:rsid w:val="F3B59292"/>
    <w:rsid w:val="F5FD84E6"/>
    <w:rsid w:val="F63D92B9"/>
    <w:rsid w:val="F6B56D30"/>
    <w:rsid w:val="F6DD7113"/>
    <w:rsid w:val="F6FC4C50"/>
    <w:rsid w:val="F7793F70"/>
    <w:rsid w:val="F7F73769"/>
    <w:rsid w:val="F7FBCCA8"/>
    <w:rsid w:val="F8713159"/>
    <w:rsid w:val="FAF38755"/>
    <w:rsid w:val="FB7B9B1E"/>
    <w:rsid w:val="FBDF4006"/>
    <w:rsid w:val="FBF7FD81"/>
    <w:rsid w:val="FBFB1FEF"/>
    <w:rsid w:val="FBFFFD91"/>
    <w:rsid w:val="FC7F1732"/>
    <w:rsid w:val="FCD2A03E"/>
    <w:rsid w:val="FCFF8D25"/>
    <w:rsid w:val="FDFFE250"/>
    <w:rsid w:val="FE71A543"/>
    <w:rsid w:val="FEBE5CE1"/>
    <w:rsid w:val="FEF7ED67"/>
    <w:rsid w:val="FF5DB6BC"/>
    <w:rsid w:val="FF5F5E98"/>
    <w:rsid w:val="FF79F656"/>
    <w:rsid w:val="FF97C9E1"/>
    <w:rsid w:val="FF9AA0C4"/>
    <w:rsid w:val="FFABCFFA"/>
    <w:rsid w:val="FFEFC3D0"/>
    <w:rsid w:val="FFF49832"/>
    <w:rsid w:val="FFFFE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rPr>
      <w:rFonts w:ascii="宋体" w:hAnsi="Courier New"/>
      <w:szCs w:val="20"/>
    </w:rPr>
  </w:style>
  <w:style w:type="paragraph" w:styleId="3">
    <w:name w:val="index 8"/>
    <w:basedOn w:val="1"/>
    <w:next w:val="1"/>
    <w:qFormat/>
    <w:uiPriority w:val="0"/>
    <w:pPr>
      <w:ind w:left="1400" w:leftChars="1400"/>
    </w:pPr>
  </w:style>
  <w:style w:type="paragraph" w:styleId="4">
    <w:name w:val="Body Text"/>
    <w:basedOn w:val="1"/>
    <w:next w:val="1"/>
    <w:qFormat/>
    <w:uiPriority w:val="0"/>
    <w:pPr>
      <w:spacing w:after="120"/>
    </w:pPr>
  </w:style>
  <w:style w:type="paragraph" w:styleId="5">
    <w:name w:val="toc 2"/>
    <w:basedOn w:val="1"/>
    <w:next w:val="1"/>
    <w:qFormat/>
    <w:uiPriority w:val="0"/>
    <w:pPr>
      <w:spacing w:line="600" w:lineRule="exact"/>
      <w:ind w:firstLine="880" w:firstLineChars="200"/>
    </w:pPr>
    <w:rPr>
      <w:rFonts w:eastAsia="仿宋_GB2312"/>
      <w:sz w:val="32"/>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fontstyle01"/>
    <w:qFormat/>
    <w:uiPriority w:val="0"/>
    <w:rPr>
      <w:rFonts w:hint="eastAsia" w:ascii="仿宋_GB2312" w:eastAsia="仿宋_GB2312"/>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1948</Words>
  <Characters>2045</Characters>
  <Lines>0</Lines>
  <Paragraphs>0</Paragraphs>
  <TotalTime>4</TotalTime>
  <ScaleCrop>false</ScaleCrop>
  <LinksUpToDate>false</LinksUpToDate>
  <CharactersWithSpaces>2177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2023-03-14T06:16:00Z</dcterms:created>
  <dc:creator>Fier</dc:creator>
  <cp:lastModifiedBy>FLY</cp:lastModifiedBy>
  <cp:lastPrinted>2023-04-13T01:42:00Z</cp:lastPrinted>
  <dcterms:modified xsi:type="dcterms:W3CDTF">2023-05-11T02:17:42Z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B0351187954742B3BFB0002979EF440D</vt:lpwstr>
  </property>
</Properties>
</file>