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附件1：响应文件一览表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复印件；资格要求的相关证明文件、合同等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报价清单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报价不得超过采购上限价，保留小数点后2位。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5CBC7624"/>
    <w:rsid w:val="05FB07C5"/>
    <w:rsid w:val="284553B9"/>
    <w:rsid w:val="31507080"/>
    <w:rsid w:val="3F3811C2"/>
    <w:rsid w:val="5CBC7624"/>
    <w:rsid w:val="7AF3E2A8"/>
    <w:rsid w:val="7FDC97B9"/>
    <w:rsid w:val="7FE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6</TotalTime>
  <ScaleCrop>false</ScaleCrop>
  <LinksUpToDate>false</LinksUpToDate>
  <CharactersWithSpaces>168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2020-10-20T19:09:00Z</dcterms:created>
  <dc:creator>廖蜀黍</dc:creator>
  <cp:lastModifiedBy>lgzfw-085</cp:lastModifiedBy>
  <dcterms:modified xsi:type="dcterms:W3CDTF">2023-03-24T09:52:55Z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430EA437A0034389972210EFAEBC0780</vt:lpwstr>
  </property>
</Properties>
</file>