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283" w:leftChars="135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附件3：                       </w:t>
      </w:r>
    </w:p>
    <w:p>
      <w:pPr>
        <w:widowControl/>
        <w:spacing w:line="560" w:lineRule="exact"/>
        <w:ind w:left="283" w:leftChars="135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履约评价表</w:t>
      </w:r>
    </w:p>
    <w:p>
      <w:pPr>
        <w:widowControl/>
        <w:spacing w:line="560" w:lineRule="exact"/>
        <w:ind w:left="283" w:leftChars="135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评价单位：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评价结果：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sym w:font="Wingdings 2" w:char="00A3"/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优秀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sym w:font="Wingdings 2" w:char="00A3"/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合格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sym w:font="Wingdings 2" w:char="00A3"/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不合格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                           </w:t>
      </w:r>
    </w:p>
    <w:tbl>
      <w:tblPr>
        <w:tblStyle w:val="7"/>
        <w:tblW w:w="9229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651"/>
        <w:gridCol w:w="1513"/>
        <w:gridCol w:w="787"/>
        <w:gridCol w:w="942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06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评价日期</w:t>
            </w:r>
          </w:p>
        </w:tc>
        <w:tc>
          <w:tcPr>
            <w:tcW w:w="3651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被评价单位：</w:t>
            </w:r>
          </w:p>
        </w:tc>
        <w:tc>
          <w:tcPr>
            <w:tcW w:w="2959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06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合同名称</w:t>
            </w:r>
          </w:p>
        </w:tc>
        <w:tc>
          <w:tcPr>
            <w:tcW w:w="3651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合同编号</w:t>
            </w:r>
          </w:p>
        </w:tc>
        <w:tc>
          <w:tcPr>
            <w:tcW w:w="2959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06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评价指标</w:t>
            </w:r>
          </w:p>
        </w:tc>
        <w:tc>
          <w:tcPr>
            <w:tcW w:w="3651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一般情形评价内容</w:t>
            </w:r>
          </w:p>
        </w:tc>
        <w:tc>
          <w:tcPr>
            <w:tcW w:w="151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分值</w:t>
            </w:r>
          </w:p>
        </w:tc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扣分</w:t>
            </w:r>
          </w:p>
        </w:tc>
        <w:tc>
          <w:tcPr>
            <w:tcW w:w="942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得分</w:t>
            </w:r>
          </w:p>
        </w:tc>
        <w:tc>
          <w:tcPr>
            <w:tcW w:w="1230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restart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服务水平</w:t>
            </w:r>
          </w:p>
        </w:tc>
        <w:tc>
          <w:tcPr>
            <w:tcW w:w="3651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尽调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人员能否准确理解委托方提出的要求</w:t>
            </w:r>
          </w:p>
        </w:tc>
        <w:tc>
          <w:tcPr>
            <w:tcW w:w="15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restart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扣分说明：合同单位存在评价内容情形的，直接扣除对应分值分数。</w:t>
            </w:r>
            <w:r>
              <w:rPr>
                <w:rFonts w:hint="eastAsia" w:ascii="宋体" w:hAnsi="宋体" w:cs="宋体"/>
                <w:szCs w:val="21"/>
              </w:rPr>
              <w:t>90-100分为优秀；60-89分为合格；0-59分为不合格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1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尽调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报告中是否将项目与市场同类项目进行类比。</w:t>
            </w:r>
          </w:p>
        </w:tc>
        <w:tc>
          <w:tcPr>
            <w:tcW w:w="1513" w:type="dxa"/>
          </w:tcPr>
          <w:p>
            <w:pPr>
              <w:tabs>
                <w:tab w:val="left" w:pos="339"/>
              </w:tabs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1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尽调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报告是否存在漏项</w:t>
            </w:r>
          </w:p>
        </w:tc>
        <w:tc>
          <w:tcPr>
            <w:tcW w:w="15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  <w:bookmarkStart w:id="0" w:name="_GoBack"/>
            <w:bookmarkEnd w:id="0"/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1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尽调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报告是否存在错项</w:t>
            </w:r>
          </w:p>
        </w:tc>
        <w:tc>
          <w:tcPr>
            <w:tcW w:w="15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1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尽调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报告是否有较深入的分析</w:t>
            </w:r>
          </w:p>
        </w:tc>
        <w:tc>
          <w:tcPr>
            <w:tcW w:w="15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1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尽调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报告建议是否具有前瞻性,内容是否清晰，不存歧义</w:t>
            </w:r>
          </w:p>
        </w:tc>
        <w:tc>
          <w:tcPr>
            <w:tcW w:w="15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restart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响应程度及服务态度</w:t>
            </w:r>
          </w:p>
        </w:tc>
        <w:tc>
          <w:tcPr>
            <w:tcW w:w="3651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重大事情得出的结论是否与委托方进行充分沟通。</w:t>
            </w:r>
          </w:p>
        </w:tc>
        <w:tc>
          <w:tcPr>
            <w:tcW w:w="15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1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服务团队是否稳定，是否常变更。</w:t>
            </w:r>
          </w:p>
        </w:tc>
        <w:tc>
          <w:tcPr>
            <w:tcW w:w="15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restart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服务团队</w:t>
            </w:r>
          </w:p>
        </w:tc>
        <w:tc>
          <w:tcPr>
            <w:tcW w:w="3651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尽调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人员资质或从业经验性是否符合项目要求。</w:t>
            </w:r>
          </w:p>
        </w:tc>
        <w:tc>
          <w:tcPr>
            <w:tcW w:w="15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1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尽调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人员业务水平低或缺乏业务经验，是否及时更换符合项目要求的其他人员。</w:t>
            </w:r>
          </w:p>
        </w:tc>
        <w:tc>
          <w:tcPr>
            <w:tcW w:w="15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合计</w:t>
            </w:r>
          </w:p>
        </w:tc>
        <w:tc>
          <w:tcPr>
            <w:tcW w:w="3651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100</w:t>
            </w: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757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不合格情形评价内容</w:t>
            </w:r>
          </w:p>
        </w:tc>
        <w:tc>
          <w:tcPr>
            <w:tcW w:w="15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扣分</w:t>
            </w: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扣分</w:t>
            </w:r>
          </w:p>
        </w:tc>
        <w:tc>
          <w:tcPr>
            <w:tcW w:w="942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得分</w:t>
            </w:r>
          </w:p>
        </w:tc>
        <w:tc>
          <w:tcPr>
            <w:tcW w:w="1230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757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尽调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价格偏离市场价格，成果报告不具操作性。</w:t>
            </w:r>
          </w:p>
        </w:tc>
        <w:tc>
          <w:tcPr>
            <w:tcW w:w="1513" w:type="dxa"/>
            <w:vMerge w:val="restart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出现以下任一情形应当扣除41分，同时不再对一般评价内容进行评价。出现以下两项及以上即扣除100分。</w:t>
            </w: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  <w:vMerge w:val="restart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restart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757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服务团队人数未达到合同约定人数</w:t>
            </w:r>
          </w:p>
        </w:tc>
        <w:tc>
          <w:tcPr>
            <w:tcW w:w="1513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757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未能按照合同约定期限出具成果报告。</w:t>
            </w:r>
          </w:p>
        </w:tc>
        <w:tc>
          <w:tcPr>
            <w:tcW w:w="1513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757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尽调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报告反复修改6次或以上仍出现错漏。</w:t>
            </w:r>
          </w:p>
        </w:tc>
        <w:tc>
          <w:tcPr>
            <w:tcW w:w="1513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757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尽调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依据适用错误。</w:t>
            </w:r>
          </w:p>
        </w:tc>
        <w:tc>
          <w:tcPr>
            <w:tcW w:w="1513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757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未经委托方同意，泄露服务过程中获得委托方信息、资料。</w:t>
            </w:r>
          </w:p>
        </w:tc>
        <w:tc>
          <w:tcPr>
            <w:tcW w:w="1513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757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弄虚作假，串通损害委托方利益或存在欺骗等不诚信行为；</w:t>
            </w:r>
          </w:p>
        </w:tc>
        <w:tc>
          <w:tcPr>
            <w:tcW w:w="1513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757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向甲方人员行贿或采取其他不正当手段试图谋取不正当利益的行为。</w:t>
            </w:r>
          </w:p>
        </w:tc>
        <w:tc>
          <w:tcPr>
            <w:tcW w:w="1513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757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总分100分</w:t>
            </w:r>
          </w:p>
        </w:tc>
        <w:tc>
          <w:tcPr>
            <w:tcW w:w="15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7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2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pStyle w:val="9"/>
        <w:widowControl/>
        <w:spacing w:line="560" w:lineRule="exact"/>
      </w:pPr>
    </w:p>
    <w:sectPr>
      <w:pgSz w:w="11906" w:h="16838"/>
      <w:pgMar w:top="1803" w:right="672" w:bottom="1803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YmZhNzRiMjAxNzA1YTkyZTU3Zjk0NjQ1YWE2MTcifQ=="/>
  </w:docVars>
  <w:rsids>
    <w:rsidRoot w:val="643F7245"/>
    <w:rsid w:val="000A43F2"/>
    <w:rsid w:val="006B5AC0"/>
    <w:rsid w:val="008C2025"/>
    <w:rsid w:val="00B206B9"/>
    <w:rsid w:val="00C02ED0"/>
    <w:rsid w:val="00EC4261"/>
    <w:rsid w:val="02BD623D"/>
    <w:rsid w:val="09752E7A"/>
    <w:rsid w:val="0A067FC9"/>
    <w:rsid w:val="0D0433DA"/>
    <w:rsid w:val="10711906"/>
    <w:rsid w:val="13476234"/>
    <w:rsid w:val="22196C5E"/>
    <w:rsid w:val="28683449"/>
    <w:rsid w:val="28BF647B"/>
    <w:rsid w:val="3CB51899"/>
    <w:rsid w:val="45AE367A"/>
    <w:rsid w:val="4CDC12C4"/>
    <w:rsid w:val="4E391E65"/>
    <w:rsid w:val="4F0B2C33"/>
    <w:rsid w:val="55C967AC"/>
    <w:rsid w:val="58F33CB4"/>
    <w:rsid w:val="591603E8"/>
    <w:rsid w:val="5C907A3B"/>
    <w:rsid w:val="62C72EA9"/>
    <w:rsid w:val="6400420A"/>
    <w:rsid w:val="643F7245"/>
    <w:rsid w:val="6EFA575B"/>
    <w:rsid w:val="7DE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2</Pages>
  <Words>566</Words>
  <Characters>595</Characters>
  <Lines>5</Lines>
  <Paragraphs>1</Paragraphs>
  <TotalTime>2</TotalTime>
  <ScaleCrop>false</ScaleCrop>
  <LinksUpToDate>false</LinksUpToDate>
  <CharactersWithSpaces>683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2021-10-14T09:17:00Z</dcterms:created>
  <dc:creator>顾楠楠</dc:creator>
  <cp:lastModifiedBy>牛国夫</cp:lastModifiedBy>
  <cp:lastPrinted>2021-01-29T04:01:00Z</cp:lastPrinted>
  <dcterms:modified xsi:type="dcterms:W3CDTF">2023-03-08T08:22:46Z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F54F7B7A583247EFB222B17347EF06D6</vt:lpwstr>
  </property>
</Properties>
</file>