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hd w:val="clear" w:color="auto" w:fill="FFFFFF"/>
        <w:spacing w:before="100" w:beforeAutospacing="1" w:after="100" w:afterAutospacing="1" w:line="560" w:lineRule="exact"/>
        <w:jc w:val="both"/>
        <w:rPr>
          <w:rFonts w:ascii="仿宋" w:hAnsi="仿宋" w:eastAsia="仿宋" w:cs="仿宋"/>
          <w:b/>
          <w:bCs/>
          <w:kern w:val="2"/>
          <w:sz w:val="44"/>
          <w:szCs w:val="44"/>
        </w:rPr>
      </w:pPr>
    </w:p>
    <w:p>
      <w:pPr>
        <w:pStyle w:val="15"/>
        <w:shd w:val="clear" w:color="auto" w:fill="FFFFFF"/>
        <w:spacing w:before="100" w:beforeAutospacing="1" w:after="100" w:afterAutospacing="1" w:line="560" w:lineRule="exact"/>
        <w:jc w:val="center"/>
        <w:rPr>
          <w:rFonts w:ascii="仿宋" w:hAnsi="仿宋" w:eastAsia="仿宋" w:cs="仿宋"/>
          <w:b/>
          <w:bCs/>
          <w:kern w:val="2"/>
          <w:sz w:val="36"/>
          <w:szCs w:val="36"/>
        </w:rPr>
      </w:pPr>
      <w:r>
        <w:rPr>
          <w:rFonts w:hint="eastAsia" w:ascii="仿宋" w:hAnsi="仿宋" w:eastAsia="仿宋" w:cs="仿宋"/>
          <w:b/>
          <w:bCs/>
          <w:kern w:val="2"/>
          <w:sz w:val="36"/>
          <w:szCs w:val="36"/>
        </w:rPr>
        <w:t>深圳市龙岗中心医院中骏蓝湾社康</w:t>
      </w:r>
      <w:r>
        <w:rPr>
          <w:rFonts w:hint="eastAsia" w:ascii="仿宋" w:hAnsi="仿宋" w:eastAsia="仿宋" w:cs="仿宋"/>
          <w:b/>
          <w:bCs/>
          <w:kern w:val="2"/>
          <w:sz w:val="36"/>
          <w:szCs w:val="36"/>
          <w:lang w:val="en-US" w:eastAsia="zh-CN"/>
        </w:rPr>
        <w:t>安装</w:t>
      </w:r>
      <w:r>
        <w:rPr>
          <w:rFonts w:hint="eastAsia" w:ascii="仿宋" w:hAnsi="仿宋" w:eastAsia="仿宋" w:cs="仿宋"/>
          <w:b/>
          <w:bCs/>
          <w:kern w:val="2"/>
          <w:sz w:val="36"/>
          <w:szCs w:val="36"/>
        </w:rPr>
        <w:t>后补式冷库</w:t>
      </w:r>
    </w:p>
    <w:p>
      <w:pPr>
        <w:pStyle w:val="15"/>
        <w:shd w:val="clear" w:color="auto" w:fill="FFFFFF"/>
        <w:spacing w:before="100" w:beforeAutospacing="1" w:after="100" w:afterAutospacing="1" w:line="560" w:lineRule="exact"/>
        <w:jc w:val="center"/>
        <w:rPr>
          <w:rFonts w:ascii="仿宋" w:hAnsi="仿宋" w:eastAsia="仿宋" w:cs="仿宋"/>
          <w:b/>
          <w:bCs/>
          <w:strike/>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招标文件信息</w:t>
      </w:r>
    </w:p>
    <w:tbl>
      <w:tblPr>
        <w:tblStyle w:val="19"/>
        <w:tblW w:w="7938" w:type="dxa"/>
        <w:jc w:val="center"/>
        <w:tblCellSpacing w:w="0" w:type="dxa"/>
        <w:tblLayout w:type="autofit"/>
        <w:tblCellMar>
          <w:top w:w="45" w:type="dxa"/>
          <w:left w:w="45" w:type="dxa"/>
          <w:bottom w:w="45" w:type="dxa"/>
          <w:right w:w="45" w:type="dxa"/>
        </w:tblCellMar>
      </w:tblPr>
      <w:tblGrid>
        <w:gridCol w:w="2835"/>
        <w:gridCol w:w="5103"/>
      </w:tblGrid>
      <w:tr>
        <w:tblPrEx>
          <w:tblCellMar>
            <w:top w:w="45" w:type="dxa"/>
            <w:left w:w="45" w:type="dxa"/>
            <w:bottom w:w="45" w:type="dxa"/>
            <w:right w:w="45" w:type="dxa"/>
          </w:tblCellMar>
        </w:tblPrEx>
        <w:trPr>
          <w:trHeight w:val="737" w:hRule="atLeast"/>
          <w:tblCellSpacing w:w="0" w:type="dxa"/>
          <w:jc w:val="center"/>
        </w:trPr>
        <w:tc>
          <w:tcPr>
            <w:tcW w:w="2835"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p>
        </w:tc>
        <w:tc>
          <w:tcPr>
            <w:tcW w:w="5103" w:type="dxa"/>
            <w:vAlign w:val="center"/>
          </w:tcPr>
          <w:p>
            <w:pPr>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b w:val="0"/>
                <w:i w:val="0"/>
                <w:caps w:val="0"/>
                <w:spacing w:val="0"/>
                <w:w w:val="100"/>
                <w:sz w:val="30"/>
                <w:szCs w:val="30"/>
              </w:rPr>
              <w:t>L</w:t>
            </w:r>
            <w:r>
              <w:rPr>
                <w:rFonts w:ascii="Times New Roman" w:hAnsi="Times New Roman" w:cs="Times New Roman"/>
                <w:b w:val="0"/>
                <w:i w:val="0"/>
                <w:caps w:val="0"/>
                <w:spacing w:val="0"/>
                <w:w w:val="100"/>
                <w:sz w:val="30"/>
                <w:szCs w:val="30"/>
              </w:rPr>
              <w:t>GZXYY</w:t>
            </w:r>
            <w:r>
              <w:rPr>
                <w:rFonts w:hint="eastAsia" w:cs="Times New Roman"/>
                <w:b w:val="0"/>
                <w:i w:val="0"/>
                <w:caps w:val="0"/>
                <w:spacing w:val="0"/>
                <w:w w:val="100"/>
                <w:sz w:val="30"/>
                <w:szCs w:val="30"/>
                <w:lang w:val="en-US" w:eastAsia="zh-CN"/>
              </w:rPr>
              <w:t>ZB</w:t>
            </w:r>
            <w:r>
              <w:rPr>
                <w:rFonts w:hint="eastAsia" w:ascii="Times New Roman" w:hAnsi="Times New Roman" w:cs="Times New Roman"/>
                <w:b w:val="0"/>
                <w:i w:val="0"/>
                <w:caps w:val="0"/>
                <w:spacing w:val="0"/>
                <w:w w:val="100"/>
                <w:sz w:val="30"/>
                <w:szCs w:val="30"/>
                <w:lang w:val="en-US" w:eastAsia="zh-CN"/>
              </w:rPr>
              <w:t>B</w:t>
            </w:r>
            <w:r>
              <w:rPr>
                <w:rFonts w:ascii="Times New Roman" w:hAnsi="Times New Roman" w:cs="Times New Roman"/>
                <w:b w:val="0"/>
                <w:i w:val="0"/>
                <w:caps w:val="0"/>
                <w:spacing w:val="0"/>
                <w:w w:val="100"/>
                <w:sz w:val="30"/>
                <w:szCs w:val="30"/>
              </w:rPr>
              <w:t>202</w:t>
            </w:r>
            <w:r>
              <w:rPr>
                <w:rFonts w:hint="eastAsia" w:cs="Times New Roman"/>
                <w:b w:val="0"/>
                <w:i w:val="0"/>
                <w:caps w:val="0"/>
                <w:spacing w:val="0"/>
                <w:w w:val="100"/>
                <w:sz w:val="30"/>
                <w:szCs w:val="30"/>
                <w:lang w:val="en-US" w:eastAsia="zh-CN"/>
              </w:rPr>
              <w:t>3304</w:t>
            </w:r>
          </w:p>
        </w:tc>
      </w:tr>
      <w:tr>
        <w:tblPrEx>
          <w:tblCellMar>
            <w:top w:w="45" w:type="dxa"/>
            <w:left w:w="45" w:type="dxa"/>
            <w:bottom w:w="45" w:type="dxa"/>
            <w:right w:w="45" w:type="dxa"/>
          </w:tblCellMar>
        </w:tblPrEx>
        <w:trPr>
          <w:trHeight w:val="737" w:hRule="atLeast"/>
          <w:tblCellSpacing w:w="0" w:type="dxa"/>
          <w:jc w:val="center"/>
        </w:trPr>
        <w:tc>
          <w:tcPr>
            <w:tcW w:w="2835"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项目名称：</w:t>
            </w:r>
          </w:p>
        </w:tc>
        <w:tc>
          <w:tcPr>
            <w:tcW w:w="5103"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龙岗中心医院中骏蓝湾社康</w:t>
            </w:r>
            <w:r>
              <w:rPr>
                <w:rFonts w:hint="eastAsia" w:ascii="仿宋" w:hAnsi="仿宋" w:eastAsia="仿宋" w:cs="仿宋"/>
                <w:b/>
                <w:bCs/>
                <w:color w:val="000000" w:themeColor="text1"/>
                <w:sz w:val="32"/>
                <w:szCs w:val="32"/>
                <w:lang w:val="en-US" w:eastAsia="zh-CN"/>
                <w14:textFill>
                  <w14:solidFill>
                    <w14:schemeClr w14:val="tx1"/>
                  </w14:solidFill>
                </w14:textFill>
              </w:rPr>
              <w:t>安装</w:t>
            </w:r>
            <w:r>
              <w:rPr>
                <w:rFonts w:hint="eastAsia" w:ascii="仿宋" w:hAnsi="仿宋" w:eastAsia="仿宋" w:cs="仿宋"/>
                <w:b/>
                <w:bCs/>
                <w:color w:val="000000" w:themeColor="text1"/>
                <w:sz w:val="32"/>
                <w:szCs w:val="32"/>
                <w14:textFill>
                  <w14:solidFill>
                    <w14:schemeClr w14:val="tx1"/>
                  </w14:solidFill>
                </w14:textFill>
              </w:rPr>
              <w:t>后补式冷库采购</w:t>
            </w:r>
          </w:p>
        </w:tc>
      </w:tr>
      <w:tr>
        <w:tblPrEx>
          <w:tblCellMar>
            <w:top w:w="45" w:type="dxa"/>
            <w:left w:w="45" w:type="dxa"/>
            <w:bottom w:w="45" w:type="dxa"/>
            <w:right w:w="45" w:type="dxa"/>
          </w:tblCellMar>
        </w:tblPrEx>
        <w:trPr>
          <w:trHeight w:val="737" w:hRule="atLeast"/>
          <w:tblCellSpacing w:w="0" w:type="dxa"/>
          <w:jc w:val="center"/>
        </w:trPr>
        <w:tc>
          <w:tcPr>
            <w:tcW w:w="2835"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包 号：</w:t>
            </w:r>
          </w:p>
        </w:tc>
        <w:tc>
          <w:tcPr>
            <w:tcW w:w="5103"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A包</w:t>
            </w:r>
          </w:p>
        </w:tc>
      </w:tr>
      <w:tr>
        <w:tblPrEx>
          <w:tblCellMar>
            <w:top w:w="45" w:type="dxa"/>
            <w:left w:w="45" w:type="dxa"/>
            <w:bottom w:w="45" w:type="dxa"/>
            <w:right w:w="45" w:type="dxa"/>
          </w:tblCellMar>
        </w:tblPrEx>
        <w:trPr>
          <w:trHeight w:val="737" w:hRule="atLeast"/>
          <w:tblCellSpacing w:w="0" w:type="dxa"/>
          <w:jc w:val="center"/>
        </w:trPr>
        <w:tc>
          <w:tcPr>
            <w:tcW w:w="2835"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项目类型：</w:t>
            </w:r>
          </w:p>
        </w:tc>
        <w:tc>
          <w:tcPr>
            <w:tcW w:w="5103"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货物类</w:t>
            </w:r>
          </w:p>
        </w:tc>
      </w:tr>
      <w:tr>
        <w:tblPrEx>
          <w:tblCellMar>
            <w:top w:w="45" w:type="dxa"/>
            <w:left w:w="45" w:type="dxa"/>
            <w:bottom w:w="45" w:type="dxa"/>
            <w:right w:w="45" w:type="dxa"/>
          </w:tblCellMar>
        </w:tblPrEx>
        <w:trPr>
          <w:trHeight w:val="737" w:hRule="atLeast"/>
          <w:tblCellSpacing w:w="0" w:type="dxa"/>
          <w:jc w:val="center"/>
        </w:trPr>
        <w:tc>
          <w:tcPr>
            <w:tcW w:w="2835"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采购方式：</w:t>
            </w:r>
          </w:p>
        </w:tc>
        <w:tc>
          <w:tcPr>
            <w:tcW w:w="5103"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公开招标</w:t>
            </w:r>
          </w:p>
        </w:tc>
      </w:tr>
      <w:tr>
        <w:tblPrEx>
          <w:tblCellMar>
            <w:top w:w="45" w:type="dxa"/>
            <w:left w:w="45" w:type="dxa"/>
            <w:bottom w:w="45" w:type="dxa"/>
            <w:right w:w="45" w:type="dxa"/>
          </w:tblCellMar>
        </w:tblPrEx>
        <w:trPr>
          <w:trHeight w:val="737" w:hRule="atLeast"/>
          <w:tblCellSpacing w:w="0" w:type="dxa"/>
          <w:jc w:val="center"/>
        </w:trPr>
        <w:tc>
          <w:tcPr>
            <w:tcW w:w="2835"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货币类型：</w:t>
            </w:r>
          </w:p>
        </w:tc>
        <w:tc>
          <w:tcPr>
            <w:tcW w:w="5103"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人民币</w:t>
            </w:r>
          </w:p>
        </w:tc>
      </w:tr>
      <w:tr>
        <w:tblPrEx>
          <w:tblCellMar>
            <w:top w:w="45" w:type="dxa"/>
            <w:left w:w="45" w:type="dxa"/>
            <w:bottom w:w="45" w:type="dxa"/>
            <w:right w:w="45" w:type="dxa"/>
          </w:tblCellMar>
        </w:tblPrEx>
        <w:trPr>
          <w:trHeight w:val="737" w:hRule="atLeast"/>
          <w:tblCellSpacing w:w="0" w:type="dxa"/>
          <w:jc w:val="center"/>
        </w:trPr>
        <w:tc>
          <w:tcPr>
            <w:tcW w:w="2835"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评标方法：</w:t>
            </w:r>
          </w:p>
        </w:tc>
        <w:tc>
          <w:tcPr>
            <w:tcW w:w="5103" w:type="dxa"/>
            <w:vAlign w:val="center"/>
          </w:tcPr>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综合评分法（新价格分算法）</w:t>
            </w:r>
          </w:p>
        </w:tc>
      </w:tr>
    </w:tbl>
    <w:p>
      <w:pPr>
        <w:spacing w:line="580" w:lineRule="exact"/>
        <w:rPr>
          <w:rFonts w:ascii="仿宋" w:hAnsi="仿宋" w:eastAsia="仿宋"/>
          <w:b/>
          <w:bCs/>
          <w:sz w:val="32"/>
          <w:szCs w:val="32"/>
        </w:rPr>
      </w:pPr>
    </w:p>
    <w:p>
      <w:pPr>
        <w:spacing w:line="360" w:lineRule="auto"/>
        <w:ind w:firstLine="2409" w:firstLineChars="800"/>
        <w:rPr>
          <w:rFonts w:ascii="宋体" w:hAnsi="宋体"/>
          <w:b/>
          <w:sz w:val="30"/>
          <w:szCs w:val="30"/>
        </w:rPr>
      </w:pPr>
    </w:p>
    <w:p>
      <w:pPr>
        <w:spacing w:line="360" w:lineRule="auto"/>
        <w:ind w:firstLine="2409" w:firstLineChars="800"/>
        <w:rPr>
          <w:rFonts w:ascii="宋体" w:hAnsi="宋体"/>
          <w:b/>
          <w:sz w:val="30"/>
          <w:szCs w:val="30"/>
        </w:rPr>
      </w:pPr>
    </w:p>
    <w:p>
      <w:pPr>
        <w:spacing w:line="360" w:lineRule="auto"/>
        <w:ind w:firstLine="2409" w:firstLineChars="800"/>
        <w:rPr>
          <w:rFonts w:ascii="宋体" w:hAnsi="宋体"/>
          <w:b/>
          <w:sz w:val="30"/>
          <w:szCs w:val="30"/>
        </w:rPr>
      </w:pPr>
    </w:p>
    <w:p>
      <w:pPr>
        <w:spacing w:line="360" w:lineRule="auto"/>
        <w:ind w:firstLine="2409" w:firstLineChars="800"/>
        <w:rPr>
          <w:rFonts w:ascii="宋体" w:hAnsi="宋体"/>
          <w:b/>
          <w:sz w:val="30"/>
          <w:szCs w:val="30"/>
        </w:rPr>
      </w:pPr>
    </w:p>
    <w:p>
      <w:pPr>
        <w:spacing w:line="360" w:lineRule="auto"/>
        <w:ind w:firstLine="2409" w:firstLineChars="800"/>
        <w:rPr>
          <w:rFonts w:ascii="宋体" w:hAnsi="宋体"/>
          <w:b/>
          <w:sz w:val="30"/>
          <w:szCs w:val="30"/>
        </w:rPr>
      </w:pPr>
    </w:p>
    <w:p>
      <w:pPr>
        <w:spacing w:line="360" w:lineRule="auto"/>
        <w:rPr>
          <w:rFonts w:ascii="仿宋" w:hAnsi="仿宋" w:eastAsia="仿宋"/>
          <w:b/>
          <w:sz w:val="30"/>
          <w:szCs w:val="30"/>
        </w:rPr>
      </w:pPr>
    </w:p>
    <w:p>
      <w:pPr>
        <w:spacing w:line="360" w:lineRule="auto"/>
        <w:ind w:firstLine="2409" w:firstLineChars="800"/>
        <w:rPr>
          <w:rFonts w:ascii="仿宋" w:hAnsi="仿宋" w:eastAsia="仿宋"/>
          <w:b/>
          <w:sz w:val="30"/>
          <w:szCs w:val="30"/>
        </w:rPr>
      </w:pPr>
    </w:p>
    <w:p>
      <w:pPr>
        <w:spacing w:line="360" w:lineRule="auto"/>
        <w:ind w:firstLine="2409" w:firstLineChars="800"/>
        <w:rPr>
          <w:rFonts w:ascii="仿宋" w:hAnsi="仿宋" w:eastAsia="仿宋"/>
          <w:b/>
          <w:sz w:val="30"/>
          <w:szCs w:val="30"/>
        </w:rPr>
      </w:pPr>
    </w:p>
    <w:p>
      <w:pPr>
        <w:spacing w:line="360" w:lineRule="auto"/>
        <w:ind w:firstLine="2409" w:firstLineChars="800"/>
        <w:rPr>
          <w:rFonts w:ascii="仿宋" w:hAnsi="仿宋" w:eastAsia="仿宋"/>
          <w:b/>
          <w:sz w:val="30"/>
          <w:szCs w:val="30"/>
        </w:rPr>
      </w:pPr>
      <w:r>
        <w:rPr>
          <w:rFonts w:hint="eastAsia" w:ascii="仿宋" w:hAnsi="仿宋" w:eastAsia="仿宋"/>
          <w:b/>
          <w:sz w:val="30"/>
          <w:szCs w:val="30"/>
        </w:rPr>
        <w:t>第一章   投标人须知</w:t>
      </w:r>
    </w:p>
    <w:p>
      <w:pPr>
        <w:pStyle w:val="34"/>
        <w:numPr>
          <w:ilvl w:val="0"/>
          <w:numId w:val="1"/>
        </w:numPr>
        <w:spacing w:line="460" w:lineRule="exact"/>
        <w:ind w:firstLineChars="0"/>
        <w:rPr>
          <w:rFonts w:ascii="仿宋" w:hAnsi="仿宋" w:eastAsia="仿宋"/>
          <w:b/>
          <w:sz w:val="28"/>
          <w:szCs w:val="28"/>
        </w:rPr>
      </w:pPr>
      <w:r>
        <w:rPr>
          <w:rFonts w:hint="eastAsia" w:ascii="仿宋" w:hAnsi="仿宋" w:eastAsia="仿宋"/>
          <w:b/>
          <w:sz w:val="28"/>
          <w:szCs w:val="28"/>
        </w:rPr>
        <w:t>招标简介：</w:t>
      </w:r>
    </w:p>
    <w:p>
      <w:pPr>
        <w:widowControl w:val="0"/>
        <w:tabs>
          <w:tab w:val="left" w:pos="720"/>
        </w:tabs>
        <w:spacing w:line="460" w:lineRule="exact"/>
        <w:ind w:firstLine="280" w:firstLineChars="100"/>
        <w:jc w:val="both"/>
        <w:rPr>
          <w:rFonts w:ascii="仿宋" w:hAnsi="仿宋" w:eastAsia="仿宋"/>
          <w:sz w:val="28"/>
          <w:szCs w:val="28"/>
        </w:rPr>
      </w:pPr>
      <w:r>
        <w:rPr>
          <w:rFonts w:hint="eastAsia" w:ascii="仿宋" w:hAnsi="仿宋" w:eastAsia="仿宋"/>
          <w:sz w:val="28"/>
          <w:szCs w:val="28"/>
        </w:rPr>
        <w:t>（一）招标单位：深圳市龙岗中心医院</w:t>
      </w:r>
    </w:p>
    <w:p>
      <w:pPr>
        <w:widowControl w:val="0"/>
        <w:tabs>
          <w:tab w:val="left" w:pos="720"/>
        </w:tabs>
        <w:spacing w:line="460" w:lineRule="exact"/>
        <w:ind w:firstLine="280" w:firstLineChars="100"/>
        <w:jc w:val="both"/>
        <w:rPr>
          <w:rFonts w:ascii="仿宋" w:hAnsi="仿宋" w:eastAsia="仿宋"/>
          <w:sz w:val="28"/>
          <w:szCs w:val="28"/>
        </w:rPr>
      </w:pPr>
      <w:r>
        <w:rPr>
          <w:rFonts w:hint="eastAsia" w:ascii="仿宋" w:hAnsi="仿宋" w:eastAsia="仿宋"/>
          <w:sz w:val="28"/>
          <w:szCs w:val="28"/>
        </w:rPr>
        <w:t>（二）地    址：深圳市龙岗区龙岗大道</w:t>
      </w:r>
      <w:r>
        <w:rPr>
          <w:rFonts w:ascii="仿宋" w:hAnsi="仿宋" w:eastAsia="仿宋"/>
          <w:sz w:val="28"/>
          <w:szCs w:val="28"/>
        </w:rPr>
        <w:t>6082</w:t>
      </w:r>
      <w:r>
        <w:rPr>
          <w:rFonts w:hint="eastAsia" w:ascii="仿宋" w:hAnsi="仿宋" w:eastAsia="仿宋"/>
          <w:sz w:val="28"/>
          <w:szCs w:val="28"/>
        </w:rPr>
        <w:t>号</w:t>
      </w:r>
    </w:p>
    <w:p>
      <w:pPr>
        <w:widowControl w:val="0"/>
        <w:tabs>
          <w:tab w:val="left" w:pos="720"/>
        </w:tabs>
        <w:spacing w:line="460" w:lineRule="exact"/>
        <w:ind w:firstLine="280" w:firstLineChars="100"/>
        <w:jc w:val="both"/>
        <w:rPr>
          <w:rFonts w:ascii="仿宋" w:hAnsi="仿宋" w:eastAsia="仿宋"/>
          <w:sz w:val="28"/>
          <w:szCs w:val="28"/>
        </w:rPr>
      </w:pPr>
      <w:r>
        <w:rPr>
          <w:rFonts w:hint="eastAsia" w:ascii="仿宋" w:hAnsi="仿宋" w:eastAsia="仿宋"/>
          <w:sz w:val="28"/>
          <w:szCs w:val="28"/>
        </w:rPr>
        <w:t>（三）资金来源：自筹资金</w:t>
      </w:r>
    </w:p>
    <w:p>
      <w:pPr>
        <w:spacing w:line="460" w:lineRule="exact"/>
        <w:rPr>
          <w:rFonts w:ascii="仿宋" w:hAnsi="仿宋" w:eastAsia="仿宋"/>
          <w:sz w:val="28"/>
          <w:szCs w:val="28"/>
        </w:rPr>
      </w:pPr>
      <w:r>
        <w:rPr>
          <w:rFonts w:hint="eastAsia" w:ascii="仿宋" w:hAnsi="仿宋" w:eastAsia="仿宋"/>
          <w:b/>
          <w:sz w:val="28"/>
          <w:szCs w:val="28"/>
        </w:rPr>
        <w:t>二、招标范围：</w:t>
      </w:r>
      <w:r>
        <w:rPr>
          <w:rFonts w:hint="eastAsia" w:ascii="仿宋" w:hAnsi="仿宋" w:eastAsia="仿宋" w:cs="宋体"/>
          <w:bCs/>
          <w:spacing w:val="30"/>
          <w:sz w:val="28"/>
          <w:szCs w:val="28"/>
        </w:rPr>
        <w:t>龙岗中心医院中骏蓝湾社康</w:t>
      </w:r>
      <w:r>
        <w:rPr>
          <w:rFonts w:hint="eastAsia" w:ascii="仿宋" w:hAnsi="仿宋" w:eastAsia="仿宋" w:cs="宋体"/>
          <w:bCs/>
          <w:spacing w:val="30"/>
          <w:sz w:val="28"/>
          <w:szCs w:val="28"/>
          <w:lang w:val="en-US" w:eastAsia="zh-CN"/>
        </w:rPr>
        <w:t>安装</w:t>
      </w:r>
      <w:r>
        <w:rPr>
          <w:rFonts w:hint="eastAsia" w:ascii="仿宋" w:hAnsi="仿宋" w:eastAsia="仿宋" w:cs="仿宋_GB2312"/>
          <w:sz w:val="28"/>
          <w:szCs w:val="28"/>
        </w:rPr>
        <w:t>后补式冷库</w:t>
      </w:r>
      <w:r>
        <w:rPr>
          <w:rFonts w:hint="eastAsia" w:ascii="仿宋" w:hAnsi="仿宋" w:eastAsia="仿宋"/>
          <w:sz w:val="28"/>
          <w:szCs w:val="28"/>
        </w:rPr>
        <w:t>项目</w:t>
      </w:r>
    </w:p>
    <w:p>
      <w:pPr>
        <w:spacing w:line="460" w:lineRule="exact"/>
        <w:rPr>
          <w:rFonts w:ascii="仿宋" w:hAnsi="仿宋" w:eastAsia="仿宋"/>
          <w:b/>
          <w:sz w:val="28"/>
          <w:szCs w:val="28"/>
        </w:rPr>
      </w:pPr>
      <w:r>
        <w:rPr>
          <w:rFonts w:hint="eastAsia" w:ascii="仿宋" w:hAnsi="仿宋" w:eastAsia="仿宋"/>
          <w:b/>
          <w:sz w:val="28"/>
          <w:szCs w:val="28"/>
        </w:rPr>
        <w:t>三、招标方式：</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本次招标采购方式：</w:t>
      </w:r>
      <w:r>
        <w:rPr>
          <w:rFonts w:hint="eastAsia" w:ascii="仿宋" w:hAnsi="仿宋" w:eastAsia="仿宋"/>
          <w:bCs/>
          <w:sz w:val="28"/>
          <w:szCs w:val="28"/>
        </w:rPr>
        <w:t>院内公开招标</w:t>
      </w:r>
      <w:r>
        <w:rPr>
          <w:rFonts w:hint="eastAsia" w:ascii="仿宋" w:hAnsi="仿宋" w:eastAsia="仿宋"/>
          <w:sz w:val="28"/>
          <w:szCs w:val="28"/>
        </w:rPr>
        <w:t>。</w:t>
      </w:r>
    </w:p>
    <w:p>
      <w:pPr>
        <w:spacing w:line="460" w:lineRule="exact"/>
        <w:rPr>
          <w:rFonts w:ascii="仿宋" w:hAnsi="仿宋" w:eastAsia="仿宋"/>
          <w:b/>
          <w:sz w:val="28"/>
          <w:szCs w:val="28"/>
        </w:rPr>
      </w:pPr>
      <w:r>
        <w:rPr>
          <w:rFonts w:hint="eastAsia" w:ascii="仿宋" w:hAnsi="仿宋" w:eastAsia="仿宋"/>
          <w:b/>
          <w:sz w:val="28"/>
          <w:szCs w:val="28"/>
        </w:rPr>
        <w:t>四、招标机构：</w:t>
      </w:r>
    </w:p>
    <w:p>
      <w:pPr>
        <w:tabs>
          <w:tab w:val="left" w:pos="360"/>
        </w:tabs>
        <w:spacing w:line="460" w:lineRule="exact"/>
        <w:ind w:firstLine="560" w:firstLineChars="200"/>
        <w:rPr>
          <w:rFonts w:ascii="仿宋" w:hAnsi="仿宋" w:eastAsia="仿宋"/>
          <w:sz w:val="28"/>
          <w:szCs w:val="28"/>
        </w:rPr>
      </w:pPr>
      <w:r>
        <w:rPr>
          <w:rFonts w:hint="eastAsia" w:ascii="仿宋" w:hAnsi="仿宋" w:eastAsia="仿宋"/>
          <w:sz w:val="28"/>
          <w:szCs w:val="28"/>
        </w:rPr>
        <w:t>深圳市龙岗中心医院负责办理本次招标评选事宜。</w:t>
      </w:r>
    </w:p>
    <w:p>
      <w:pPr>
        <w:spacing w:line="460" w:lineRule="exact"/>
        <w:rPr>
          <w:rFonts w:ascii="仿宋" w:hAnsi="仿宋" w:eastAsia="仿宋" w:cs="宋体"/>
          <w:b/>
          <w:bCs/>
          <w:sz w:val="28"/>
          <w:szCs w:val="28"/>
        </w:rPr>
      </w:pPr>
      <w:r>
        <w:rPr>
          <w:rFonts w:hint="eastAsia" w:ascii="仿宋" w:hAnsi="仿宋" w:eastAsia="仿宋" w:cs="宋体"/>
          <w:b/>
          <w:bCs/>
          <w:sz w:val="28"/>
          <w:szCs w:val="28"/>
        </w:rPr>
        <w:t>五、申请人的资格要求：</w:t>
      </w:r>
    </w:p>
    <w:p>
      <w:pPr>
        <w:tabs>
          <w:tab w:val="left" w:pos="360"/>
        </w:tabs>
        <w:spacing w:line="460" w:lineRule="exact"/>
        <w:ind w:firstLine="560" w:firstLineChars="200"/>
        <w:rPr>
          <w:rFonts w:hint="eastAsia" w:ascii="仿宋" w:hAnsi="仿宋" w:eastAsia="仿宋"/>
          <w:sz w:val="28"/>
          <w:szCs w:val="28"/>
        </w:rPr>
      </w:pPr>
      <w:r>
        <w:rPr>
          <w:rFonts w:hint="eastAsia" w:ascii="仿宋" w:hAnsi="仿宋" w:eastAsia="仿宋"/>
          <w:sz w:val="28"/>
          <w:szCs w:val="28"/>
        </w:rPr>
        <w:t>1.具有独立法人资格或是具有独立承担民事责任能力的其它组织（提供营业执照或事业单位法人证书等证明资料扫描件，原件备查）；</w:t>
      </w:r>
    </w:p>
    <w:p>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cs="Times New Roman"/>
          <w:sz w:val="28"/>
          <w:szCs w:val="28"/>
          <w:lang w:val="en-US" w:eastAsia="zh-CN"/>
        </w:rPr>
        <w:t>2.</w:t>
      </w:r>
      <w:r>
        <w:rPr>
          <w:rFonts w:hint="eastAsia" w:ascii="仿宋" w:hAnsi="仿宋" w:eastAsia="仿宋"/>
          <w:sz w:val="28"/>
          <w:szCs w:val="28"/>
        </w:rPr>
        <w:t>投标人</w:t>
      </w:r>
      <w:r>
        <w:rPr>
          <w:rFonts w:hint="eastAsia" w:ascii="仿宋" w:hAnsi="仿宋" w:eastAsia="仿宋"/>
          <w:sz w:val="28"/>
          <w:szCs w:val="28"/>
          <w:lang w:val="en-US" w:eastAsia="zh-CN"/>
        </w:rPr>
        <w:t>不是生产厂家需提供</w:t>
      </w:r>
      <w:r>
        <w:rPr>
          <w:rFonts w:hint="eastAsia" w:ascii="仿宋" w:hAnsi="仿宋" w:eastAsia="仿宋"/>
          <w:sz w:val="28"/>
          <w:szCs w:val="28"/>
        </w:rPr>
        <w:t>生产厂家产品代理授权书</w:t>
      </w:r>
      <w:r>
        <w:rPr>
          <w:rFonts w:hint="eastAsia" w:ascii="仿宋" w:hAnsi="仿宋" w:eastAsia="仿宋"/>
          <w:sz w:val="28"/>
          <w:szCs w:val="28"/>
          <w:lang w:val="en-US" w:eastAsia="zh-CN"/>
        </w:rPr>
        <w:t>（提供</w:t>
      </w:r>
      <w:r>
        <w:rPr>
          <w:rFonts w:hint="eastAsia" w:ascii="仿宋" w:hAnsi="仿宋" w:eastAsia="仿宋"/>
          <w:sz w:val="28"/>
          <w:szCs w:val="28"/>
        </w:rPr>
        <w:t>生产厂家产品代理授权书扫描件</w:t>
      </w:r>
      <w:r>
        <w:rPr>
          <w:rFonts w:hint="eastAsia" w:ascii="仿宋" w:hAnsi="仿宋" w:eastAsia="仿宋"/>
          <w:sz w:val="28"/>
          <w:szCs w:val="28"/>
          <w:lang w:val="en-US" w:eastAsia="zh-CN"/>
        </w:rPr>
        <w:t>并加盖公章</w:t>
      </w:r>
      <w:r>
        <w:rPr>
          <w:rFonts w:hint="eastAsia" w:ascii="仿宋" w:hAnsi="仿宋" w:eastAsia="仿宋"/>
          <w:sz w:val="28"/>
          <w:szCs w:val="28"/>
        </w:rPr>
        <w:t>，原件备查）</w:t>
      </w:r>
      <w:r>
        <w:rPr>
          <w:rFonts w:hint="eastAsia" w:ascii="仿宋" w:hAnsi="仿宋" w:eastAsia="仿宋"/>
          <w:sz w:val="28"/>
          <w:szCs w:val="28"/>
          <w:lang w:val="en-US" w:eastAsia="zh-CN"/>
        </w:rPr>
        <w:t>；若是生产厂家投标无需提供产品代理授权书；</w:t>
      </w:r>
    </w:p>
    <w:p>
      <w:pPr>
        <w:tabs>
          <w:tab w:val="left" w:pos="360"/>
        </w:tabs>
        <w:spacing w:line="4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.本项目不接受联合体投标，不接受投标人选用进口产品参与投标；</w:t>
      </w:r>
    </w:p>
    <w:p>
      <w:pPr>
        <w:tabs>
          <w:tab w:val="left" w:pos="360"/>
        </w:tabs>
        <w:spacing w:line="460" w:lineRule="exact"/>
        <w:ind w:firstLine="560" w:firstLineChars="2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.参与本项目投标前三年内，在经营活动中没有重大违法记录（由供应商作出声明）；</w:t>
      </w:r>
    </w:p>
    <w:p>
      <w:pPr>
        <w:tabs>
          <w:tab w:val="left" w:pos="360"/>
        </w:tabs>
        <w:spacing w:line="460" w:lineRule="exact"/>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供应商法人代表证明书及法人身份证复印件；</w:t>
      </w:r>
      <w:r>
        <w:rPr>
          <w:rFonts w:ascii="Calibri" w:hAnsi="Calibri" w:eastAsia="仿宋" w:cs="Calibri"/>
          <w:sz w:val="28"/>
          <w:szCs w:val="28"/>
        </w:rPr>
        <w:t> </w:t>
      </w:r>
    </w:p>
    <w:p>
      <w:pPr>
        <w:tabs>
          <w:tab w:val="left" w:pos="360"/>
        </w:tabs>
        <w:spacing w:line="4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供应商法人授权委托书及被授权人身份证复印件；</w:t>
      </w:r>
    </w:p>
    <w:p>
      <w:pPr>
        <w:tabs>
          <w:tab w:val="left" w:pos="360"/>
        </w:tabs>
        <w:spacing w:line="460" w:lineRule="exact"/>
        <w:ind w:firstLine="560" w:firstLineChars="200"/>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rPr>
        <w:t>投标人未被列入失信被执行人、重大税收违法案件当事人名单及政府采购严重违法失信行为记录名单（1）“信用中国”、“中国政府采购网”以及“深圳市政府采购监管网”为供应商信用信息的查询渠道，相关信息以开标当日的查询结果为准；</w:t>
      </w:r>
    </w:p>
    <w:p>
      <w:pPr>
        <w:spacing w:line="460" w:lineRule="exact"/>
        <w:rPr>
          <w:rFonts w:ascii="仿宋" w:hAnsi="仿宋" w:eastAsia="仿宋"/>
          <w:b/>
          <w:sz w:val="28"/>
          <w:szCs w:val="28"/>
        </w:rPr>
      </w:pPr>
      <w:r>
        <w:rPr>
          <w:rFonts w:hint="eastAsia" w:ascii="仿宋" w:hAnsi="仿宋" w:eastAsia="仿宋"/>
          <w:b/>
          <w:sz w:val="28"/>
          <w:szCs w:val="28"/>
        </w:rPr>
        <w:t>六、投标单位应满足及同意如下条款：</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（一）同意按招标文件的要求提供完整投标资料，不在</w:t>
      </w:r>
      <w:r>
        <w:rPr>
          <w:rFonts w:hint="eastAsia" w:ascii="仿宋" w:hAnsi="仿宋" w:eastAsia="仿宋"/>
          <w:bCs/>
          <w:kern w:val="44"/>
          <w:sz w:val="28"/>
          <w:szCs w:val="28"/>
        </w:rPr>
        <w:t>投标文件的行间插字、涂改或增删。</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（二）同意承担因中标后用假劣产品代替合格优质产品进行供货或用“涨价”、“缺货”等理由拖延供货而直接影响招标单位的工作正常运转，甚至造成不良后果的全部责任。</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（三）同意招标单位的招标项目需求。</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（四）保证在投标报价时不漏报品种，并保证提供合格产品。</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（五）同意承担因用极端低价进行恶意竞争而造成的各种不良后果的全部责任。</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（六）同意中标后，如在履行合同过程中不能按本招标文件的要求和服务满足招标方，将同意招标方单方中止合同。</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（七）在中标人被终止合同后，候选中标人如接到招标方通知要求时，应按照投标文件的要求提供服务启动签合同程序。</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（八）同意在接到中标通知书之日起10个工作日内到招标单位签订合同。</w:t>
      </w:r>
    </w:p>
    <w:p>
      <w:pPr>
        <w:spacing w:line="460" w:lineRule="exact"/>
        <w:ind w:firstLine="281" w:firstLineChars="100"/>
        <w:rPr>
          <w:rFonts w:ascii="仿宋" w:hAnsi="仿宋" w:eastAsia="仿宋"/>
          <w:b/>
          <w:sz w:val="28"/>
          <w:szCs w:val="28"/>
        </w:rPr>
      </w:pPr>
      <w:r>
        <w:rPr>
          <w:rFonts w:hint="eastAsia" w:ascii="仿宋" w:hAnsi="仿宋" w:eastAsia="仿宋"/>
          <w:b/>
          <w:sz w:val="28"/>
          <w:szCs w:val="28"/>
        </w:rPr>
        <w:t>七、定标原则：</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（一）遵循公开、公平、公正的原则；</w:t>
      </w:r>
    </w:p>
    <w:p>
      <w:pPr>
        <w:tabs>
          <w:tab w:val="left" w:pos="7200"/>
        </w:tabs>
        <w:spacing w:line="460" w:lineRule="exact"/>
        <w:ind w:firstLine="280" w:firstLineChars="100"/>
        <w:rPr>
          <w:rFonts w:ascii="仿宋" w:hAnsi="仿宋" w:eastAsia="仿宋"/>
          <w:sz w:val="28"/>
          <w:szCs w:val="28"/>
        </w:rPr>
      </w:pPr>
      <w:r>
        <w:rPr>
          <w:rFonts w:hint="eastAsia" w:ascii="仿宋" w:hAnsi="仿宋" w:eastAsia="仿宋"/>
          <w:sz w:val="28"/>
          <w:szCs w:val="28"/>
        </w:rPr>
        <w:t>（二）坚持质量优先、服务至上的原则。</w:t>
      </w:r>
    </w:p>
    <w:p>
      <w:pPr>
        <w:tabs>
          <w:tab w:val="left" w:pos="7200"/>
        </w:tabs>
        <w:spacing w:line="460" w:lineRule="exact"/>
        <w:ind w:firstLine="280" w:firstLineChars="100"/>
        <w:rPr>
          <w:rFonts w:ascii="仿宋" w:hAnsi="仿宋" w:eastAsia="仿宋"/>
          <w:sz w:val="28"/>
          <w:szCs w:val="28"/>
        </w:rPr>
      </w:pPr>
      <w:r>
        <w:rPr>
          <w:rFonts w:hint="eastAsia" w:ascii="仿宋" w:hAnsi="仿宋" w:eastAsia="仿宋"/>
          <w:sz w:val="28"/>
          <w:szCs w:val="28"/>
        </w:rPr>
        <w:t>（三）</w:t>
      </w:r>
      <w:r>
        <w:rPr>
          <w:rFonts w:hint="eastAsia" w:ascii="仿宋" w:hAnsi="仿宋" w:eastAsia="仿宋"/>
          <w:spacing w:val="6"/>
          <w:kern w:val="11"/>
          <w:sz w:val="28"/>
          <w:szCs w:val="28"/>
        </w:rPr>
        <w:t>开标评审（定标）</w:t>
      </w:r>
      <w:r>
        <w:rPr>
          <w:rFonts w:hint="eastAsia" w:ascii="仿宋" w:hAnsi="仿宋" w:eastAsia="仿宋"/>
          <w:sz w:val="28"/>
          <w:szCs w:val="28"/>
        </w:rPr>
        <w:t>：招标人当众拆封，宣读投标人名称、投标价格以及投标文件中的其他主要内容，并进行审查。</w:t>
      </w:r>
    </w:p>
    <w:p>
      <w:pPr>
        <w:spacing w:line="460" w:lineRule="exact"/>
        <w:ind w:firstLine="280" w:firstLineChars="100"/>
        <w:rPr>
          <w:rFonts w:ascii="仿宋" w:hAnsi="仿宋" w:eastAsia="仿宋"/>
          <w:sz w:val="28"/>
          <w:szCs w:val="28"/>
        </w:rPr>
      </w:pPr>
      <w:r>
        <w:rPr>
          <w:rFonts w:hint="eastAsia" w:ascii="仿宋" w:hAnsi="仿宋" w:eastAsia="仿宋"/>
          <w:sz w:val="28"/>
          <w:szCs w:val="28"/>
        </w:rPr>
        <w:t>（四）医院纪审部门全程有效监督。</w:t>
      </w:r>
    </w:p>
    <w:p>
      <w:pPr>
        <w:spacing w:line="460" w:lineRule="exact"/>
        <w:ind w:firstLine="281" w:firstLineChars="100"/>
        <w:rPr>
          <w:rFonts w:ascii="仿宋" w:hAnsi="仿宋" w:eastAsia="仿宋"/>
          <w:sz w:val="28"/>
          <w:szCs w:val="28"/>
        </w:rPr>
      </w:pPr>
      <w:r>
        <w:rPr>
          <w:rFonts w:hint="eastAsia" w:ascii="仿宋" w:hAnsi="仿宋" w:eastAsia="仿宋"/>
          <w:b/>
          <w:sz w:val="28"/>
          <w:szCs w:val="28"/>
        </w:rPr>
        <w:t>八</w:t>
      </w:r>
      <w:r>
        <w:rPr>
          <w:rFonts w:hint="eastAsia" w:ascii="仿宋" w:hAnsi="仿宋" w:eastAsia="仿宋"/>
          <w:sz w:val="28"/>
          <w:szCs w:val="28"/>
        </w:rPr>
        <w:t>、成交：采用综合评标法，最高分为中标单位，并经龙岗中心医院招标办组织相关科室审核确定中标单位。</w:t>
      </w:r>
    </w:p>
    <w:p>
      <w:pPr>
        <w:spacing w:line="460" w:lineRule="exact"/>
        <w:ind w:firstLine="281" w:firstLineChars="100"/>
        <w:rPr>
          <w:rFonts w:ascii="仿宋" w:hAnsi="仿宋" w:eastAsia="仿宋"/>
          <w:b/>
          <w:sz w:val="28"/>
          <w:szCs w:val="28"/>
        </w:rPr>
      </w:pPr>
      <w:r>
        <w:rPr>
          <w:rFonts w:hint="eastAsia" w:ascii="仿宋" w:hAnsi="仿宋" w:eastAsia="仿宋"/>
          <w:b/>
          <w:bCs/>
          <w:sz w:val="28"/>
          <w:szCs w:val="28"/>
        </w:rPr>
        <w:t>九、</w:t>
      </w:r>
      <w:r>
        <w:rPr>
          <w:rFonts w:hint="eastAsia" w:ascii="仿宋" w:hAnsi="仿宋" w:eastAsia="仿宋"/>
          <w:b/>
          <w:sz w:val="28"/>
          <w:szCs w:val="28"/>
        </w:rPr>
        <w:t>无效标（废标）的认定：</w:t>
      </w:r>
    </w:p>
    <w:p>
      <w:pPr>
        <w:spacing w:line="460" w:lineRule="exact"/>
        <w:ind w:firstLine="420" w:firstLineChars="150"/>
        <w:rPr>
          <w:rFonts w:ascii="仿宋" w:hAnsi="仿宋" w:eastAsia="仿宋"/>
          <w:b/>
          <w:sz w:val="28"/>
          <w:szCs w:val="28"/>
        </w:rPr>
      </w:pPr>
      <w:r>
        <w:rPr>
          <w:rFonts w:hint="eastAsia" w:ascii="仿宋" w:hAnsi="仿宋" w:eastAsia="仿宋"/>
          <w:sz w:val="28"/>
          <w:szCs w:val="28"/>
        </w:rPr>
        <w:t>投标单位出现下列情况之一，“投标文件”为无效标（废标）：</w:t>
      </w:r>
    </w:p>
    <w:p>
      <w:pPr>
        <w:spacing w:line="460" w:lineRule="exact"/>
        <w:ind w:firstLine="420" w:firstLineChars="150"/>
        <w:rPr>
          <w:rFonts w:ascii="仿宋" w:hAnsi="仿宋" w:eastAsia="仿宋"/>
          <w:sz w:val="28"/>
          <w:szCs w:val="28"/>
        </w:rPr>
      </w:pPr>
      <w:r>
        <w:rPr>
          <w:rFonts w:hint="eastAsia" w:ascii="仿宋" w:hAnsi="仿宋" w:eastAsia="仿宋"/>
          <w:sz w:val="28"/>
          <w:szCs w:val="28"/>
        </w:rPr>
        <w:t>（一）投标单位未按招投标文件的要求填报相关资料（包括样式和顺序等）；</w:t>
      </w:r>
    </w:p>
    <w:p>
      <w:pPr>
        <w:spacing w:line="460" w:lineRule="exact"/>
        <w:ind w:firstLine="420" w:firstLineChars="150"/>
        <w:rPr>
          <w:rFonts w:ascii="仿宋" w:hAnsi="仿宋" w:eastAsia="仿宋"/>
          <w:sz w:val="28"/>
          <w:szCs w:val="28"/>
        </w:rPr>
      </w:pPr>
      <w:r>
        <w:rPr>
          <w:rFonts w:hint="eastAsia" w:ascii="仿宋" w:hAnsi="仿宋" w:eastAsia="仿宋"/>
          <w:sz w:val="28"/>
          <w:szCs w:val="28"/>
        </w:rPr>
        <w:t>（二）投标单位违反本招标文件的规定；</w:t>
      </w:r>
    </w:p>
    <w:p>
      <w:pPr>
        <w:spacing w:line="460" w:lineRule="exact"/>
        <w:ind w:firstLine="420" w:firstLineChars="150"/>
        <w:rPr>
          <w:rFonts w:ascii="仿宋" w:hAnsi="仿宋" w:eastAsia="仿宋"/>
          <w:sz w:val="28"/>
          <w:szCs w:val="28"/>
        </w:rPr>
      </w:pPr>
      <w:r>
        <w:rPr>
          <w:rFonts w:hint="eastAsia" w:ascii="仿宋" w:hAnsi="仿宋" w:eastAsia="仿宋"/>
          <w:sz w:val="28"/>
          <w:szCs w:val="28"/>
        </w:rPr>
        <w:t>（三）投标单位未准时递交投标书，未准时出席开标评审会议；</w:t>
      </w:r>
    </w:p>
    <w:p>
      <w:pPr>
        <w:spacing w:line="460" w:lineRule="exact"/>
        <w:ind w:firstLine="420" w:firstLineChars="150"/>
        <w:rPr>
          <w:rFonts w:ascii="仿宋" w:hAnsi="仿宋" w:eastAsia="仿宋"/>
          <w:bCs/>
          <w:kern w:val="44"/>
          <w:sz w:val="28"/>
          <w:szCs w:val="28"/>
        </w:rPr>
      </w:pPr>
      <w:r>
        <w:rPr>
          <w:rFonts w:hint="eastAsia" w:ascii="仿宋" w:hAnsi="仿宋" w:eastAsia="仿宋"/>
          <w:sz w:val="28"/>
          <w:szCs w:val="28"/>
        </w:rPr>
        <w:t>（四）投标单位的投标文件资料不齐全或填报不完整或</w:t>
      </w:r>
      <w:r>
        <w:rPr>
          <w:rFonts w:hint="eastAsia" w:ascii="仿宋" w:hAnsi="仿宋" w:eastAsia="仿宋"/>
          <w:bCs/>
          <w:kern w:val="44"/>
          <w:sz w:val="28"/>
          <w:szCs w:val="28"/>
        </w:rPr>
        <w:t>对提交的投标文件行间插字、涂改或增删；</w:t>
      </w:r>
    </w:p>
    <w:p>
      <w:pPr>
        <w:spacing w:line="460" w:lineRule="exact"/>
        <w:ind w:firstLine="280" w:firstLineChars="100"/>
        <w:rPr>
          <w:rFonts w:ascii="仿宋" w:hAnsi="仿宋" w:eastAsia="仿宋"/>
          <w:kern w:val="2"/>
          <w:sz w:val="28"/>
          <w:szCs w:val="28"/>
        </w:rPr>
      </w:pPr>
      <w:r>
        <w:rPr>
          <w:rFonts w:hint="eastAsia" w:ascii="仿宋" w:hAnsi="仿宋" w:eastAsia="仿宋"/>
          <w:sz w:val="28"/>
          <w:szCs w:val="28"/>
        </w:rPr>
        <w:t>（五）</w:t>
      </w:r>
      <w:r>
        <w:rPr>
          <w:rFonts w:hint="eastAsia" w:ascii="仿宋" w:hAnsi="仿宋" w:eastAsia="仿宋"/>
          <w:spacing w:val="6"/>
          <w:kern w:val="11"/>
          <w:sz w:val="28"/>
          <w:szCs w:val="28"/>
        </w:rPr>
        <w:t>若按期递交投标文件的投标人数量不足3家，</w:t>
      </w:r>
      <w:r>
        <w:rPr>
          <w:rFonts w:hint="eastAsia" w:ascii="仿宋" w:hAnsi="仿宋" w:eastAsia="仿宋"/>
          <w:sz w:val="28"/>
          <w:szCs w:val="28"/>
        </w:rPr>
        <w:t>招标人</w:t>
      </w:r>
      <w:r>
        <w:rPr>
          <w:rFonts w:hint="eastAsia" w:ascii="仿宋" w:hAnsi="仿宋" w:eastAsia="仿宋"/>
          <w:spacing w:val="6"/>
          <w:kern w:val="11"/>
          <w:sz w:val="28"/>
          <w:szCs w:val="28"/>
        </w:rPr>
        <w:t>有权将暂停或者终止此次招标。</w:t>
      </w:r>
      <w:r>
        <w:rPr>
          <w:rFonts w:hint="eastAsia" w:ascii="仿宋" w:hAnsi="仿宋" w:eastAsia="仿宋"/>
          <w:sz w:val="28"/>
          <w:szCs w:val="28"/>
        </w:rPr>
        <w:t>招标人不承担因招标失败给投标人造成的损失。</w:t>
      </w:r>
    </w:p>
    <w:p>
      <w:pPr>
        <w:spacing w:line="460" w:lineRule="exact"/>
        <w:ind w:firstLine="281" w:firstLineChars="100"/>
        <w:rPr>
          <w:rFonts w:ascii="仿宋" w:hAnsi="仿宋" w:eastAsia="仿宋"/>
          <w:b/>
          <w:sz w:val="28"/>
          <w:szCs w:val="28"/>
        </w:rPr>
      </w:pPr>
      <w:r>
        <w:rPr>
          <w:rFonts w:hint="eastAsia" w:ascii="仿宋" w:hAnsi="仿宋" w:eastAsia="仿宋"/>
          <w:b/>
          <w:sz w:val="28"/>
          <w:szCs w:val="28"/>
        </w:rPr>
        <w:t>十、其它要求：</w:t>
      </w:r>
    </w:p>
    <w:p>
      <w:pPr>
        <w:pStyle w:val="34"/>
        <w:spacing w:line="460" w:lineRule="exact"/>
        <w:ind w:firstLine="0" w:firstLineChars="0"/>
        <w:rPr>
          <w:rFonts w:ascii="仿宋" w:hAnsi="仿宋" w:eastAsia="仿宋"/>
          <w:b/>
          <w:sz w:val="28"/>
          <w:szCs w:val="28"/>
        </w:rPr>
      </w:pPr>
      <w:r>
        <w:rPr>
          <w:rFonts w:hint="eastAsia" w:ascii="仿宋" w:hAnsi="仿宋" w:eastAsia="仿宋"/>
          <w:sz w:val="28"/>
          <w:szCs w:val="28"/>
        </w:rPr>
        <w:t>　  投标报价表建议采用电脑打印，如手工填写必须在有涂改的地方盖上公章，否则视为报价不规范。如出现报价不规范的视为废标，有故意涂改情节的单位列入我院黑名单，3年内不得参加我院的任何投标。</w:t>
      </w:r>
    </w:p>
    <w:p>
      <w:pPr>
        <w:spacing w:line="340" w:lineRule="exact"/>
        <w:ind w:firstLine="3373" w:firstLineChars="1200"/>
        <w:rPr>
          <w:rFonts w:ascii="仿宋" w:hAnsi="仿宋" w:eastAsia="仿宋"/>
          <w:b/>
          <w:sz w:val="28"/>
          <w:szCs w:val="28"/>
        </w:rPr>
      </w:pPr>
      <w:r>
        <w:rPr>
          <w:rFonts w:ascii="仿宋" w:hAnsi="仿宋" w:eastAsia="仿宋"/>
          <w:b/>
          <w:sz w:val="28"/>
          <w:szCs w:val="28"/>
        </w:rPr>
        <w:t>第</w:t>
      </w:r>
      <w:r>
        <w:rPr>
          <w:rFonts w:hint="eastAsia" w:ascii="仿宋" w:hAnsi="仿宋" w:eastAsia="仿宋"/>
          <w:b/>
          <w:sz w:val="28"/>
          <w:szCs w:val="28"/>
        </w:rPr>
        <w:t>二</w:t>
      </w:r>
      <w:r>
        <w:rPr>
          <w:rFonts w:ascii="仿宋" w:hAnsi="仿宋" w:eastAsia="仿宋"/>
          <w:b/>
          <w:sz w:val="28"/>
          <w:szCs w:val="28"/>
        </w:rPr>
        <w:t>章评分信息</w:t>
      </w:r>
    </w:p>
    <w:p>
      <w:pPr>
        <w:spacing w:line="340" w:lineRule="exact"/>
        <w:ind w:firstLine="2811" w:firstLineChars="1000"/>
        <w:rPr>
          <w:rFonts w:ascii="仿宋" w:hAnsi="仿宋" w:eastAsia="仿宋"/>
          <w:b/>
          <w:sz w:val="28"/>
          <w:szCs w:val="28"/>
        </w:rPr>
      </w:pPr>
    </w:p>
    <w:tbl>
      <w:tblPr>
        <w:tblStyle w:val="19"/>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pStyle w:val="15"/>
              <w:spacing w:line="340" w:lineRule="exact"/>
              <w:ind w:firstLine="420"/>
              <w:rPr>
                <w:rFonts w:ascii="仿宋" w:hAnsi="仿宋" w:eastAsia="仿宋"/>
                <w:b/>
                <w:sz w:val="28"/>
                <w:szCs w:val="28"/>
              </w:rPr>
            </w:pPr>
            <w:r>
              <w:rPr>
                <w:rFonts w:hint="eastAsia" w:ascii="仿宋" w:hAnsi="仿宋" w:eastAsia="仿宋"/>
                <w:b/>
                <w:sz w:val="28"/>
                <w:szCs w:val="28"/>
              </w:rPr>
              <w:t>一、</w:t>
            </w:r>
            <w:r>
              <w:rPr>
                <w:rFonts w:ascii="仿宋" w:hAnsi="仿宋" w:eastAsia="仿宋"/>
                <w:b/>
                <w:sz w:val="28"/>
                <w:szCs w:val="28"/>
              </w:rPr>
              <w:t>评标方法：综合评分法</w:t>
            </w:r>
          </w:p>
          <w:p>
            <w:pPr>
              <w:pStyle w:val="15"/>
              <w:spacing w:line="340" w:lineRule="exact"/>
              <w:ind w:firstLine="420"/>
              <w:rPr>
                <w:rFonts w:ascii="仿宋" w:hAnsi="仿宋" w:eastAsia="仿宋" w:cs="宋体"/>
                <w:sz w:val="28"/>
                <w:szCs w:val="28"/>
              </w:rPr>
            </w:pPr>
            <w:r>
              <w:rPr>
                <w:rFonts w:ascii="仿宋" w:hAnsi="仿宋" w:eastAsia="仿宋"/>
                <w:sz w:val="28"/>
                <w:szCs w:val="28"/>
              </w:rPr>
              <w:t xml:space="preserve">综合评分法，是指投标文件满足招标文件全部实质性要求，且按照评审因素的量化指标评审得分最高的投标人为中标候选人的评标方法。 </w:t>
            </w:r>
          </w:p>
          <w:p>
            <w:pPr>
              <w:pStyle w:val="15"/>
              <w:spacing w:line="340" w:lineRule="exact"/>
              <w:ind w:firstLine="420"/>
              <w:rPr>
                <w:rFonts w:ascii="仿宋" w:hAnsi="仿宋" w:eastAsia="仿宋"/>
                <w:sz w:val="28"/>
                <w:szCs w:val="28"/>
              </w:rPr>
            </w:pPr>
            <w:r>
              <w:rPr>
                <w:rFonts w:ascii="仿宋" w:hAnsi="仿宋" w:eastAsia="仿宋"/>
                <w:sz w:val="28"/>
                <w:szCs w:val="28"/>
              </w:rPr>
              <w:t>价格分计算方法：</w:t>
            </w:r>
          </w:p>
          <w:p>
            <w:pPr>
              <w:pStyle w:val="15"/>
              <w:spacing w:line="340" w:lineRule="exact"/>
              <w:ind w:left="420"/>
              <w:rPr>
                <w:rFonts w:ascii="仿宋" w:hAnsi="仿宋" w:eastAsia="仿宋"/>
                <w:sz w:val="21"/>
                <w:szCs w:val="21"/>
              </w:rPr>
            </w:pPr>
            <w:r>
              <w:rPr>
                <w:rFonts w:ascii="仿宋" w:hAnsi="仿宋" w:eastAsia="仿宋"/>
                <w:sz w:val="28"/>
                <w:szCs w:val="28"/>
              </w:rPr>
              <w:t xml:space="preserve">采用低价优先法计算，即满足招标文件要求且投标价格最低的投标报价为评标基准价，其价格分为满分。其他投标人的价格分统一按照下列公式计算： </w:t>
            </w:r>
            <w:r>
              <w:rPr>
                <w:rFonts w:ascii="仿宋" w:hAnsi="仿宋" w:eastAsia="仿宋"/>
                <w:sz w:val="28"/>
                <w:szCs w:val="28"/>
              </w:rPr>
              <w:br w:type="textWrapping"/>
            </w:r>
            <w:r>
              <w:rPr>
                <w:rFonts w:ascii="仿宋" w:hAnsi="仿宋" w:eastAsia="仿宋"/>
                <w:sz w:val="28"/>
                <w:szCs w:val="28"/>
              </w:rPr>
              <w:t xml:space="preserve">投标报价得分=(评标基准价／投标报价)×100 </w:t>
            </w:r>
            <w:r>
              <w:rPr>
                <w:rFonts w:ascii="仿宋" w:hAnsi="仿宋" w:eastAsia="仿宋"/>
                <w:sz w:val="28"/>
                <w:szCs w:val="28"/>
              </w:rPr>
              <w:br w:type="textWrapping"/>
            </w:r>
            <w:r>
              <w:rPr>
                <w:rFonts w:ascii="仿宋" w:hAnsi="仿宋" w:eastAsia="仿宋"/>
                <w:sz w:val="28"/>
                <w:szCs w:val="28"/>
              </w:rPr>
              <w:t xml:space="preserve">评标总得分＝F1×A1＋F2×A2＋……＋Fn×An </w:t>
            </w:r>
            <w:r>
              <w:rPr>
                <w:rFonts w:ascii="仿宋" w:hAnsi="仿宋" w:eastAsia="仿宋"/>
                <w:sz w:val="28"/>
                <w:szCs w:val="28"/>
              </w:rPr>
              <w:br w:type="textWrapping"/>
            </w:r>
            <w:r>
              <w:rPr>
                <w:rFonts w:ascii="仿宋" w:hAnsi="仿宋" w:eastAsia="仿宋"/>
                <w:sz w:val="28"/>
                <w:szCs w:val="28"/>
              </w:rPr>
              <w:t xml:space="preserve">F1、F2……Fn分别为各项评审因素的得分； </w:t>
            </w:r>
            <w:r>
              <w:rPr>
                <w:rFonts w:ascii="仿宋" w:hAnsi="仿宋" w:eastAsia="仿宋"/>
                <w:sz w:val="28"/>
                <w:szCs w:val="28"/>
              </w:rPr>
              <w:br w:type="textWrapping"/>
            </w:r>
            <w:r>
              <w:rPr>
                <w:rFonts w:ascii="仿宋" w:hAnsi="仿宋" w:eastAsia="仿宋"/>
                <w:sz w:val="28"/>
                <w:szCs w:val="28"/>
              </w:rPr>
              <w:t xml:space="preserve">A1、A2、……An 分别为各项评审因素所占的权重(A1＋A2＋……＋An＝1)。 </w:t>
            </w:r>
            <w:r>
              <w:rPr>
                <w:rFonts w:ascii="仿宋" w:hAnsi="仿宋" w:eastAsia="仿宋"/>
                <w:sz w:val="28"/>
                <w:szCs w:val="28"/>
              </w:rPr>
              <w:br w:type="textWrapping"/>
            </w:r>
            <w:r>
              <w:rPr>
                <w:rFonts w:ascii="仿宋" w:hAnsi="仿宋" w:eastAsia="仿宋"/>
                <w:sz w:val="28"/>
                <w:szCs w:val="28"/>
              </w:rPr>
              <w:t xml:space="preserve">评标过程中，不得去掉报价中的最高报价和最低报价。 </w:t>
            </w:r>
            <w:r>
              <w:rPr>
                <w:rFonts w:ascii="仿宋" w:hAnsi="仿宋" w:eastAsia="仿宋"/>
                <w:sz w:val="28"/>
                <w:szCs w:val="28"/>
              </w:rPr>
              <w:br w:type="textWrapping"/>
            </w:r>
            <w:r>
              <w:rPr>
                <w:rFonts w:ascii="仿宋" w:hAnsi="仿宋" w:eastAsia="仿宋"/>
                <w:sz w:val="28"/>
                <w:szCs w:val="28"/>
              </w:rPr>
              <w:t xml:space="preserve">此方法适用于货物类、服务类、工程类项目。 </w:t>
            </w:r>
          </w:p>
        </w:tc>
      </w:tr>
    </w:tbl>
    <w:p>
      <w:pPr>
        <w:pStyle w:val="15"/>
        <w:spacing w:line="340" w:lineRule="exact"/>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评分</w:t>
      </w:r>
      <w:r>
        <w:rPr>
          <w:rFonts w:hint="eastAsia" w:ascii="仿宋" w:hAnsi="仿宋" w:eastAsia="仿宋"/>
          <w:b/>
          <w:sz w:val="28"/>
          <w:szCs w:val="28"/>
        </w:rPr>
        <w:t>表</w:t>
      </w:r>
    </w:p>
    <w:tbl>
      <w:tblPr>
        <w:tblStyle w:val="19"/>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460"/>
        <w:gridCol w:w="851"/>
        <w:gridCol w:w="1301"/>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gridSpan w:val="3"/>
            <w:tcBorders>
              <w:top w:val="single" w:color="auto" w:sz="4" w:space="0"/>
            </w:tcBorders>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5663" w:type="dxa"/>
            <w:gridSpan w:val="2"/>
            <w:tcBorders>
              <w:top w:val="single" w:color="auto" w:sz="4" w:space="0"/>
            </w:tcBorders>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114" w:type="dxa"/>
            <w:gridSpan w:val="3"/>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一、价格部分</w:t>
            </w:r>
          </w:p>
        </w:tc>
        <w:tc>
          <w:tcPr>
            <w:tcW w:w="5663" w:type="dxa"/>
            <w:gridSpan w:val="2"/>
            <w:vAlign w:val="center"/>
          </w:tcPr>
          <w:p>
            <w:pPr>
              <w:spacing w:line="400" w:lineRule="exact"/>
              <w:jc w:val="center"/>
              <w:rPr>
                <w:rFonts w:ascii="仿宋_GB2312" w:hAnsi="仿宋_GB2312" w:eastAsia="仿宋_GB2312" w:cs="仿宋_GB2312"/>
                <w:b/>
              </w:rPr>
            </w:pPr>
            <w:r>
              <w:rPr>
                <w:rFonts w:ascii="仿宋_GB2312" w:hAnsi="仿宋_GB2312" w:eastAsia="仿宋_GB2312" w:cs="仿宋_GB2312"/>
                <w:b/>
              </w:rPr>
              <w:t>30</w:t>
            </w:r>
            <w:r>
              <w:rPr>
                <w:rFonts w:hint="eastAsia" w:ascii="仿宋_GB2312" w:hAnsi="仿宋_GB2312" w:eastAsia="仿宋_GB2312" w:cs="仿宋_GB2312"/>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7" w:type="dxa"/>
            <w:gridSpan w:val="5"/>
            <w:vAlign w:val="center"/>
          </w:tcPr>
          <w:p>
            <w:pPr>
              <w:spacing w:line="360" w:lineRule="exact"/>
              <w:rPr>
                <w:rFonts w:hint="default" w:ascii="仿宋_GB2312" w:hAnsi="仿宋_GB2312" w:eastAsia="仿宋" w:cs="仿宋_GB2312"/>
                <w:lang w:val="en-US" w:eastAsia="zh-CN"/>
              </w:rPr>
            </w:pPr>
            <w:r>
              <w:rPr>
                <w:rFonts w:hint="eastAsia" w:ascii="仿宋" w:hAnsi="仿宋" w:eastAsia="仿宋" w:cs="仿宋"/>
                <w:color w:val="000000" w:themeColor="text1"/>
                <w14:textFill>
                  <w14:solidFill>
                    <w14:schemeClr w14:val="tx1"/>
                  </w14:solidFill>
                </w14:textFill>
              </w:rPr>
              <w:t>满足招标文件要求且投标价格最低的投标报价为评标价基准价，其价格分为满分。价格分计算公式：投标报价得分=(评标基准价/有效投标报价)×</w:t>
            </w:r>
            <w:r>
              <w:rPr>
                <w:rFonts w:hint="eastAsia" w:ascii="仿宋" w:hAnsi="仿宋" w:eastAsia="仿宋" w:cs="仿宋"/>
                <w:color w:val="000000" w:themeColor="text1"/>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14" w:type="dxa"/>
            <w:gridSpan w:val="3"/>
            <w:vAlign w:val="center"/>
          </w:tcPr>
          <w:p>
            <w:pPr>
              <w:pStyle w:val="35"/>
              <w:spacing w:line="400" w:lineRule="exact"/>
              <w:ind w:firstLine="0"/>
              <w:rPr>
                <w:rFonts w:ascii="仿宋_GB2312" w:hAnsi="仿宋_GB2312" w:eastAsia="仿宋_GB2312" w:cs="仿宋_GB2312"/>
                <w:b/>
                <w:sz w:val="24"/>
                <w:szCs w:val="24"/>
              </w:rPr>
            </w:pPr>
            <w:r>
              <w:rPr>
                <w:rFonts w:hint="eastAsia" w:ascii="仿宋_GB2312" w:hAnsi="仿宋_GB2312" w:eastAsia="仿宋_GB2312" w:cs="仿宋_GB2312"/>
                <w:b/>
                <w:kern w:val="0"/>
                <w:sz w:val="24"/>
                <w:szCs w:val="24"/>
              </w:rPr>
              <w:t>二、</w:t>
            </w:r>
            <w:r>
              <w:rPr>
                <w:rFonts w:hint="eastAsia" w:ascii="仿宋_GB2312" w:hAnsi="仿宋_GB2312" w:eastAsia="仿宋_GB2312" w:cs="仿宋_GB2312"/>
                <w:b/>
                <w:sz w:val="24"/>
                <w:szCs w:val="24"/>
              </w:rPr>
              <w:t>技术部</w:t>
            </w:r>
            <w:r>
              <w:rPr>
                <w:rFonts w:hint="eastAsia" w:ascii="仿宋_GB2312" w:hAnsi="仿宋_GB2312" w:eastAsia="仿宋_GB2312" w:cs="仿宋_GB2312"/>
                <w:b/>
                <w:kern w:val="0"/>
                <w:sz w:val="24"/>
                <w:szCs w:val="24"/>
              </w:rPr>
              <w:t>分</w:t>
            </w:r>
          </w:p>
        </w:tc>
        <w:tc>
          <w:tcPr>
            <w:tcW w:w="5663" w:type="dxa"/>
            <w:gridSpan w:val="2"/>
            <w:vAlign w:val="center"/>
          </w:tcPr>
          <w:p>
            <w:pPr>
              <w:pStyle w:val="35"/>
              <w:spacing w:line="400" w:lineRule="exact"/>
              <w:ind w:firstLine="0"/>
              <w:jc w:val="center"/>
              <w:rPr>
                <w:rFonts w:ascii="仿宋_GB2312" w:hAnsi="仿宋_GB2312" w:eastAsia="仿宋_GB2312" w:cs="仿宋_GB2312"/>
                <w:b/>
                <w:sz w:val="24"/>
                <w:szCs w:val="24"/>
              </w:rPr>
            </w:pPr>
            <w:r>
              <w:rPr>
                <w:rFonts w:ascii="仿宋_GB2312" w:hAnsi="仿宋_GB2312" w:eastAsia="仿宋_GB2312" w:cs="仿宋_GB2312"/>
                <w:b/>
                <w:sz w:val="24"/>
                <w:szCs w:val="24"/>
              </w:rPr>
              <w:t>35</w:t>
            </w:r>
            <w:r>
              <w:rPr>
                <w:rFonts w:hint="eastAsia" w:ascii="仿宋_GB2312" w:hAnsi="仿宋_GB2312" w:eastAsia="仿宋_GB2312" w:cs="仿宋_GB2312"/>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803"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序号</w:t>
            </w:r>
          </w:p>
        </w:tc>
        <w:tc>
          <w:tcPr>
            <w:tcW w:w="146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评分因素</w:t>
            </w:r>
          </w:p>
        </w:tc>
        <w:tc>
          <w:tcPr>
            <w:tcW w:w="851"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权重</w:t>
            </w:r>
          </w:p>
        </w:tc>
        <w:tc>
          <w:tcPr>
            <w:tcW w:w="1301"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w:t>
            </w:r>
          </w:p>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方式</w:t>
            </w:r>
          </w:p>
        </w:tc>
        <w:tc>
          <w:tcPr>
            <w:tcW w:w="4362"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3"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1460" w:type="dxa"/>
            <w:vAlign w:val="center"/>
          </w:tcPr>
          <w:p>
            <w:pPr>
              <w:spacing w:line="440" w:lineRule="exact"/>
              <w:jc w:val="center"/>
              <w:rPr>
                <w:rFonts w:ascii="仿宋_GB2312" w:hAnsi="仿宋_GB2312" w:eastAsia="仿宋_GB2312" w:cs="仿宋_GB2312"/>
              </w:rPr>
            </w:pPr>
            <w:r>
              <w:rPr>
                <w:rFonts w:hint="eastAsia" w:ascii="仿宋" w:hAnsi="仿宋" w:eastAsia="仿宋" w:cs="仿宋"/>
              </w:rPr>
              <w:t>技术规格偏离情况</w:t>
            </w:r>
          </w:p>
        </w:tc>
        <w:tc>
          <w:tcPr>
            <w:tcW w:w="851" w:type="dxa"/>
            <w:vAlign w:val="center"/>
          </w:tcPr>
          <w:p>
            <w:pPr>
              <w:spacing w:line="440" w:lineRule="exact"/>
              <w:rPr>
                <w:rFonts w:ascii="仿宋_GB2312" w:hAnsi="仿宋_GB2312" w:eastAsia="仿宋_GB2312" w:cs="仿宋_GB2312"/>
              </w:rPr>
            </w:pPr>
            <w:r>
              <w:rPr>
                <w:rFonts w:hint="eastAsia" w:ascii="仿宋_GB2312" w:hAnsi="仿宋_GB2312" w:eastAsia="仿宋_GB2312" w:cs="仿宋_GB2312"/>
              </w:rPr>
              <w:t>10</w:t>
            </w:r>
          </w:p>
        </w:tc>
        <w:tc>
          <w:tcPr>
            <w:tcW w:w="1301" w:type="dxa"/>
            <w:vAlign w:val="center"/>
          </w:tcPr>
          <w:p>
            <w:pPr>
              <w:spacing w:line="440" w:lineRule="exact"/>
              <w:rPr>
                <w:rFonts w:ascii="仿宋_GB2312" w:hAnsi="仿宋_GB2312" w:eastAsia="仿宋_GB2312" w:cs="仿宋_GB2312"/>
              </w:rPr>
            </w:pPr>
            <w:r>
              <w:rPr>
                <w:rFonts w:hint="eastAsia" w:ascii="仿宋_GB2312" w:hAnsi="仿宋_GB2312" w:eastAsia="仿宋_GB2312" w:cs="仿宋_GB2312"/>
              </w:rPr>
              <w:t>专家打分</w:t>
            </w:r>
          </w:p>
        </w:tc>
        <w:tc>
          <w:tcPr>
            <w:tcW w:w="4362" w:type="dxa"/>
            <w:vAlign w:val="center"/>
          </w:tcPr>
          <w:p>
            <w:pPr>
              <w:wordWrap w:val="0"/>
              <w:rPr>
                <w:rFonts w:ascii="仿宋" w:hAnsi="仿宋" w:eastAsia="仿宋" w:cs="仿宋"/>
              </w:rPr>
            </w:pPr>
            <w:r>
              <w:rPr>
                <w:rFonts w:hint="eastAsia" w:ascii="仿宋" w:hAnsi="仿宋" w:eastAsia="仿宋" w:cs="仿宋"/>
              </w:rPr>
              <w:t>（一）评分内容：</w:t>
            </w:r>
          </w:p>
          <w:p>
            <w:pPr>
              <w:spacing w:line="440" w:lineRule="exact"/>
              <w:rPr>
                <w:rFonts w:ascii="仿宋_GB2312" w:hAnsi="仿宋_GB2312" w:eastAsia="仿宋_GB2312" w:cs="仿宋_GB2312"/>
                <w:bCs/>
              </w:rPr>
            </w:pPr>
            <w:r>
              <w:rPr>
                <w:rFonts w:hint="eastAsia" w:ascii="仿宋_GB2312" w:hAnsi="仿宋_GB2312" w:eastAsia="仿宋_GB2312" w:cs="仿宋_GB2312"/>
              </w:rPr>
              <w:t>投标人应如实填写《技术要求偏离表》，评审委员会根据技术需求参数响应情况进行打分，标注▲的技术参数为重要技术参数，每1项负偏离，扣</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分，扣完为止。</w:t>
            </w:r>
            <w:r>
              <w:rPr>
                <w:rFonts w:hint="eastAsia" w:ascii="仿宋_GB2312" w:hAnsi="仿宋_GB2312" w:eastAsia="仿宋_GB2312" w:cs="仿宋_GB2312"/>
                <w:bCs/>
              </w:rPr>
              <w:t>证明文件：提供《</w:t>
            </w:r>
            <w:r>
              <w:rPr>
                <w:rFonts w:hint="eastAsia" w:ascii="仿宋_GB2312" w:hAnsi="仿宋_GB2312" w:eastAsia="仿宋_GB2312" w:cs="仿宋_GB2312"/>
              </w:rPr>
              <w:t>技术要求偏离表</w:t>
            </w:r>
            <w:r>
              <w:rPr>
                <w:rFonts w:hint="eastAsia" w:ascii="仿宋_GB2312" w:hAnsi="仿宋_GB2312" w:eastAsia="仿宋_GB2312" w:cs="仿宋_GB2312"/>
                <w:bCs/>
              </w:rPr>
              <w:t>》加盖投标人公章。</w:t>
            </w:r>
          </w:p>
          <w:p>
            <w:pPr>
              <w:spacing w:line="440" w:lineRule="exact"/>
              <w:rPr>
                <w:rFonts w:ascii="仿宋_GB2312" w:hAnsi="仿宋_GB2312" w:eastAsia="仿宋_GB2312" w:cs="仿宋_GB2312"/>
                <w:bCs/>
              </w:rPr>
            </w:pPr>
            <w:r>
              <w:rPr>
                <w:rFonts w:hint="eastAsia" w:ascii="仿宋" w:hAnsi="仿宋" w:eastAsia="仿宋" w:cs="仿宋"/>
              </w:rPr>
              <w:t>（二）评分依据：</w:t>
            </w:r>
            <w:r>
              <w:rPr>
                <w:rFonts w:hint="eastAsia" w:ascii="仿宋_GB2312" w:hAnsi="仿宋_GB2312" w:eastAsia="仿宋_GB2312" w:cs="仿宋_GB2312"/>
                <w:bCs/>
              </w:rPr>
              <w:t>技术参数有要求提供证明文件的，须按要求提供证明材料，否则评委有权判定该参数按负偏离处理。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3"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1460" w:type="dxa"/>
            <w:vAlign w:val="center"/>
          </w:tcPr>
          <w:p>
            <w:pPr>
              <w:spacing w:line="440" w:lineRule="exact"/>
              <w:jc w:val="center"/>
              <w:rPr>
                <w:rFonts w:ascii="仿宋_GB2312" w:hAnsi="仿宋_GB2312" w:eastAsia="仿宋_GB2312" w:cs="仿宋_GB2312"/>
              </w:rPr>
            </w:pPr>
            <w:r>
              <w:rPr>
                <w:rFonts w:hint="eastAsia" w:ascii="仿宋" w:hAnsi="仿宋" w:eastAsia="仿宋" w:cs="仿宋"/>
              </w:rPr>
              <w:t>专业方案</w:t>
            </w:r>
          </w:p>
        </w:tc>
        <w:tc>
          <w:tcPr>
            <w:tcW w:w="851"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8</w:t>
            </w:r>
          </w:p>
        </w:tc>
        <w:tc>
          <w:tcPr>
            <w:tcW w:w="1301" w:type="dxa"/>
            <w:vAlign w:val="center"/>
          </w:tcPr>
          <w:p>
            <w:pPr>
              <w:spacing w:line="440" w:lineRule="exact"/>
              <w:rPr>
                <w:rFonts w:ascii="仿宋_GB2312" w:hAnsi="仿宋_GB2312" w:eastAsia="仿宋_GB2312" w:cs="仿宋_GB2312"/>
              </w:rPr>
            </w:pPr>
            <w:r>
              <w:rPr>
                <w:rFonts w:hint="eastAsia" w:ascii="仿宋_GB2312" w:hAnsi="仿宋_GB2312" w:eastAsia="仿宋_GB2312" w:cs="仿宋_GB2312"/>
              </w:rPr>
              <w:t>专家打分</w:t>
            </w:r>
          </w:p>
        </w:tc>
        <w:tc>
          <w:tcPr>
            <w:tcW w:w="4362" w:type="dxa"/>
            <w:vAlign w:val="center"/>
          </w:tcPr>
          <w:p>
            <w:pPr>
              <w:wordWrap w:val="0"/>
              <w:rPr>
                <w:rFonts w:ascii="仿宋" w:hAnsi="仿宋" w:eastAsia="仿宋" w:cs="仿宋"/>
              </w:rPr>
            </w:pPr>
            <w:r>
              <w:rPr>
                <w:rFonts w:hint="eastAsia" w:ascii="仿宋" w:hAnsi="仿宋" w:eastAsia="仿宋" w:cs="仿宋"/>
              </w:rPr>
              <w:t>（一）评分内容：</w:t>
            </w:r>
          </w:p>
          <w:p>
            <w:pPr>
              <w:spacing w:line="440" w:lineRule="exact"/>
              <w:rPr>
                <w:rFonts w:ascii="仿宋_GB2312" w:hAnsi="仿宋_GB2312" w:eastAsia="仿宋_GB2312" w:cs="仿宋_GB2312"/>
              </w:rPr>
            </w:pPr>
            <w:r>
              <w:rPr>
                <w:rFonts w:hint="eastAsia" w:ascii="仿宋_GB2312" w:hAnsi="仿宋_GB2312" w:eastAsia="仿宋_GB2312" w:cs="仿宋_GB2312"/>
              </w:rPr>
              <w:t>投标人对设备品牌、设备功能、性能的全面性、专业性及先进性的服务方案；</w:t>
            </w:r>
            <w:r>
              <w:rPr>
                <w:rFonts w:hint="eastAsia" w:ascii="仿宋" w:hAnsi="仿宋" w:eastAsia="仿宋" w:cs="仿宋"/>
              </w:rPr>
              <w:t>（二）评分依据：</w:t>
            </w:r>
            <w:r>
              <w:rPr>
                <w:rFonts w:hint="eastAsia" w:ascii="仿宋_GB2312" w:hAnsi="仿宋_GB2312" w:eastAsia="仿宋_GB2312" w:cs="仿宋_GB2312"/>
              </w:rPr>
              <w:t>评审委员会横向比较，优得8分，良得6分，中得4分，差得2分。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3"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1460"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材质要求</w:t>
            </w:r>
          </w:p>
        </w:tc>
        <w:tc>
          <w:tcPr>
            <w:tcW w:w="851"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5</w:t>
            </w:r>
          </w:p>
        </w:tc>
        <w:tc>
          <w:tcPr>
            <w:tcW w:w="1301" w:type="dxa"/>
            <w:vAlign w:val="center"/>
          </w:tcPr>
          <w:p>
            <w:pPr>
              <w:spacing w:line="440" w:lineRule="exact"/>
              <w:rPr>
                <w:rFonts w:ascii="仿宋_GB2312" w:hAnsi="仿宋_GB2312" w:eastAsia="仿宋_GB2312" w:cs="仿宋_GB2312"/>
              </w:rPr>
            </w:pPr>
            <w:r>
              <w:rPr>
                <w:rFonts w:hint="eastAsia" w:ascii="仿宋_GB2312" w:hAnsi="仿宋_GB2312" w:eastAsia="仿宋_GB2312" w:cs="仿宋_GB2312"/>
              </w:rPr>
              <w:t>专家打分</w:t>
            </w:r>
          </w:p>
        </w:tc>
        <w:tc>
          <w:tcPr>
            <w:tcW w:w="4362" w:type="dxa"/>
            <w:vAlign w:val="center"/>
          </w:tcPr>
          <w:p>
            <w:pPr>
              <w:wordWrap w:val="0"/>
              <w:rPr>
                <w:rFonts w:ascii="仿宋" w:hAnsi="仿宋" w:eastAsia="仿宋" w:cs="仿宋"/>
              </w:rPr>
            </w:pPr>
            <w:r>
              <w:rPr>
                <w:rFonts w:hint="eastAsia" w:ascii="仿宋" w:hAnsi="仿宋" w:eastAsia="仿宋" w:cs="仿宋"/>
              </w:rPr>
              <w:t>（一）评分内容：</w:t>
            </w:r>
          </w:p>
          <w:p>
            <w:pPr>
              <w:spacing w:line="440" w:lineRule="exact"/>
              <w:rPr>
                <w:rFonts w:hint="eastAsia" w:ascii="仿宋_GB2312" w:hAnsi="仿宋_GB2312" w:eastAsia="仿宋_GB2312" w:cs="仿宋_GB2312"/>
                <w:bCs/>
                <w:color w:val="000000"/>
                <w:w w:val="99"/>
                <w:lang w:eastAsia="zh-CN"/>
              </w:rPr>
            </w:pPr>
            <w:r>
              <w:rPr>
                <w:rFonts w:hint="eastAsia" w:ascii="仿宋_GB2312" w:hAnsi="仿宋_GB2312" w:eastAsia="仿宋_GB2312" w:cs="仿宋_GB2312"/>
                <w:bCs/>
                <w:color w:val="000000"/>
                <w:w w:val="99"/>
              </w:rPr>
              <w:t>提供生产厂家的库板材质，具有国家权威部门出具完整的检测报告</w:t>
            </w:r>
            <w:r>
              <w:rPr>
                <w:rFonts w:hint="eastAsia" w:ascii="仿宋_GB2312" w:hAnsi="仿宋_GB2312" w:eastAsia="仿宋_GB2312" w:cs="仿宋_GB2312"/>
                <w:bCs/>
                <w:color w:val="000000"/>
                <w:w w:val="99"/>
                <w:lang w:eastAsia="zh-CN"/>
              </w:rPr>
              <w:t>。</w:t>
            </w:r>
          </w:p>
          <w:p>
            <w:pPr>
              <w:spacing w:line="440" w:lineRule="exact"/>
              <w:rPr>
                <w:rFonts w:ascii="仿宋_GB2312" w:hAnsi="仿宋_GB2312" w:eastAsia="仿宋_GB2312" w:cs="仿宋_GB2312"/>
                <w:bCs/>
                <w:color w:val="000000"/>
                <w:w w:val="99"/>
              </w:rPr>
            </w:pPr>
            <w:r>
              <w:rPr>
                <w:rFonts w:hint="eastAsia" w:ascii="仿宋" w:hAnsi="仿宋" w:eastAsia="仿宋" w:cs="仿宋"/>
              </w:rPr>
              <w:t>（二）评分依据：</w:t>
            </w:r>
            <w:r>
              <w:rPr>
                <w:rFonts w:hint="eastAsia" w:ascii="仿宋_GB2312" w:hAnsi="仿宋_GB2312" w:eastAsia="仿宋_GB2312" w:cs="仿宋_GB2312"/>
                <w:bCs/>
                <w:color w:val="000000"/>
                <w:w w:val="99"/>
              </w:rPr>
              <w:t>提供复印件或扫描件，并加盖公章,有提供得5分，未提供不得分。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3"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1460"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现场踏勘</w:t>
            </w:r>
          </w:p>
        </w:tc>
        <w:tc>
          <w:tcPr>
            <w:tcW w:w="851" w:type="dxa"/>
            <w:vAlign w:val="center"/>
          </w:tcPr>
          <w:p>
            <w:pPr>
              <w:spacing w:line="440" w:lineRule="exact"/>
              <w:jc w:val="center"/>
              <w:rPr>
                <w:rFonts w:ascii="仿宋_GB2312" w:hAnsi="仿宋_GB2312" w:eastAsia="仿宋_GB2312" w:cs="仿宋_GB2312"/>
              </w:rPr>
            </w:pPr>
            <w:r>
              <w:rPr>
                <w:rFonts w:ascii="仿宋_GB2312" w:hAnsi="仿宋_GB2312" w:eastAsia="仿宋_GB2312" w:cs="仿宋_GB2312"/>
              </w:rPr>
              <w:t>2</w:t>
            </w:r>
          </w:p>
        </w:tc>
        <w:tc>
          <w:tcPr>
            <w:tcW w:w="1301" w:type="dxa"/>
            <w:vAlign w:val="center"/>
          </w:tcPr>
          <w:p>
            <w:pPr>
              <w:spacing w:line="440" w:lineRule="exact"/>
              <w:rPr>
                <w:rFonts w:ascii="仿宋_GB2312" w:hAnsi="仿宋_GB2312" w:eastAsia="仿宋_GB2312" w:cs="仿宋_GB2312"/>
              </w:rPr>
            </w:pPr>
            <w:r>
              <w:rPr>
                <w:rFonts w:hint="eastAsia" w:ascii="仿宋_GB2312" w:hAnsi="仿宋_GB2312" w:eastAsia="仿宋_GB2312" w:cs="仿宋_GB2312"/>
              </w:rPr>
              <w:t>专家打分</w:t>
            </w:r>
          </w:p>
        </w:tc>
        <w:tc>
          <w:tcPr>
            <w:tcW w:w="4362" w:type="dxa"/>
            <w:vAlign w:val="center"/>
          </w:tcPr>
          <w:p>
            <w:pPr>
              <w:spacing w:line="440" w:lineRule="exact"/>
              <w:rPr>
                <w:rFonts w:ascii="仿宋_GB2312" w:hAnsi="仿宋_GB2312" w:eastAsia="仿宋_GB2312" w:cs="仿宋_GB2312"/>
                <w:bCs/>
                <w:color w:val="000000"/>
                <w:w w:val="99"/>
              </w:rPr>
            </w:pPr>
            <w:r>
              <w:rPr>
                <w:rFonts w:hint="eastAsia" w:ascii="仿宋_GB2312" w:hAnsi="仿宋_GB2312" w:eastAsia="仿宋_GB2312" w:cs="仿宋_GB2312"/>
                <w:bCs/>
                <w:color w:val="000000"/>
                <w:w w:val="99"/>
              </w:rPr>
              <w:t>投标人对现场情况进行踏勘并作出合理方案给社康中心确认。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3" w:type="dxa"/>
            <w:vAlign w:val="center"/>
          </w:tcPr>
          <w:p>
            <w:pPr>
              <w:spacing w:line="440" w:lineRule="exact"/>
              <w:jc w:val="center"/>
              <w:rPr>
                <w:rFonts w:ascii="仿宋_GB2312" w:hAnsi="仿宋_GB2312" w:eastAsia="仿宋_GB2312" w:cs="仿宋_GB2312"/>
              </w:rPr>
            </w:pPr>
            <w:r>
              <w:rPr>
                <w:rFonts w:hint="eastAsia" w:ascii="仿宋_GB2312" w:hAnsi="仿宋_GB2312" w:eastAsia="仿宋_GB2312" w:cs="仿宋_GB2312"/>
              </w:rPr>
              <w:t>5</w:t>
            </w:r>
          </w:p>
        </w:tc>
        <w:tc>
          <w:tcPr>
            <w:tcW w:w="1460" w:type="dxa"/>
            <w:vAlign w:val="center"/>
          </w:tcPr>
          <w:p>
            <w:pPr>
              <w:spacing w:line="440" w:lineRule="exact"/>
              <w:jc w:val="center"/>
              <w:rPr>
                <w:rFonts w:ascii="仿宋_GB2312" w:hAnsi="仿宋_GB2312" w:eastAsia="仿宋_GB2312" w:cs="仿宋_GB2312"/>
              </w:rPr>
            </w:pPr>
            <w:r>
              <w:rPr>
                <w:rFonts w:hint="eastAsia" w:ascii="仿宋" w:hAnsi="仿宋" w:eastAsia="仿宋" w:cs="仿宋"/>
                <w:color w:val="000000"/>
              </w:rPr>
              <w:t>质量保障措施及售后服务方案</w:t>
            </w:r>
          </w:p>
        </w:tc>
        <w:tc>
          <w:tcPr>
            <w:tcW w:w="851" w:type="dxa"/>
            <w:vAlign w:val="center"/>
          </w:tcPr>
          <w:p>
            <w:pPr>
              <w:spacing w:line="440" w:lineRule="exact"/>
              <w:jc w:val="center"/>
              <w:rPr>
                <w:rFonts w:ascii="仿宋_GB2312" w:hAnsi="仿宋_GB2312" w:eastAsia="仿宋_GB2312" w:cs="仿宋_GB2312"/>
              </w:rPr>
            </w:pPr>
            <w:r>
              <w:rPr>
                <w:rFonts w:ascii="仿宋_GB2312" w:hAnsi="仿宋_GB2312" w:eastAsia="仿宋_GB2312" w:cs="仿宋_GB2312"/>
              </w:rPr>
              <w:t>10</w:t>
            </w:r>
          </w:p>
        </w:tc>
        <w:tc>
          <w:tcPr>
            <w:tcW w:w="1301" w:type="dxa"/>
            <w:vAlign w:val="center"/>
          </w:tcPr>
          <w:p>
            <w:pPr>
              <w:spacing w:line="440" w:lineRule="exact"/>
              <w:rPr>
                <w:rFonts w:ascii="仿宋_GB2312" w:hAnsi="仿宋_GB2312" w:eastAsia="仿宋_GB2312" w:cs="仿宋_GB2312"/>
              </w:rPr>
            </w:pPr>
            <w:r>
              <w:rPr>
                <w:rFonts w:hint="eastAsia" w:ascii="仿宋_GB2312" w:hAnsi="仿宋_GB2312" w:eastAsia="仿宋_GB2312" w:cs="仿宋_GB2312"/>
              </w:rPr>
              <w:t>专家打分</w:t>
            </w:r>
          </w:p>
        </w:tc>
        <w:tc>
          <w:tcPr>
            <w:tcW w:w="4362" w:type="dxa"/>
            <w:vAlign w:val="center"/>
          </w:tcPr>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（一）评分内容：</w:t>
            </w:r>
          </w:p>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投标人提供质量保障措施及售后服务方案包含：</w:t>
            </w:r>
          </w:p>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①质量保障、售后服务及服务响应、维修响应时间（主要参考指标包括整体售后服务方案、维修响应时间）等。</w:t>
            </w:r>
          </w:p>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②售后服务团队等。</w:t>
            </w:r>
          </w:p>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（二）评分依据：考察以上售后服务方案，由评审委员进行评价：</w:t>
            </w:r>
          </w:p>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（1）方案整体科学合理、针对性强、可操作性强，评审为优得10分；</w:t>
            </w:r>
          </w:p>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（2）方案较合理、有一定针对性、一定可操作性，评审为良得</w:t>
            </w:r>
            <w:r>
              <w:rPr>
                <w:rFonts w:hint="eastAsia" w:ascii="仿宋_GB2312" w:hAnsi="仿宋_GB2312" w:eastAsia="仿宋_GB2312" w:cs="仿宋_GB2312"/>
                <w:lang w:val="en-US" w:eastAsia="zh-CN"/>
              </w:rPr>
              <w:t>7</w:t>
            </w:r>
            <w:r>
              <w:rPr>
                <w:rFonts w:hint="eastAsia" w:ascii="仿宋_GB2312" w:hAnsi="仿宋_GB2312" w:eastAsia="仿宋_GB2312" w:cs="仿宋_GB2312"/>
              </w:rPr>
              <w:t>分；</w:t>
            </w:r>
          </w:p>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（3）方案较一般、针对性一般、可操作性一般，评审为中得</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p>
          <w:p>
            <w:pPr>
              <w:spacing w:line="360" w:lineRule="exact"/>
              <w:rPr>
                <w:rFonts w:ascii="仿宋_GB2312" w:hAnsi="仿宋_GB2312" w:eastAsia="仿宋_GB2312" w:cs="仿宋_GB2312"/>
              </w:rPr>
            </w:pPr>
            <w:r>
              <w:rPr>
                <w:rFonts w:hint="eastAsia" w:ascii="仿宋_GB2312" w:hAnsi="仿宋_GB2312" w:eastAsia="仿宋_GB2312" w:cs="仿宋_GB2312"/>
              </w:rPr>
              <w:t>（4）方案较差、针对性、无可操作性，评审为差得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pPr>
              <w:spacing w:line="360" w:lineRule="exact"/>
              <w:rPr>
                <w:rFonts w:ascii="仿宋_GB2312" w:hAnsi="仿宋_GB2312" w:eastAsia="仿宋_GB2312" w:cs="仿宋_GB2312"/>
              </w:rPr>
            </w:pPr>
            <w:r>
              <w:rPr>
                <w:rFonts w:hint="eastAsia" w:ascii="仿宋_GB2312" w:hAnsi="仿宋_GB2312" w:eastAsia="仿宋_GB2312" w:cs="仿宋_GB2312"/>
              </w:rPr>
              <w:t>以上</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未提供的不得分。</w:t>
            </w:r>
          </w:p>
          <w:p>
            <w:pPr>
              <w:pStyle w:val="7"/>
              <w:ind w:firstLine="0" w:firstLineChars="0"/>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114" w:type="dxa"/>
            <w:gridSpan w:val="3"/>
            <w:vAlign w:val="center"/>
          </w:tcPr>
          <w:p>
            <w:pPr>
              <w:pStyle w:val="35"/>
              <w:spacing w:line="400" w:lineRule="exact"/>
              <w:ind w:firstLine="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三、</w:t>
            </w:r>
            <w:r>
              <w:rPr>
                <w:rFonts w:hint="eastAsia" w:ascii="仿宋_GB2312" w:hAnsi="仿宋_GB2312" w:eastAsia="仿宋_GB2312" w:cs="仿宋_GB2312"/>
                <w:b/>
                <w:kern w:val="0"/>
                <w:sz w:val="24"/>
                <w:szCs w:val="24"/>
              </w:rPr>
              <w:t>商务部分</w:t>
            </w:r>
          </w:p>
        </w:tc>
        <w:tc>
          <w:tcPr>
            <w:tcW w:w="5663" w:type="dxa"/>
            <w:gridSpan w:val="2"/>
            <w:vAlign w:val="center"/>
          </w:tcPr>
          <w:p>
            <w:pPr>
              <w:spacing w:line="400" w:lineRule="exact"/>
              <w:jc w:val="center"/>
              <w:rPr>
                <w:rFonts w:ascii="仿宋_GB2312" w:hAnsi="仿宋_GB2312" w:eastAsia="仿宋_GB2312" w:cs="仿宋_GB2312"/>
                <w:b/>
              </w:rPr>
            </w:pPr>
            <w:r>
              <w:rPr>
                <w:rFonts w:ascii="仿宋_GB2312" w:hAnsi="仿宋_GB2312" w:eastAsia="仿宋_GB2312" w:cs="仿宋_GB2312"/>
                <w:b/>
              </w:rPr>
              <w:t>35</w:t>
            </w:r>
            <w:r>
              <w:rPr>
                <w:rFonts w:hint="eastAsia" w:ascii="仿宋_GB2312" w:hAnsi="仿宋_GB2312" w:eastAsia="仿宋_GB2312" w:cs="仿宋_GB2312"/>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3"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序号</w:t>
            </w:r>
          </w:p>
        </w:tc>
        <w:tc>
          <w:tcPr>
            <w:tcW w:w="146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评分因素</w:t>
            </w:r>
          </w:p>
        </w:tc>
        <w:tc>
          <w:tcPr>
            <w:tcW w:w="851"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权重</w:t>
            </w:r>
          </w:p>
        </w:tc>
        <w:tc>
          <w:tcPr>
            <w:tcW w:w="1301"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w:t>
            </w:r>
          </w:p>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方式</w:t>
            </w:r>
          </w:p>
        </w:tc>
        <w:tc>
          <w:tcPr>
            <w:tcW w:w="4362"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3" w:type="dxa"/>
            <w:vAlign w:val="center"/>
          </w:tcPr>
          <w:p>
            <w:pPr>
              <w:spacing w:line="400" w:lineRule="exact"/>
              <w:jc w:val="center"/>
              <w:rPr>
                <w:rFonts w:ascii="仿宋_GB2312" w:hAnsi="仿宋_GB2312" w:eastAsia="仿宋_GB2312" w:cs="仿宋_GB2312"/>
              </w:rPr>
            </w:pPr>
            <w:r>
              <w:rPr>
                <w:rFonts w:ascii="仿宋_GB2312" w:hAnsi="仿宋_GB2312" w:eastAsia="仿宋_GB2312" w:cs="仿宋_GB2312"/>
              </w:rPr>
              <w:t>1</w:t>
            </w:r>
          </w:p>
        </w:tc>
        <w:tc>
          <w:tcPr>
            <w:tcW w:w="1460" w:type="dxa"/>
            <w:vAlign w:val="center"/>
          </w:tcPr>
          <w:p>
            <w:pPr>
              <w:spacing w:line="400" w:lineRule="exact"/>
              <w:jc w:val="center"/>
              <w:rPr>
                <w:rFonts w:ascii="仿宋_GB2312" w:hAnsi="仿宋_GB2312" w:eastAsia="仿宋_GB2312" w:cs="仿宋_GB2312"/>
                <w:lang w:val="zh-CN"/>
              </w:rPr>
            </w:pPr>
            <w:r>
              <w:rPr>
                <w:rFonts w:hint="eastAsia" w:ascii="仿宋_GB2312" w:hAnsi="仿宋_GB2312" w:eastAsia="仿宋_GB2312" w:cs="仿宋_GB2312"/>
              </w:rPr>
              <w:t>项目同类业绩</w:t>
            </w:r>
          </w:p>
        </w:tc>
        <w:tc>
          <w:tcPr>
            <w:tcW w:w="851" w:type="dxa"/>
            <w:vAlign w:val="center"/>
          </w:tcPr>
          <w:p>
            <w:pPr>
              <w:spacing w:line="400" w:lineRule="exact"/>
              <w:jc w:val="center"/>
              <w:rPr>
                <w:rFonts w:ascii="仿宋_GB2312" w:hAnsi="仿宋_GB2312" w:eastAsia="仿宋_GB2312" w:cs="仿宋_GB2312"/>
              </w:rPr>
            </w:pPr>
            <w:r>
              <w:rPr>
                <w:rFonts w:ascii="仿宋_GB2312" w:hAnsi="仿宋_GB2312" w:eastAsia="仿宋_GB2312" w:cs="仿宋_GB2312"/>
              </w:rPr>
              <w:t>8</w:t>
            </w:r>
          </w:p>
        </w:tc>
        <w:tc>
          <w:tcPr>
            <w:tcW w:w="1301" w:type="dxa"/>
            <w:vAlign w:val="center"/>
          </w:tcPr>
          <w:p>
            <w:pPr>
              <w:spacing w:line="400" w:lineRule="exact"/>
              <w:rPr>
                <w:rFonts w:ascii="仿宋_GB2312" w:hAnsi="仿宋_GB2312" w:eastAsia="仿宋_GB2312" w:cs="仿宋_GB2312"/>
                <w:lang w:val="zh-CN"/>
              </w:rPr>
            </w:pPr>
            <w:r>
              <w:rPr>
                <w:rFonts w:hint="eastAsia" w:ascii="仿宋_GB2312" w:hAnsi="仿宋_GB2312" w:eastAsia="仿宋_GB2312" w:cs="仿宋_GB2312"/>
              </w:rPr>
              <w:t>专家打分</w:t>
            </w:r>
          </w:p>
        </w:tc>
        <w:tc>
          <w:tcPr>
            <w:tcW w:w="4362" w:type="dxa"/>
            <w:vAlign w:val="center"/>
          </w:tcPr>
          <w:p>
            <w:pPr>
              <w:autoSpaceDE w:val="0"/>
              <w:autoSpaceDN w:val="0"/>
              <w:adjustRightInd w:val="0"/>
              <w:spacing w:line="360" w:lineRule="exact"/>
              <w:rPr>
                <w:rFonts w:ascii="仿宋_GB2312" w:hAnsi="仿宋_GB2312" w:eastAsia="仿宋_GB2312" w:cs="仿宋_GB2312"/>
              </w:rPr>
            </w:pPr>
            <w:r>
              <w:rPr>
                <w:rFonts w:hint="eastAsia" w:ascii="仿宋_GB2312" w:hAnsi="仿宋_GB2312" w:eastAsia="仿宋_GB2312" w:cs="仿宋_GB2312"/>
              </w:rPr>
              <w:t>（一）评分内容：</w:t>
            </w:r>
            <w:r>
              <w:rPr>
                <w:rFonts w:hint="eastAsia" w:ascii="仿宋" w:hAnsi="仿宋" w:eastAsia="仿宋" w:cs="仿宋"/>
              </w:rPr>
              <w:t>投标人20</w:t>
            </w:r>
            <w:r>
              <w:rPr>
                <w:rFonts w:ascii="仿宋" w:hAnsi="仿宋" w:eastAsia="仿宋" w:cs="仿宋"/>
              </w:rPr>
              <w:t>20</w:t>
            </w:r>
            <w:r>
              <w:rPr>
                <w:rFonts w:hint="eastAsia" w:ascii="仿宋" w:hAnsi="仿宋" w:eastAsia="仿宋" w:cs="仿宋"/>
              </w:rPr>
              <w:t>年1月1日至本项目投标截止时间，以合同签订日期为准：具有</w:t>
            </w:r>
            <w:r>
              <w:rPr>
                <w:rFonts w:hint="eastAsia" w:ascii="仿宋_GB2312" w:hAnsi="仿宋_GB2312" w:eastAsia="仿宋_GB2312" w:cs="仿宋_GB2312"/>
              </w:rPr>
              <w:t>医疗系统或疾控部门冷库设备供货业绩的，每提供 1 个业绩得2分；本项满分</w:t>
            </w:r>
            <w:r>
              <w:rPr>
                <w:rFonts w:ascii="仿宋_GB2312" w:hAnsi="仿宋_GB2312" w:eastAsia="仿宋_GB2312" w:cs="仿宋_GB2312"/>
              </w:rPr>
              <w:t>8</w:t>
            </w:r>
            <w:r>
              <w:rPr>
                <w:rFonts w:hint="eastAsia" w:ascii="仿宋_GB2312" w:hAnsi="仿宋_GB2312" w:eastAsia="仿宋_GB2312" w:cs="仿宋_GB2312"/>
              </w:rPr>
              <w:t>分。</w:t>
            </w:r>
          </w:p>
          <w:p>
            <w:pPr>
              <w:wordWrap w:val="0"/>
              <w:spacing w:line="360" w:lineRule="exact"/>
              <w:rPr>
                <w:rFonts w:ascii="仿宋" w:hAnsi="仿宋" w:eastAsia="仿宋" w:cs="仿宋"/>
              </w:rPr>
            </w:pPr>
            <w:r>
              <w:rPr>
                <w:rFonts w:hint="eastAsia" w:ascii="仿宋" w:hAnsi="仿宋" w:eastAsia="仿宋" w:cs="仿宋"/>
              </w:rPr>
              <w:t xml:space="preserve">(二）评分依据： </w:t>
            </w:r>
          </w:p>
          <w:p>
            <w:pPr>
              <w:wordWrap w:val="0"/>
              <w:spacing w:line="360" w:lineRule="exact"/>
              <w:rPr>
                <w:rFonts w:ascii="仿宋_GB2312" w:hAnsi="仿宋_GB2312" w:eastAsia="仿宋_GB2312" w:cs="仿宋_GB2312"/>
                <w:color w:val="FF0000"/>
                <w:lang w:val="zh-CN"/>
              </w:rPr>
            </w:pPr>
            <w:r>
              <w:rPr>
                <w:rFonts w:hint="eastAsia" w:ascii="仿宋" w:hAnsi="仿宋" w:eastAsia="仿宋" w:cs="仿宋"/>
              </w:rPr>
              <w:t>提供合同或协议关键页（关键信息包括但不限于合同或协议的项目名称、服务内容、服务起止时间等），未提供或不清晰的，专家无法判断一律作不得分处理。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3" w:type="dxa"/>
            <w:vAlign w:val="center"/>
          </w:tcPr>
          <w:p>
            <w:pPr>
              <w:spacing w:line="400" w:lineRule="exact"/>
              <w:jc w:val="center"/>
              <w:rPr>
                <w:rFonts w:ascii="仿宋_GB2312" w:hAnsi="仿宋_GB2312" w:eastAsia="仿宋_GB2312" w:cs="仿宋_GB2312"/>
              </w:rPr>
            </w:pPr>
            <w:r>
              <w:rPr>
                <w:rFonts w:ascii="仿宋_GB2312" w:hAnsi="仿宋_GB2312" w:eastAsia="仿宋_GB2312" w:cs="仿宋_GB2312"/>
              </w:rPr>
              <w:t>2</w:t>
            </w:r>
          </w:p>
        </w:tc>
        <w:tc>
          <w:tcPr>
            <w:tcW w:w="1460" w:type="dxa"/>
            <w:vAlign w:val="center"/>
          </w:tcPr>
          <w:p>
            <w:pPr>
              <w:spacing w:line="400" w:lineRule="exact"/>
              <w:jc w:val="center"/>
              <w:rPr>
                <w:rFonts w:ascii="仿宋_GB2312" w:hAnsi="仿宋_GB2312" w:eastAsia="仿宋_GB2312" w:cs="仿宋_GB2312"/>
                <w:lang w:val="zh-CN"/>
              </w:rPr>
            </w:pPr>
            <w:r>
              <w:rPr>
                <w:rFonts w:hint="eastAsia" w:ascii="仿宋_GB2312" w:hAnsi="仿宋_GB2312" w:eastAsia="仿宋_GB2312" w:cs="仿宋_GB2312"/>
              </w:rPr>
              <w:t>厂家资质</w:t>
            </w:r>
          </w:p>
        </w:tc>
        <w:tc>
          <w:tcPr>
            <w:tcW w:w="851" w:type="dxa"/>
            <w:vAlign w:val="center"/>
          </w:tcPr>
          <w:p>
            <w:pPr>
              <w:spacing w:line="400" w:lineRule="exact"/>
              <w:jc w:val="center"/>
              <w:rPr>
                <w:rFonts w:ascii="仿宋_GB2312" w:hAnsi="仿宋_GB2312" w:eastAsia="仿宋_GB2312" w:cs="仿宋_GB2312"/>
                <w:bCs/>
                <w:color w:val="000000"/>
                <w:w w:val="99"/>
              </w:rPr>
            </w:pPr>
            <w:r>
              <w:rPr>
                <w:rFonts w:ascii="仿宋_GB2312" w:hAnsi="仿宋_GB2312" w:eastAsia="仿宋_GB2312" w:cs="仿宋_GB2312"/>
                <w:bCs/>
                <w:color w:val="000000"/>
                <w:w w:val="99"/>
              </w:rPr>
              <w:t>22</w:t>
            </w:r>
          </w:p>
        </w:tc>
        <w:tc>
          <w:tcPr>
            <w:tcW w:w="1301" w:type="dxa"/>
            <w:vAlign w:val="center"/>
          </w:tcPr>
          <w:p>
            <w:pPr>
              <w:spacing w:line="400" w:lineRule="exact"/>
              <w:rPr>
                <w:rFonts w:ascii="仿宋_GB2312" w:hAnsi="仿宋_GB2312" w:eastAsia="仿宋_GB2312" w:cs="仿宋_GB2312"/>
                <w:bCs/>
                <w:color w:val="000000"/>
                <w:w w:val="99"/>
                <w:lang w:val="zh-CN"/>
              </w:rPr>
            </w:pPr>
            <w:r>
              <w:rPr>
                <w:rFonts w:hint="eastAsia" w:ascii="仿宋_GB2312" w:hAnsi="仿宋_GB2312" w:eastAsia="仿宋_GB2312" w:cs="仿宋_GB2312"/>
                <w:bCs/>
                <w:color w:val="000000"/>
                <w:w w:val="99"/>
              </w:rPr>
              <w:t>专家打分</w:t>
            </w:r>
          </w:p>
        </w:tc>
        <w:tc>
          <w:tcPr>
            <w:tcW w:w="4362" w:type="dxa"/>
            <w:vAlign w:val="center"/>
          </w:tcPr>
          <w:p>
            <w:pPr>
              <w:autoSpaceDE w:val="0"/>
              <w:autoSpaceDN w:val="0"/>
              <w:adjustRightInd w:val="0"/>
              <w:spacing w:line="400" w:lineRule="exact"/>
              <w:rPr>
                <w:rFonts w:hint="default" w:ascii="仿宋_GB2312" w:hAnsi="仿宋_GB2312" w:eastAsia="仿宋_GB2312" w:cs="仿宋_GB2312"/>
                <w:lang w:val="en-US" w:eastAsia="zh-CN"/>
              </w:rPr>
            </w:pPr>
            <w:r>
              <w:rPr>
                <w:rFonts w:hint="eastAsia" w:ascii="仿宋_GB2312" w:hAnsi="仿宋_GB2312" w:eastAsia="仿宋_GB2312" w:cs="仿宋_GB2312"/>
              </w:rPr>
              <w:t>（一）评分内容：</w:t>
            </w:r>
            <w:r>
              <w:rPr>
                <w:rFonts w:hint="eastAsia" w:ascii="仿宋_GB2312" w:hAnsi="仿宋_GB2312" w:eastAsia="仿宋_GB2312" w:cs="仿宋_GB2312"/>
                <w:bCs/>
                <w:w w:val="99"/>
                <w:szCs w:val="24"/>
              </w:rPr>
              <w:t>生产</w:t>
            </w:r>
            <w:r>
              <w:rPr>
                <w:rFonts w:hint="eastAsia" w:ascii="仿宋_GB2312" w:hAnsi="仿宋_GB2312" w:eastAsia="仿宋_GB2312" w:cs="仿宋_GB2312"/>
                <w:lang w:val="en-US" w:eastAsia="zh-CN"/>
              </w:rPr>
              <w:t>厂家具有以下资质：</w:t>
            </w:r>
          </w:p>
          <w:p>
            <w:pPr>
              <w:pStyle w:val="36"/>
              <w:spacing w:after="60" w:line="360" w:lineRule="exact"/>
              <w:rPr>
                <w:rFonts w:hint="eastAsia" w:ascii="仿宋_GB2312" w:hAnsi="仿宋_GB2312" w:eastAsia="仿宋_GB2312" w:cs="仿宋_GB2312"/>
                <w:bCs/>
                <w:w w:val="99"/>
                <w:szCs w:val="24"/>
                <w:lang w:eastAsia="zh-CN"/>
              </w:rPr>
            </w:pPr>
            <w:r>
              <w:rPr>
                <w:rFonts w:hint="eastAsia" w:ascii="仿宋_GB2312" w:hAnsi="仿宋_GB2312" w:eastAsia="仿宋_GB2312" w:cs="仿宋_GB2312"/>
                <w:bCs/>
                <w:w w:val="99"/>
                <w:szCs w:val="24"/>
              </w:rPr>
              <w:t>1.投标人提供生产厂家</w:t>
            </w:r>
            <w:r>
              <w:rPr>
                <w:rFonts w:hint="eastAsia" w:ascii="仿宋_GB2312" w:hAnsi="仿宋_GB2312" w:eastAsia="仿宋_GB2312" w:cs="仿宋_GB2312"/>
                <w:bCs/>
                <w:w w:val="99"/>
                <w:szCs w:val="24"/>
                <w:lang w:val="en-US" w:eastAsia="zh-CN"/>
              </w:rPr>
              <w:t>具有</w:t>
            </w:r>
            <w:r>
              <w:rPr>
                <w:rFonts w:hint="eastAsia" w:ascii="仿宋_GB2312" w:hAnsi="仿宋_GB2312" w:eastAsia="仿宋_GB2312" w:cs="仿宋_GB2312"/>
                <w:bCs/>
                <w:w w:val="99"/>
                <w:szCs w:val="24"/>
              </w:rPr>
              <w:t>ISO9001质量管理体系认证、ISO14001环境体系认证、GB/T45001-2020职业健康安全管理体系认证证书的，每提供一项得</w:t>
            </w:r>
            <w:r>
              <w:rPr>
                <w:rFonts w:ascii="仿宋_GB2312" w:hAnsi="仿宋_GB2312" w:eastAsia="仿宋_GB2312" w:cs="仿宋_GB2312"/>
                <w:bCs/>
                <w:w w:val="99"/>
                <w:szCs w:val="24"/>
              </w:rPr>
              <w:t>1</w:t>
            </w:r>
            <w:r>
              <w:rPr>
                <w:rFonts w:hint="eastAsia" w:ascii="仿宋_GB2312" w:hAnsi="仿宋_GB2312" w:eastAsia="仿宋_GB2312" w:cs="仿宋_GB2312"/>
                <w:bCs/>
                <w:w w:val="99"/>
                <w:szCs w:val="24"/>
              </w:rPr>
              <w:t>分，总分</w:t>
            </w:r>
            <w:r>
              <w:rPr>
                <w:rFonts w:ascii="仿宋_GB2312" w:hAnsi="仿宋_GB2312" w:eastAsia="仿宋_GB2312" w:cs="仿宋_GB2312"/>
                <w:bCs/>
                <w:w w:val="99"/>
                <w:szCs w:val="24"/>
              </w:rPr>
              <w:t>3</w:t>
            </w:r>
            <w:r>
              <w:rPr>
                <w:rFonts w:hint="eastAsia" w:ascii="仿宋_GB2312" w:hAnsi="仿宋_GB2312" w:eastAsia="仿宋_GB2312" w:cs="仿宋_GB2312"/>
                <w:bCs/>
                <w:w w:val="99"/>
                <w:szCs w:val="24"/>
              </w:rPr>
              <w:t>分；证书须在有效期内</w:t>
            </w:r>
            <w:r>
              <w:rPr>
                <w:rFonts w:hint="eastAsia" w:ascii="仿宋_GB2312" w:hAnsi="仿宋_GB2312" w:eastAsia="仿宋_GB2312" w:cs="仿宋_GB2312"/>
                <w:bCs/>
                <w:w w:val="99"/>
                <w:szCs w:val="24"/>
                <w:lang w:eastAsia="zh-CN"/>
              </w:rPr>
              <w:t>。</w:t>
            </w:r>
          </w:p>
          <w:p>
            <w:pPr>
              <w:pStyle w:val="36"/>
              <w:spacing w:after="60" w:line="360" w:lineRule="exact"/>
              <w:rPr>
                <w:rFonts w:ascii="仿宋_GB2312" w:hAnsi="仿宋_GB2312" w:eastAsia="仿宋_GB2312" w:cs="仿宋_GB2312"/>
                <w:bCs/>
                <w:w w:val="99"/>
                <w:szCs w:val="24"/>
              </w:rPr>
            </w:pPr>
            <w:r>
              <w:rPr>
                <w:rFonts w:hint="eastAsia" w:ascii="仿宋_GB2312" w:hAnsi="仿宋_GB2312" w:eastAsia="仿宋_GB2312" w:cs="仿宋_GB2312"/>
                <w:bCs/>
                <w:w w:val="99"/>
                <w:szCs w:val="24"/>
              </w:rPr>
              <w:t>2.提供生产厂家的制冷智能控制系统具有计算机软件著作权登记证书的得</w:t>
            </w:r>
            <w:r>
              <w:rPr>
                <w:rFonts w:ascii="仿宋_GB2312" w:hAnsi="仿宋_GB2312" w:eastAsia="仿宋_GB2312" w:cs="仿宋_GB2312"/>
                <w:bCs/>
                <w:w w:val="99"/>
                <w:szCs w:val="24"/>
              </w:rPr>
              <w:t>4</w:t>
            </w:r>
            <w:r>
              <w:rPr>
                <w:rFonts w:hint="eastAsia" w:ascii="仿宋_GB2312" w:hAnsi="仿宋_GB2312" w:eastAsia="仿宋_GB2312" w:cs="仿宋_GB2312"/>
                <w:bCs/>
                <w:w w:val="99"/>
                <w:szCs w:val="24"/>
              </w:rPr>
              <w:t>分。</w:t>
            </w:r>
          </w:p>
          <w:p>
            <w:pPr>
              <w:pStyle w:val="36"/>
              <w:spacing w:after="60" w:line="360" w:lineRule="exact"/>
              <w:rPr>
                <w:rFonts w:hint="eastAsia" w:ascii="仿宋_GB2312" w:hAnsi="仿宋_GB2312" w:eastAsia="仿宋_GB2312" w:cs="仿宋_GB2312"/>
                <w:bCs/>
                <w:w w:val="99"/>
                <w:szCs w:val="24"/>
                <w:lang w:eastAsia="zh-CN"/>
              </w:rPr>
            </w:pPr>
            <w:r>
              <w:rPr>
                <w:rFonts w:hint="eastAsia" w:ascii="仿宋_GB2312" w:hAnsi="仿宋_GB2312" w:eastAsia="仿宋_GB2312" w:cs="仿宋_GB2312"/>
                <w:bCs/>
                <w:w w:val="99"/>
                <w:szCs w:val="24"/>
              </w:rPr>
              <w:t>3.提供生产厂家通过世界卫生组织质量安全认证得</w:t>
            </w:r>
            <w:r>
              <w:rPr>
                <w:rFonts w:ascii="仿宋_GB2312" w:hAnsi="仿宋_GB2312" w:eastAsia="仿宋_GB2312" w:cs="仿宋_GB2312"/>
                <w:bCs/>
                <w:w w:val="99"/>
                <w:szCs w:val="24"/>
              </w:rPr>
              <w:t>5</w:t>
            </w:r>
            <w:r>
              <w:rPr>
                <w:rFonts w:hint="eastAsia" w:ascii="仿宋_GB2312" w:hAnsi="仿宋_GB2312" w:eastAsia="仿宋_GB2312" w:cs="仿宋_GB2312"/>
                <w:bCs/>
                <w:w w:val="99"/>
                <w:szCs w:val="24"/>
              </w:rPr>
              <w:t>分；证书须在有效期内</w:t>
            </w:r>
            <w:r>
              <w:rPr>
                <w:rFonts w:hint="eastAsia" w:ascii="仿宋_GB2312" w:hAnsi="仿宋_GB2312" w:eastAsia="仿宋_GB2312" w:cs="仿宋_GB2312"/>
                <w:bCs/>
                <w:w w:val="99"/>
                <w:szCs w:val="24"/>
                <w:lang w:eastAsia="zh-CN"/>
              </w:rPr>
              <w:t>。</w:t>
            </w:r>
          </w:p>
          <w:p>
            <w:pPr>
              <w:pStyle w:val="36"/>
              <w:spacing w:before="36" w:after="60" w:line="360" w:lineRule="exact"/>
              <w:ind w:right="101"/>
              <w:rPr>
                <w:rFonts w:hint="eastAsia" w:ascii="仿宋_GB2312" w:hAnsi="仿宋_GB2312" w:eastAsia="仿宋_GB2312" w:cs="仿宋_GB2312"/>
                <w:bCs/>
                <w:w w:val="99"/>
                <w:szCs w:val="24"/>
                <w:lang w:eastAsia="zh-CN"/>
              </w:rPr>
            </w:pPr>
            <w:r>
              <w:rPr>
                <w:rFonts w:hint="eastAsia" w:ascii="仿宋_GB2312" w:hAnsi="仿宋_GB2312" w:eastAsia="仿宋_GB2312" w:cs="仿宋_GB2312"/>
                <w:bCs/>
                <w:w w:val="99"/>
                <w:szCs w:val="24"/>
              </w:rPr>
              <w:t>4.提供生产厂家冷库制造商获得国家级或省级技术荣誉证书，有提供的得</w:t>
            </w:r>
            <w:r>
              <w:rPr>
                <w:rFonts w:ascii="仿宋_GB2312" w:hAnsi="仿宋_GB2312" w:eastAsia="仿宋_GB2312" w:cs="仿宋_GB2312"/>
                <w:bCs/>
                <w:w w:val="99"/>
                <w:szCs w:val="24"/>
              </w:rPr>
              <w:t>4</w:t>
            </w:r>
            <w:r>
              <w:rPr>
                <w:rFonts w:hint="eastAsia" w:ascii="仿宋_GB2312" w:hAnsi="仿宋_GB2312" w:eastAsia="仿宋_GB2312" w:cs="仿宋_GB2312"/>
                <w:bCs/>
                <w:w w:val="99"/>
                <w:szCs w:val="24"/>
              </w:rPr>
              <w:t>分，不提供的不得分</w:t>
            </w:r>
            <w:r>
              <w:rPr>
                <w:rFonts w:hint="eastAsia" w:ascii="仿宋_GB2312" w:hAnsi="仿宋_GB2312" w:eastAsia="仿宋_GB2312" w:cs="仿宋_GB2312"/>
                <w:bCs/>
                <w:w w:val="99"/>
                <w:szCs w:val="24"/>
                <w:lang w:val="en-US" w:eastAsia="zh-CN"/>
              </w:rPr>
              <w:t>；</w:t>
            </w:r>
          </w:p>
          <w:p>
            <w:pPr>
              <w:pStyle w:val="36"/>
              <w:spacing w:before="36" w:after="60" w:line="360" w:lineRule="exact"/>
              <w:ind w:right="101"/>
              <w:rPr>
                <w:rFonts w:hint="eastAsia" w:ascii="仿宋_GB2312" w:hAnsi="仿宋_GB2312" w:eastAsia="仿宋_GB2312" w:cs="仿宋_GB2312"/>
                <w:bCs/>
                <w:w w:val="99"/>
                <w:szCs w:val="24"/>
                <w:lang w:eastAsia="zh-CN"/>
              </w:rPr>
            </w:pPr>
            <w:r>
              <w:rPr>
                <w:rFonts w:hint="eastAsia" w:ascii="仿宋_GB2312" w:hAnsi="仿宋_GB2312" w:eastAsia="仿宋_GB2312" w:cs="仿宋_GB2312"/>
                <w:bCs/>
                <w:w w:val="99"/>
                <w:szCs w:val="24"/>
              </w:rPr>
              <w:t>5.冷库制造商具有高新技术企业证书，有提供的得</w:t>
            </w:r>
            <w:r>
              <w:rPr>
                <w:rFonts w:ascii="仿宋_GB2312" w:hAnsi="仿宋_GB2312" w:eastAsia="仿宋_GB2312" w:cs="仿宋_GB2312"/>
                <w:bCs/>
                <w:w w:val="99"/>
                <w:szCs w:val="24"/>
              </w:rPr>
              <w:t>3</w:t>
            </w:r>
            <w:r>
              <w:rPr>
                <w:rFonts w:hint="eastAsia" w:ascii="仿宋_GB2312" w:hAnsi="仿宋_GB2312" w:eastAsia="仿宋_GB2312" w:cs="仿宋_GB2312"/>
                <w:bCs/>
                <w:w w:val="99"/>
                <w:szCs w:val="24"/>
              </w:rPr>
              <w:t>分，证书须在有效期内</w:t>
            </w:r>
            <w:r>
              <w:rPr>
                <w:rFonts w:hint="eastAsia" w:ascii="仿宋_GB2312" w:hAnsi="仿宋_GB2312" w:eastAsia="仿宋_GB2312" w:cs="仿宋_GB2312"/>
                <w:bCs/>
                <w:w w:val="99"/>
                <w:szCs w:val="24"/>
                <w:lang w:eastAsia="zh-CN"/>
              </w:rPr>
              <w:t>。</w:t>
            </w:r>
            <w:r>
              <w:rPr>
                <w:rFonts w:hint="eastAsia" w:ascii="仿宋_GB2312" w:hAnsi="仿宋_GB2312" w:eastAsia="仿宋_GB2312" w:cs="仿宋_GB2312"/>
                <w:bCs/>
                <w:w w:val="99"/>
                <w:szCs w:val="24"/>
              </w:rPr>
              <w:t>不提供的不得分</w:t>
            </w:r>
            <w:r>
              <w:rPr>
                <w:rFonts w:hint="eastAsia" w:ascii="仿宋_GB2312" w:hAnsi="仿宋_GB2312" w:eastAsia="仿宋_GB2312" w:cs="仿宋_GB2312"/>
                <w:bCs/>
                <w:w w:val="99"/>
                <w:szCs w:val="24"/>
                <w:lang w:val="en-US" w:eastAsia="zh-CN"/>
              </w:rPr>
              <w:t>；</w:t>
            </w:r>
          </w:p>
          <w:p>
            <w:pPr>
              <w:pStyle w:val="36"/>
              <w:spacing w:before="36" w:after="60" w:line="360" w:lineRule="exact"/>
              <w:ind w:right="101"/>
              <w:rPr>
                <w:rFonts w:ascii="仿宋_GB2312" w:hAnsi="仿宋_GB2312" w:eastAsia="仿宋_GB2312" w:cs="仿宋_GB2312"/>
                <w:bCs/>
                <w:w w:val="99"/>
                <w:szCs w:val="24"/>
              </w:rPr>
            </w:pPr>
            <w:r>
              <w:rPr>
                <w:rFonts w:hint="eastAsia" w:ascii="仿宋_GB2312" w:hAnsi="仿宋_GB2312" w:eastAsia="仿宋_GB2312" w:cs="仿宋_GB2312"/>
                <w:bCs/>
                <w:w w:val="99"/>
                <w:szCs w:val="24"/>
              </w:rPr>
              <w:t>6.冷库制造商具有设备维修安装企业能力等级证书。证书须在有效期内</w:t>
            </w:r>
            <w:r>
              <w:rPr>
                <w:rFonts w:hint="eastAsia" w:ascii="仿宋_GB2312" w:hAnsi="仿宋_GB2312" w:eastAsia="仿宋_GB2312" w:cs="仿宋_GB2312"/>
                <w:bCs/>
                <w:w w:val="99"/>
                <w:szCs w:val="24"/>
                <w:lang w:eastAsia="zh-CN"/>
              </w:rPr>
              <w:t>。</w:t>
            </w:r>
            <w:r>
              <w:rPr>
                <w:rFonts w:hint="eastAsia" w:ascii="仿宋_GB2312" w:hAnsi="仿宋_GB2312" w:eastAsia="仿宋_GB2312" w:cs="仿宋_GB2312"/>
                <w:bCs/>
                <w:w w:val="99"/>
                <w:szCs w:val="24"/>
              </w:rPr>
              <w:t>有提供的得</w:t>
            </w:r>
            <w:r>
              <w:rPr>
                <w:rFonts w:ascii="仿宋_GB2312" w:hAnsi="仿宋_GB2312" w:eastAsia="仿宋_GB2312" w:cs="仿宋_GB2312"/>
                <w:bCs/>
                <w:w w:val="99"/>
                <w:szCs w:val="24"/>
              </w:rPr>
              <w:t>3</w:t>
            </w:r>
            <w:r>
              <w:rPr>
                <w:rFonts w:hint="eastAsia" w:ascii="仿宋_GB2312" w:hAnsi="仿宋_GB2312" w:eastAsia="仿宋_GB2312" w:cs="仿宋_GB2312"/>
                <w:bCs/>
                <w:w w:val="99"/>
                <w:szCs w:val="24"/>
              </w:rPr>
              <w:t>分，不提供的不得分。</w:t>
            </w:r>
          </w:p>
          <w:p>
            <w:pPr>
              <w:pStyle w:val="36"/>
              <w:spacing w:before="36" w:after="60" w:line="360" w:lineRule="exact"/>
              <w:ind w:left="102" w:right="101"/>
              <w:rPr>
                <w:rFonts w:ascii="仿宋_GB2312" w:hAnsi="仿宋_GB2312" w:eastAsia="仿宋_GB2312" w:cs="仿宋_GB2312"/>
                <w:bCs/>
                <w:color w:val="000000"/>
                <w:w w:val="99"/>
                <w:szCs w:val="24"/>
                <w:lang w:val="zh-CN"/>
              </w:rPr>
            </w:pPr>
            <w:r>
              <w:rPr>
                <w:rFonts w:hint="eastAsia" w:ascii="仿宋_GB2312" w:hAnsi="仿宋_GB2312" w:eastAsia="仿宋_GB2312" w:cs="仿宋_GB2312"/>
                <w:bCs/>
                <w:w w:val="99"/>
                <w:szCs w:val="24"/>
              </w:rPr>
              <w:t>注：提供</w:t>
            </w:r>
            <w:r>
              <w:rPr>
                <w:rFonts w:hint="eastAsia" w:ascii="仿宋_GB2312" w:hAnsi="仿宋_GB2312" w:eastAsia="仿宋_GB2312" w:cs="仿宋_GB2312"/>
                <w:bCs/>
                <w:w w:val="99"/>
                <w:szCs w:val="24"/>
                <w:lang w:val="en-US" w:eastAsia="zh-CN"/>
              </w:rPr>
              <w:t>以上证书的</w:t>
            </w:r>
            <w:r>
              <w:rPr>
                <w:rFonts w:hint="eastAsia" w:ascii="仿宋_GB2312" w:hAnsi="仿宋_GB2312" w:eastAsia="仿宋_GB2312" w:cs="仿宋_GB2312"/>
                <w:bCs/>
                <w:w w:val="99"/>
                <w:szCs w:val="24"/>
              </w:rPr>
              <w:t>复印件或扫描件，</w:t>
            </w:r>
            <w:r>
              <w:rPr>
                <w:rFonts w:hint="eastAsia" w:ascii="仿宋_GB2312" w:hAnsi="仿宋_GB2312" w:eastAsia="仿宋_GB2312" w:cs="仿宋_GB2312"/>
                <w:bCs/>
                <w:color w:val="000000"/>
                <w:w w:val="99"/>
                <w:szCs w:val="24"/>
              </w:rPr>
              <w:t>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3" w:type="dxa"/>
            <w:vAlign w:val="center"/>
          </w:tcPr>
          <w:p>
            <w:pPr>
              <w:autoSpaceDE w:val="0"/>
              <w:autoSpaceDN w:val="0"/>
              <w:adjustRightInd w:val="0"/>
              <w:spacing w:line="4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p>
        </w:tc>
        <w:tc>
          <w:tcPr>
            <w:tcW w:w="1460" w:type="dxa"/>
            <w:vAlign w:val="center"/>
          </w:tcPr>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诚信情况</w:t>
            </w:r>
          </w:p>
        </w:tc>
        <w:tc>
          <w:tcPr>
            <w:tcW w:w="851" w:type="dxa"/>
            <w:vAlign w:val="center"/>
          </w:tcPr>
          <w:p>
            <w:pPr>
              <w:autoSpaceDE w:val="0"/>
              <w:autoSpaceDN w:val="0"/>
              <w:adjustRightInd w:val="0"/>
              <w:spacing w:line="4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5</w:t>
            </w:r>
          </w:p>
        </w:tc>
        <w:tc>
          <w:tcPr>
            <w:tcW w:w="1301" w:type="dxa"/>
            <w:vAlign w:val="center"/>
          </w:tcPr>
          <w:p>
            <w:pPr>
              <w:autoSpaceDE w:val="0"/>
              <w:autoSpaceDN w:val="0"/>
              <w:adjustRightInd w:val="0"/>
              <w:spacing w:line="400" w:lineRule="exact"/>
              <w:rPr>
                <w:rFonts w:ascii="仿宋_GB2312" w:hAnsi="仿宋_GB2312" w:eastAsia="仿宋_GB2312" w:cs="仿宋_GB2312"/>
              </w:rPr>
            </w:pPr>
            <w:r>
              <w:rPr>
                <w:rFonts w:hint="eastAsia" w:ascii="仿宋_GB2312" w:hAnsi="仿宋_GB2312" w:eastAsia="仿宋_GB2312" w:cs="仿宋_GB2312"/>
              </w:rPr>
              <w:t>专家评分</w:t>
            </w:r>
          </w:p>
        </w:tc>
        <w:tc>
          <w:tcPr>
            <w:tcW w:w="4362" w:type="dxa"/>
          </w:tcPr>
          <w:p>
            <w:pPr>
              <w:pStyle w:val="8"/>
              <w:numPr>
                <w:ilvl w:val="0"/>
                <w:numId w:val="2"/>
              </w:numPr>
            </w:pPr>
            <w:r>
              <w:rPr>
                <w:rFonts w:hint="eastAsia" w:ascii="仿宋" w:hAnsi="仿宋" w:eastAsia="仿宋" w:cs="仿宋"/>
              </w:rPr>
              <w:t xml:space="preserve">评分内容： 投标人在参与政府采购活动中存在诚信相关问题且在主管部门相关处理措施实施期限内的，本项不得分，否则得满分。 </w:t>
            </w:r>
          </w:p>
          <w:p>
            <w:pPr>
              <w:pStyle w:val="8"/>
              <w:numPr>
                <w:ilvl w:val="0"/>
                <w:numId w:val="0"/>
              </w:numPr>
            </w:pPr>
            <w:r>
              <w:rPr>
                <w:rFonts w:hint="eastAsia" w:ascii="仿宋" w:hAnsi="仿宋" w:eastAsia="仿宋" w:cs="仿宋"/>
              </w:rPr>
              <w:t>（二）评分依据：提供《诚信承诺函》原件及提供网上截图并加盖投标人公章，未提供不得分。</w:t>
            </w:r>
          </w:p>
        </w:tc>
      </w:tr>
    </w:tbl>
    <w:p>
      <w:pPr>
        <w:pStyle w:val="4"/>
        <w:rPr>
          <w:rFonts w:ascii="仿宋" w:hAnsi="仿宋" w:eastAsia="仿宋"/>
          <w:sz w:val="28"/>
          <w:szCs w:val="28"/>
        </w:rPr>
      </w:pPr>
      <w:bookmarkStart w:id="0" w:name="bt商务标投标文件格式"/>
      <w:bookmarkEnd w:id="0"/>
      <w:bookmarkStart w:id="1" w:name="bt项目管理班子配备情况"/>
      <w:bookmarkEnd w:id="1"/>
      <w:bookmarkStart w:id="2" w:name="bt投标人须知"/>
      <w:bookmarkEnd w:id="2"/>
      <w:bookmarkStart w:id="3" w:name="bt合同格式"/>
      <w:bookmarkEnd w:id="3"/>
      <w:bookmarkStart w:id="4" w:name="bt合同条款及格式"/>
      <w:bookmarkEnd w:id="4"/>
      <w:bookmarkStart w:id="5" w:name="bt投标文件签署授权委托书"/>
      <w:bookmarkEnd w:id="5"/>
      <w:bookmarkStart w:id="6" w:name="bt开标一览表"/>
      <w:bookmarkEnd w:id="6"/>
      <w:bookmarkStart w:id="7" w:name="bt合同条款"/>
      <w:bookmarkEnd w:id="7"/>
      <w:bookmarkStart w:id="8" w:name="bt说明"/>
      <w:bookmarkEnd w:id="8"/>
      <w:bookmarkStart w:id="9" w:name="bt其他资料2"/>
      <w:bookmarkEnd w:id="9"/>
      <w:bookmarkStart w:id="10" w:name="bt技术标投标文件格式"/>
      <w:bookmarkEnd w:id="10"/>
      <w:bookmarkStart w:id="11" w:name="合同格式"/>
      <w:bookmarkEnd w:id="11"/>
      <w:bookmarkStart w:id="12" w:name="bt投标报价汇总表"/>
      <w:bookmarkEnd w:id="12"/>
      <w:bookmarkStart w:id="13" w:name="bt投标人情况介绍"/>
      <w:bookmarkEnd w:id="13"/>
      <w:bookmarkStart w:id="14" w:name="bt其他资料由投标人自定"/>
      <w:bookmarkEnd w:id="14"/>
      <w:bookmarkStart w:id="15" w:name="bt投标函"/>
      <w:bookmarkEnd w:id="15"/>
      <w:bookmarkStart w:id="16" w:name="bt本工程承诺书"/>
      <w:bookmarkEnd w:id="16"/>
      <w:bookmarkStart w:id="17" w:name="_Toc128884461"/>
      <w:r>
        <w:rPr>
          <w:rFonts w:hint="eastAsia" w:ascii="仿宋" w:hAnsi="仿宋" w:eastAsia="仿宋"/>
          <w:sz w:val="28"/>
          <w:szCs w:val="28"/>
        </w:rPr>
        <w:t>第三章 用户需求书</w:t>
      </w:r>
    </w:p>
    <w:p>
      <w:pPr>
        <w:spacing w:line="360" w:lineRule="auto"/>
        <w:ind w:firstLine="482" w:firstLineChars="200"/>
        <w:jc w:val="center"/>
        <w:rPr>
          <w:rFonts w:ascii="仿宋" w:hAnsi="仿宋" w:eastAsia="仿宋"/>
          <w:b/>
          <w:bCs/>
        </w:rPr>
      </w:pPr>
      <w:r>
        <w:rPr>
          <w:rFonts w:hint="eastAsia" w:ascii="仿宋" w:hAnsi="仿宋" w:eastAsia="仿宋"/>
          <w:b/>
          <w:bCs/>
        </w:rPr>
        <w:t>一、项目概况</w:t>
      </w:r>
    </w:p>
    <w:p>
      <w:pPr>
        <w:snapToGrid w:val="0"/>
        <w:spacing w:line="500" w:lineRule="exact"/>
        <w:ind w:firstLine="280" w:firstLineChars="100"/>
        <w:rPr>
          <w:rFonts w:ascii="仿宋" w:hAnsi="仿宋" w:eastAsia="仿宋" w:cs="仿宋"/>
          <w:sz w:val="28"/>
          <w:szCs w:val="28"/>
        </w:rPr>
      </w:pPr>
      <w:r>
        <w:rPr>
          <w:rFonts w:hint="eastAsia" w:ascii="仿宋" w:hAnsi="仿宋" w:eastAsia="仿宋" w:cs="仿宋"/>
          <w:sz w:val="28"/>
          <w:szCs w:val="28"/>
        </w:rPr>
        <w:t>龙岗中心医院中骏蓝湾社康</w:t>
      </w:r>
      <w:r>
        <w:rPr>
          <w:rFonts w:hint="eastAsia" w:ascii="仿宋" w:hAnsi="仿宋" w:eastAsia="仿宋" w:cs="仿宋"/>
          <w:sz w:val="28"/>
          <w:szCs w:val="28"/>
          <w:lang w:val="en-US" w:eastAsia="zh-CN"/>
        </w:rPr>
        <w:t>因</w:t>
      </w:r>
      <w:r>
        <w:rPr>
          <w:rFonts w:hint="eastAsia" w:ascii="仿宋" w:hAnsi="仿宋" w:eastAsia="仿宋" w:cs="仿宋"/>
          <w:sz w:val="28"/>
          <w:szCs w:val="28"/>
        </w:rPr>
        <w:t>业务</w:t>
      </w:r>
      <w:r>
        <w:rPr>
          <w:rFonts w:hint="eastAsia" w:ascii="仿宋" w:hAnsi="仿宋" w:eastAsia="仿宋" w:cs="仿宋"/>
          <w:sz w:val="28"/>
          <w:szCs w:val="28"/>
          <w:lang w:val="en-US" w:eastAsia="zh-CN"/>
        </w:rPr>
        <w:t>发展</w:t>
      </w:r>
      <w:r>
        <w:rPr>
          <w:rFonts w:hint="eastAsia" w:ascii="仿宋" w:hAnsi="仿宋" w:eastAsia="仿宋" w:cs="仿宋"/>
          <w:sz w:val="28"/>
          <w:szCs w:val="28"/>
        </w:rPr>
        <w:t>需</w:t>
      </w:r>
      <w:r>
        <w:rPr>
          <w:rFonts w:hint="eastAsia" w:ascii="仿宋" w:hAnsi="仿宋" w:eastAsia="仿宋" w:cs="仿宋"/>
          <w:sz w:val="28"/>
          <w:szCs w:val="28"/>
          <w:lang w:val="en-US" w:eastAsia="zh-CN"/>
        </w:rPr>
        <w:t>要</w:t>
      </w:r>
      <w:r>
        <w:rPr>
          <w:rFonts w:hint="eastAsia" w:ascii="仿宋" w:hAnsi="仿宋" w:eastAsia="仿宋" w:cs="仿宋"/>
          <w:sz w:val="28"/>
          <w:szCs w:val="28"/>
        </w:rPr>
        <w:t>，需安装后补式冷库一套。</w:t>
      </w:r>
    </w:p>
    <w:p>
      <w:pPr>
        <w:pStyle w:val="4"/>
        <w:spacing w:before="120" w:beforeLines="50" w:after="120" w:afterLines="50"/>
        <w:rPr>
          <w:rFonts w:ascii="仿宋" w:hAnsi="仿宋" w:eastAsia="仿宋"/>
          <w:szCs w:val="24"/>
        </w:rPr>
      </w:pPr>
      <w:r>
        <w:rPr>
          <w:rFonts w:hint="eastAsia" w:ascii="仿宋" w:hAnsi="仿宋" w:eastAsia="仿宋"/>
          <w:szCs w:val="24"/>
        </w:rPr>
        <w:t>二、项目基本信息</w:t>
      </w:r>
    </w:p>
    <w:tbl>
      <w:tblPr>
        <w:tblStyle w:val="19"/>
        <w:tblpPr w:leftFromText="180" w:rightFromText="180" w:vertAnchor="text" w:horzAnchor="margin" w:tblpX="-289" w:tblpY="173"/>
        <w:tblW w:w="52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5719"/>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424" w:type="pct"/>
            <w:vAlign w:val="center"/>
          </w:tcPr>
          <w:p>
            <w:pPr>
              <w:jc w:val="center"/>
              <w:rPr>
                <w:rFonts w:ascii="仿宋" w:hAnsi="仿宋" w:eastAsia="仿宋"/>
                <w:bCs/>
                <w:szCs w:val="21"/>
              </w:rPr>
            </w:pPr>
            <w:r>
              <w:rPr>
                <w:rFonts w:hint="eastAsia" w:ascii="仿宋" w:hAnsi="仿宋" w:eastAsia="仿宋"/>
                <w:bCs/>
                <w:szCs w:val="21"/>
              </w:rPr>
              <w:t>序号</w:t>
            </w:r>
          </w:p>
        </w:tc>
        <w:tc>
          <w:tcPr>
            <w:tcW w:w="3169" w:type="pct"/>
            <w:vAlign w:val="center"/>
          </w:tcPr>
          <w:p>
            <w:pPr>
              <w:jc w:val="center"/>
              <w:rPr>
                <w:rFonts w:ascii="仿宋" w:hAnsi="仿宋" w:eastAsia="仿宋"/>
                <w:bCs/>
                <w:szCs w:val="21"/>
              </w:rPr>
            </w:pPr>
            <w:r>
              <w:rPr>
                <w:rFonts w:hint="eastAsia" w:ascii="仿宋" w:hAnsi="仿宋" w:eastAsia="仿宋"/>
                <w:bCs/>
                <w:szCs w:val="21"/>
              </w:rPr>
              <w:t>采购项目名称</w:t>
            </w:r>
          </w:p>
        </w:tc>
        <w:tc>
          <w:tcPr>
            <w:tcW w:w="1407" w:type="pct"/>
            <w:vAlign w:val="center"/>
          </w:tcPr>
          <w:p>
            <w:pPr>
              <w:jc w:val="center"/>
              <w:rPr>
                <w:rFonts w:ascii="仿宋" w:hAnsi="仿宋" w:eastAsia="仿宋"/>
                <w:b/>
                <w:bCs/>
                <w:szCs w:val="21"/>
              </w:rPr>
            </w:pPr>
            <w:r>
              <w:rPr>
                <w:rFonts w:hint="eastAsia" w:ascii="仿宋" w:hAnsi="仿宋" w:eastAsia="仿宋"/>
                <w:b/>
                <w:bCs/>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24" w:type="pct"/>
            <w:vAlign w:val="center"/>
          </w:tcPr>
          <w:p>
            <w:pPr>
              <w:jc w:val="center"/>
              <w:rPr>
                <w:rFonts w:ascii="仿宋" w:hAnsi="仿宋" w:eastAsia="仿宋"/>
                <w:bCs/>
                <w:szCs w:val="21"/>
              </w:rPr>
            </w:pPr>
            <w:r>
              <w:rPr>
                <w:rFonts w:hint="eastAsia" w:ascii="仿宋" w:hAnsi="仿宋" w:eastAsia="仿宋"/>
                <w:bCs/>
                <w:szCs w:val="21"/>
              </w:rPr>
              <w:t>1</w:t>
            </w:r>
          </w:p>
        </w:tc>
        <w:tc>
          <w:tcPr>
            <w:tcW w:w="3169" w:type="pct"/>
            <w:vAlign w:val="center"/>
          </w:tcPr>
          <w:p>
            <w:pPr>
              <w:jc w:val="center"/>
              <w:rPr>
                <w:rFonts w:ascii="仿宋" w:hAnsi="仿宋" w:eastAsia="仿宋"/>
                <w:bCs/>
              </w:rPr>
            </w:pPr>
            <w:r>
              <w:rPr>
                <w:rFonts w:hint="eastAsia" w:ascii="仿宋" w:hAnsi="仿宋" w:eastAsia="仿宋" w:cs="宋体"/>
                <w:bCs/>
                <w:spacing w:val="30"/>
              </w:rPr>
              <w:t>龙岗中心医院中骏蓝湾社康</w:t>
            </w:r>
            <w:r>
              <w:rPr>
                <w:rFonts w:hint="eastAsia" w:ascii="仿宋" w:hAnsi="仿宋" w:eastAsia="仿宋" w:cs="宋体"/>
                <w:bCs/>
                <w:spacing w:val="30"/>
                <w:lang w:val="en-US" w:eastAsia="zh-CN"/>
              </w:rPr>
              <w:t>安装</w:t>
            </w:r>
            <w:r>
              <w:rPr>
                <w:rFonts w:hint="eastAsia" w:ascii="仿宋" w:hAnsi="仿宋" w:eastAsia="仿宋" w:cs="宋体"/>
                <w:bCs/>
                <w:spacing w:val="30"/>
              </w:rPr>
              <w:t>后</w:t>
            </w:r>
            <w:r>
              <w:rPr>
                <w:rFonts w:hint="eastAsia" w:ascii="仿宋" w:hAnsi="仿宋" w:eastAsia="仿宋" w:cs="仿宋_GB2312"/>
              </w:rPr>
              <w:t>补式冷库</w:t>
            </w:r>
          </w:p>
        </w:tc>
        <w:tc>
          <w:tcPr>
            <w:tcW w:w="1407" w:type="pct"/>
            <w:vAlign w:val="center"/>
          </w:tcPr>
          <w:p>
            <w:pPr>
              <w:jc w:val="center"/>
              <w:rPr>
                <w:rFonts w:ascii="仿宋" w:hAnsi="仿宋" w:eastAsia="仿宋"/>
                <w:bCs/>
                <w:szCs w:val="21"/>
              </w:rPr>
            </w:pPr>
            <w:r>
              <w:rPr>
                <w:rFonts w:hint="eastAsia" w:ascii="仿宋" w:hAnsi="仿宋" w:eastAsia="仿宋"/>
                <w:bCs/>
                <w:szCs w:val="21"/>
              </w:rPr>
              <w:t>18</w:t>
            </w:r>
            <w:r>
              <w:rPr>
                <w:rFonts w:ascii="仿宋" w:hAnsi="仿宋" w:eastAsia="仿宋"/>
                <w:bCs/>
                <w:szCs w:val="21"/>
              </w:rPr>
              <w:t>2808</w:t>
            </w:r>
            <w:r>
              <w:rPr>
                <w:rFonts w:hint="eastAsia" w:ascii="仿宋" w:hAnsi="仿宋" w:eastAsia="仿宋"/>
                <w:bCs/>
                <w:szCs w:val="21"/>
              </w:rPr>
              <w:t>.</w:t>
            </w:r>
            <w:r>
              <w:rPr>
                <w:rFonts w:ascii="仿宋" w:hAnsi="仿宋" w:eastAsia="仿宋"/>
                <w:bCs/>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24" w:type="pct"/>
            <w:vAlign w:val="center"/>
          </w:tcPr>
          <w:p>
            <w:pPr>
              <w:jc w:val="center"/>
              <w:rPr>
                <w:rFonts w:ascii="仿宋" w:hAnsi="仿宋" w:eastAsia="仿宋"/>
                <w:bCs/>
                <w:szCs w:val="21"/>
              </w:rPr>
            </w:pPr>
          </w:p>
        </w:tc>
        <w:tc>
          <w:tcPr>
            <w:tcW w:w="3169" w:type="pct"/>
            <w:vAlign w:val="center"/>
          </w:tcPr>
          <w:p>
            <w:pPr>
              <w:jc w:val="center"/>
              <w:rPr>
                <w:rFonts w:ascii="仿宋" w:hAnsi="仿宋" w:eastAsia="仿宋" w:cs="宋体"/>
                <w:bCs/>
                <w:spacing w:val="30"/>
              </w:rPr>
            </w:pPr>
            <w:r>
              <w:rPr>
                <w:rFonts w:hint="eastAsia" w:ascii="仿宋" w:hAnsi="仿宋" w:eastAsia="仿宋" w:cs="宋体"/>
                <w:bCs/>
                <w:spacing w:val="30"/>
              </w:rPr>
              <w:t>合计</w:t>
            </w:r>
          </w:p>
        </w:tc>
        <w:tc>
          <w:tcPr>
            <w:tcW w:w="1407" w:type="pct"/>
            <w:vAlign w:val="center"/>
          </w:tcPr>
          <w:p>
            <w:pPr>
              <w:jc w:val="center"/>
              <w:rPr>
                <w:rFonts w:ascii="仿宋" w:hAnsi="仿宋" w:eastAsia="仿宋"/>
                <w:bCs/>
                <w:szCs w:val="21"/>
              </w:rPr>
            </w:pPr>
            <w:r>
              <w:rPr>
                <w:rFonts w:hint="eastAsia" w:ascii="仿宋" w:hAnsi="仿宋" w:eastAsia="仿宋"/>
                <w:bCs/>
                <w:szCs w:val="21"/>
              </w:rPr>
              <w:t>18</w:t>
            </w:r>
            <w:r>
              <w:rPr>
                <w:rFonts w:ascii="仿宋" w:hAnsi="仿宋" w:eastAsia="仿宋"/>
                <w:bCs/>
                <w:szCs w:val="21"/>
              </w:rPr>
              <w:t>2808</w:t>
            </w:r>
            <w:r>
              <w:rPr>
                <w:rFonts w:hint="eastAsia" w:ascii="仿宋" w:hAnsi="仿宋" w:eastAsia="仿宋"/>
                <w:bCs/>
                <w:szCs w:val="21"/>
              </w:rPr>
              <w:t>.</w:t>
            </w:r>
            <w:r>
              <w:rPr>
                <w:rFonts w:ascii="仿宋" w:hAnsi="仿宋" w:eastAsia="仿宋"/>
                <w:bCs/>
                <w:szCs w:val="21"/>
              </w:rPr>
              <w:t>23</w:t>
            </w:r>
          </w:p>
        </w:tc>
      </w:tr>
    </w:tbl>
    <w:p>
      <w:pPr>
        <w:pStyle w:val="4"/>
        <w:spacing w:before="120" w:beforeLines="50" w:after="120" w:afterLines="50"/>
        <w:rPr>
          <w:rFonts w:ascii="仿宋" w:hAnsi="仿宋" w:eastAsia="仿宋"/>
          <w:szCs w:val="24"/>
        </w:rPr>
      </w:pPr>
      <w:r>
        <w:rPr>
          <w:rFonts w:hint="eastAsia" w:ascii="仿宋" w:hAnsi="仿宋" w:eastAsia="仿宋"/>
          <w:szCs w:val="24"/>
        </w:rPr>
        <w:t>三、</w:t>
      </w:r>
      <w:bookmarkEnd w:id="17"/>
      <w:r>
        <w:rPr>
          <w:rFonts w:hint="eastAsia" w:ascii="仿宋" w:hAnsi="仿宋" w:eastAsia="仿宋"/>
          <w:szCs w:val="24"/>
        </w:rPr>
        <w:t>货物需求总表</w:t>
      </w:r>
    </w:p>
    <w:tbl>
      <w:tblPr>
        <w:tblStyle w:val="19"/>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393"/>
        <w:gridCol w:w="850"/>
        <w:gridCol w:w="1134"/>
        <w:gridCol w:w="128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序号</w:t>
            </w:r>
          </w:p>
        </w:tc>
        <w:tc>
          <w:tcPr>
            <w:tcW w:w="3393"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货物名称</w:t>
            </w:r>
          </w:p>
        </w:tc>
        <w:tc>
          <w:tcPr>
            <w:tcW w:w="850"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数量</w:t>
            </w:r>
          </w:p>
        </w:tc>
        <w:tc>
          <w:tcPr>
            <w:tcW w:w="1134"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单位</w:t>
            </w:r>
          </w:p>
        </w:tc>
        <w:tc>
          <w:tcPr>
            <w:tcW w:w="1285"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金额</w:t>
            </w:r>
          </w:p>
        </w:tc>
        <w:tc>
          <w:tcPr>
            <w:tcW w:w="1276"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Merge w:val="restart"/>
            <w:vAlign w:val="center"/>
          </w:tcPr>
          <w:p>
            <w:pPr>
              <w:snapToGrid w:val="0"/>
              <w:spacing w:line="500" w:lineRule="exact"/>
              <w:jc w:val="center"/>
              <w:rPr>
                <w:rFonts w:ascii="仿宋_GB2312" w:hAnsi="仿宋" w:eastAsia="仿宋_GB2312"/>
              </w:rPr>
            </w:pPr>
            <w:r>
              <w:rPr>
                <w:rFonts w:hint="eastAsia" w:ascii="仿宋_GB2312" w:hAnsi="仿宋" w:eastAsia="仿宋_GB2312"/>
              </w:rPr>
              <w:t>1</w:t>
            </w:r>
          </w:p>
        </w:tc>
        <w:tc>
          <w:tcPr>
            <w:tcW w:w="3393"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后补式冷库（含温控系统）</w:t>
            </w:r>
          </w:p>
        </w:tc>
        <w:tc>
          <w:tcPr>
            <w:tcW w:w="850"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1</w:t>
            </w:r>
          </w:p>
        </w:tc>
        <w:tc>
          <w:tcPr>
            <w:tcW w:w="1134"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套</w:t>
            </w:r>
          </w:p>
        </w:tc>
        <w:tc>
          <w:tcPr>
            <w:tcW w:w="1285" w:type="dxa"/>
            <w:vAlign w:val="center"/>
          </w:tcPr>
          <w:p>
            <w:pPr>
              <w:snapToGrid w:val="0"/>
              <w:spacing w:line="500" w:lineRule="exact"/>
              <w:rPr>
                <w:rFonts w:ascii="仿宋_GB2312" w:hAnsi="仿宋" w:eastAsia="仿宋_GB2312"/>
              </w:rPr>
            </w:pPr>
          </w:p>
        </w:tc>
        <w:tc>
          <w:tcPr>
            <w:tcW w:w="1276" w:type="dxa"/>
            <w:vMerge w:val="restart"/>
            <w:vAlign w:val="center"/>
          </w:tcPr>
          <w:p>
            <w:pPr>
              <w:snapToGrid w:val="0"/>
              <w:spacing w:line="500" w:lineRule="exact"/>
              <w:jc w:val="center"/>
              <w:rPr>
                <w:rFonts w:ascii="仿宋_GB2312" w:hAnsi="仿宋" w:eastAsia="仿宋_GB2312"/>
              </w:rPr>
            </w:pPr>
            <w:r>
              <w:rPr>
                <w:rFonts w:hint="eastAsia" w:ascii="仿宋_GB2312" w:hAnsi="仿宋" w:eastAsia="仿宋_GB2312"/>
              </w:rPr>
              <w:t>中骏蓝湾社康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Merge w:val="continue"/>
            <w:vAlign w:val="center"/>
          </w:tcPr>
          <w:p>
            <w:pPr>
              <w:snapToGrid w:val="0"/>
              <w:spacing w:line="500" w:lineRule="exact"/>
              <w:jc w:val="center"/>
              <w:rPr>
                <w:rFonts w:ascii="仿宋_GB2312" w:hAnsi="仿宋" w:eastAsia="仿宋_GB2312"/>
              </w:rPr>
            </w:pPr>
          </w:p>
        </w:tc>
        <w:tc>
          <w:tcPr>
            <w:tcW w:w="3393"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发电机</w:t>
            </w:r>
          </w:p>
        </w:tc>
        <w:tc>
          <w:tcPr>
            <w:tcW w:w="850"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1</w:t>
            </w:r>
          </w:p>
        </w:tc>
        <w:tc>
          <w:tcPr>
            <w:tcW w:w="1134" w:type="dxa"/>
            <w:vAlign w:val="center"/>
          </w:tcPr>
          <w:p>
            <w:pPr>
              <w:snapToGrid w:val="0"/>
              <w:spacing w:line="500" w:lineRule="exact"/>
              <w:jc w:val="center"/>
              <w:rPr>
                <w:rFonts w:ascii="仿宋_GB2312" w:hAnsi="仿宋" w:eastAsia="仿宋_GB2312"/>
              </w:rPr>
            </w:pPr>
            <w:r>
              <w:rPr>
                <w:rFonts w:hint="eastAsia" w:ascii="仿宋_GB2312" w:hAnsi="仿宋" w:eastAsia="仿宋_GB2312"/>
              </w:rPr>
              <w:t>台</w:t>
            </w:r>
          </w:p>
        </w:tc>
        <w:tc>
          <w:tcPr>
            <w:tcW w:w="1285" w:type="dxa"/>
            <w:vAlign w:val="center"/>
          </w:tcPr>
          <w:p>
            <w:pPr>
              <w:snapToGrid w:val="0"/>
              <w:spacing w:line="500" w:lineRule="exact"/>
              <w:jc w:val="center"/>
              <w:rPr>
                <w:rFonts w:ascii="仿宋_GB2312" w:hAnsi="仿宋" w:eastAsia="仿宋_GB2312"/>
              </w:rPr>
            </w:pPr>
          </w:p>
        </w:tc>
        <w:tc>
          <w:tcPr>
            <w:tcW w:w="1276" w:type="dxa"/>
            <w:vMerge w:val="continue"/>
            <w:vAlign w:val="center"/>
          </w:tcPr>
          <w:p>
            <w:pPr>
              <w:snapToGrid w:val="0"/>
              <w:spacing w:line="500" w:lineRule="exact"/>
              <w:jc w:val="center"/>
              <w:rPr>
                <w:rFonts w:ascii="仿宋_GB2312" w:hAnsi="仿宋" w:eastAsia="仿宋_GB2312"/>
              </w:rPr>
            </w:pPr>
          </w:p>
        </w:tc>
      </w:tr>
    </w:tbl>
    <w:p>
      <w:pPr>
        <w:keepNext/>
        <w:keepLines/>
        <w:widowControl w:val="0"/>
        <w:adjustRightInd w:val="0"/>
        <w:spacing w:before="120" w:beforeLines="50" w:after="120" w:afterLines="50"/>
        <w:jc w:val="both"/>
        <w:textAlignment w:val="baseline"/>
        <w:outlineLvl w:val="1"/>
        <w:rPr>
          <w:rFonts w:ascii="仿宋" w:hAnsi="仿宋" w:eastAsia="仿宋"/>
          <w:b/>
          <w:bCs/>
        </w:rPr>
      </w:pPr>
    </w:p>
    <w:p>
      <w:pPr>
        <w:keepNext/>
        <w:keepLines/>
        <w:widowControl w:val="0"/>
        <w:adjustRightInd w:val="0"/>
        <w:spacing w:before="120" w:beforeLines="50" w:after="120" w:afterLines="50"/>
        <w:jc w:val="both"/>
        <w:textAlignment w:val="baseline"/>
        <w:outlineLvl w:val="1"/>
        <w:rPr>
          <w:rFonts w:hint="eastAsia" w:ascii="仿宋" w:hAnsi="仿宋" w:eastAsia="仿宋"/>
          <w:b/>
          <w:bCs/>
        </w:rPr>
      </w:pPr>
    </w:p>
    <w:p>
      <w:pPr>
        <w:keepNext/>
        <w:keepLines/>
        <w:widowControl w:val="0"/>
        <w:adjustRightInd w:val="0"/>
        <w:spacing w:before="120" w:beforeLines="50" w:after="120" w:afterLines="50"/>
        <w:ind w:firstLine="2650" w:firstLineChars="1100"/>
        <w:jc w:val="both"/>
        <w:textAlignment w:val="baseline"/>
        <w:outlineLvl w:val="1"/>
        <w:rPr>
          <w:rFonts w:ascii="仿宋" w:hAnsi="仿宋" w:eastAsia="仿宋"/>
          <w:b/>
          <w:bCs/>
        </w:rPr>
      </w:pPr>
      <w:r>
        <w:rPr>
          <w:rFonts w:hint="eastAsia" w:ascii="仿宋" w:hAnsi="仿宋" w:eastAsia="仿宋"/>
          <w:b/>
          <w:bCs/>
        </w:rPr>
        <w:t>四、货物明细清单表</w:t>
      </w:r>
    </w:p>
    <w:tbl>
      <w:tblPr>
        <w:tblStyle w:val="19"/>
        <w:tblpPr w:leftFromText="180" w:rightFromText="180" w:vertAnchor="text" w:horzAnchor="margin" w:tblpXSpec="center" w:tblpY="173"/>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920"/>
        <w:gridCol w:w="683"/>
        <w:gridCol w:w="906"/>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序号</w:t>
            </w:r>
          </w:p>
        </w:tc>
        <w:tc>
          <w:tcPr>
            <w:tcW w:w="2322" w:type="pct"/>
            <w:vAlign w:val="center"/>
          </w:tcPr>
          <w:p>
            <w:pPr>
              <w:widowControl w:val="0"/>
              <w:jc w:val="center"/>
              <w:rPr>
                <w:rFonts w:ascii="仿宋" w:hAnsi="仿宋" w:eastAsia="仿宋"/>
                <w:bCs/>
                <w:kern w:val="2"/>
              </w:rPr>
            </w:pPr>
            <w:r>
              <w:rPr>
                <w:rFonts w:hint="eastAsia" w:ascii="仿宋" w:hAnsi="仿宋" w:eastAsia="仿宋"/>
                <w:bCs/>
                <w:kern w:val="2"/>
              </w:rPr>
              <w:t>货物名称及（标的名称）参数要求</w:t>
            </w:r>
          </w:p>
        </w:tc>
        <w:tc>
          <w:tcPr>
            <w:tcW w:w="405" w:type="pct"/>
            <w:vAlign w:val="center"/>
          </w:tcPr>
          <w:p>
            <w:pPr>
              <w:widowControl w:val="0"/>
              <w:jc w:val="center"/>
              <w:rPr>
                <w:rFonts w:ascii="仿宋" w:hAnsi="仿宋" w:eastAsia="仿宋"/>
                <w:bCs/>
                <w:kern w:val="2"/>
              </w:rPr>
            </w:pPr>
            <w:r>
              <w:rPr>
                <w:rFonts w:ascii="仿宋" w:hAnsi="仿宋" w:eastAsia="仿宋"/>
                <w:bCs/>
                <w:kern w:val="2"/>
              </w:rPr>
              <w:t>单位</w:t>
            </w:r>
          </w:p>
        </w:tc>
        <w:tc>
          <w:tcPr>
            <w:tcW w:w="537" w:type="pct"/>
            <w:vAlign w:val="center"/>
          </w:tcPr>
          <w:p>
            <w:pPr>
              <w:widowControl w:val="0"/>
              <w:jc w:val="center"/>
              <w:rPr>
                <w:rFonts w:ascii="仿宋" w:hAnsi="仿宋" w:eastAsia="仿宋"/>
                <w:bCs/>
                <w:kern w:val="2"/>
              </w:rPr>
            </w:pPr>
            <w:r>
              <w:rPr>
                <w:rFonts w:hint="eastAsia" w:ascii="仿宋" w:hAnsi="仿宋" w:eastAsia="仿宋"/>
                <w:bCs/>
                <w:kern w:val="2"/>
              </w:rPr>
              <w:t>数量</w:t>
            </w:r>
          </w:p>
        </w:tc>
        <w:tc>
          <w:tcPr>
            <w:tcW w:w="1148" w:type="pct"/>
            <w:vAlign w:val="center"/>
          </w:tcPr>
          <w:p>
            <w:pPr>
              <w:widowControl w:val="0"/>
              <w:jc w:val="center"/>
              <w:rPr>
                <w:rFonts w:ascii="仿宋" w:hAnsi="仿宋" w:eastAsia="仿宋"/>
                <w:b/>
                <w:bCs/>
                <w:kern w:val="2"/>
              </w:rPr>
            </w:pPr>
            <w:r>
              <w:rPr>
                <w:rFonts w:hint="eastAsia" w:ascii="仿宋" w:hAnsi="仿宋" w:eastAsia="仿宋"/>
                <w:b/>
                <w:bCs/>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p>
        </w:tc>
        <w:tc>
          <w:tcPr>
            <w:tcW w:w="2322" w:type="pct"/>
            <w:vAlign w:val="center"/>
          </w:tcPr>
          <w:p>
            <w:pPr>
              <w:rPr>
                <w:rFonts w:ascii="仿宋" w:hAnsi="仿宋" w:eastAsia="仿宋"/>
                <w:bCs/>
                <w:kern w:val="2"/>
              </w:rPr>
            </w:pPr>
            <w:r>
              <w:rPr>
                <w:rFonts w:hint="eastAsia" w:ascii="仿宋" w:hAnsi="仿宋" w:eastAsia="仿宋"/>
                <w:bCs/>
                <w:kern w:val="2"/>
              </w:rPr>
              <w:t>块料墙面：</w:t>
            </w:r>
            <w:r>
              <w:rPr>
                <w:rFonts w:hint="eastAsia" w:ascii="仿宋" w:hAnsi="仿宋" w:eastAsia="仿宋"/>
              </w:rPr>
              <w:t>高压发泡自熄型B2级聚氨酯夹芯库板；双面彩钢板，中间保温材料为高压发泡聚氨酯，库板厚度≥100mm；钢板厚度≥0.5mm，聚氨酯密度≥42kg/m3，导热系数：≤0.021W/(m.k，粘结强度≥0.14MPa，抗压强度：≥160kPa；抗弯承载能力：≤5.67mm。</w:t>
            </w:r>
          </w:p>
        </w:tc>
        <w:tc>
          <w:tcPr>
            <w:tcW w:w="405" w:type="pct"/>
            <w:vAlign w:val="center"/>
          </w:tcPr>
          <w:p>
            <w:pPr>
              <w:jc w:val="center"/>
              <w:rPr>
                <w:rFonts w:ascii="仿宋" w:hAnsi="仿宋" w:eastAsia="仿宋"/>
                <w:bCs/>
                <w:kern w:val="2"/>
              </w:rPr>
            </w:pPr>
            <w:r>
              <w:rPr>
                <w:rFonts w:hint="eastAsia" w:ascii="仿宋" w:hAnsi="仿宋" w:eastAsia="仿宋"/>
                <w:bCs/>
                <w:kern w:val="2"/>
              </w:rPr>
              <w:t>m</w:t>
            </w:r>
            <w:r>
              <w:rPr>
                <w:rFonts w:hint="eastAsia" w:ascii="宋体" w:hAnsi="宋体" w:eastAsia="宋体"/>
                <w:bCs/>
                <w:kern w:val="2"/>
              </w:rPr>
              <w:t>²</w:t>
            </w:r>
          </w:p>
        </w:tc>
        <w:tc>
          <w:tcPr>
            <w:tcW w:w="537" w:type="pct"/>
            <w:vAlign w:val="center"/>
          </w:tcPr>
          <w:p>
            <w:pPr>
              <w:jc w:val="center"/>
              <w:rPr>
                <w:rFonts w:ascii="仿宋" w:hAnsi="仿宋" w:eastAsia="仿宋"/>
                <w:bCs/>
                <w:kern w:val="2"/>
              </w:rPr>
            </w:pPr>
            <w:r>
              <w:rPr>
                <w:rFonts w:hint="eastAsia" w:ascii="仿宋" w:hAnsi="仿宋" w:eastAsia="仿宋"/>
                <w:bCs/>
                <w:kern w:val="2"/>
              </w:rPr>
              <w:t>8</w:t>
            </w:r>
            <w:r>
              <w:rPr>
                <w:rFonts w:ascii="仿宋" w:hAnsi="仿宋" w:eastAsia="仿宋"/>
                <w:bCs/>
                <w:kern w:val="2"/>
              </w:rPr>
              <w:t>5</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p>
        </w:tc>
        <w:tc>
          <w:tcPr>
            <w:tcW w:w="2322" w:type="pct"/>
            <w:vAlign w:val="center"/>
          </w:tcPr>
          <w:p>
            <w:pPr>
              <w:rPr>
                <w:rFonts w:ascii="仿宋" w:hAnsi="仿宋" w:eastAsia="仿宋"/>
                <w:bCs/>
                <w:kern w:val="2"/>
              </w:rPr>
            </w:pPr>
            <w:r>
              <w:rPr>
                <w:rFonts w:hint="eastAsia" w:ascii="仿宋" w:hAnsi="仿宋" w:eastAsia="仿宋"/>
                <w:bCs/>
                <w:kern w:val="2"/>
              </w:rPr>
              <w:t>防滑铝板：2</w:t>
            </w:r>
            <w:r>
              <w:rPr>
                <w:rFonts w:ascii="仿宋" w:hAnsi="仿宋" w:eastAsia="仿宋"/>
                <w:bCs/>
                <w:kern w:val="2"/>
              </w:rPr>
              <w:t>mm</w:t>
            </w:r>
          </w:p>
        </w:tc>
        <w:tc>
          <w:tcPr>
            <w:tcW w:w="405" w:type="pct"/>
            <w:vAlign w:val="center"/>
          </w:tcPr>
          <w:p>
            <w:pPr>
              <w:jc w:val="center"/>
              <w:rPr>
                <w:rFonts w:ascii="仿宋" w:hAnsi="仿宋" w:eastAsia="仿宋"/>
                <w:bCs/>
                <w:kern w:val="2"/>
              </w:rPr>
            </w:pPr>
            <w:r>
              <w:rPr>
                <w:rFonts w:hint="eastAsia" w:ascii="仿宋" w:hAnsi="仿宋" w:eastAsia="仿宋"/>
                <w:bCs/>
                <w:kern w:val="2"/>
              </w:rPr>
              <w:t>m</w:t>
            </w:r>
            <w:r>
              <w:rPr>
                <w:rFonts w:hint="eastAsia" w:ascii="宋体" w:hAnsi="宋体" w:eastAsia="宋体"/>
                <w:bCs/>
                <w:kern w:val="2"/>
              </w:rPr>
              <w:t>²</w:t>
            </w:r>
          </w:p>
        </w:tc>
        <w:tc>
          <w:tcPr>
            <w:tcW w:w="537" w:type="pct"/>
            <w:vAlign w:val="center"/>
          </w:tcPr>
          <w:p>
            <w:pPr>
              <w:jc w:val="center"/>
              <w:rPr>
                <w:rFonts w:ascii="仿宋" w:hAnsi="仿宋" w:eastAsia="仿宋"/>
                <w:bCs/>
                <w:kern w:val="2"/>
              </w:rPr>
            </w:pPr>
            <w:r>
              <w:rPr>
                <w:rFonts w:ascii="仿宋" w:hAnsi="仿宋" w:eastAsia="仿宋"/>
                <w:bCs/>
                <w:kern w:val="2"/>
              </w:rPr>
              <w:t>10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3</w:t>
            </w:r>
          </w:p>
        </w:tc>
        <w:tc>
          <w:tcPr>
            <w:tcW w:w="2322" w:type="pct"/>
            <w:vAlign w:val="center"/>
          </w:tcPr>
          <w:p>
            <w:pPr>
              <w:rPr>
                <w:rFonts w:ascii="仿宋" w:hAnsi="仿宋" w:eastAsia="仿宋"/>
                <w:bCs/>
                <w:kern w:val="2"/>
              </w:rPr>
            </w:pPr>
            <w:r>
              <w:rPr>
                <w:rFonts w:hint="eastAsia" w:ascii="仿宋" w:hAnsi="仿宋" w:eastAsia="仿宋"/>
                <w:bCs/>
                <w:kern w:val="2"/>
              </w:rPr>
              <w:t>冷库手拉门：7</w:t>
            </w:r>
            <w:r>
              <w:rPr>
                <w:rFonts w:ascii="仿宋" w:hAnsi="仿宋" w:eastAsia="仿宋"/>
                <w:bCs/>
                <w:kern w:val="2"/>
              </w:rPr>
              <w:t>00*1800*100</w:t>
            </w:r>
            <w:r>
              <w:rPr>
                <w:rFonts w:hint="eastAsia" w:ascii="仿宋" w:hAnsi="仿宋" w:eastAsia="仿宋"/>
                <w:bCs/>
                <w:kern w:val="2"/>
              </w:rPr>
              <w:t>m</w:t>
            </w:r>
            <w:r>
              <w:rPr>
                <w:rFonts w:ascii="仿宋" w:hAnsi="仿宋" w:eastAsia="仿宋"/>
                <w:bCs/>
                <w:kern w:val="2"/>
              </w:rPr>
              <w:t>m;</w:t>
            </w:r>
            <w:r>
              <w:rPr>
                <w:rFonts w:hint="eastAsia" w:ascii="仿宋" w:hAnsi="仿宋" w:eastAsia="仿宋"/>
              </w:rPr>
              <w:t>库门采用外开式半埋门；门框安装有防霜自动限温加热丝；带有应急机械开锁门装置，保证在内部也可以打开冷库门。</w:t>
            </w:r>
          </w:p>
        </w:tc>
        <w:tc>
          <w:tcPr>
            <w:tcW w:w="405" w:type="pct"/>
            <w:vAlign w:val="center"/>
          </w:tcPr>
          <w:p>
            <w:pPr>
              <w:jc w:val="center"/>
              <w:rPr>
                <w:rFonts w:ascii="仿宋" w:hAnsi="仿宋" w:eastAsia="仿宋"/>
                <w:bCs/>
                <w:kern w:val="2"/>
              </w:rPr>
            </w:pPr>
            <w:r>
              <w:rPr>
                <w:rFonts w:hint="eastAsia" w:ascii="仿宋" w:hAnsi="仿宋" w:eastAsia="仿宋"/>
                <w:bCs/>
                <w:kern w:val="2"/>
              </w:rPr>
              <w:t>樘</w:t>
            </w:r>
          </w:p>
        </w:tc>
        <w:tc>
          <w:tcPr>
            <w:tcW w:w="537" w:type="pct"/>
            <w:vAlign w:val="center"/>
          </w:tcPr>
          <w:p>
            <w:pPr>
              <w:jc w:val="center"/>
              <w:rPr>
                <w:rFonts w:ascii="仿宋" w:hAnsi="仿宋" w:eastAsia="仿宋"/>
                <w:bCs/>
                <w:kern w:val="2"/>
              </w:rPr>
            </w:pPr>
            <w:r>
              <w:rPr>
                <w:rFonts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4</w:t>
            </w:r>
          </w:p>
        </w:tc>
        <w:tc>
          <w:tcPr>
            <w:tcW w:w="2322" w:type="pct"/>
            <w:vAlign w:val="center"/>
          </w:tcPr>
          <w:p>
            <w:pPr>
              <w:rPr>
                <w:rFonts w:ascii="仿宋" w:hAnsi="仿宋" w:eastAsia="仿宋"/>
                <w:bCs/>
                <w:kern w:val="2"/>
              </w:rPr>
            </w:pPr>
            <w:r>
              <w:rPr>
                <w:rFonts w:hint="eastAsia" w:ascii="仿宋" w:hAnsi="仿宋" w:eastAsia="仿宋"/>
                <w:bCs/>
                <w:kern w:val="2"/>
              </w:rPr>
              <w:t>玻璃门:</w:t>
            </w:r>
            <w:r>
              <w:rPr>
                <w:rFonts w:ascii="仿宋" w:hAnsi="仿宋" w:eastAsia="仿宋"/>
                <w:bCs/>
                <w:kern w:val="2"/>
              </w:rPr>
              <w:t>600</w:t>
            </w:r>
            <w:r>
              <w:rPr>
                <w:rFonts w:hint="eastAsia" w:ascii="仿宋" w:hAnsi="仿宋" w:eastAsia="仿宋"/>
                <w:bCs/>
                <w:kern w:val="2"/>
              </w:rPr>
              <w:t>*</w:t>
            </w:r>
            <w:r>
              <w:rPr>
                <w:rFonts w:ascii="仿宋" w:hAnsi="仿宋" w:eastAsia="仿宋"/>
                <w:bCs/>
                <w:kern w:val="2"/>
              </w:rPr>
              <w:t>1610mm;</w:t>
            </w:r>
            <w:r>
              <w:rPr>
                <w:rFonts w:hint="eastAsia" w:ascii="仿宋" w:hAnsi="仿宋" w:eastAsia="仿宋"/>
              </w:rPr>
              <w:t>中空玻璃透明门，中空玻璃门采用先进的电热膜玻璃，并在库门门框内设置了防凝露加热线;具有防止炸裂功能;玻璃门标配机械锁。</w:t>
            </w:r>
          </w:p>
        </w:tc>
        <w:tc>
          <w:tcPr>
            <w:tcW w:w="405" w:type="pct"/>
            <w:vAlign w:val="center"/>
          </w:tcPr>
          <w:p>
            <w:pPr>
              <w:jc w:val="center"/>
              <w:rPr>
                <w:rFonts w:ascii="仿宋" w:hAnsi="仿宋" w:eastAsia="仿宋"/>
                <w:bCs/>
                <w:kern w:val="2"/>
              </w:rPr>
            </w:pPr>
            <w:r>
              <w:rPr>
                <w:rFonts w:hint="eastAsia" w:ascii="仿宋" w:hAnsi="仿宋" w:eastAsia="仿宋"/>
                <w:bCs/>
                <w:kern w:val="2"/>
              </w:rPr>
              <w:t>樘</w:t>
            </w:r>
          </w:p>
        </w:tc>
        <w:tc>
          <w:tcPr>
            <w:tcW w:w="537" w:type="pct"/>
            <w:vAlign w:val="center"/>
          </w:tcPr>
          <w:p>
            <w:pPr>
              <w:jc w:val="center"/>
              <w:rPr>
                <w:rFonts w:ascii="仿宋" w:hAnsi="仿宋" w:eastAsia="仿宋"/>
                <w:bCs/>
                <w:kern w:val="2"/>
              </w:rPr>
            </w:pPr>
            <w:r>
              <w:rPr>
                <w:rFonts w:ascii="仿宋" w:hAnsi="仿宋" w:eastAsia="仿宋"/>
                <w:bCs/>
                <w:kern w:val="2"/>
              </w:rPr>
              <w:t>3</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5</w:t>
            </w:r>
          </w:p>
        </w:tc>
        <w:tc>
          <w:tcPr>
            <w:tcW w:w="2322" w:type="pct"/>
            <w:vAlign w:val="center"/>
          </w:tcPr>
          <w:p>
            <w:pPr>
              <w:rPr>
                <w:rFonts w:ascii="仿宋" w:hAnsi="仿宋" w:eastAsia="仿宋"/>
                <w:bCs/>
                <w:kern w:val="2"/>
              </w:rPr>
            </w:pPr>
            <w:r>
              <w:rPr>
                <w:rFonts w:hint="eastAsia" w:ascii="仿宋" w:hAnsi="仿宋" w:eastAsia="仿宋"/>
                <w:bCs/>
                <w:kern w:val="2"/>
              </w:rPr>
              <w:t>冷库密封件</w:t>
            </w:r>
            <w:r>
              <w:rPr>
                <w:rFonts w:hint="eastAsia" w:ascii="仿宋" w:hAnsi="仿宋" w:eastAsia="仿宋"/>
              </w:rPr>
              <w:t>密封处处理平整圆滑。</w:t>
            </w:r>
          </w:p>
        </w:tc>
        <w:tc>
          <w:tcPr>
            <w:tcW w:w="405" w:type="pct"/>
            <w:vAlign w:val="center"/>
          </w:tcPr>
          <w:p>
            <w:pPr>
              <w:jc w:val="center"/>
              <w:rPr>
                <w:rFonts w:ascii="仿宋" w:hAnsi="仿宋" w:eastAsia="仿宋"/>
                <w:bCs/>
                <w:kern w:val="2"/>
              </w:rPr>
            </w:pPr>
            <w:r>
              <w:rPr>
                <w:rFonts w:hint="eastAsia" w:ascii="仿宋" w:hAnsi="仿宋" w:eastAsia="仿宋"/>
                <w:bCs/>
                <w:kern w:val="2"/>
              </w:rPr>
              <w:t>项</w:t>
            </w:r>
          </w:p>
        </w:tc>
        <w:tc>
          <w:tcPr>
            <w:tcW w:w="537" w:type="pct"/>
            <w:vAlign w:val="center"/>
          </w:tcPr>
          <w:p>
            <w:pPr>
              <w:jc w:val="center"/>
              <w:rPr>
                <w:rFonts w:ascii="仿宋" w:hAnsi="仿宋" w:eastAsia="仿宋"/>
                <w:bCs/>
                <w:kern w:val="2"/>
              </w:rPr>
            </w:pPr>
            <w:r>
              <w:rPr>
                <w:rFonts w:hint="eastAsia"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6</w:t>
            </w:r>
          </w:p>
        </w:tc>
        <w:tc>
          <w:tcPr>
            <w:tcW w:w="2322" w:type="pct"/>
            <w:vAlign w:val="center"/>
          </w:tcPr>
          <w:p>
            <w:pPr>
              <w:rPr>
                <w:rFonts w:ascii="仿宋" w:hAnsi="仿宋" w:eastAsia="仿宋"/>
                <w:bCs/>
                <w:kern w:val="2"/>
              </w:rPr>
            </w:pPr>
            <w:r>
              <w:rPr>
                <w:rFonts w:hint="eastAsia" w:ascii="仿宋" w:hAnsi="仿宋" w:eastAsia="仿宋"/>
                <w:bCs/>
                <w:kern w:val="2"/>
              </w:rPr>
              <w:t>隔板货架:</w:t>
            </w:r>
            <w:r>
              <w:rPr>
                <w:rFonts w:hint="eastAsia" w:ascii="仿宋" w:hAnsi="仿宋" w:eastAsia="仿宋"/>
              </w:rPr>
              <w:t>高≥1750cm，宽630cm,深500cm;层高可调。</w:t>
            </w:r>
          </w:p>
        </w:tc>
        <w:tc>
          <w:tcPr>
            <w:tcW w:w="405" w:type="pct"/>
            <w:vAlign w:val="center"/>
          </w:tcPr>
          <w:p>
            <w:pPr>
              <w:jc w:val="center"/>
              <w:rPr>
                <w:rFonts w:ascii="仿宋" w:hAnsi="仿宋" w:eastAsia="仿宋"/>
                <w:bCs/>
                <w:kern w:val="2"/>
              </w:rPr>
            </w:pPr>
            <w:r>
              <w:rPr>
                <w:rFonts w:hint="eastAsia" w:ascii="仿宋" w:hAnsi="仿宋" w:eastAsia="仿宋"/>
                <w:bCs/>
                <w:kern w:val="2"/>
              </w:rPr>
              <w:t>副</w:t>
            </w:r>
          </w:p>
        </w:tc>
        <w:tc>
          <w:tcPr>
            <w:tcW w:w="537" w:type="pct"/>
            <w:vAlign w:val="center"/>
          </w:tcPr>
          <w:p>
            <w:pPr>
              <w:jc w:val="center"/>
              <w:rPr>
                <w:rFonts w:ascii="仿宋" w:hAnsi="仿宋" w:eastAsia="仿宋"/>
                <w:bCs/>
                <w:kern w:val="2"/>
              </w:rPr>
            </w:pPr>
            <w:r>
              <w:rPr>
                <w:rFonts w:ascii="仿宋" w:hAnsi="仿宋" w:eastAsia="仿宋"/>
                <w:bCs/>
                <w:kern w:val="2"/>
              </w:rPr>
              <w:t>3</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7</w:t>
            </w:r>
          </w:p>
        </w:tc>
        <w:tc>
          <w:tcPr>
            <w:tcW w:w="2322" w:type="pct"/>
            <w:vAlign w:val="center"/>
          </w:tcPr>
          <w:p>
            <w:pPr>
              <w:rPr>
                <w:rFonts w:ascii="仿宋" w:hAnsi="仿宋" w:eastAsia="仿宋"/>
                <w:bCs/>
                <w:kern w:val="2"/>
              </w:rPr>
            </w:pPr>
            <w:r>
              <w:rPr>
                <w:rFonts w:hint="eastAsia" w:ascii="仿宋" w:hAnsi="仿宋" w:eastAsia="仿宋"/>
                <w:bCs/>
                <w:kern w:val="2"/>
              </w:rPr>
              <w:t>压缩机:</w:t>
            </w:r>
            <w:r>
              <w:rPr>
                <w:rFonts w:hint="eastAsia" w:ascii="仿宋" w:hAnsi="仿宋" w:eastAsia="仿宋"/>
              </w:rPr>
              <w:t>进口知名品牌，压缩机和冷凝器整装出厂，与库内蒸发器分体式连接,采用风冷箱式压缩机组，整机一体出厂，具备以下功能:广泛的使用工况，蒸发温度范围要求从-20℃-5℃；</w:t>
            </w:r>
          </w:p>
        </w:tc>
        <w:tc>
          <w:tcPr>
            <w:tcW w:w="405" w:type="pct"/>
            <w:vAlign w:val="center"/>
          </w:tcPr>
          <w:p>
            <w:pPr>
              <w:jc w:val="center"/>
              <w:rPr>
                <w:rFonts w:ascii="仿宋" w:hAnsi="仿宋" w:eastAsia="仿宋"/>
                <w:bCs/>
                <w:kern w:val="2"/>
              </w:rPr>
            </w:pPr>
            <w:r>
              <w:rPr>
                <w:rFonts w:hint="eastAsia" w:ascii="仿宋" w:hAnsi="仿宋" w:eastAsia="仿宋"/>
                <w:bCs/>
                <w:kern w:val="2"/>
              </w:rPr>
              <w:t>台</w:t>
            </w:r>
          </w:p>
        </w:tc>
        <w:tc>
          <w:tcPr>
            <w:tcW w:w="537" w:type="pct"/>
            <w:vAlign w:val="center"/>
          </w:tcPr>
          <w:p>
            <w:pPr>
              <w:jc w:val="center"/>
              <w:rPr>
                <w:rFonts w:ascii="仿宋" w:hAnsi="仿宋" w:eastAsia="仿宋"/>
                <w:bCs/>
                <w:kern w:val="2"/>
              </w:rPr>
            </w:pPr>
            <w:r>
              <w:rPr>
                <w:rFonts w:ascii="仿宋" w:hAnsi="仿宋" w:eastAsia="仿宋"/>
                <w:bCs/>
                <w:kern w:val="2"/>
              </w:rPr>
              <w:t>2</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8</w:t>
            </w:r>
          </w:p>
        </w:tc>
        <w:tc>
          <w:tcPr>
            <w:tcW w:w="2322" w:type="pct"/>
            <w:vAlign w:val="center"/>
          </w:tcPr>
          <w:p>
            <w:pPr>
              <w:rPr>
                <w:rFonts w:ascii="仿宋" w:hAnsi="仿宋" w:eastAsia="仿宋"/>
                <w:bCs/>
                <w:kern w:val="2"/>
              </w:rPr>
            </w:pPr>
            <w:r>
              <w:rPr>
                <w:rFonts w:hint="eastAsia" w:ascii="仿宋" w:hAnsi="仿宋" w:eastAsia="仿宋"/>
                <w:bCs/>
                <w:kern w:val="2"/>
              </w:rPr>
              <w:t>高效冷风机:</w:t>
            </w:r>
            <w:r>
              <w:rPr>
                <w:rFonts w:hint="eastAsia" w:ascii="仿宋" w:hAnsi="仿宋" w:eastAsia="仿宋"/>
              </w:rPr>
              <w:t>采用吊顶式侧出风后回风的冷风机型蒸发器；随机标配加热丝橡胶冷凝水外排装置，可整体取出维修。</w:t>
            </w:r>
          </w:p>
        </w:tc>
        <w:tc>
          <w:tcPr>
            <w:tcW w:w="405" w:type="pct"/>
            <w:vAlign w:val="center"/>
          </w:tcPr>
          <w:p>
            <w:pPr>
              <w:jc w:val="center"/>
              <w:rPr>
                <w:rFonts w:ascii="仿宋" w:hAnsi="仿宋" w:eastAsia="仿宋"/>
                <w:bCs/>
                <w:kern w:val="2"/>
              </w:rPr>
            </w:pPr>
            <w:r>
              <w:rPr>
                <w:rFonts w:hint="eastAsia" w:ascii="仿宋" w:hAnsi="仿宋" w:eastAsia="仿宋"/>
                <w:bCs/>
                <w:kern w:val="2"/>
              </w:rPr>
              <w:t>台</w:t>
            </w:r>
          </w:p>
        </w:tc>
        <w:tc>
          <w:tcPr>
            <w:tcW w:w="537" w:type="pct"/>
            <w:vAlign w:val="center"/>
          </w:tcPr>
          <w:p>
            <w:pPr>
              <w:jc w:val="center"/>
              <w:rPr>
                <w:rFonts w:ascii="仿宋" w:hAnsi="仿宋" w:eastAsia="仿宋"/>
                <w:bCs/>
                <w:kern w:val="2"/>
              </w:rPr>
            </w:pPr>
            <w:r>
              <w:rPr>
                <w:rFonts w:hint="eastAsia" w:ascii="仿宋" w:hAnsi="仿宋" w:eastAsia="仿宋"/>
                <w:bCs/>
                <w:kern w:val="2"/>
              </w:rPr>
              <w:t>2</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9</w:t>
            </w:r>
          </w:p>
        </w:tc>
        <w:tc>
          <w:tcPr>
            <w:tcW w:w="2322" w:type="pct"/>
            <w:vAlign w:val="center"/>
          </w:tcPr>
          <w:p>
            <w:pPr>
              <w:rPr>
                <w:rFonts w:ascii="仿宋" w:hAnsi="仿宋" w:eastAsia="仿宋"/>
                <w:bCs/>
                <w:kern w:val="2"/>
              </w:rPr>
            </w:pPr>
            <w:r>
              <w:rPr>
                <w:rFonts w:hint="eastAsia" w:ascii="仿宋" w:hAnsi="仿宋" w:eastAsia="仿宋"/>
                <w:bCs/>
                <w:kern w:val="2"/>
              </w:rPr>
              <w:t>铜管:Φ</w:t>
            </w:r>
            <w:r>
              <w:rPr>
                <w:rFonts w:ascii="仿宋" w:hAnsi="仿宋" w:eastAsia="仿宋"/>
                <w:bCs/>
                <w:kern w:val="2"/>
              </w:rPr>
              <w:t>10mm</w:t>
            </w:r>
            <w:r>
              <w:rPr>
                <w:rFonts w:hint="eastAsia" w:ascii="仿宋" w:hAnsi="仿宋" w:eastAsia="仿宋"/>
                <w:bCs/>
                <w:kern w:val="2"/>
              </w:rPr>
              <w:t>，华美B</w:t>
            </w:r>
            <w:r>
              <w:rPr>
                <w:rFonts w:ascii="仿宋" w:hAnsi="仿宋" w:eastAsia="仿宋"/>
                <w:bCs/>
                <w:kern w:val="2"/>
              </w:rPr>
              <w:t>1</w:t>
            </w:r>
            <w:r>
              <w:rPr>
                <w:rFonts w:hint="eastAsia" w:ascii="仿宋" w:hAnsi="仿宋" w:eastAsia="仿宋"/>
                <w:bCs/>
                <w:kern w:val="2"/>
              </w:rPr>
              <w:t>级橡塑保温套管</w:t>
            </w:r>
          </w:p>
        </w:tc>
        <w:tc>
          <w:tcPr>
            <w:tcW w:w="405" w:type="pct"/>
            <w:vAlign w:val="center"/>
          </w:tcPr>
          <w:p>
            <w:pPr>
              <w:jc w:val="center"/>
              <w:rPr>
                <w:rFonts w:ascii="仿宋" w:hAnsi="仿宋" w:eastAsia="仿宋"/>
                <w:bCs/>
                <w:kern w:val="2"/>
              </w:rPr>
            </w:pPr>
            <w:r>
              <w:rPr>
                <w:rFonts w:hint="eastAsia" w:ascii="仿宋" w:hAnsi="仿宋" w:eastAsia="仿宋"/>
                <w:bCs/>
                <w:kern w:val="2"/>
              </w:rPr>
              <w:t>m</w:t>
            </w:r>
          </w:p>
        </w:tc>
        <w:tc>
          <w:tcPr>
            <w:tcW w:w="537" w:type="pct"/>
            <w:vAlign w:val="center"/>
          </w:tcPr>
          <w:p>
            <w:pPr>
              <w:jc w:val="center"/>
              <w:rPr>
                <w:rFonts w:ascii="仿宋" w:hAnsi="仿宋" w:eastAsia="仿宋"/>
                <w:bCs/>
                <w:kern w:val="2"/>
              </w:rPr>
            </w:pPr>
            <w:r>
              <w:rPr>
                <w:rFonts w:ascii="仿宋" w:hAnsi="仿宋" w:eastAsia="仿宋"/>
                <w:bCs/>
                <w:kern w:val="2"/>
              </w:rPr>
              <w:t>50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0</w:t>
            </w:r>
          </w:p>
        </w:tc>
        <w:tc>
          <w:tcPr>
            <w:tcW w:w="2322" w:type="pct"/>
            <w:vAlign w:val="center"/>
          </w:tcPr>
          <w:p>
            <w:pPr>
              <w:rPr>
                <w:rFonts w:ascii="仿宋" w:hAnsi="仿宋" w:eastAsia="仿宋"/>
                <w:bCs/>
                <w:kern w:val="2"/>
              </w:rPr>
            </w:pPr>
            <w:r>
              <w:rPr>
                <w:rFonts w:hint="eastAsia" w:ascii="仿宋" w:hAnsi="仿宋" w:eastAsia="仿宋"/>
                <w:bCs/>
                <w:kern w:val="2"/>
              </w:rPr>
              <w:t>铜管:Φ</w:t>
            </w:r>
            <w:r>
              <w:rPr>
                <w:rFonts w:ascii="仿宋" w:hAnsi="仿宋" w:eastAsia="仿宋"/>
                <w:bCs/>
                <w:kern w:val="2"/>
              </w:rPr>
              <w:t>16mm</w:t>
            </w:r>
            <w:r>
              <w:rPr>
                <w:rFonts w:hint="eastAsia" w:ascii="仿宋" w:hAnsi="仿宋" w:eastAsia="仿宋"/>
                <w:bCs/>
                <w:kern w:val="2"/>
              </w:rPr>
              <w:t>，华美B</w:t>
            </w:r>
            <w:r>
              <w:rPr>
                <w:rFonts w:ascii="仿宋" w:hAnsi="仿宋" w:eastAsia="仿宋"/>
                <w:bCs/>
                <w:kern w:val="2"/>
              </w:rPr>
              <w:t>1</w:t>
            </w:r>
            <w:r>
              <w:rPr>
                <w:rFonts w:hint="eastAsia" w:ascii="仿宋" w:hAnsi="仿宋" w:eastAsia="仿宋"/>
                <w:bCs/>
                <w:kern w:val="2"/>
              </w:rPr>
              <w:t>级橡塑保温套管</w:t>
            </w:r>
          </w:p>
        </w:tc>
        <w:tc>
          <w:tcPr>
            <w:tcW w:w="405" w:type="pct"/>
            <w:vAlign w:val="center"/>
          </w:tcPr>
          <w:p>
            <w:pPr>
              <w:jc w:val="center"/>
              <w:rPr>
                <w:rFonts w:ascii="仿宋" w:hAnsi="仿宋" w:eastAsia="仿宋"/>
                <w:bCs/>
                <w:kern w:val="2"/>
              </w:rPr>
            </w:pPr>
            <w:r>
              <w:rPr>
                <w:rFonts w:hint="eastAsia" w:ascii="仿宋" w:hAnsi="仿宋" w:eastAsia="仿宋"/>
                <w:bCs/>
                <w:kern w:val="2"/>
              </w:rPr>
              <w:t>m</w:t>
            </w:r>
          </w:p>
        </w:tc>
        <w:tc>
          <w:tcPr>
            <w:tcW w:w="537" w:type="pct"/>
            <w:vAlign w:val="center"/>
          </w:tcPr>
          <w:p>
            <w:pPr>
              <w:jc w:val="center"/>
              <w:rPr>
                <w:rFonts w:ascii="仿宋" w:hAnsi="仿宋" w:eastAsia="仿宋"/>
                <w:bCs/>
                <w:kern w:val="2"/>
              </w:rPr>
            </w:pPr>
            <w:r>
              <w:rPr>
                <w:rFonts w:ascii="仿宋" w:hAnsi="仿宋" w:eastAsia="仿宋"/>
                <w:bCs/>
                <w:kern w:val="2"/>
              </w:rPr>
              <w:t>50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1</w:t>
            </w:r>
          </w:p>
        </w:tc>
        <w:tc>
          <w:tcPr>
            <w:tcW w:w="2322" w:type="pct"/>
            <w:vAlign w:val="center"/>
          </w:tcPr>
          <w:p>
            <w:pPr>
              <w:rPr>
                <w:rFonts w:ascii="仿宋" w:hAnsi="仿宋" w:eastAsia="仿宋"/>
                <w:bCs/>
                <w:kern w:val="2"/>
              </w:rPr>
            </w:pPr>
            <w:r>
              <w:rPr>
                <w:rFonts w:hint="eastAsia" w:ascii="仿宋" w:hAnsi="仿宋" w:eastAsia="仿宋"/>
                <w:bCs/>
                <w:kern w:val="2"/>
              </w:rPr>
              <w:t>塑料管:</w:t>
            </w:r>
            <w:r>
              <w:rPr>
                <w:rFonts w:ascii="仿宋" w:hAnsi="仿宋" w:eastAsia="仿宋"/>
                <w:bCs/>
                <w:kern w:val="2"/>
              </w:rPr>
              <w:t>DN25</w:t>
            </w:r>
          </w:p>
        </w:tc>
        <w:tc>
          <w:tcPr>
            <w:tcW w:w="405" w:type="pct"/>
            <w:vAlign w:val="center"/>
          </w:tcPr>
          <w:p>
            <w:pPr>
              <w:jc w:val="center"/>
              <w:rPr>
                <w:rFonts w:ascii="仿宋" w:hAnsi="仿宋" w:eastAsia="仿宋"/>
                <w:bCs/>
                <w:kern w:val="2"/>
              </w:rPr>
            </w:pPr>
            <w:r>
              <w:rPr>
                <w:rFonts w:hint="eastAsia" w:ascii="仿宋" w:hAnsi="仿宋" w:eastAsia="仿宋"/>
                <w:bCs/>
                <w:kern w:val="2"/>
              </w:rPr>
              <w:t>m</w:t>
            </w:r>
          </w:p>
        </w:tc>
        <w:tc>
          <w:tcPr>
            <w:tcW w:w="537" w:type="pct"/>
            <w:vAlign w:val="center"/>
          </w:tcPr>
          <w:p>
            <w:pPr>
              <w:jc w:val="center"/>
              <w:rPr>
                <w:rFonts w:ascii="仿宋" w:hAnsi="仿宋" w:eastAsia="仿宋"/>
                <w:bCs/>
                <w:kern w:val="2"/>
              </w:rPr>
            </w:pPr>
            <w:r>
              <w:rPr>
                <w:rFonts w:ascii="仿宋" w:hAnsi="仿宋" w:eastAsia="仿宋"/>
                <w:bCs/>
                <w:kern w:val="2"/>
              </w:rPr>
              <w:t>20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2</w:t>
            </w:r>
          </w:p>
        </w:tc>
        <w:tc>
          <w:tcPr>
            <w:tcW w:w="2322" w:type="pct"/>
            <w:vAlign w:val="center"/>
          </w:tcPr>
          <w:p>
            <w:pPr>
              <w:rPr>
                <w:rFonts w:ascii="仿宋" w:hAnsi="仿宋" w:eastAsia="仿宋"/>
                <w:bCs/>
                <w:kern w:val="2"/>
              </w:rPr>
            </w:pPr>
            <w:r>
              <w:rPr>
                <w:rFonts w:hint="eastAsia" w:ascii="仿宋" w:hAnsi="仿宋" w:eastAsia="仿宋"/>
                <w:bCs/>
                <w:kern w:val="2"/>
              </w:rPr>
              <w:t>电动、电磁阀门:丹佛斯</w:t>
            </w:r>
          </w:p>
        </w:tc>
        <w:tc>
          <w:tcPr>
            <w:tcW w:w="405" w:type="pct"/>
            <w:vAlign w:val="center"/>
          </w:tcPr>
          <w:p>
            <w:pPr>
              <w:jc w:val="center"/>
              <w:rPr>
                <w:rFonts w:ascii="仿宋" w:hAnsi="仿宋" w:eastAsia="仿宋"/>
                <w:bCs/>
                <w:kern w:val="2"/>
              </w:rPr>
            </w:pPr>
            <w:r>
              <w:rPr>
                <w:rFonts w:hint="eastAsia" w:ascii="仿宋" w:hAnsi="仿宋" w:eastAsia="仿宋"/>
                <w:bCs/>
                <w:kern w:val="2"/>
              </w:rPr>
              <w:t>个</w:t>
            </w:r>
          </w:p>
        </w:tc>
        <w:tc>
          <w:tcPr>
            <w:tcW w:w="537" w:type="pct"/>
            <w:vAlign w:val="center"/>
          </w:tcPr>
          <w:p>
            <w:pPr>
              <w:jc w:val="center"/>
              <w:rPr>
                <w:rFonts w:ascii="仿宋" w:hAnsi="仿宋" w:eastAsia="仿宋"/>
                <w:bCs/>
                <w:kern w:val="2"/>
              </w:rPr>
            </w:pPr>
            <w:r>
              <w:rPr>
                <w:rFonts w:ascii="仿宋" w:hAnsi="仿宋" w:eastAsia="仿宋"/>
                <w:bCs/>
                <w:kern w:val="2"/>
              </w:rPr>
              <w:t>2</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3</w:t>
            </w:r>
          </w:p>
        </w:tc>
        <w:tc>
          <w:tcPr>
            <w:tcW w:w="2322" w:type="pct"/>
            <w:vAlign w:val="center"/>
          </w:tcPr>
          <w:p>
            <w:pPr>
              <w:rPr>
                <w:rFonts w:ascii="仿宋" w:hAnsi="仿宋" w:eastAsia="仿宋"/>
                <w:bCs/>
                <w:kern w:val="2"/>
              </w:rPr>
            </w:pPr>
            <w:r>
              <w:rPr>
                <w:rFonts w:hint="eastAsia" w:ascii="仿宋" w:hAnsi="仿宋" w:eastAsia="仿宋"/>
                <w:bCs/>
                <w:kern w:val="2"/>
              </w:rPr>
              <w:t>螺纹阀门:</w:t>
            </w:r>
            <w:r>
              <w:rPr>
                <w:rFonts w:ascii="仿宋" w:hAnsi="仿宋" w:eastAsia="仿宋"/>
                <w:bCs/>
                <w:kern w:val="2"/>
              </w:rPr>
              <w:t>DN25</w:t>
            </w:r>
          </w:p>
        </w:tc>
        <w:tc>
          <w:tcPr>
            <w:tcW w:w="405" w:type="pct"/>
            <w:vAlign w:val="center"/>
          </w:tcPr>
          <w:p>
            <w:pPr>
              <w:jc w:val="center"/>
              <w:rPr>
                <w:rFonts w:ascii="仿宋" w:hAnsi="仿宋" w:eastAsia="仿宋"/>
                <w:bCs/>
                <w:kern w:val="2"/>
              </w:rPr>
            </w:pPr>
            <w:r>
              <w:rPr>
                <w:rFonts w:hint="eastAsia" w:ascii="仿宋" w:hAnsi="仿宋" w:eastAsia="仿宋"/>
                <w:bCs/>
                <w:kern w:val="2"/>
              </w:rPr>
              <w:t>个</w:t>
            </w:r>
          </w:p>
        </w:tc>
        <w:tc>
          <w:tcPr>
            <w:tcW w:w="537" w:type="pct"/>
            <w:vAlign w:val="center"/>
          </w:tcPr>
          <w:p>
            <w:pPr>
              <w:jc w:val="center"/>
              <w:rPr>
                <w:rFonts w:ascii="仿宋" w:hAnsi="仿宋" w:eastAsia="仿宋"/>
                <w:bCs/>
                <w:kern w:val="2"/>
              </w:rPr>
            </w:pPr>
            <w:r>
              <w:rPr>
                <w:rFonts w:ascii="仿宋" w:hAnsi="仿宋" w:eastAsia="仿宋"/>
                <w:bCs/>
                <w:kern w:val="2"/>
              </w:rPr>
              <w:t>2</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4</w:t>
            </w:r>
          </w:p>
        </w:tc>
        <w:tc>
          <w:tcPr>
            <w:tcW w:w="2322" w:type="pct"/>
            <w:vAlign w:val="center"/>
          </w:tcPr>
          <w:p>
            <w:pPr>
              <w:rPr>
                <w:rFonts w:ascii="仿宋" w:hAnsi="仿宋" w:eastAsia="仿宋"/>
                <w:bCs/>
                <w:kern w:val="2"/>
              </w:rPr>
            </w:pPr>
            <w:r>
              <w:rPr>
                <w:rFonts w:hint="eastAsia" w:ascii="仿宋" w:hAnsi="仿宋" w:eastAsia="仿宋"/>
                <w:bCs/>
                <w:kern w:val="2"/>
              </w:rPr>
              <w:t>制冷剂:</w:t>
            </w:r>
            <w:r>
              <w:rPr>
                <w:rFonts w:ascii="仿宋" w:hAnsi="仿宋" w:eastAsia="仿宋"/>
                <w:bCs/>
                <w:kern w:val="2"/>
              </w:rPr>
              <w:t>410A</w:t>
            </w:r>
          </w:p>
        </w:tc>
        <w:tc>
          <w:tcPr>
            <w:tcW w:w="405" w:type="pct"/>
            <w:vAlign w:val="center"/>
          </w:tcPr>
          <w:p>
            <w:pPr>
              <w:jc w:val="center"/>
              <w:rPr>
                <w:rFonts w:ascii="仿宋" w:hAnsi="仿宋" w:eastAsia="仿宋"/>
                <w:bCs/>
                <w:kern w:val="2"/>
              </w:rPr>
            </w:pPr>
            <w:r>
              <w:rPr>
                <w:rFonts w:hint="eastAsia" w:ascii="仿宋" w:hAnsi="仿宋" w:eastAsia="仿宋"/>
                <w:bCs/>
                <w:kern w:val="2"/>
              </w:rPr>
              <w:t>罐</w:t>
            </w:r>
          </w:p>
        </w:tc>
        <w:tc>
          <w:tcPr>
            <w:tcW w:w="537" w:type="pct"/>
            <w:vAlign w:val="center"/>
          </w:tcPr>
          <w:p>
            <w:pPr>
              <w:jc w:val="center"/>
              <w:rPr>
                <w:rFonts w:ascii="仿宋" w:hAnsi="仿宋" w:eastAsia="仿宋"/>
                <w:bCs/>
                <w:kern w:val="2"/>
              </w:rPr>
            </w:pPr>
            <w:r>
              <w:rPr>
                <w:rFonts w:ascii="仿宋" w:hAnsi="仿宋" w:eastAsia="仿宋"/>
                <w:bCs/>
                <w:kern w:val="2"/>
              </w:rPr>
              <w:t>2</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5</w:t>
            </w:r>
          </w:p>
        </w:tc>
        <w:tc>
          <w:tcPr>
            <w:tcW w:w="2322" w:type="pct"/>
            <w:vAlign w:val="center"/>
          </w:tcPr>
          <w:p>
            <w:pPr>
              <w:rPr>
                <w:rFonts w:ascii="仿宋" w:hAnsi="仿宋" w:eastAsia="仿宋"/>
                <w:bCs/>
                <w:kern w:val="2"/>
              </w:rPr>
            </w:pPr>
            <w:r>
              <w:rPr>
                <w:rFonts w:hint="eastAsia" w:ascii="仿宋" w:hAnsi="仿宋" w:eastAsia="仿宋"/>
                <w:bCs/>
                <w:kern w:val="2"/>
              </w:rPr>
              <w:t>配电箱:冷库温度控制箱，自动启停；可手、自动切换</w:t>
            </w:r>
          </w:p>
        </w:tc>
        <w:tc>
          <w:tcPr>
            <w:tcW w:w="405" w:type="pct"/>
            <w:vAlign w:val="center"/>
          </w:tcPr>
          <w:p>
            <w:pPr>
              <w:jc w:val="center"/>
              <w:rPr>
                <w:rFonts w:ascii="仿宋" w:hAnsi="仿宋" w:eastAsia="仿宋"/>
                <w:bCs/>
                <w:kern w:val="2"/>
              </w:rPr>
            </w:pPr>
            <w:r>
              <w:rPr>
                <w:rFonts w:hint="eastAsia" w:ascii="仿宋" w:hAnsi="仿宋" w:eastAsia="仿宋"/>
                <w:bCs/>
                <w:kern w:val="2"/>
              </w:rPr>
              <w:t>台</w:t>
            </w:r>
          </w:p>
        </w:tc>
        <w:tc>
          <w:tcPr>
            <w:tcW w:w="537" w:type="pct"/>
            <w:vAlign w:val="center"/>
          </w:tcPr>
          <w:p>
            <w:pPr>
              <w:jc w:val="center"/>
              <w:rPr>
                <w:rFonts w:ascii="仿宋" w:hAnsi="仿宋" w:eastAsia="仿宋"/>
                <w:bCs/>
                <w:kern w:val="2"/>
              </w:rPr>
            </w:pPr>
            <w:r>
              <w:rPr>
                <w:rFonts w:hint="eastAsia" w:ascii="仿宋" w:hAnsi="仿宋" w:eastAsia="仿宋"/>
                <w:bCs/>
                <w:kern w:val="2"/>
              </w:rPr>
              <w:t>2</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6</w:t>
            </w:r>
          </w:p>
        </w:tc>
        <w:tc>
          <w:tcPr>
            <w:tcW w:w="2322" w:type="pct"/>
            <w:vAlign w:val="center"/>
          </w:tcPr>
          <w:p>
            <w:pPr>
              <w:rPr>
                <w:rFonts w:ascii="仿宋" w:hAnsi="仿宋" w:eastAsia="仿宋"/>
                <w:bCs/>
                <w:kern w:val="2"/>
              </w:rPr>
            </w:pPr>
            <w:r>
              <w:rPr>
                <w:rFonts w:hint="eastAsia" w:ascii="仿宋" w:hAnsi="仿宋" w:eastAsia="仿宋"/>
                <w:bCs/>
                <w:kern w:val="2"/>
              </w:rPr>
              <w:t>荧光灯:</w:t>
            </w:r>
            <w:r>
              <w:rPr>
                <w:rFonts w:ascii="仿宋" w:hAnsi="仿宋" w:eastAsia="仿宋"/>
                <w:bCs/>
                <w:kern w:val="2"/>
              </w:rPr>
              <w:t>LED</w:t>
            </w:r>
            <w:r>
              <w:rPr>
                <w:rFonts w:hint="eastAsia" w:ascii="仿宋" w:hAnsi="仿宋" w:eastAsia="仿宋"/>
                <w:bCs/>
                <w:kern w:val="2"/>
              </w:rPr>
              <w:t>灯管，3</w:t>
            </w:r>
            <w:r>
              <w:rPr>
                <w:rFonts w:ascii="仿宋" w:hAnsi="仿宋" w:eastAsia="仿宋"/>
                <w:bCs/>
                <w:kern w:val="2"/>
              </w:rPr>
              <w:t>0W</w:t>
            </w:r>
          </w:p>
        </w:tc>
        <w:tc>
          <w:tcPr>
            <w:tcW w:w="405" w:type="pct"/>
            <w:vAlign w:val="center"/>
          </w:tcPr>
          <w:p>
            <w:pPr>
              <w:jc w:val="center"/>
              <w:rPr>
                <w:rFonts w:ascii="仿宋" w:hAnsi="仿宋" w:eastAsia="仿宋"/>
                <w:bCs/>
                <w:kern w:val="2"/>
              </w:rPr>
            </w:pPr>
            <w:r>
              <w:rPr>
                <w:rFonts w:hint="eastAsia" w:ascii="仿宋" w:hAnsi="仿宋" w:eastAsia="仿宋"/>
                <w:bCs/>
                <w:kern w:val="2"/>
              </w:rPr>
              <w:t>套</w:t>
            </w:r>
          </w:p>
        </w:tc>
        <w:tc>
          <w:tcPr>
            <w:tcW w:w="537" w:type="pct"/>
            <w:vAlign w:val="center"/>
          </w:tcPr>
          <w:p>
            <w:pPr>
              <w:jc w:val="center"/>
              <w:rPr>
                <w:rFonts w:ascii="仿宋" w:hAnsi="仿宋" w:eastAsia="仿宋"/>
                <w:bCs/>
                <w:kern w:val="2"/>
              </w:rPr>
            </w:pPr>
            <w:r>
              <w:rPr>
                <w:rFonts w:hint="eastAsia" w:ascii="仿宋" w:hAnsi="仿宋" w:eastAsia="仿宋"/>
                <w:bCs/>
                <w:kern w:val="2"/>
              </w:rPr>
              <w:t>2</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7</w:t>
            </w:r>
          </w:p>
        </w:tc>
        <w:tc>
          <w:tcPr>
            <w:tcW w:w="2322" w:type="pct"/>
            <w:vAlign w:val="center"/>
          </w:tcPr>
          <w:p>
            <w:pPr>
              <w:rPr>
                <w:rFonts w:ascii="仿宋" w:hAnsi="仿宋" w:eastAsia="仿宋"/>
                <w:bCs/>
                <w:kern w:val="2"/>
              </w:rPr>
            </w:pPr>
            <w:r>
              <w:rPr>
                <w:rFonts w:hint="eastAsia" w:ascii="仿宋" w:hAnsi="仿宋" w:eastAsia="仿宋"/>
                <w:bCs/>
                <w:kern w:val="2"/>
              </w:rPr>
              <w:t>配线:国标3*</w:t>
            </w:r>
            <w:r>
              <w:rPr>
                <w:rFonts w:ascii="仿宋" w:hAnsi="仿宋" w:eastAsia="仿宋"/>
                <w:bCs/>
                <w:kern w:val="2"/>
              </w:rPr>
              <w:t>0</w:t>
            </w:r>
            <w:r>
              <w:rPr>
                <w:rFonts w:hint="eastAsia" w:ascii="仿宋" w:hAnsi="仿宋" w:eastAsia="仿宋"/>
                <w:bCs/>
                <w:kern w:val="2"/>
              </w:rPr>
              <w:t>.</w:t>
            </w:r>
            <w:r>
              <w:rPr>
                <w:rFonts w:ascii="仿宋" w:hAnsi="仿宋" w:eastAsia="仿宋"/>
                <w:bCs/>
                <w:kern w:val="2"/>
              </w:rPr>
              <w:t>75mm</w:t>
            </w:r>
            <w:r>
              <w:rPr>
                <w:rFonts w:hint="eastAsia" w:ascii="宋体" w:hAnsi="宋体" w:eastAsia="宋体"/>
                <w:bCs/>
                <w:kern w:val="2"/>
              </w:rPr>
              <w:t>²</w:t>
            </w:r>
          </w:p>
        </w:tc>
        <w:tc>
          <w:tcPr>
            <w:tcW w:w="405" w:type="pct"/>
            <w:vAlign w:val="center"/>
          </w:tcPr>
          <w:p>
            <w:pPr>
              <w:jc w:val="center"/>
              <w:rPr>
                <w:rFonts w:ascii="仿宋" w:hAnsi="仿宋" w:eastAsia="仿宋"/>
                <w:bCs/>
                <w:kern w:val="2"/>
              </w:rPr>
            </w:pPr>
            <w:r>
              <w:rPr>
                <w:rFonts w:hint="eastAsia" w:ascii="仿宋" w:hAnsi="仿宋" w:eastAsia="仿宋"/>
                <w:bCs/>
                <w:kern w:val="2"/>
              </w:rPr>
              <w:t>m</w:t>
            </w:r>
          </w:p>
        </w:tc>
        <w:tc>
          <w:tcPr>
            <w:tcW w:w="537" w:type="pct"/>
            <w:vAlign w:val="center"/>
          </w:tcPr>
          <w:p>
            <w:pPr>
              <w:jc w:val="center"/>
              <w:rPr>
                <w:rFonts w:ascii="仿宋" w:hAnsi="仿宋" w:eastAsia="仿宋"/>
                <w:bCs/>
                <w:kern w:val="2"/>
              </w:rPr>
            </w:pPr>
            <w:r>
              <w:rPr>
                <w:rFonts w:hint="eastAsia" w:ascii="仿宋" w:hAnsi="仿宋" w:eastAsia="仿宋"/>
                <w:bCs/>
                <w:kern w:val="2"/>
              </w:rPr>
              <w:t>5</w:t>
            </w:r>
            <w:r>
              <w:rPr>
                <w:rFonts w:ascii="仿宋" w:hAnsi="仿宋" w:eastAsia="仿宋"/>
                <w:bCs/>
                <w:kern w:val="2"/>
              </w:rPr>
              <w:t>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8</w:t>
            </w:r>
          </w:p>
        </w:tc>
        <w:tc>
          <w:tcPr>
            <w:tcW w:w="2322" w:type="pct"/>
            <w:vAlign w:val="center"/>
          </w:tcPr>
          <w:p>
            <w:pPr>
              <w:rPr>
                <w:rFonts w:ascii="仿宋" w:hAnsi="仿宋" w:eastAsia="仿宋"/>
                <w:bCs/>
                <w:kern w:val="2"/>
              </w:rPr>
            </w:pPr>
            <w:r>
              <w:rPr>
                <w:rFonts w:hint="eastAsia" w:ascii="仿宋" w:hAnsi="仿宋" w:eastAsia="仿宋"/>
                <w:bCs/>
                <w:kern w:val="2"/>
              </w:rPr>
              <w:t>配线:国标</w:t>
            </w:r>
            <w:r>
              <w:rPr>
                <w:rFonts w:ascii="仿宋" w:hAnsi="仿宋" w:eastAsia="仿宋"/>
                <w:bCs/>
                <w:kern w:val="2"/>
              </w:rPr>
              <w:t>2</w:t>
            </w:r>
            <w:r>
              <w:rPr>
                <w:rFonts w:hint="eastAsia" w:ascii="仿宋" w:hAnsi="仿宋" w:eastAsia="仿宋"/>
                <w:bCs/>
                <w:kern w:val="2"/>
              </w:rPr>
              <w:t>*</w:t>
            </w:r>
            <w:r>
              <w:rPr>
                <w:rFonts w:ascii="仿宋" w:hAnsi="仿宋" w:eastAsia="仿宋"/>
                <w:bCs/>
                <w:kern w:val="2"/>
              </w:rPr>
              <w:t>0</w:t>
            </w:r>
            <w:r>
              <w:rPr>
                <w:rFonts w:hint="eastAsia" w:ascii="仿宋" w:hAnsi="仿宋" w:eastAsia="仿宋"/>
                <w:bCs/>
                <w:kern w:val="2"/>
              </w:rPr>
              <w:t>.</w:t>
            </w:r>
            <w:r>
              <w:rPr>
                <w:rFonts w:ascii="仿宋" w:hAnsi="仿宋" w:eastAsia="仿宋"/>
                <w:bCs/>
                <w:kern w:val="2"/>
              </w:rPr>
              <w:t>75mm</w:t>
            </w:r>
            <w:r>
              <w:rPr>
                <w:rFonts w:hint="eastAsia" w:ascii="宋体" w:hAnsi="宋体" w:eastAsia="宋体"/>
                <w:bCs/>
                <w:kern w:val="2"/>
              </w:rPr>
              <w:t>²</w:t>
            </w:r>
          </w:p>
        </w:tc>
        <w:tc>
          <w:tcPr>
            <w:tcW w:w="405" w:type="pct"/>
            <w:vAlign w:val="center"/>
          </w:tcPr>
          <w:p>
            <w:pPr>
              <w:jc w:val="center"/>
              <w:rPr>
                <w:rFonts w:ascii="仿宋" w:hAnsi="仿宋" w:eastAsia="仿宋"/>
                <w:bCs/>
                <w:kern w:val="2"/>
              </w:rPr>
            </w:pPr>
            <w:r>
              <w:rPr>
                <w:rFonts w:hint="eastAsia" w:ascii="仿宋" w:hAnsi="仿宋" w:eastAsia="仿宋"/>
                <w:bCs/>
                <w:kern w:val="2"/>
              </w:rPr>
              <w:t>m</w:t>
            </w:r>
          </w:p>
        </w:tc>
        <w:tc>
          <w:tcPr>
            <w:tcW w:w="537" w:type="pct"/>
          </w:tcPr>
          <w:p>
            <w:pPr>
              <w:jc w:val="center"/>
              <w:rPr>
                <w:rFonts w:ascii="仿宋" w:hAnsi="仿宋" w:eastAsia="仿宋"/>
                <w:bCs/>
                <w:kern w:val="2"/>
              </w:rPr>
            </w:pPr>
            <w:r>
              <w:rPr>
                <w:rFonts w:hint="eastAsia" w:ascii="仿宋" w:hAnsi="仿宋" w:eastAsia="仿宋"/>
                <w:bCs/>
                <w:kern w:val="2"/>
              </w:rPr>
              <w:t>5</w:t>
            </w:r>
            <w:r>
              <w:rPr>
                <w:rFonts w:ascii="仿宋" w:hAnsi="仿宋" w:eastAsia="仿宋"/>
                <w:bCs/>
                <w:kern w:val="2"/>
              </w:rPr>
              <w:t>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9</w:t>
            </w:r>
          </w:p>
        </w:tc>
        <w:tc>
          <w:tcPr>
            <w:tcW w:w="2322" w:type="pct"/>
            <w:vAlign w:val="center"/>
          </w:tcPr>
          <w:p>
            <w:pPr>
              <w:rPr>
                <w:rFonts w:ascii="仿宋" w:hAnsi="仿宋" w:eastAsia="仿宋"/>
                <w:bCs/>
                <w:kern w:val="2"/>
              </w:rPr>
            </w:pPr>
            <w:r>
              <w:rPr>
                <w:rFonts w:hint="eastAsia" w:ascii="仿宋" w:hAnsi="仿宋" w:eastAsia="仿宋"/>
                <w:bCs/>
                <w:kern w:val="2"/>
              </w:rPr>
              <w:t>配线:国标</w:t>
            </w:r>
            <w:r>
              <w:rPr>
                <w:rFonts w:ascii="仿宋" w:hAnsi="仿宋" w:eastAsia="仿宋"/>
                <w:bCs/>
                <w:kern w:val="2"/>
              </w:rPr>
              <w:t>4</w:t>
            </w:r>
            <w:r>
              <w:rPr>
                <w:rFonts w:hint="eastAsia" w:ascii="仿宋" w:hAnsi="仿宋" w:eastAsia="仿宋"/>
                <w:bCs/>
                <w:kern w:val="2"/>
              </w:rPr>
              <w:t>*</w:t>
            </w:r>
            <w:r>
              <w:rPr>
                <w:rFonts w:ascii="仿宋" w:hAnsi="仿宋" w:eastAsia="仿宋"/>
                <w:bCs/>
                <w:kern w:val="2"/>
              </w:rPr>
              <w:t>1</w:t>
            </w:r>
            <w:r>
              <w:rPr>
                <w:rFonts w:hint="eastAsia" w:ascii="仿宋" w:hAnsi="仿宋" w:eastAsia="仿宋"/>
                <w:bCs/>
                <w:kern w:val="2"/>
              </w:rPr>
              <w:t>.</w:t>
            </w:r>
            <w:r>
              <w:rPr>
                <w:rFonts w:ascii="仿宋" w:hAnsi="仿宋" w:eastAsia="仿宋"/>
                <w:bCs/>
                <w:kern w:val="2"/>
              </w:rPr>
              <w:t>5mm</w:t>
            </w:r>
            <w:r>
              <w:rPr>
                <w:rFonts w:hint="eastAsia" w:ascii="宋体" w:hAnsi="宋体" w:eastAsia="宋体"/>
                <w:bCs/>
                <w:kern w:val="2"/>
              </w:rPr>
              <w:t>²</w:t>
            </w:r>
          </w:p>
        </w:tc>
        <w:tc>
          <w:tcPr>
            <w:tcW w:w="405" w:type="pct"/>
            <w:vAlign w:val="center"/>
          </w:tcPr>
          <w:p>
            <w:pPr>
              <w:jc w:val="center"/>
              <w:rPr>
                <w:rFonts w:ascii="仿宋" w:hAnsi="仿宋" w:eastAsia="仿宋"/>
                <w:bCs/>
                <w:kern w:val="2"/>
              </w:rPr>
            </w:pPr>
            <w:r>
              <w:rPr>
                <w:rFonts w:hint="eastAsia" w:ascii="仿宋" w:hAnsi="仿宋" w:eastAsia="仿宋"/>
                <w:bCs/>
                <w:kern w:val="2"/>
              </w:rPr>
              <w:t>m</w:t>
            </w:r>
          </w:p>
        </w:tc>
        <w:tc>
          <w:tcPr>
            <w:tcW w:w="537" w:type="pct"/>
          </w:tcPr>
          <w:p>
            <w:pPr>
              <w:jc w:val="center"/>
              <w:rPr>
                <w:rFonts w:ascii="仿宋" w:hAnsi="仿宋" w:eastAsia="仿宋"/>
                <w:bCs/>
                <w:kern w:val="2"/>
              </w:rPr>
            </w:pPr>
            <w:r>
              <w:rPr>
                <w:rFonts w:hint="eastAsia" w:ascii="仿宋" w:hAnsi="仿宋" w:eastAsia="仿宋"/>
                <w:bCs/>
                <w:kern w:val="2"/>
              </w:rPr>
              <w:t>5</w:t>
            </w:r>
            <w:r>
              <w:rPr>
                <w:rFonts w:ascii="仿宋" w:hAnsi="仿宋" w:eastAsia="仿宋"/>
                <w:bCs/>
                <w:kern w:val="2"/>
              </w:rPr>
              <w:t>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0</w:t>
            </w:r>
          </w:p>
        </w:tc>
        <w:tc>
          <w:tcPr>
            <w:tcW w:w="2322" w:type="pct"/>
            <w:vAlign w:val="center"/>
          </w:tcPr>
          <w:p>
            <w:pPr>
              <w:rPr>
                <w:rFonts w:ascii="仿宋" w:hAnsi="仿宋" w:eastAsia="仿宋"/>
                <w:bCs/>
                <w:kern w:val="2"/>
              </w:rPr>
            </w:pPr>
            <w:r>
              <w:rPr>
                <w:rFonts w:hint="eastAsia" w:ascii="仿宋" w:hAnsi="仿宋" w:eastAsia="仿宋"/>
                <w:bCs/>
                <w:kern w:val="2"/>
              </w:rPr>
              <w:t>配线:国标</w:t>
            </w:r>
            <w:r>
              <w:rPr>
                <w:rFonts w:ascii="仿宋" w:hAnsi="仿宋" w:eastAsia="仿宋"/>
                <w:bCs/>
                <w:kern w:val="2"/>
              </w:rPr>
              <w:t>4</w:t>
            </w:r>
            <w:r>
              <w:rPr>
                <w:rFonts w:hint="eastAsia" w:ascii="仿宋" w:hAnsi="仿宋" w:eastAsia="仿宋"/>
                <w:bCs/>
                <w:kern w:val="2"/>
              </w:rPr>
              <w:t>*</w:t>
            </w:r>
            <w:r>
              <w:rPr>
                <w:rFonts w:ascii="仿宋" w:hAnsi="仿宋" w:eastAsia="仿宋"/>
                <w:bCs/>
                <w:kern w:val="2"/>
              </w:rPr>
              <w:t>2</w:t>
            </w:r>
            <w:r>
              <w:rPr>
                <w:rFonts w:hint="eastAsia" w:ascii="仿宋" w:hAnsi="仿宋" w:eastAsia="仿宋"/>
                <w:bCs/>
                <w:kern w:val="2"/>
              </w:rPr>
              <w:t>.</w:t>
            </w:r>
            <w:r>
              <w:rPr>
                <w:rFonts w:ascii="仿宋" w:hAnsi="仿宋" w:eastAsia="仿宋"/>
                <w:bCs/>
                <w:kern w:val="2"/>
              </w:rPr>
              <w:t>5mm</w:t>
            </w:r>
            <w:r>
              <w:rPr>
                <w:rFonts w:hint="eastAsia" w:ascii="宋体" w:hAnsi="宋体" w:eastAsia="宋体"/>
                <w:bCs/>
                <w:kern w:val="2"/>
              </w:rPr>
              <w:t>²</w:t>
            </w:r>
          </w:p>
        </w:tc>
        <w:tc>
          <w:tcPr>
            <w:tcW w:w="405" w:type="pct"/>
            <w:vAlign w:val="center"/>
          </w:tcPr>
          <w:p>
            <w:pPr>
              <w:jc w:val="center"/>
              <w:rPr>
                <w:rFonts w:ascii="仿宋" w:hAnsi="仿宋" w:eastAsia="仿宋"/>
                <w:bCs/>
                <w:kern w:val="2"/>
              </w:rPr>
            </w:pPr>
            <w:r>
              <w:rPr>
                <w:rFonts w:hint="eastAsia" w:ascii="仿宋" w:hAnsi="仿宋" w:eastAsia="仿宋"/>
                <w:bCs/>
                <w:kern w:val="2"/>
              </w:rPr>
              <w:t>m</w:t>
            </w:r>
          </w:p>
        </w:tc>
        <w:tc>
          <w:tcPr>
            <w:tcW w:w="537" w:type="pct"/>
          </w:tcPr>
          <w:p>
            <w:pPr>
              <w:jc w:val="center"/>
              <w:rPr>
                <w:rFonts w:ascii="仿宋" w:hAnsi="仿宋" w:eastAsia="仿宋"/>
                <w:bCs/>
                <w:kern w:val="2"/>
              </w:rPr>
            </w:pPr>
            <w:r>
              <w:rPr>
                <w:rFonts w:hint="eastAsia" w:ascii="仿宋" w:hAnsi="仿宋" w:eastAsia="仿宋"/>
                <w:bCs/>
                <w:kern w:val="2"/>
              </w:rPr>
              <w:t>5</w:t>
            </w:r>
            <w:r>
              <w:rPr>
                <w:rFonts w:ascii="仿宋" w:hAnsi="仿宋" w:eastAsia="仿宋"/>
                <w:bCs/>
                <w:kern w:val="2"/>
              </w:rPr>
              <w:t>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1</w:t>
            </w:r>
          </w:p>
        </w:tc>
        <w:tc>
          <w:tcPr>
            <w:tcW w:w="2322" w:type="pct"/>
            <w:vAlign w:val="center"/>
          </w:tcPr>
          <w:p>
            <w:pPr>
              <w:rPr>
                <w:rFonts w:ascii="仿宋" w:hAnsi="仿宋" w:eastAsia="仿宋"/>
                <w:bCs/>
                <w:kern w:val="2"/>
              </w:rPr>
            </w:pPr>
            <w:r>
              <w:rPr>
                <w:rFonts w:hint="eastAsia" w:ascii="仿宋" w:hAnsi="仿宋" w:eastAsia="仿宋"/>
                <w:bCs/>
                <w:kern w:val="2"/>
              </w:rPr>
              <w:t>配线:国标</w:t>
            </w:r>
            <w:r>
              <w:rPr>
                <w:rFonts w:ascii="仿宋" w:hAnsi="仿宋" w:eastAsia="仿宋"/>
                <w:bCs/>
                <w:kern w:val="2"/>
              </w:rPr>
              <w:t>4</w:t>
            </w:r>
            <w:r>
              <w:rPr>
                <w:rFonts w:hint="eastAsia" w:ascii="仿宋" w:hAnsi="仿宋" w:eastAsia="仿宋"/>
                <w:bCs/>
                <w:kern w:val="2"/>
              </w:rPr>
              <w:t>*</w:t>
            </w:r>
            <w:r>
              <w:rPr>
                <w:rFonts w:ascii="仿宋" w:hAnsi="仿宋" w:eastAsia="仿宋"/>
                <w:bCs/>
                <w:kern w:val="2"/>
              </w:rPr>
              <w:t>6</w:t>
            </w:r>
            <w:r>
              <w:rPr>
                <w:rFonts w:hint="eastAsia" w:ascii="仿宋" w:hAnsi="仿宋" w:eastAsia="仿宋"/>
                <w:bCs/>
                <w:kern w:val="2"/>
              </w:rPr>
              <w:t>.</w:t>
            </w:r>
            <w:r>
              <w:rPr>
                <w:rFonts w:ascii="仿宋" w:hAnsi="仿宋" w:eastAsia="仿宋"/>
                <w:bCs/>
                <w:kern w:val="2"/>
              </w:rPr>
              <w:t>0mm</w:t>
            </w:r>
            <w:r>
              <w:rPr>
                <w:rFonts w:hint="eastAsia" w:ascii="宋体" w:hAnsi="宋体" w:eastAsia="宋体"/>
                <w:bCs/>
                <w:kern w:val="2"/>
              </w:rPr>
              <w:t>²</w:t>
            </w:r>
          </w:p>
        </w:tc>
        <w:tc>
          <w:tcPr>
            <w:tcW w:w="405" w:type="pct"/>
            <w:vAlign w:val="center"/>
          </w:tcPr>
          <w:p>
            <w:pPr>
              <w:jc w:val="center"/>
              <w:rPr>
                <w:rFonts w:ascii="仿宋" w:hAnsi="仿宋" w:eastAsia="仿宋"/>
                <w:bCs/>
                <w:kern w:val="2"/>
              </w:rPr>
            </w:pPr>
            <w:r>
              <w:rPr>
                <w:rFonts w:hint="eastAsia" w:ascii="仿宋" w:hAnsi="仿宋" w:eastAsia="仿宋"/>
                <w:bCs/>
                <w:kern w:val="2"/>
              </w:rPr>
              <w:t>m</w:t>
            </w:r>
          </w:p>
        </w:tc>
        <w:tc>
          <w:tcPr>
            <w:tcW w:w="537" w:type="pct"/>
            <w:vAlign w:val="center"/>
          </w:tcPr>
          <w:p>
            <w:pPr>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50</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2</w:t>
            </w:r>
          </w:p>
        </w:tc>
        <w:tc>
          <w:tcPr>
            <w:tcW w:w="2322" w:type="pct"/>
            <w:vAlign w:val="center"/>
          </w:tcPr>
          <w:p>
            <w:pPr>
              <w:rPr>
                <w:rFonts w:ascii="仿宋" w:hAnsi="仿宋" w:eastAsia="仿宋"/>
                <w:bCs/>
                <w:kern w:val="2"/>
              </w:rPr>
            </w:pPr>
            <w:r>
              <w:rPr>
                <w:rFonts w:hint="eastAsia" w:ascii="仿宋" w:hAnsi="仿宋" w:eastAsia="仿宋"/>
                <w:bCs/>
                <w:kern w:val="2"/>
              </w:rPr>
              <w:t>照明灯及开关：</w:t>
            </w:r>
            <w:r>
              <w:rPr>
                <w:rFonts w:hint="eastAsia" w:ascii="仿宋" w:hAnsi="仿宋" w:eastAsia="仿宋"/>
              </w:rPr>
              <w:t>防水等级IP65或以上；照度≥150勒克斯。</w:t>
            </w:r>
          </w:p>
        </w:tc>
        <w:tc>
          <w:tcPr>
            <w:tcW w:w="405" w:type="pct"/>
            <w:vAlign w:val="center"/>
          </w:tcPr>
          <w:p>
            <w:pPr>
              <w:jc w:val="center"/>
              <w:rPr>
                <w:rFonts w:ascii="仿宋" w:hAnsi="仿宋" w:eastAsia="仿宋"/>
                <w:bCs/>
                <w:kern w:val="2"/>
              </w:rPr>
            </w:pPr>
            <w:r>
              <w:rPr>
                <w:rFonts w:hint="eastAsia" w:ascii="仿宋" w:hAnsi="仿宋" w:eastAsia="仿宋"/>
                <w:bCs/>
                <w:kern w:val="2"/>
              </w:rPr>
              <w:t>个</w:t>
            </w:r>
          </w:p>
        </w:tc>
        <w:tc>
          <w:tcPr>
            <w:tcW w:w="537" w:type="pct"/>
            <w:vAlign w:val="center"/>
          </w:tcPr>
          <w:p>
            <w:pPr>
              <w:jc w:val="center"/>
              <w:rPr>
                <w:rFonts w:ascii="仿宋" w:hAnsi="仿宋" w:eastAsia="仿宋"/>
                <w:bCs/>
                <w:kern w:val="2"/>
              </w:rPr>
            </w:pPr>
            <w:r>
              <w:rPr>
                <w:rFonts w:hint="eastAsia" w:ascii="仿宋" w:hAnsi="仿宋" w:eastAsia="仿宋"/>
                <w:bCs/>
                <w:kern w:val="2"/>
              </w:rPr>
              <w:t>2</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3</w:t>
            </w:r>
          </w:p>
        </w:tc>
        <w:tc>
          <w:tcPr>
            <w:tcW w:w="2322" w:type="pct"/>
            <w:vAlign w:val="center"/>
          </w:tcPr>
          <w:p>
            <w:pPr>
              <w:rPr>
                <w:rFonts w:ascii="仿宋" w:hAnsi="仿宋" w:eastAsia="仿宋"/>
                <w:bCs/>
                <w:kern w:val="2"/>
              </w:rPr>
            </w:pPr>
            <w:r>
              <w:rPr>
                <w:rFonts w:hint="eastAsia" w:ascii="仿宋" w:hAnsi="仿宋" w:eastAsia="仿宋"/>
                <w:bCs/>
                <w:kern w:val="2"/>
              </w:rPr>
              <w:t>线槽:</w:t>
            </w:r>
            <w:r>
              <w:rPr>
                <w:rFonts w:ascii="仿宋" w:hAnsi="仿宋" w:eastAsia="仿宋"/>
                <w:bCs/>
                <w:kern w:val="2"/>
              </w:rPr>
              <w:t>6</w:t>
            </w:r>
            <w:r>
              <w:rPr>
                <w:rFonts w:hint="eastAsia" w:ascii="仿宋" w:hAnsi="仿宋" w:eastAsia="仿宋"/>
                <w:bCs/>
                <w:kern w:val="2"/>
              </w:rPr>
              <w:t>分</w:t>
            </w:r>
          </w:p>
        </w:tc>
        <w:tc>
          <w:tcPr>
            <w:tcW w:w="405" w:type="pct"/>
            <w:vAlign w:val="center"/>
          </w:tcPr>
          <w:p>
            <w:pPr>
              <w:jc w:val="center"/>
              <w:rPr>
                <w:rFonts w:ascii="仿宋" w:hAnsi="仿宋" w:eastAsia="仿宋"/>
                <w:bCs/>
                <w:kern w:val="2"/>
              </w:rPr>
            </w:pPr>
            <w:r>
              <w:rPr>
                <w:rFonts w:hint="eastAsia" w:ascii="仿宋" w:hAnsi="仿宋" w:eastAsia="仿宋"/>
                <w:bCs/>
                <w:kern w:val="2"/>
              </w:rPr>
              <w:t>项</w:t>
            </w:r>
          </w:p>
        </w:tc>
        <w:tc>
          <w:tcPr>
            <w:tcW w:w="537" w:type="pct"/>
            <w:vAlign w:val="center"/>
          </w:tcPr>
          <w:p>
            <w:pPr>
              <w:jc w:val="center"/>
              <w:rPr>
                <w:rFonts w:ascii="仿宋" w:hAnsi="仿宋" w:eastAsia="仿宋"/>
                <w:bCs/>
                <w:kern w:val="2"/>
              </w:rPr>
            </w:pPr>
            <w:r>
              <w:rPr>
                <w:rFonts w:hint="eastAsia"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4</w:t>
            </w:r>
          </w:p>
        </w:tc>
        <w:tc>
          <w:tcPr>
            <w:tcW w:w="2322" w:type="pct"/>
            <w:vAlign w:val="center"/>
          </w:tcPr>
          <w:p>
            <w:pPr>
              <w:rPr>
                <w:rFonts w:ascii="仿宋" w:hAnsi="仿宋" w:eastAsia="仿宋"/>
                <w:bCs/>
                <w:kern w:val="2"/>
              </w:rPr>
            </w:pPr>
            <w:r>
              <w:rPr>
                <w:rFonts w:hint="eastAsia" w:ascii="仿宋" w:hAnsi="仿宋" w:eastAsia="仿宋"/>
                <w:bCs/>
                <w:kern w:val="2"/>
              </w:rPr>
              <w:t>柴油发电机:</w:t>
            </w:r>
            <w:r>
              <w:rPr>
                <w:rFonts w:hint="eastAsia" w:ascii="仿宋" w:hAnsi="仿宋" w:eastAsia="仿宋"/>
              </w:rPr>
              <w:t>.最大功率6</w:t>
            </w:r>
            <w:r>
              <w:rPr>
                <w:rFonts w:ascii="仿宋" w:hAnsi="仿宋" w:eastAsia="仿宋"/>
              </w:rPr>
              <w:t>5</w:t>
            </w:r>
            <w:r>
              <w:rPr>
                <w:rFonts w:hint="eastAsia" w:ascii="仿宋" w:hAnsi="仿宋" w:eastAsia="仿宋"/>
              </w:rPr>
              <w:t>00瓦，额定功率6</w:t>
            </w:r>
            <w:r>
              <w:rPr>
                <w:rFonts w:ascii="仿宋" w:hAnsi="仿宋" w:eastAsia="仿宋"/>
              </w:rPr>
              <w:t>200</w:t>
            </w:r>
            <w:r>
              <w:rPr>
                <w:rFonts w:hint="eastAsia" w:ascii="仿宋" w:hAnsi="仿宋" w:eastAsia="仿宋"/>
              </w:rPr>
              <w:t>瓦。</w:t>
            </w:r>
          </w:p>
        </w:tc>
        <w:tc>
          <w:tcPr>
            <w:tcW w:w="405" w:type="pct"/>
            <w:vAlign w:val="center"/>
          </w:tcPr>
          <w:p>
            <w:pPr>
              <w:jc w:val="center"/>
              <w:rPr>
                <w:rFonts w:ascii="仿宋" w:hAnsi="仿宋" w:eastAsia="仿宋"/>
                <w:bCs/>
                <w:kern w:val="2"/>
              </w:rPr>
            </w:pPr>
            <w:r>
              <w:rPr>
                <w:rFonts w:hint="eastAsia" w:ascii="仿宋" w:hAnsi="仿宋" w:eastAsia="仿宋"/>
                <w:bCs/>
                <w:kern w:val="2"/>
              </w:rPr>
              <w:t>台</w:t>
            </w:r>
          </w:p>
        </w:tc>
        <w:tc>
          <w:tcPr>
            <w:tcW w:w="537" w:type="pct"/>
            <w:vAlign w:val="center"/>
          </w:tcPr>
          <w:p>
            <w:pPr>
              <w:jc w:val="center"/>
              <w:rPr>
                <w:rFonts w:ascii="仿宋" w:hAnsi="仿宋" w:eastAsia="仿宋"/>
                <w:bCs/>
                <w:kern w:val="2"/>
              </w:rPr>
            </w:pPr>
            <w:r>
              <w:rPr>
                <w:rFonts w:hint="eastAsia"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5</w:t>
            </w:r>
          </w:p>
        </w:tc>
        <w:tc>
          <w:tcPr>
            <w:tcW w:w="2322" w:type="pct"/>
            <w:vAlign w:val="center"/>
          </w:tcPr>
          <w:p>
            <w:pPr>
              <w:rPr>
                <w:rFonts w:ascii="仿宋" w:hAnsi="仿宋" w:eastAsia="仿宋"/>
                <w:bCs/>
                <w:kern w:val="2"/>
              </w:rPr>
            </w:pPr>
            <w:r>
              <w:rPr>
                <w:rFonts w:hint="eastAsia" w:ascii="仿宋" w:hAnsi="仿宋" w:eastAsia="仿宋"/>
                <w:bCs/>
                <w:kern w:val="2"/>
              </w:rPr>
              <w:t>配电箱:</w:t>
            </w:r>
            <w:r>
              <w:rPr>
                <w:rFonts w:ascii="仿宋" w:hAnsi="仿宋" w:eastAsia="仿宋"/>
                <w:bCs/>
                <w:kern w:val="2"/>
              </w:rPr>
              <w:t>ATS</w:t>
            </w:r>
            <w:r>
              <w:rPr>
                <w:rFonts w:hint="eastAsia" w:ascii="仿宋" w:hAnsi="仿宋" w:eastAsia="仿宋"/>
                <w:bCs/>
                <w:kern w:val="2"/>
              </w:rPr>
              <w:t>双电源控制箱</w:t>
            </w:r>
          </w:p>
        </w:tc>
        <w:tc>
          <w:tcPr>
            <w:tcW w:w="405" w:type="pct"/>
            <w:vAlign w:val="center"/>
          </w:tcPr>
          <w:p>
            <w:pPr>
              <w:jc w:val="center"/>
              <w:rPr>
                <w:rFonts w:ascii="仿宋" w:hAnsi="仿宋" w:eastAsia="仿宋"/>
                <w:bCs/>
                <w:kern w:val="2"/>
              </w:rPr>
            </w:pPr>
            <w:r>
              <w:rPr>
                <w:rFonts w:hint="eastAsia" w:ascii="仿宋" w:hAnsi="仿宋" w:eastAsia="仿宋"/>
                <w:bCs/>
                <w:kern w:val="2"/>
              </w:rPr>
              <w:t>台</w:t>
            </w:r>
          </w:p>
        </w:tc>
        <w:tc>
          <w:tcPr>
            <w:tcW w:w="537" w:type="pct"/>
            <w:vAlign w:val="center"/>
          </w:tcPr>
          <w:p>
            <w:pPr>
              <w:jc w:val="center"/>
              <w:rPr>
                <w:rFonts w:ascii="仿宋" w:hAnsi="仿宋" w:eastAsia="仿宋"/>
                <w:bCs/>
                <w:kern w:val="2"/>
              </w:rPr>
            </w:pPr>
            <w:r>
              <w:rPr>
                <w:rFonts w:hint="eastAsia"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6</w:t>
            </w:r>
          </w:p>
        </w:tc>
        <w:tc>
          <w:tcPr>
            <w:tcW w:w="2322" w:type="pct"/>
            <w:vAlign w:val="center"/>
          </w:tcPr>
          <w:p>
            <w:pPr>
              <w:rPr>
                <w:rFonts w:ascii="仿宋" w:hAnsi="仿宋" w:eastAsia="仿宋"/>
                <w:bCs/>
                <w:kern w:val="2"/>
              </w:rPr>
            </w:pPr>
            <w:r>
              <w:rPr>
                <w:rFonts w:hint="eastAsia" w:ascii="仿宋" w:hAnsi="仿宋" w:eastAsia="仿宋"/>
                <w:bCs/>
                <w:kern w:val="2"/>
              </w:rPr>
              <w:t>彩钢板:</w:t>
            </w:r>
            <w:r>
              <w:rPr>
                <w:rFonts w:ascii="仿宋" w:hAnsi="仿宋" w:eastAsia="仿宋"/>
                <w:bCs/>
                <w:kern w:val="2"/>
              </w:rPr>
              <w:t>50mm</w:t>
            </w:r>
            <w:r>
              <w:rPr>
                <w:rFonts w:hint="eastAsia" w:ascii="仿宋" w:hAnsi="仿宋" w:eastAsia="仿宋"/>
                <w:bCs/>
                <w:kern w:val="2"/>
              </w:rPr>
              <w:t>玻镁板</w:t>
            </w:r>
          </w:p>
        </w:tc>
        <w:tc>
          <w:tcPr>
            <w:tcW w:w="405" w:type="pct"/>
            <w:vAlign w:val="center"/>
          </w:tcPr>
          <w:p>
            <w:pPr>
              <w:jc w:val="center"/>
              <w:rPr>
                <w:rFonts w:ascii="仿宋" w:hAnsi="仿宋" w:eastAsia="仿宋"/>
                <w:bCs/>
                <w:kern w:val="2"/>
              </w:rPr>
            </w:pPr>
            <w:r>
              <w:rPr>
                <w:rFonts w:hint="eastAsia" w:ascii="仿宋" w:hAnsi="仿宋" w:eastAsia="仿宋"/>
                <w:bCs/>
                <w:kern w:val="2"/>
              </w:rPr>
              <w:t>m</w:t>
            </w:r>
            <w:r>
              <w:rPr>
                <w:rFonts w:hint="eastAsia" w:ascii="宋体" w:hAnsi="宋体" w:eastAsia="宋体"/>
                <w:bCs/>
                <w:kern w:val="2"/>
              </w:rPr>
              <w:t>²</w:t>
            </w:r>
          </w:p>
        </w:tc>
        <w:tc>
          <w:tcPr>
            <w:tcW w:w="537" w:type="pct"/>
            <w:vAlign w:val="center"/>
          </w:tcPr>
          <w:p>
            <w:pPr>
              <w:jc w:val="center"/>
              <w:rPr>
                <w:rFonts w:ascii="仿宋" w:hAnsi="仿宋" w:eastAsia="仿宋"/>
                <w:bCs/>
                <w:kern w:val="2"/>
              </w:rPr>
            </w:pPr>
            <w:r>
              <w:rPr>
                <w:rFonts w:hint="eastAsia" w:ascii="仿宋" w:hAnsi="仿宋" w:eastAsia="仿宋"/>
                <w:bCs/>
                <w:kern w:val="2"/>
              </w:rPr>
              <w:t>1</w:t>
            </w:r>
            <w:r>
              <w:rPr>
                <w:rFonts w:ascii="仿宋" w:hAnsi="仿宋" w:eastAsia="仿宋"/>
                <w:bCs/>
                <w:kern w:val="2"/>
              </w:rPr>
              <w:t>5</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rPr>
                <w:rFonts w:ascii="仿宋" w:hAnsi="仿宋" w:eastAsia="仿宋"/>
                <w:bCs/>
                <w:kern w:val="2"/>
              </w:rPr>
            </w:pPr>
            <w:r>
              <w:rPr>
                <w:rFonts w:hint="eastAsia" w:ascii="仿宋" w:hAnsi="仿宋" w:eastAsia="仿宋"/>
                <w:bCs/>
                <w:kern w:val="2"/>
              </w:rPr>
              <w:t xml:space="preserve"> </w:t>
            </w:r>
            <w:r>
              <w:rPr>
                <w:rFonts w:ascii="仿宋" w:hAnsi="仿宋" w:eastAsia="仿宋"/>
                <w:bCs/>
                <w:kern w:val="2"/>
              </w:rPr>
              <w:t xml:space="preserve">  27</w:t>
            </w:r>
          </w:p>
        </w:tc>
        <w:tc>
          <w:tcPr>
            <w:tcW w:w="2322" w:type="pct"/>
            <w:vAlign w:val="center"/>
          </w:tcPr>
          <w:p>
            <w:pPr>
              <w:rPr>
                <w:rFonts w:ascii="仿宋" w:hAnsi="仿宋" w:eastAsia="仿宋"/>
                <w:bCs/>
                <w:kern w:val="2"/>
              </w:rPr>
            </w:pPr>
            <w:r>
              <w:rPr>
                <w:rFonts w:hint="eastAsia" w:ascii="仿宋" w:hAnsi="仿宋" w:eastAsia="仿宋"/>
                <w:bCs/>
                <w:kern w:val="2"/>
              </w:rPr>
              <w:t>机房门:</w:t>
            </w:r>
            <w:r>
              <w:rPr>
                <w:rFonts w:ascii="仿宋" w:hAnsi="仿宋" w:eastAsia="仿宋"/>
                <w:bCs/>
                <w:kern w:val="2"/>
              </w:rPr>
              <w:t>700</w:t>
            </w:r>
            <w:r>
              <w:rPr>
                <w:rFonts w:hint="eastAsia" w:ascii="仿宋" w:hAnsi="仿宋" w:eastAsia="仿宋"/>
                <w:bCs/>
                <w:kern w:val="2"/>
              </w:rPr>
              <w:t>*</w:t>
            </w:r>
            <w:r>
              <w:rPr>
                <w:rFonts w:ascii="仿宋" w:hAnsi="仿宋" w:eastAsia="仿宋"/>
                <w:bCs/>
                <w:kern w:val="2"/>
              </w:rPr>
              <w:t>1800mm</w:t>
            </w:r>
          </w:p>
        </w:tc>
        <w:tc>
          <w:tcPr>
            <w:tcW w:w="405" w:type="pct"/>
            <w:vAlign w:val="center"/>
          </w:tcPr>
          <w:p>
            <w:pPr>
              <w:jc w:val="center"/>
              <w:rPr>
                <w:rFonts w:ascii="仿宋" w:hAnsi="仿宋" w:eastAsia="仿宋"/>
                <w:bCs/>
                <w:kern w:val="2"/>
              </w:rPr>
            </w:pPr>
            <w:r>
              <w:rPr>
                <w:rFonts w:hint="eastAsia" w:ascii="仿宋" w:hAnsi="仿宋" w:eastAsia="仿宋"/>
                <w:bCs/>
                <w:kern w:val="2"/>
              </w:rPr>
              <w:t>樘</w:t>
            </w:r>
          </w:p>
        </w:tc>
        <w:tc>
          <w:tcPr>
            <w:tcW w:w="537" w:type="pct"/>
            <w:vAlign w:val="center"/>
          </w:tcPr>
          <w:p>
            <w:pPr>
              <w:jc w:val="center"/>
              <w:rPr>
                <w:rFonts w:ascii="仿宋" w:hAnsi="仿宋" w:eastAsia="仿宋"/>
                <w:bCs/>
                <w:kern w:val="2"/>
              </w:rPr>
            </w:pPr>
            <w:r>
              <w:rPr>
                <w:rFonts w:hint="eastAsia"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8</w:t>
            </w:r>
          </w:p>
        </w:tc>
        <w:tc>
          <w:tcPr>
            <w:tcW w:w="2322" w:type="pct"/>
            <w:vAlign w:val="center"/>
          </w:tcPr>
          <w:p>
            <w:pPr>
              <w:rPr>
                <w:rFonts w:ascii="仿宋" w:hAnsi="仿宋" w:eastAsia="仿宋"/>
                <w:bCs/>
                <w:kern w:val="2"/>
              </w:rPr>
            </w:pPr>
            <w:r>
              <w:rPr>
                <w:rFonts w:hint="eastAsia" w:ascii="仿宋" w:hAnsi="仿宋" w:eastAsia="仿宋"/>
                <w:bCs/>
                <w:kern w:val="2"/>
              </w:rPr>
              <w:t>柴油桶:</w:t>
            </w:r>
            <w:r>
              <w:rPr>
                <w:rFonts w:ascii="仿宋" w:hAnsi="仿宋" w:eastAsia="仿宋"/>
                <w:bCs/>
                <w:kern w:val="2"/>
              </w:rPr>
              <w:t>20L</w:t>
            </w:r>
          </w:p>
        </w:tc>
        <w:tc>
          <w:tcPr>
            <w:tcW w:w="405" w:type="pct"/>
            <w:vAlign w:val="center"/>
          </w:tcPr>
          <w:p>
            <w:pPr>
              <w:jc w:val="center"/>
              <w:rPr>
                <w:rFonts w:ascii="仿宋" w:hAnsi="仿宋" w:eastAsia="仿宋"/>
                <w:bCs/>
                <w:kern w:val="2"/>
              </w:rPr>
            </w:pPr>
            <w:r>
              <w:rPr>
                <w:rFonts w:hint="eastAsia" w:ascii="仿宋" w:hAnsi="仿宋" w:eastAsia="仿宋"/>
                <w:bCs/>
                <w:kern w:val="2"/>
              </w:rPr>
              <w:t>套</w:t>
            </w:r>
          </w:p>
        </w:tc>
        <w:tc>
          <w:tcPr>
            <w:tcW w:w="537" w:type="pct"/>
            <w:vAlign w:val="center"/>
          </w:tcPr>
          <w:p>
            <w:pPr>
              <w:jc w:val="center"/>
              <w:rPr>
                <w:rFonts w:ascii="仿宋" w:hAnsi="仿宋" w:eastAsia="仿宋"/>
                <w:bCs/>
                <w:kern w:val="2"/>
              </w:rPr>
            </w:pPr>
            <w:r>
              <w:rPr>
                <w:rFonts w:hint="eastAsia"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2</w:t>
            </w:r>
            <w:r>
              <w:rPr>
                <w:rFonts w:ascii="仿宋" w:hAnsi="仿宋" w:eastAsia="仿宋"/>
                <w:bCs/>
                <w:kern w:val="2"/>
              </w:rPr>
              <w:t>9</w:t>
            </w:r>
          </w:p>
        </w:tc>
        <w:tc>
          <w:tcPr>
            <w:tcW w:w="2322" w:type="pct"/>
            <w:vAlign w:val="center"/>
          </w:tcPr>
          <w:p>
            <w:pPr>
              <w:rPr>
                <w:rFonts w:ascii="仿宋" w:hAnsi="仿宋" w:eastAsia="仿宋"/>
                <w:bCs/>
                <w:kern w:val="2"/>
              </w:rPr>
            </w:pPr>
            <w:r>
              <w:rPr>
                <w:rFonts w:hint="eastAsia" w:ascii="仿宋" w:hAnsi="仿宋" w:eastAsia="仿宋"/>
                <w:bCs/>
                <w:kern w:val="2"/>
              </w:rPr>
              <w:t>风扇:</w:t>
            </w:r>
            <w:r>
              <w:rPr>
                <w:rFonts w:ascii="仿宋" w:hAnsi="仿宋" w:eastAsia="仿宋"/>
                <w:bCs/>
                <w:kern w:val="2"/>
              </w:rPr>
              <w:t>210m</w:t>
            </w:r>
            <w:r>
              <w:rPr>
                <w:rFonts w:hint="eastAsia" w:ascii="宋体" w:hAnsi="宋体" w:eastAsia="宋体"/>
                <w:bCs/>
                <w:kern w:val="2"/>
              </w:rPr>
              <w:t>³</w:t>
            </w:r>
            <w:r>
              <w:rPr>
                <w:rFonts w:ascii="仿宋" w:hAnsi="仿宋" w:eastAsia="仿宋"/>
                <w:bCs/>
                <w:kern w:val="2"/>
              </w:rPr>
              <w:t>/H</w:t>
            </w:r>
          </w:p>
        </w:tc>
        <w:tc>
          <w:tcPr>
            <w:tcW w:w="405" w:type="pct"/>
            <w:vAlign w:val="center"/>
          </w:tcPr>
          <w:p>
            <w:pPr>
              <w:jc w:val="center"/>
              <w:rPr>
                <w:rFonts w:ascii="仿宋" w:hAnsi="仿宋" w:eastAsia="仿宋"/>
                <w:bCs/>
                <w:kern w:val="2"/>
              </w:rPr>
            </w:pPr>
            <w:r>
              <w:rPr>
                <w:rFonts w:hint="eastAsia" w:ascii="仿宋" w:hAnsi="仿宋" w:eastAsia="仿宋"/>
                <w:bCs/>
                <w:kern w:val="2"/>
              </w:rPr>
              <w:t>台</w:t>
            </w:r>
          </w:p>
        </w:tc>
        <w:tc>
          <w:tcPr>
            <w:tcW w:w="537" w:type="pct"/>
            <w:vAlign w:val="center"/>
          </w:tcPr>
          <w:p>
            <w:pPr>
              <w:jc w:val="center"/>
              <w:rPr>
                <w:rFonts w:ascii="仿宋" w:hAnsi="仿宋" w:eastAsia="仿宋"/>
                <w:bCs/>
                <w:kern w:val="2"/>
              </w:rPr>
            </w:pPr>
            <w:r>
              <w:rPr>
                <w:rFonts w:hint="eastAsia"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3</w:t>
            </w:r>
            <w:r>
              <w:rPr>
                <w:rFonts w:ascii="仿宋" w:hAnsi="仿宋" w:eastAsia="仿宋"/>
                <w:bCs/>
                <w:kern w:val="2"/>
              </w:rPr>
              <w:t>0</w:t>
            </w:r>
          </w:p>
        </w:tc>
        <w:tc>
          <w:tcPr>
            <w:tcW w:w="2322" w:type="pct"/>
            <w:vAlign w:val="center"/>
          </w:tcPr>
          <w:p>
            <w:pPr>
              <w:rPr>
                <w:rFonts w:ascii="仿宋" w:hAnsi="仿宋" w:eastAsia="仿宋"/>
                <w:bCs/>
                <w:kern w:val="2"/>
              </w:rPr>
            </w:pPr>
            <w:r>
              <w:rPr>
                <w:rFonts w:hint="eastAsia" w:ascii="仿宋" w:hAnsi="仿宋" w:eastAsia="仿宋"/>
                <w:bCs/>
                <w:kern w:val="2"/>
              </w:rPr>
              <w:t>机房照明及开关</w:t>
            </w:r>
          </w:p>
        </w:tc>
        <w:tc>
          <w:tcPr>
            <w:tcW w:w="405" w:type="pct"/>
            <w:vAlign w:val="center"/>
          </w:tcPr>
          <w:p>
            <w:pPr>
              <w:jc w:val="center"/>
              <w:rPr>
                <w:rFonts w:ascii="仿宋" w:hAnsi="仿宋" w:eastAsia="仿宋"/>
                <w:bCs/>
                <w:kern w:val="2"/>
              </w:rPr>
            </w:pPr>
            <w:r>
              <w:rPr>
                <w:rFonts w:hint="eastAsia" w:ascii="仿宋" w:hAnsi="仿宋" w:eastAsia="仿宋"/>
                <w:bCs/>
                <w:kern w:val="2"/>
              </w:rPr>
              <w:t>项</w:t>
            </w:r>
          </w:p>
        </w:tc>
        <w:tc>
          <w:tcPr>
            <w:tcW w:w="537" w:type="pct"/>
            <w:vAlign w:val="center"/>
          </w:tcPr>
          <w:p>
            <w:pPr>
              <w:jc w:val="center"/>
              <w:rPr>
                <w:rFonts w:ascii="仿宋" w:hAnsi="仿宋" w:eastAsia="仿宋"/>
                <w:bCs/>
                <w:kern w:val="2"/>
              </w:rPr>
            </w:pPr>
            <w:r>
              <w:rPr>
                <w:rFonts w:hint="eastAsia" w:ascii="仿宋" w:hAnsi="仿宋" w:eastAsia="仿宋"/>
                <w:bCs/>
                <w:kern w:val="2"/>
              </w:rPr>
              <w:t>1</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88" w:type="pct"/>
            <w:vAlign w:val="center"/>
          </w:tcPr>
          <w:p>
            <w:pPr>
              <w:widowControl w:val="0"/>
              <w:jc w:val="center"/>
              <w:rPr>
                <w:rFonts w:ascii="仿宋" w:hAnsi="仿宋" w:eastAsia="仿宋"/>
                <w:bCs/>
                <w:kern w:val="2"/>
              </w:rPr>
            </w:pPr>
            <w:r>
              <w:rPr>
                <w:rFonts w:hint="eastAsia" w:ascii="仿宋" w:hAnsi="仿宋" w:eastAsia="仿宋"/>
                <w:bCs/>
                <w:kern w:val="2"/>
              </w:rPr>
              <w:t>3</w:t>
            </w:r>
            <w:r>
              <w:rPr>
                <w:rFonts w:ascii="仿宋" w:hAnsi="仿宋" w:eastAsia="仿宋"/>
                <w:bCs/>
                <w:kern w:val="2"/>
              </w:rPr>
              <w:t>1</w:t>
            </w:r>
          </w:p>
        </w:tc>
        <w:tc>
          <w:tcPr>
            <w:tcW w:w="2322" w:type="pct"/>
            <w:vAlign w:val="center"/>
          </w:tcPr>
          <w:p>
            <w:pPr>
              <w:rPr>
                <w:rFonts w:ascii="仿宋" w:hAnsi="仿宋" w:eastAsia="仿宋"/>
                <w:bCs/>
                <w:kern w:val="2"/>
              </w:rPr>
            </w:pPr>
            <w:r>
              <w:rPr>
                <w:rFonts w:hint="eastAsia" w:ascii="仿宋" w:hAnsi="仿宋" w:eastAsia="仿宋"/>
                <w:bCs/>
                <w:kern w:val="2"/>
              </w:rPr>
              <w:t>双层真空钢化玻璃</w:t>
            </w:r>
          </w:p>
        </w:tc>
        <w:tc>
          <w:tcPr>
            <w:tcW w:w="405" w:type="pct"/>
            <w:vAlign w:val="center"/>
          </w:tcPr>
          <w:p>
            <w:pPr>
              <w:jc w:val="center"/>
              <w:rPr>
                <w:rFonts w:ascii="仿宋" w:hAnsi="仿宋" w:eastAsia="仿宋"/>
                <w:bCs/>
                <w:kern w:val="2"/>
              </w:rPr>
            </w:pPr>
            <w:r>
              <w:rPr>
                <w:rFonts w:hint="eastAsia" w:ascii="仿宋" w:hAnsi="仿宋" w:eastAsia="仿宋"/>
                <w:bCs/>
                <w:kern w:val="2"/>
              </w:rPr>
              <w:t>m</w:t>
            </w:r>
            <w:r>
              <w:rPr>
                <w:rFonts w:hint="eastAsia" w:ascii="宋体" w:hAnsi="宋体" w:eastAsia="宋体"/>
                <w:bCs/>
                <w:kern w:val="2"/>
              </w:rPr>
              <w:t>²</w:t>
            </w:r>
          </w:p>
        </w:tc>
        <w:tc>
          <w:tcPr>
            <w:tcW w:w="537" w:type="pct"/>
            <w:vAlign w:val="center"/>
          </w:tcPr>
          <w:p>
            <w:pPr>
              <w:jc w:val="center"/>
              <w:rPr>
                <w:rFonts w:ascii="仿宋" w:hAnsi="仿宋" w:eastAsia="仿宋"/>
                <w:bCs/>
                <w:kern w:val="2"/>
              </w:rPr>
            </w:pPr>
            <w:r>
              <w:rPr>
                <w:rFonts w:hint="eastAsia" w:ascii="仿宋" w:hAnsi="仿宋" w:eastAsia="仿宋"/>
                <w:bCs/>
                <w:kern w:val="2"/>
              </w:rPr>
              <w:t>6</w:t>
            </w:r>
          </w:p>
        </w:tc>
        <w:tc>
          <w:tcPr>
            <w:tcW w:w="1148" w:type="pct"/>
            <w:vAlign w:val="center"/>
          </w:tcPr>
          <w:p>
            <w:pPr>
              <w:jc w:val="center"/>
              <w:textAlignment w:val="center"/>
              <w:rPr>
                <w:rFonts w:ascii="仿宋" w:hAnsi="仿宋" w:eastAsia="仿宋"/>
                <w:b/>
                <w:bCs/>
                <w:color w:val="FF0000"/>
                <w:kern w:val="2"/>
                <w:sz w:val="21"/>
                <w:szCs w:val="21"/>
                <w:highlight w:val="yellow"/>
              </w:rPr>
            </w:pPr>
          </w:p>
        </w:tc>
      </w:tr>
    </w:tbl>
    <w:p>
      <w:pPr>
        <w:pStyle w:val="8"/>
      </w:pPr>
    </w:p>
    <w:p>
      <w:pPr>
        <w:keepNext/>
        <w:keepLines/>
        <w:widowControl w:val="0"/>
        <w:adjustRightInd w:val="0"/>
        <w:spacing w:before="120" w:beforeLines="50" w:after="120" w:afterLines="50"/>
        <w:ind w:firstLine="562" w:firstLineChars="200"/>
        <w:textAlignment w:val="baseline"/>
        <w:outlineLvl w:val="1"/>
        <w:rPr>
          <w:rFonts w:ascii="仿宋" w:hAnsi="仿宋" w:eastAsia="仿宋"/>
          <w:b/>
          <w:bCs/>
          <w:sz w:val="28"/>
          <w:szCs w:val="28"/>
        </w:rPr>
      </w:pPr>
      <w:r>
        <w:rPr>
          <w:rFonts w:hint="eastAsia" w:ascii="仿宋" w:hAnsi="仿宋" w:eastAsia="仿宋"/>
          <w:b/>
          <w:bCs/>
          <w:sz w:val="28"/>
          <w:szCs w:val="28"/>
        </w:rPr>
        <w:t>五、技术参数要求</w:t>
      </w:r>
    </w:p>
    <w:p>
      <w:pPr>
        <w:widowControl w:val="0"/>
        <w:ind w:firstLine="560" w:firstLineChars="200"/>
        <w:jc w:val="both"/>
        <w:rPr>
          <w:rFonts w:ascii="仿宋" w:hAnsi="仿宋" w:eastAsia="仿宋"/>
          <w:bCs/>
          <w:kern w:val="2"/>
          <w:sz w:val="28"/>
          <w:szCs w:val="28"/>
        </w:rPr>
      </w:pPr>
      <w:r>
        <w:rPr>
          <w:rFonts w:hint="eastAsia" w:ascii="仿宋" w:hAnsi="仿宋" w:eastAsia="仿宋"/>
          <w:bCs/>
          <w:kern w:val="2"/>
          <w:sz w:val="28"/>
          <w:szCs w:val="28"/>
        </w:rPr>
        <w:t>说明：</w:t>
      </w:r>
      <w:r>
        <w:rPr>
          <w:rFonts w:ascii="仿宋" w:hAnsi="仿宋" w:eastAsia="仿宋"/>
          <w:bCs/>
          <w:kern w:val="2"/>
          <w:sz w:val="28"/>
          <w:szCs w:val="28"/>
        </w:rPr>
        <w:t xml:space="preserve"> 1</w:t>
      </w:r>
      <w:r>
        <w:rPr>
          <w:rFonts w:hint="eastAsia" w:ascii="仿宋" w:hAnsi="仿宋" w:eastAsia="仿宋"/>
          <w:bCs/>
          <w:kern w:val="2"/>
          <w:sz w:val="28"/>
          <w:szCs w:val="28"/>
        </w:rPr>
        <w:t>、评分时，如对一项招标技术要求（以划分框为准）中的内容存在两处（或以上）负偏离的，在评分时只作一项负偏离扣分。</w:t>
      </w:r>
    </w:p>
    <w:p>
      <w:pPr>
        <w:widowControl w:val="0"/>
        <w:ind w:firstLine="560" w:firstLineChars="200"/>
        <w:jc w:val="both"/>
        <w:rPr>
          <w:rFonts w:ascii="仿宋" w:hAnsi="仿宋" w:eastAsia="仿宋"/>
          <w:bCs/>
          <w:kern w:val="2"/>
          <w:sz w:val="28"/>
          <w:szCs w:val="28"/>
        </w:rPr>
      </w:pPr>
      <w:r>
        <w:rPr>
          <w:rFonts w:ascii="仿宋" w:hAnsi="仿宋" w:eastAsia="仿宋"/>
          <w:bCs/>
          <w:kern w:val="2"/>
          <w:sz w:val="28"/>
          <w:szCs w:val="28"/>
        </w:rPr>
        <w:t>2</w:t>
      </w:r>
      <w:r>
        <w:rPr>
          <w:rFonts w:hint="eastAsia" w:ascii="仿宋" w:hAnsi="仿宋" w:eastAsia="仿宋"/>
          <w:bCs/>
          <w:kern w:val="2"/>
          <w:sz w:val="28"/>
          <w:szCs w:val="28"/>
        </w:rPr>
        <w:t>、带“</w:t>
      </w:r>
      <w:r>
        <w:rPr>
          <w:rFonts w:hint="eastAsia" w:ascii="仿宋" w:hAnsi="仿宋" w:eastAsia="仿宋" w:cs="宋体"/>
          <w:bCs/>
          <w:kern w:val="2"/>
          <w:sz w:val="28"/>
          <w:szCs w:val="28"/>
        </w:rPr>
        <w:t>★</w:t>
      </w:r>
      <w:r>
        <w:rPr>
          <w:rFonts w:hint="eastAsia" w:ascii="仿宋" w:hAnsi="仿宋" w:eastAsia="仿宋"/>
          <w:bCs/>
          <w:kern w:val="2"/>
          <w:sz w:val="28"/>
          <w:szCs w:val="28"/>
        </w:rPr>
        <w:t>”指标项为实质性条款，如出现负偏离，将被视为未实质性满足招标文件要求作投标无效处理；带“</w:t>
      </w:r>
      <w:r>
        <w:rPr>
          <w:rFonts w:ascii="仿宋" w:hAnsi="仿宋" w:eastAsia="仿宋"/>
          <w:bCs/>
          <w:kern w:val="2"/>
          <w:sz w:val="28"/>
          <w:szCs w:val="28"/>
        </w:rPr>
        <w:t>▲</w:t>
      </w:r>
      <w:r>
        <w:rPr>
          <w:rFonts w:hint="eastAsia" w:ascii="仿宋" w:hAnsi="仿宋" w:eastAsia="仿宋"/>
          <w:bCs/>
          <w:kern w:val="2"/>
          <w:sz w:val="28"/>
          <w:szCs w:val="28"/>
        </w:rPr>
        <w:t>”指标项为重要参数条款，负偏离时依相关评分准则内容作重点扣分处理。</w:t>
      </w:r>
    </w:p>
    <w:p>
      <w:pPr>
        <w:pStyle w:val="8"/>
        <w:rPr>
          <w:rFonts w:ascii="仿宋" w:hAnsi="仿宋" w:eastAsia="仿宋"/>
          <w:bCs/>
          <w:sz w:val="28"/>
          <w:szCs w:val="28"/>
        </w:rPr>
      </w:pPr>
      <w:r>
        <w:rPr>
          <w:rFonts w:hint="eastAsia" w:ascii="仿宋" w:hAnsi="仿宋" w:eastAsia="仿宋"/>
          <w:bCs/>
          <w:sz w:val="28"/>
          <w:szCs w:val="28"/>
        </w:rPr>
        <w:t>（一）后补式冷库技术参数</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4253"/>
        <w:gridCol w:w="782"/>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988" w:type="dxa"/>
            <w:vAlign w:val="center"/>
          </w:tcPr>
          <w:p>
            <w:pPr>
              <w:snapToGrid w:val="0"/>
              <w:spacing w:line="500" w:lineRule="exact"/>
              <w:ind w:firstLine="240" w:firstLineChars="100"/>
              <w:rPr>
                <w:rFonts w:ascii="仿宋" w:hAnsi="仿宋" w:eastAsia="仿宋"/>
              </w:rPr>
            </w:pPr>
            <w:r>
              <w:rPr>
                <w:rFonts w:hint="eastAsia" w:ascii="仿宋" w:hAnsi="仿宋" w:eastAsia="仿宋"/>
              </w:rPr>
              <w:t>序号</w:t>
            </w:r>
          </w:p>
        </w:tc>
        <w:tc>
          <w:tcPr>
            <w:tcW w:w="1275" w:type="dxa"/>
            <w:vAlign w:val="center"/>
          </w:tcPr>
          <w:p>
            <w:pPr>
              <w:snapToGrid w:val="0"/>
              <w:spacing w:line="500" w:lineRule="exact"/>
              <w:rPr>
                <w:rFonts w:ascii="仿宋" w:hAnsi="仿宋" w:eastAsia="仿宋"/>
              </w:rPr>
            </w:pPr>
            <w:r>
              <w:rPr>
                <w:rFonts w:hint="eastAsia" w:ascii="仿宋" w:hAnsi="仿宋" w:eastAsia="仿宋"/>
              </w:rPr>
              <w:t>货物名称</w:t>
            </w:r>
          </w:p>
        </w:tc>
        <w:tc>
          <w:tcPr>
            <w:tcW w:w="4253" w:type="dxa"/>
            <w:vAlign w:val="center"/>
          </w:tcPr>
          <w:p>
            <w:pPr>
              <w:snapToGrid w:val="0"/>
              <w:spacing w:line="500" w:lineRule="exact"/>
              <w:ind w:firstLine="720" w:firstLineChars="300"/>
              <w:rPr>
                <w:rFonts w:ascii="仿宋" w:hAnsi="仿宋" w:eastAsia="仿宋"/>
              </w:rPr>
            </w:pPr>
            <w:r>
              <w:rPr>
                <w:rFonts w:hint="eastAsia" w:ascii="仿宋" w:hAnsi="仿宋" w:eastAsia="仿宋"/>
              </w:rPr>
              <w:t>技术参数要求</w:t>
            </w:r>
          </w:p>
        </w:tc>
        <w:tc>
          <w:tcPr>
            <w:tcW w:w="782" w:type="dxa"/>
            <w:vAlign w:val="center"/>
          </w:tcPr>
          <w:p>
            <w:pPr>
              <w:snapToGrid w:val="0"/>
              <w:spacing w:line="500" w:lineRule="exact"/>
              <w:rPr>
                <w:rFonts w:ascii="仿宋" w:hAnsi="仿宋" w:eastAsia="仿宋"/>
              </w:rPr>
            </w:pPr>
            <w:r>
              <w:rPr>
                <w:rFonts w:hint="eastAsia" w:ascii="仿宋" w:hAnsi="仿宋" w:eastAsia="仿宋"/>
              </w:rPr>
              <w:t>标注</w:t>
            </w:r>
          </w:p>
        </w:tc>
        <w:tc>
          <w:tcPr>
            <w:tcW w:w="1202" w:type="dxa"/>
            <w:vAlign w:val="center"/>
          </w:tcPr>
          <w:p>
            <w:pPr>
              <w:snapToGrid w:val="0"/>
              <w:spacing w:line="500" w:lineRule="exact"/>
              <w:rPr>
                <w:rFonts w:ascii="仿宋" w:hAnsi="仿宋" w:eastAsia="仿宋"/>
              </w:rPr>
            </w:pPr>
            <w:r>
              <w:rPr>
                <w:rFonts w:hint="eastAsia" w:ascii="仿宋" w:hAnsi="仿宋" w:eastAsia="仿宋"/>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 w:type="dxa"/>
            <w:vMerge w:val="restart"/>
            <w:vAlign w:val="center"/>
          </w:tcPr>
          <w:p>
            <w:pPr>
              <w:snapToGrid w:val="0"/>
              <w:spacing w:line="500" w:lineRule="exact"/>
              <w:ind w:firstLine="240" w:firstLineChars="100"/>
              <w:rPr>
                <w:rFonts w:ascii="仿宋" w:hAnsi="仿宋" w:eastAsia="仿宋"/>
              </w:rPr>
            </w:pPr>
          </w:p>
          <w:p>
            <w:pPr>
              <w:snapToGrid w:val="0"/>
              <w:spacing w:line="500" w:lineRule="exact"/>
              <w:ind w:firstLine="240" w:firstLineChars="100"/>
              <w:rPr>
                <w:rFonts w:ascii="仿宋" w:hAnsi="仿宋" w:eastAsia="仿宋"/>
              </w:rPr>
            </w:pPr>
          </w:p>
          <w:p>
            <w:pPr>
              <w:snapToGrid w:val="0"/>
              <w:spacing w:line="500" w:lineRule="exact"/>
              <w:ind w:firstLine="240" w:firstLineChars="100"/>
              <w:rPr>
                <w:rFonts w:ascii="仿宋" w:hAnsi="仿宋" w:eastAsia="仿宋"/>
              </w:rPr>
            </w:pPr>
          </w:p>
          <w:p>
            <w:pPr>
              <w:snapToGrid w:val="0"/>
              <w:spacing w:line="500" w:lineRule="exact"/>
              <w:ind w:firstLine="240" w:firstLineChars="100"/>
              <w:rPr>
                <w:rFonts w:ascii="仿宋" w:hAnsi="仿宋" w:eastAsia="仿宋"/>
              </w:rPr>
            </w:pPr>
          </w:p>
          <w:p>
            <w:pPr>
              <w:snapToGrid w:val="0"/>
              <w:spacing w:line="500" w:lineRule="exact"/>
              <w:ind w:firstLine="240" w:firstLineChars="100"/>
              <w:rPr>
                <w:rFonts w:ascii="仿宋" w:hAnsi="仿宋" w:eastAsia="仿宋"/>
              </w:rPr>
            </w:pPr>
            <w:r>
              <w:rPr>
                <w:rFonts w:hint="eastAsia" w:ascii="仿宋" w:hAnsi="仿宋" w:eastAsia="仿宋"/>
              </w:rPr>
              <w:t>1</w:t>
            </w:r>
          </w:p>
        </w:tc>
        <w:tc>
          <w:tcPr>
            <w:tcW w:w="1275" w:type="dxa"/>
            <w:vMerge w:val="restart"/>
            <w:vAlign w:val="center"/>
          </w:tcPr>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r>
              <w:rPr>
                <w:rFonts w:hint="eastAsia" w:ascii="仿宋" w:hAnsi="仿宋" w:eastAsia="仿宋"/>
              </w:rPr>
              <w:t>后补式冷库</w:t>
            </w:r>
          </w:p>
        </w:tc>
        <w:tc>
          <w:tcPr>
            <w:tcW w:w="4253" w:type="dxa"/>
          </w:tcPr>
          <w:p>
            <w:pPr>
              <w:snapToGrid w:val="0"/>
              <w:spacing w:line="380" w:lineRule="exact"/>
              <w:rPr>
                <w:rFonts w:ascii="仿宋" w:hAnsi="仿宋" w:eastAsia="仿宋"/>
              </w:rPr>
            </w:pPr>
            <w:r>
              <w:rPr>
                <w:rFonts w:hint="eastAsia" w:ascii="仿宋" w:hAnsi="仿宋" w:eastAsia="仿宋"/>
              </w:rPr>
              <w:t>1.冷库容积：容积10-20立方米，具体尺寸根据实际场地测量确定。</w:t>
            </w:r>
          </w:p>
        </w:tc>
        <w:tc>
          <w:tcPr>
            <w:tcW w:w="782" w:type="dxa"/>
          </w:tcPr>
          <w:p>
            <w:pPr>
              <w:snapToGrid w:val="0"/>
              <w:spacing w:line="500" w:lineRule="exact"/>
              <w:rPr>
                <w:rFonts w:ascii="仿宋" w:hAnsi="仿宋" w:eastAsia="仿宋"/>
              </w:rPr>
            </w:pPr>
          </w:p>
        </w:tc>
        <w:tc>
          <w:tcPr>
            <w:tcW w:w="1202" w:type="dxa"/>
            <w:vAlign w:val="center"/>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380" w:lineRule="exact"/>
              <w:rPr>
                <w:rFonts w:ascii="仿宋" w:hAnsi="仿宋" w:eastAsia="仿宋"/>
              </w:rPr>
            </w:pPr>
            <w:r>
              <w:rPr>
                <w:rFonts w:hint="eastAsia" w:ascii="仿宋" w:hAnsi="仿宋" w:eastAsia="仿宋"/>
              </w:rPr>
              <w:t>2.冷库温度：+2℃～+8℃，可任意调节。</w:t>
            </w:r>
          </w:p>
        </w:tc>
        <w:tc>
          <w:tcPr>
            <w:tcW w:w="782" w:type="dxa"/>
          </w:tcPr>
          <w:p>
            <w:pPr>
              <w:snapToGrid w:val="0"/>
              <w:spacing w:line="500" w:lineRule="exact"/>
              <w:rPr>
                <w:rFonts w:ascii="仿宋" w:hAnsi="仿宋" w:eastAsia="仿宋"/>
              </w:rPr>
            </w:pPr>
            <w:r>
              <w:rPr>
                <w:rFonts w:ascii="仿宋" w:hAnsi="仿宋" w:eastAsia="仿宋"/>
                <w:bCs/>
                <w:kern w:val="2"/>
                <w:sz w:val="28"/>
                <w:szCs w:val="28"/>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380" w:lineRule="exact"/>
              <w:rPr>
                <w:rFonts w:ascii="仿宋" w:hAnsi="仿宋" w:eastAsia="仿宋"/>
              </w:rPr>
            </w:pPr>
            <w:r>
              <w:rPr>
                <w:rFonts w:hint="eastAsia" w:ascii="仿宋" w:hAnsi="仿宋" w:eastAsia="仿宋"/>
              </w:rPr>
              <w:t>3.冷库板材及结构：</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380" w:lineRule="exact"/>
              <w:rPr>
                <w:rFonts w:ascii="仿宋" w:hAnsi="仿宋" w:eastAsia="仿宋"/>
              </w:rPr>
            </w:pPr>
            <w:r>
              <w:rPr>
                <w:rFonts w:hint="eastAsia" w:ascii="仿宋" w:hAnsi="仿宋" w:eastAsia="仿宋"/>
              </w:rPr>
              <w:t>3.1结构:预埋不锈钢偏心锁紧装置，六面体相互锁紧方法连接。库板为高压发泡自熄型B2级聚氨酯夹芯库板。</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vAlign w:val="center"/>
          </w:tcPr>
          <w:p>
            <w:pPr>
              <w:snapToGrid w:val="0"/>
              <w:spacing w:line="380" w:lineRule="exact"/>
              <w:rPr>
                <w:rFonts w:ascii="仿宋" w:hAnsi="仿宋" w:eastAsia="仿宋"/>
              </w:rPr>
            </w:pPr>
            <w:r>
              <w:rPr>
                <w:rFonts w:hint="eastAsia" w:ascii="仿宋" w:hAnsi="仿宋" w:eastAsia="仿宋"/>
              </w:rPr>
              <w:t>3.2 库板:双面彩钢板，中间保温材料为高压发泡聚氨酯，库板厚度≥100mm；钢板厚度≥0.5mm，聚氨酯密度≥42kg/m3，导热系数：≤0.021W/(m.k，粘结强度≥0.14MPa，抗压强度：≥160kPa；抗弯承载能力：≤5.67mm。</w:t>
            </w:r>
          </w:p>
        </w:tc>
        <w:tc>
          <w:tcPr>
            <w:tcW w:w="782" w:type="dxa"/>
          </w:tcPr>
          <w:p>
            <w:pPr>
              <w:snapToGrid w:val="0"/>
              <w:spacing w:line="500" w:lineRule="exact"/>
              <w:rPr>
                <w:rFonts w:ascii="仿宋" w:hAnsi="仿宋" w:eastAsia="仿宋"/>
              </w:rPr>
            </w:pPr>
            <w:r>
              <w:rPr>
                <w:rFonts w:ascii="仿宋" w:hAnsi="仿宋" w:eastAsia="仿宋"/>
                <w:bCs/>
                <w:kern w:val="2"/>
                <w:sz w:val="28"/>
                <w:szCs w:val="28"/>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vAlign w:val="center"/>
          </w:tcPr>
          <w:p>
            <w:pPr>
              <w:snapToGrid w:val="0"/>
              <w:spacing w:line="380" w:lineRule="exact"/>
              <w:rPr>
                <w:rFonts w:ascii="仿宋" w:hAnsi="仿宋" w:eastAsia="仿宋"/>
              </w:rPr>
            </w:pPr>
            <w:r>
              <w:rPr>
                <w:rFonts w:hint="eastAsia" w:ascii="仿宋" w:hAnsi="仿宋" w:eastAsia="仿宋"/>
              </w:rPr>
              <w:t>3.3 冷库补货门：</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vAlign w:val="center"/>
          </w:tcPr>
          <w:p>
            <w:pPr>
              <w:snapToGrid w:val="0"/>
              <w:spacing w:line="380" w:lineRule="exact"/>
              <w:rPr>
                <w:rFonts w:ascii="仿宋" w:hAnsi="仿宋" w:eastAsia="仿宋"/>
              </w:rPr>
            </w:pPr>
            <w:r>
              <w:rPr>
                <w:rFonts w:hint="eastAsia" w:ascii="仿宋" w:hAnsi="仿宋" w:eastAsia="仿宋"/>
              </w:rPr>
              <w:t>3.3.1库门采用外开式半埋门。</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vAlign w:val="center"/>
          </w:tcPr>
          <w:p>
            <w:pPr>
              <w:snapToGrid w:val="0"/>
              <w:spacing w:line="380" w:lineRule="exact"/>
              <w:rPr>
                <w:rFonts w:ascii="仿宋" w:hAnsi="仿宋" w:eastAsia="仿宋"/>
              </w:rPr>
            </w:pPr>
            <w:r>
              <w:rPr>
                <w:rFonts w:hint="eastAsia" w:ascii="仿宋" w:hAnsi="仿宋" w:eastAsia="仿宋"/>
              </w:rPr>
              <w:t>3.3.2库门门框安装有防霜自动限温加热丝。</w:t>
            </w:r>
          </w:p>
        </w:tc>
        <w:tc>
          <w:tcPr>
            <w:tcW w:w="782" w:type="dxa"/>
          </w:tcPr>
          <w:p>
            <w:pPr>
              <w:snapToGrid w:val="0"/>
              <w:spacing w:line="500" w:lineRule="exact"/>
              <w:rPr>
                <w:rFonts w:ascii="仿宋" w:hAnsi="仿宋" w:eastAsia="仿宋"/>
              </w:rPr>
            </w:pPr>
            <w:r>
              <w:rPr>
                <w:rFonts w:ascii="仿宋" w:hAnsi="仿宋" w:eastAsia="仿宋"/>
                <w:bCs/>
                <w:kern w:val="2"/>
                <w:sz w:val="28"/>
                <w:szCs w:val="28"/>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vAlign w:val="center"/>
          </w:tcPr>
          <w:p>
            <w:pPr>
              <w:snapToGrid w:val="0"/>
              <w:spacing w:line="380" w:lineRule="exact"/>
              <w:rPr>
                <w:rFonts w:ascii="仿宋" w:hAnsi="仿宋" w:eastAsia="仿宋"/>
              </w:rPr>
            </w:pPr>
            <w:r>
              <w:rPr>
                <w:rFonts w:hint="eastAsia" w:ascii="仿宋" w:hAnsi="仿宋" w:eastAsia="仿宋"/>
              </w:rPr>
              <w:t>3.3.3冷库板密封处处理平整圆滑。</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vAlign w:val="center"/>
          </w:tcPr>
          <w:p>
            <w:pPr>
              <w:snapToGrid w:val="0"/>
              <w:spacing w:line="380" w:lineRule="exact"/>
              <w:rPr>
                <w:rFonts w:ascii="仿宋" w:hAnsi="仿宋" w:eastAsia="仿宋"/>
              </w:rPr>
            </w:pPr>
            <w:r>
              <w:rPr>
                <w:rFonts w:hint="eastAsia" w:ascii="仿宋" w:hAnsi="仿宋" w:eastAsia="仿宋"/>
              </w:rPr>
              <w:t>3.3.4库内另设冷库专用防潮、防爆LED照明灯，并可通过门开关控制，防水等级IP65或以上；照度≥150勒克斯。</w:t>
            </w:r>
          </w:p>
        </w:tc>
        <w:tc>
          <w:tcPr>
            <w:tcW w:w="782" w:type="dxa"/>
          </w:tcPr>
          <w:p>
            <w:pPr>
              <w:snapToGrid w:val="0"/>
              <w:spacing w:line="500" w:lineRule="exact"/>
              <w:rPr>
                <w:rFonts w:ascii="仿宋" w:hAnsi="仿宋" w:eastAsia="仿宋"/>
                <w:color w:val="FF0000"/>
              </w:rPr>
            </w:pPr>
            <w:r>
              <w:rPr>
                <w:rFonts w:hint="eastAsia" w:ascii="仿宋" w:hAnsi="仿宋" w:eastAsia="仿宋"/>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vAlign w:val="center"/>
          </w:tcPr>
          <w:p>
            <w:pPr>
              <w:snapToGrid w:val="0"/>
              <w:spacing w:line="380" w:lineRule="exact"/>
              <w:rPr>
                <w:rFonts w:ascii="仿宋" w:hAnsi="仿宋" w:eastAsia="仿宋"/>
              </w:rPr>
            </w:pPr>
            <w:r>
              <w:rPr>
                <w:rFonts w:hint="eastAsia" w:ascii="仿宋" w:hAnsi="仿宋" w:eastAsia="仿宋"/>
              </w:rPr>
              <w:t>3.3.5 冷库门带有应急机械开锁门装置，保证在内部也可以打开冷库门。</w:t>
            </w:r>
          </w:p>
        </w:tc>
        <w:tc>
          <w:tcPr>
            <w:tcW w:w="782" w:type="dxa"/>
          </w:tcPr>
          <w:p>
            <w:pPr>
              <w:snapToGrid w:val="0"/>
              <w:spacing w:line="500" w:lineRule="exact"/>
              <w:rPr>
                <w:rFonts w:ascii="仿宋" w:hAnsi="仿宋" w:eastAsia="仿宋"/>
              </w:rPr>
            </w:pPr>
            <w:r>
              <w:rPr>
                <w:rFonts w:hint="eastAsia" w:ascii="仿宋" w:hAnsi="仿宋" w:eastAsia="仿宋"/>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380" w:lineRule="exact"/>
              <w:rPr>
                <w:rFonts w:ascii="仿宋" w:hAnsi="仿宋" w:eastAsia="仿宋"/>
              </w:rPr>
            </w:pPr>
            <w:r>
              <w:rPr>
                <w:rFonts w:hint="eastAsia" w:ascii="仿宋" w:hAnsi="仿宋" w:eastAsia="仿宋"/>
              </w:rPr>
              <w:t>3.4.1冷库配置3-4套中空玻璃透明门，方便观察库内物品。</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3.4.2为了防止库门凝露，中空玻璃门采用先进的电热膜玻璃，并在库门门框内设置了防凝露加热线。</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3.4.3具有防止炸裂功能。</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3.4.4 玻璃门标配机械锁。</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3.4.5每个门对应货架高≥1750cm，宽630cm,深500cm。</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4.操作控制系统要求：</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4.1双系统可切换，可设定冷补偿、故障切换。</w:t>
            </w:r>
          </w:p>
        </w:tc>
        <w:tc>
          <w:tcPr>
            <w:tcW w:w="782" w:type="dxa"/>
            <w:vAlign w:val="center"/>
          </w:tcPr>
          <w:p>
            <w:pPr>
              <w:snapToGrid w:val="0"/>
              <w:spacing w:line="500" w:lineRule="exact"/>
              <w:rPr>
                <w:rFonts w:ascii="仿宋" w:hAnsi="仿宋" w:eastAsia="仿宋"/>
              </w:rPr>
            </w:pPr>
            <w:r>
              <w:rPr>
                <w:rFonts w:hint="eastAsia" w:ascii="仿宋" w:hAnsi="仿宋" w:eastAsia="仿宋"/>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4.2库内设备异常报警，控制电源故障报警、温度异常报警，传感器故障报警、电源断电报警等，当出现故障发出声光报警，并切换到备用机组运行以维持库温。</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4.3冷库为独立控制系统且控制系统本身要求双系统,具有控制系统自我备用功能。</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4.4控制系统整装标配出厂</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988" w:type="dxa"/>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4.5速冷功能当系统大量进货或者初始使用,进行大风量供应,双系统共同制冷,达到速冷的效果。</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restart"/>
            <w:vAlign w:val="center"/>
          </w:tcPr>
          <w:p>
            <w:pPr>
              <w:snapToGrid w:val="0"/>
              <w:spacing w:line="500" w:lineRule="exact"/>
              <w:ind w:firstLine="240" w:firstLineChars="100"/>
              <w:rPr>
                <w:rFonts w:ascii="仿宋" w:hAnsi="仿宋" w:eastAsia="仿宋"/>
              </w:rPr>
            </w:pPr>
            <w:r>
              <w:rPr>
                <w:rFonts w:hint="eastAsia" w:ascii="仿宋" w:hAnsi="仿宋" w:eastAsia="仿宋"/>
              </w:rPr>
              <w:t>2</w:t>
            </w: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ind w:firstLine="240" w:firstLineChars="100"/>
              <w:rPr>
                <w:rFonts w:ascii="仿宋" w:hAnsi="仿宋" w:eastAsia="仿宋"/>
              </w:rPr>
            </w:pPr>
          </w:p>
        </w:tc>
        <w:tc>
          <w:tcPr>
            <w:tcW w:w="1275" w:type="dxa"/>
            <w:vMerge w:val="restart"/>
            <w:vAlign w:val="center"/>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4.6 控制器温度显示精度0.1。</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vAlign w:val="center"/>
          </w:tcPr>
          <w:p>
            <w:pPr>
              <w:snapToGrid w:val="0"/>
              <w:spacing w:line="400" w:lineRule="exact"/>
              <w:rPr>
                <w:rFonts w:ascii="仿宋" w:hAnsi="仿宋" w:eastAsia="仿宋"/>
              </w:rPr>
            </w:pPr>
            <w:r>
              <w:rPr>
                <w:rFonts w:hint="eastAsia" w:ascii="仿宋" w:hAnsi="仿宋" w:eastAsia="仿宋"/>
              </w:rPr>
              <w:t>5.制冷设备要求：</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5.1安装两套风冷式制冷系统，一用一备，互为备用，100%负荷备用，即一套机组可以维持冷库温度正常。</w:t>
            </w:r>
          </w:p>
        </w:tc>
        <w:tc>
          <w:tcPr>
            <w:tcW w:w="782" w:type="dxa"/>
            <w:vAlign w:val="center"/>
          </w:tcPr>
          <w:p>
            <w:pPr>
              <w:snapToGrid w:val="0"/>
              <w:spacing w:line="500" w:lineRule="exact"/>
              <w:rPr>
                <w:rFonts w:ascii="仿宋" w:hAnsi="仿宋" w:eastAsia="仿宋"/>
              </w:rPr>
            </w:pPr>
            <w:r>
              <w:rPr>
                <w:rFonts w:hint="eastAsia" w:ascii="仿宋" w:hAnsi="仿宋" w:eastAsia="仿宋"/>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5.2压缩机为进口知名品牌，压缩机和冷凝器整装出厂，与库内蒸发器分体式连接。</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5.3采用风冷箱式压缩机组，整机一体出厂，具备以下功能。</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5.3.1压缩机具备广泛的使用工况，蒸发温度范围要求从-20℃-5℃；</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5.3.2冷凝风扇可根据环境温度变化变频调速，节能降耗。</w:t>
            </w:r>
          </w:p>
        </w:tc>
        <w:tc>
          <w:tcPr>
            <w:tcW w:w="782" w:type="dxa"/>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5.4 从常温降到2-8℃所需时间：≤60分钟。</w:t>
            </w:r>
          </w:p>
        </w:tc>
        <w:tc>
          <w:tcPr>
            <w:tcW w:w="782" w:type="dxa"/>
            <w:vAlign w:val="center"/>
          </w:tcPr>
          <w:p>
            <w:pPr>
              <w:snapToGrid w:val="0"/>
              <w:spacing w:line="500" w:lineRule="exact"/>
              <w:rPr>
                <w:rFonts w:ascii="仿宋" w:hAnsi="仿宋" w:eastAsia="仿宋"/>
              </w:rPr>
            </w:pPr>
            <w:r>
              <w:rPr>
                <w:rFonts w:hint="eastAsia" w:ascii="仿宋" w:hAnsi="仿宋" w:eastAsia="仿宋"/>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5.4.1 除霜方式: 自动电加热或自动热气除霜。</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5.5 电源:电压220V/50Hz，具有过流、过热保护和断相、错相、过欠压等保护。</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5.6冷风机：采用吊顶式侧出风后回风的冷风机型蒸发器；随机标配加热丝橡胶冷凝水外排装置，可整体取出维修。</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5.7其他保护装置：具有系统高低压保护装置。</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5.8 机组、冷风机品牌优选与冷库同品牌。设备之间协同性好，运行更稳定，质量更可靠。</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ind w:firstLine="240" w:firstLineChars="100"/>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5.9 主要制冷配件：电磁阀、膨胀阀、干燥过滤器、高低压控制器采用知名进口品牌。</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5.10制冷剂采用R404A。</w:t>
            </w:r>
          </w:p>
        </w:tc>
        <w:tc>
          <w:tcPr>
            <w:tcW w:w="782" w:type="dxa"/>
            <w:vAlign w:val="center"/>
          </w:tcPr>
          <w:p>
            <w:pPr>
              <w:snapToGrid w:val="0"/>
              <w:spacing w:line="500" w:lineRule="exact"/>
              <w:rPr>
                <w:rFonts w:ascii="仿宋" w:hAnsi="仿宋" w:eastAsia="仿宋"/>
              </w:rPr>
            </w:pPr>
            <w:r>
              <w:rPr>
                <w:rFonts w:hint="eastAsia" w:ascii="仿宋" w:hAnsi="仿宋" w:eastAsia="仿宋"/>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5.11铜管采用优质TP2磷脱氧紫铜管。</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Merge w:val="continue"/>
          </w:tcPr>
          <w:p>
            <w:pPr>
              <w:snapToGrid w:val="0"/>
              <w:spacing w:line="500" w:lineRule="exact"/>
              <w:rPr>
                <w:rFonts w:ascii="仿宋" w:hAnsi="仿宋" w:eastAsia="仿宋"/>
              </w:rPr>
            </w:pPr>
          </w:p>
        </w:tc>
        <w:tc>
          <w:tcPr>
            <w:tcW w:w="1275" w:type="dxa"/>
            <w:vMerge w:val="restart"/>
          </w:tcPr>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p>
          <w:p>
            <w:pPr>
              <w:snapToGrid w:val="0"/>
              <w:spacing w:line="500" w:lineRule="exact"/>
              <w:rPr>
                <w:rFonts w:ascii="仿宋" w:hAnsi="仿宋" w:eastAsia="仿宋"/>
              </w:rPr>
            </w:pPr>
            <w:r>
              <w:rPr>
                <w:rFonts w:hint="eastAsia" w:ascii="仿宋" w:hAnsi="仿宋" w:eastAsia="仿宋"/>
              </w:rPr>
              <w:t>发电机</w:t>
            </w:r>
          </w:p>
        </w:tc>
        <w:tc>
          <w:tcPr>
            <w:tcW w:w="4253" w:type="dxa"/>
          </w:tcPr>
          <w:p>
            <w:pPr>
              <w:snapToGrid w:val="0"/>
              <w:spacing w:line="400" w:lineRule="exact"/>
              <w:rPr>
                <w:rFonts w:ascii="仿宋" w:hAnsi="仿宋" w:eastAsia="仿宋"/>
              </w:rPr>
            </w:pPr>
            <w:r>
              <w:rPr>
                <w:rFonts w:hint="eastAsia" w:ascii="仿宋" w:hAnsi="仿宋" w:eastAsia="仿宋"/>
              </w:rPr>
              <w:t>1.功率≥</w:t>
            </w:r>
            <w:r>
              <w:rPr>
                <w:rFonts w:ascii="仿宋" w:hAnsi="仿宋" w:eastAsia="仿宋"/>
              </w:rPr>
              <w:t>6</w:t>
            </w:r>
            <w:r>
              <w:rPr>
                <w:rFonts w:hint="eastAsia" w:ascii="仿宋" w:hAnsi="仿宋" w:eastAsia="仿宋"/>
              </w:rPr>
              <w:t>500瓦，额定功率（KVA）≥</w:t>
            </w:r>
            <w:r>
              <w:rPr>
                <w:rFonts w:ascii="仿宋" w:hAnsi="仿宋" w:eastAsia="仿宋"/>
              </w:rPr>
              <w:t>62</w:t>
            </w:r>
            <w:r>
              <w:rPr>
                <w:rFonts w:hint="eastAsia" w:ascii="仿宋" w:hAnsi="仿宋" w:eastAsia="仿宋"/>
              </w:rPr>
              <w:t>00瓦。</w:t>
            </w:r>
          </w:p>
        </w:tc>
        <w:tc>
          <w:tcPr>
            <w:tcW w:w="782" w:type="dxa"/>
            <w:vAlign w:val="center"/>
          </w:tcPr>
          <w:p>
            <w:pPr>
              <w:snapToGrid w:val="0"/>
              <w:spacing w:line="500" w:lineRule="exact"/>
              <w:rPr>
                <w:rFonts w:ascii="仿宋" w:hAnsi="仿宋" w:eastAsia="仿宋"/>
              </w:rPr>
            </w:pPr>
            <w:r>
              <w:rPr>
                <w:rFonts w:hint="eastAsia" w:ascii="仿宋" w:hAnsi="仿宋" w:eastAsia="仿宋"/>
              </w:rPr>
              <w:t>▲</w:t>
            </w: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2.柴油总升数≥15L，噪音≤106dB（A）。</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88" w:type="dxa"/>
            <w:vMerge w:val="continue"/>
          </w:tcPr>
          <w:p>
            <w:pPr>
              <w:snapToGrid w:val="0"/>
              <w:spacing w:line="500" w:lineRule="exact"/>
              <w:rPr>
                <w:rFonts w:ascii="仿宋" w:hAnsi="仿宋" w:eastAsia="仿宋"/>
              </w:rPr>
            </w:pPr>
          </w:p>
        </w:tc>
        <w:tc>
          <w:tcPr>
            <w:tcW w:w="1275" w:type="dxa"/>
            <w:vMerge w:val="continue"/>
          </w:tcPr>
          <w:p>
            <w:pPr>
              <w:snapToGrid w:val="0"/>
              <w:spacing w:line="500" w:lineRule="exact"/>
              <w:rPr>
                <w:rFonts w:ascii="仿宋" w:hAnsi="仿宋" w:eastAsia="仿宋"/>
              </w:rPr>
            </w:pPr>
          </w:p>
        </w:tc>
        <w:tc>
          <w:tcPr>
            <w:tcW w:w="4253" w:type="dxa"/>
          </w:tcPr>
          <w:p>
            <w:pPr>
              <w:snapToGrid w:val="0"/>
              <w:spacing w:line="400" w:lineRule="exact"/>
              <w:rPr>
                <w:rFonts w:ascii="仿宋" w:hAnsi="仿宋" w:eastAsia="仿宋"/>
              </w:rPr>
            </w:pPr>
            <w:r>
              <w:rPr>
                <w:rFonts w:hint="eastAsia" w:ascii="仿宋" w:hAnsi="仿宋" w:eastAsia="仿宋"/>
              </w:rPr>
              <w:t>3.发电机配备ATS双电源自动切换开关，一旦电路因检修或是发生故障，发电机能够迅速的启动供电。当电路恢复供电时，发电机将自动停止供电。</w:t>
            </w:r>
          </w:p>
        </w:tc>
        <w:tc>
          <w:tcPr>
            <w:tcW w:w="782" w:type="dxa"/>
            <w:vAlign w:val="center"/>
          </w:tcPr>
          <w:p>
            <w:pPr>
              <w:snapToGrid w:val="0"/>
              <w:spacing w:line="500" w:lineRule="exact"/>
              <w:rPr>
                <w:rFonts w:ascii="仿宋" w:hAnsi="仿宋" w:eastAsia="仿宋"/>
              </w:rPr>
            </w:pPr>
          </w:p>
        </w:tc>
        <w:tc>
          <w:tcPr>
            <w:tcW w:w="1202" w:type="dxa"/>
          </w:tcPr>
          <w:p>
            <w:pPr>
              <w:snapToGrid w:val="0"/>
              <w:spacing w:line="500" w:lineRule="exact"/>
              <w:rPr>
                <w:rFonts w:ascii="仿宋" w:hAnsi="仿宋" w:eastAsia="仿宋"/>
              </w:rPr>
            </w:pPr>
          </w:p>
        </w:tc>
      </w:tr>
    </w:tbl>
    <w:p>
      <w:pPr>
        <w:spacing w:line="400" w:lineRule="exact"/>
        <w:ind w:firstLine="1280" w:firstLineChars="400"/>
        <w:rPr>
          <w:rFonts w:ascii="仿宋_GB2312" w:hAnsi="仿宋" w:eastAsia="仿宋_GB2312"/>
          <w:sz w:val="32"/>
          <w:szCs w:val="32"/>
        </w:rPr>
      </w:pPr>
    </w:p>
    <w:p>
      <w:pPr>
        <w:pStyle w:val="8"/>
        <w:rPr>
          <w:rFonts w:ascii="仿宋" w:hAnsi="仿宋" w:eastAsia="仿宋"/>
          <w:bCs/>
          <w:sz w:val="28"/>
          <w:szCs w:val="28"/>
        </w:rPr>
      </w:pPr>
      <w:r>
        <w:rPr>
          <w:rFonts w:hint="eastAsia" w:ascii="仿宋" w:hAnsi="仿宋" w:eastAsia="仿宋"/>
          <w:bCs/>
          <w:sz w:val="28"/>
          <w:szCs w:val="28"/>
        </w:rPr>
        <w:t>（二）制冷系统技术参数</w:t>
      </w:r>
    </w:p>
    <w:tbl>
      <w:tblPr>
        <w:tblStyle w:val="19"/>
        <w:tblW w:w="906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1459"/>
        <w:gridCol w:w="242"/>
        <w:gridCol w:w="1888"/>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gridSpan w:val="3"/>
            <w:vAlign w:val="center"/>
          </w:tcPr>
          <w:p>
            <w:pPr>
              <w:jc w:val="center"/>
              <w:rPr>
                <w:rFonts w:ascii="仿宋" w:hAnsi="仿宋" w:eastAsia="仿宋"/>
                <w:sz w:val="28"/>
                <w:szCs w:val="28"/>
              </w:rPr>
            </w:pPr>
            <w:r>
              <w:rPr>
                <w:rFonts w:hint="eastAsia" w:ascii="仿宋" w:hAnsi="仿宋" w:eastAsia="仿宋"/>
                <w:sz w:val="28"/>
                <w:szCs w:val="28"/>
              </w:rPr>
              <w:t>类型</w:t>
            </w:r>
          </w:p>
        </w:tc>
        <w:tc>
          <w:tcPr>
            <w:tcW w:w="4416" w:type="dxa"/>
            <w:gridSpan w:val="2"/>
            <w:vAlign w:val="center"/>
          </w:tcPr>
          <w:p>
            <w:pPr>
              <w:jc w:val="center"/>
              <w:rPr>
                <w:rFonts w:ascii="仿宋" w:hAnsi="仿宋" w:eastAsia="仿宋"/>
                <w:sz w:val="28"/>
                <w:szCs w:val="28"/>
              </w:rPr>
            </w:pPr>
            <w:r>
              <w:rPr>
                <w:rFonts w:hint="eastAsia" w:ascii="仿宋" w:hAnsi="仿宋" w:eastAsia="仿宋"/>
                <w:sz w:val="28"/>
                <w:szCs w:val="28"/>
              </w:rPr>
              <w:t>制冷机组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gridSpan w:val="3"/>
            <w:vAlign w:val="center"/>
          </w:tcPr>
          <w:p>
            <w:pPr>
              <w:jc w:val="center"/>
              <w:rPr>
                <w:rFonts w:ascii="仿宋" w:hAnsi="仿宋" w:eastAsia="仿宋"/>
                <w:sz w:val="28"/>
                <w:szCs w:val="28"/>
              </w:rPr>
            </w:pPr>
            <w:r>
              <w:rPr>
                <w:rFonts w:hint="eastAsia" w:ascii="仿宋" w:hAnsi="仿宋" w:eastAsia="仿宋"/>
                <w:sz w:val="28"/>
                <w:szCs w:val="28"/>
              </w:rPr>
              <w:t>名称</w:t>
            </w:r>
          </w:p>
        </w:tc>
        <w:tc>
          <w:tcPr>
            <w:tcW w:w="4416" w:type="dxa"/>
            <w:gridSpan w:val="2"/>
            <w:vAlign w:val="center"/>
          </w:tcPr>
          <w:p>
            <w:pPr>
              <w:jc w:val="center"/>
              <w:rPr>
                <w:rFonts w:ascii="仿宋" w:hAnsi="仿宋" w:eastAsia="仿宋"/>
                <w:sz w:val="28"/>
                <w:szCs w:val="28"/>
              </w:rPr>
            </w:pPr>
            <w:r>
              <w:rPr>
                <w:rFonts w:hint="eastAsia" w:ascii="仿宋" w:hAnsi="仿宋" w:eastAsia="仿宋"/>
                <w:sz w:val="28"/>
                <w:szCs w:val="28"/>
              </w:rPr>
              <w:t>风冷机组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5"/>
          </w:tcPr>
          <w:p>
            <w:pPr>
              <w:jc w:val="center"/>
              <w:rPr>
                <w:rFonts w:ascii="仿宋" w:hAnsi="仿宋" w:eastAsia="仿宋"/>
                <w:sz w:val="28"/>
                <w:szCs w:val="28"/>
              </w:rPr>
            </w:pPr>
            <w:r>
              <w:rPr>
                <w:rFonts w:hint="eastAsia" w:ascii="仿宋" w:hAnsi="仿宋" w:eastAsia="仿宋"/>
                <w:sz w:val="28"/>
                <w:szCs w:val="2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pPr>
              <w:ind w:firstLine="560" w:firstLineChars="200"/>
              <w:rPr>
                <w:rFonts w:ascii="仿宋" w:hAnsi="仿宋" w:eastAsia="仿宋"/>
                <w:sz w:val="28"/>
                <w:szCs w:val="28"/>
              </w:rPr>
            </w:pPr>
            <w:r>
              <w:rPr>
                <w:rFonts w:hint="eastAsia" w:ascii="仿宋" w:hAnsi="仿宋" w:eastAsia="仿宋"/>
                <w:sz w:val="28"/>
                <w:szCs w:val="28"/>
              </w:rPr>
              <w:t>名称</w:t>
            </w:r>
          </w:p>
        </w:tc>
        <w:tc>
          <w:tcPr>
            <w:tcW w:w="1459" w:type="dxa"/>
          </w:tcPr>
          <w:p>
            <w:pPr>
              <w:rPr>
                <w:rFonts w:ascii="仿宋" w:hAnsi="仿宋" w:eastAsia="仿宋"/>
                <w:sz w:val="28"/>
                <w:szCs w:val="28"/>
              </w:rPr>
            </w:pPr>
            <w:r>
              <w:rPr>
                <w:rFonts w:hint="eastAsia" w:ascii="仿宋" w:hAnsi="仿宋" w:eastAsia="仿宋"/>
                <w:sz w:val="28"/>
                <w:szCs w:val="28"/>
              </w:rPr>
              <w:t>蒸发温度-5℃</w:t>
            </w:r>
          </w:p>
        </w:tc>
        <w:tc>
          <w:tcPr>
            <w:tcW w:w="2130" w:type="dxa"/>
            <w:gridSpan w:val="2"/>
          </w:tcPr>
          <w:p>
            <w:pPr>
              <w:rPr>
                <w:rFonts w:ascii="仿宋" w:hAnsi="仿宋" w:eastAsia="仿宋"/>
                <w:sz w:val="28"/>
                <w:szCs w:val="28"/>
              </w:rPr>
            </w:pPr>
            <w:r>
              <w:rPr>
                <w:rFonts w:hint="eastAsia" w:ascii="仿宋" w:hAnsi="仿宋" w:eastAsia="仿宋"/>
                <w:sz w:val="28"/>
                <w:szCs w:val="28"/>
              </w:rPr>
              <w:t>蒸发温度-10℃</w:t>
            </w:r>
          </w:p>
        </w:tc>
        <w:tc>
          <w:tcPr>
            <w:tcW w:w="2528" w:type="dxa"/>
          </w:tcPr>
          <w:p>
            <w:pPr>
              <w:rPr>
                <w:rFonts w:ascii="仿宋" w:hAnsi="仿宋" w:eastAsia="仿宋"/>
                <w:sz w:val="28"/>
                <w:szCs w:val="28"/>
              </w:rPr>
            </w:pPr>
            <w:r>
              <w:rPr>
                <w:rFonts w:hint="eastAsia" w:ascii="仿宋" w:hAnsi="仿宋" w:eastAsia="仿宋"/>
                <w:sz w:val="28"/>
                <w:szCs w:val="28"/>
              </w:rPr>
              <w:t>蒸发温度-15℃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pPr>
              <w:rPr>
                <w:rFonts w:ascii="仿宋" w:hAnsi="仿宋" w:eastAsia="仿宋"/>
                <w:sz w:val="28"/>
                <w:szCs w:val="28"/>
              </w:rPr>
            </w:pPr>
            <w:r>
              <w:rPr>
                <w:rFonts w:hint="eastAsia" w:ascii="仿宋" w:hAnsi="仿宋" w:eastAsia="仿宋"/>
                <w:sz w:val="28"/>
                <w:szCs w:val="28"/>
              </w:rPr>
              <w:t>制冷量（W）</w:t>
            </w:r>
          </w:p>
        </w:tc>
        <w:tc>
          <w:tcPr>
            <w:tcW w:w="1459" w:type="dxa"/>
          </w:tcPr>
          <w:p>
            <w:pPr>
              <w:rPr>
                <w:rFonts w:ascii="仿宋" w:hAnsi="仿宋" w:eastAsia="仿宋"/>
                <w:sz w:val="28"/>
                <w:szCs w:val="28"/>
              </w:rPr>
            </w:pPr>
            <w:r>
              <w:rPr>
                <w:rFonts w:hint="eastAsia" w:ascii="仿宋" w:hAnsi="仿宋" w:eastAsia="仿宋"/>
                <w:sz w:val="28"/>
                <w:szCs w:val="28"/>
              </w:rPr>
              <w:t>4200</w:t>
            </w:r>
          </w:p>
        </w:tc>
        <w:tc>
          <w:tcPr>
            <w:tcW w:w="2130" w:type="dxa"/>
            <w:gridSpan w:val="2"/>
          </w:tcPr>
          <w:p>
            <w:pPr>
              <w:rPr>
                <w:rFonts w:ascii="仿宋" w:hAnsi="仿宋" w:eastAsia="仿宋"/>
                <w:sz w:val="28"/>
                <w:szCs w:val="28"/>
              </w:rPr>
            </w:pPr>
            <w:r>
              <w:rPr>
                <w:rFonts w:hint="eastAsia" w:ascii="仿宋" w:hAnsi="仿宋" w:eastAsia="仿宋"/>
                <w:sz w:val="28"/>
                <w:szCs w:val="28"/>
              </w:rPr>
              <w:t>3700</w:t>
            </w:r>
          </w:p>
        </w:tc>
        <w:tc>
          <w:tcPr>
            <w:tcW w:w="2528" w:type="dxa"/>
          </w:tcPr>
          <w:p>
            <w:pPr>
              <w:rPr>
                <w:rFonts w:ascii="仿宋" w:hAnsi="仿宋" w:eastAsia="仿宋"/>
                <w:sz w:val="28"/>
                <w:szCs w:val="28"/>
              </w:rPr>
            </w:pPr>
            <w:r>
              <w:rPr>
                <w:rFonts w:hint="eastAsia" w:ascii="仿宋" w:hAnsi="仿宋" w:eastAsia="仿宋"/>
                <w:sz w:val="28"/>
                <w:szCs w:val="28"/>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pPr>
              <w:rPr>
                <w:rFonts w:ascii="仿宋" w:hAnsi="仿宋" w:eastAsia="仿宋"/>
                <w:sz w:val="28"/>
                <w:szCs w:val="28"/>
              </w:rPr>
            </w:pPr>
            <w:r>
              <w:rPr>
                <w:rFonts w:hint="eastAsia" w:ascii="仿宋" w:hAnsi="仿宋" w:eastAsia="仿宋"/>
                <w:sz w:val="28"/>
                <w:szCs w:val="28"/>
              </w:rPr>
              <w:t>功率(W)</w:t>
            </w:r>
          </w:p>
        </w:tc>
        <w:tc>
          <w:tcPr>
            <w:tcW w:w="1459" w:type="dxa"/>
          </w:tcPr>
          <w:p>
            <w:pPr>
              <w:rPr>
                <w:rFonts w:ascii="仿宋" w:hAnsi="仿宋" w:eastAsia="仿宋"/>
                <w:sz w:val="28"/>
                <w:szCs w:val="28"/>
              </w:rPr>
            </w:pPr>
            <w:r>
              <w:rPr>
                <w:rFonts w:hint="eastAsia" w:ascii="仿宋" w:hAnsi="仿宋" w:eastAsia="仿宋"/>
                <w:sz w:val="28"/>
                <w:szCs w:val="28"/>
              </w:rPr>
              <w:t>1370</w:t>
            </w:r>
          </w:p>
        </w:tc>
        <w:tc>
          <w:tcPr>
            <w:tcW w:w="2130" w:type="dxa"/>
            <w:gridSpan w:val="2"/>
          </w:tcPr>
          <w:p>
            <w:pPr>
              <w:rPr>
                <w:rFonts w:ascii="仿宋" w:hAnsi="仿宋" w:eastAsia="仿宋"/>
                <w:sz w:val="28"/>
                <w:szCs w:val="28"/>
              </w:rPr>
            </w:pPr>
            <w:r>
              <w:rPr>
                <w:rFonts w:hint="eastAsia" w:ascii="仿宋" w:hAnsi="仿宋" w:eastAsia="仿宋"/>
                <w:sz w:val="28"/>
                <w:szCs w:val="28"/>
              </w:rPr>
              <w:t>1350</w:t>
            </w:r>
          </w:p>
        </w:tc>
        <w:tc>
          <w:tcPr>
            <w:tcW w:w="2528" w:type="dxa"/>
          </w:tcPr>
          <w:p>
            <w:pPr>
              <w:rPr>
                <w:rFonts w:ascii="仿宋" w:hAnsi="仿宋" w:eastAsia="仿宋"/>
                <w:sz w:val="28"/>
                <w:szCs w:val="28"/>
              </w:rPr>
            </w:pPr>
            <w:r>
              <w:rPr>
                <w:rFonts w:hint="eastAsia" w:ascii="仿宋" w:hAnsi="仿宋" w:eastAsia="仿宋"/>
                <w:sz w:val="28"/>
                <w:szCs w:val="28"/>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8" w:type="dxa"/>
            <w:gridSpan w:val="2"/>
          </w:tcPr>
          <w:p>
            <w:pPr>
              <w:rPr>
                <w:rFonts w:ascii="仿宋" w:hAnsi="仿宋" w:eastAsia="仿宋"/>
                <w:sz w:val="28"/>
                <w:szCs w:val="28"/>
              </w:rPr>
            </w:pPr>
            <w:r>
              <w:rPr>
                <w:rFonts w:hint="eastAsia" w:ascii="仿宋" w:hAnsi="仿宋" w:eastAsia="仿宋"/>
                <w:sz w:val="28"/>
                <w:szCs w:val="28"/>
              </w:rPr>
              <w:t>适用温度℃</w:t>
            </w:r>
          </w:p>
        </w:tc>
        <w:tc>
          <w:tcPr>
            <w:tcW w:w="4658" w:type="dxa"/>
            <w:gridSpan w:val="3"/>
          </w:tcPr>
          <w:p>
            <w:pPr>
              <w:rPr>
                <w:rFonts w:ascii="仿宋" w:hAnsi="仿宋" w:eastAsia="仿宋"/>
                <w:sz w:val="28"/>
                <w:szCs w:val="28"/>
              </w:rPr>
            </w:pPr>
            <w:r>
              <w:rPr>
                <w:rFonts w:hint="eastAsia" w:ascii="仿宋" w:hAnsi="仿宋" w:eastAsia="仿宋"/>
                <w:sz w:val="28"/>
                <w:szCs w:val="2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8" w:type="dxa"/>
            <w:gridSpan w:val="2"/>
          </w:tcPr>
          <w:p>
            <w:pPr>
              <w:rPr>
                <w:rFonts w:ascii="仿宋" w:hAnsi="仿宋" w:eastAsia="仿宋"/>
                <w:sz w:val="28"/>
                <w:szCs w:val="28"/>
              </w:rPr>
            </w:pPr>
            <w:r>
              <w:rPr>
                <w:rFonts w:hint="eastAsia" w:ascii="仿宋" w:hAnsi="仿宋" w:eastAsia="仿宋"/>
                <w:sz w:val="28"/>
                <w:szCs w:val="28"/>
              </w:rPr>
              <w:t>制冷剂</w:t>
            </w:r>
          </w:p>
        </w:tc>
        <w:tc>
          <w:tcPr>
            <w:tcW w:w="4658" w:type="dxa"/>
            <w:gridSpan w:val="3"/>
          </w:tcPr>
          <w:p>
            <w:pPr>
              <w:rPr>
                <w:rFonts w:ascii="仿宋" w:hAnsi="仿宋" w:eastAsia="仿宋"/>
                <w:sz w:val="28"/>
                <w:szCs w:val="28"/>
              </w:rPr>
            </w:pPr>
            <w:r>
              <w:rPr>
                <w:rFonts w:hint="eastAsia" w:ascii="仿宋" w:hAnsi="仿宋" w:eastAsia="仿宋"/>
                <w:sz w:val="28"/>
                <w:szCs w:val="28"/>
              </w:rPr>
              <w:t>R404A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8" w:type="dxa"/>
            <w:gridSpan w:val="2"/>
          </w:tcPr>
          <w:p>
            <w:pPr>
              <w:rPr>
                <w:rFonts w:ascii="仿宋" w:hAnsi="仿宋" w:eastAsia="仿宋"/>
                <w:sz w:val="28"/>
                <w:szCs w:val="28"/>
              </w:rPr>
            </w:pPr>
            <w:r>
              <w:rPr>
                <w:rFonts w:hint="eastAsia" w:ascii="仿宋" w:hAnsi="仿宋" w:eastAsia="仿宋"/>
                <w:sz w:val="28"/>
                <w:szCs w:val="28"/>
              </w:rPr>
              <w:t>电源</w:t>
            </w:r>
          </w:p>
        </w:tc>
        <w:tc>
          <w:tcPr>
            <w:tcW w:w="4658" w:type="dxa"/>
            <w:gridSpan w:val="3"/>
          </w:tcPr>
          <w:p>
            <w:pPr>
              <w:rPr>
                <w:rFonts w:ascii="仿宋" w:hAnsi="仿宋" w:eastAsia="仿宋"/>
                <w:sz w:val="28"/>
                <w:szCs w:val="28"/>
              </w:rPr>
            </w:pPr>
            <w:r>
              <w:rPr>
                <w:rFonts w:hint="eastAsia" w:ascii="仿宋" w:hAnsi="仿宋" w:eastAsia="仿宋"/>
                <w:sz w:val="28"/>
                <w:szCs w:val="28"/>
              </w:rPr>
              <w:t>220/50Hz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8" w:type="dxa"/>
            <w:gridSpan w:val="2"/>
          </w:tcPr>
          <w:p>
            <w:pPr>
              <w:rPr>
                <w:rFonts w:ascii="仿宋" w:hAnsi="仿宋" w:eastAsia="仿宋"/>
                <w:sz w:val="28"/>
                <w:szCs w:val="28"/>
              </w:rPr>
            </w:pPr>
            <w:r>
              <w:rPr>
                <w:rFonts w:hint="eastAsia" w:ascii="仿宋" w:hAnsi="仿宋" w:eastAsia="仿宋"/>
                <w:sz w:val="28"/>
                <w:szCs w:val="28"/>
              </w:rPr>
              <w:t>风机数量</w:t>
            </w:r>
          </w:p>
        </w:tc>
        <w:tc>
          <w:tcPr>
            <w:tcW w:w="4658" w:type="dxa"/>
            <w:gridSpan w:val="3"/>
          </w:tcPr>
          <w:p>
            <w:pP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8" w:type="dxa"/>
            <w:gridSpan w:val="2"/>
          </w:tcPr>
          <w:p>
            <w:pPr>
              <w:rPr>
                <w:rFonts w:ascii="仿宋" w:hAnsi="仿宋" w:eastAsia="仿宋"/>
                <w:sz w:val="28"/>
                <w:szCs w:val="28"/>
              </w:rPr>
            </w:pPr>
            <w:r>
              <w:rPr>
                <w:rFonts w:hint="eastAsia" w:ascii="仿宋" w:hAnsi="仿宋" w:eastAsia="仿宋"/>
                <w:sz w:val="28"/>
                <w:szCs w:val="28"/>
              </w:rPr>
              <w:t>风机电压</w:t>
            </w:r>
          </w:p>
        </w:tc>
        <w:tc>
          <w:tcPr>
            <w:tcW w:w="4658" w:type="dxa"/>
            <w:gridSpan w:val="3"/>
          </w:tcPr>
          <w:p>
            <w:pPr>
              <w:rPr>
                <w:rFonts w:ascii="仿宋" w:hAnsi="仿宋" w:eastAsia="仿宋"/>
                <w:sz w:val="28"/>
                <w:szCs w:val="28"/>
              </w:rPr>
            </w:pPr>
            <w:r>
              <w:rPr>
                <w:rFonts w:hint="eastAsia" w:ascii="仿宋" w:hAnsi="仿宋" w:eastAsia="仿宋"/>
                <w:sz w:val="28"/>
                <w:szCs w:val="28"/>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8" w:type="dxa"/>
            <w:gridSpan w:val="2"/>
          </w:tcPr>
          <w:p>
            <w:pPr>
              <w:rPr>
                <w:rFonts w:ascii="仿宋" w:hAnsi="仿宋" w:eastAsia="仿宋"/>
                <w:sz w:val="28"/>
                <w:szCs w:val="28"/>
              </w:rPr>
            </w:pPr>
            <w:r>
              <w:rPr>
                <w:rFonts w:hint="eastAsia" w:ascii="仿宋" w:hAnsi="仿宋" w:eastAsia="仿宋"/>
                <w:sz w:val="28"/>
                <w:szCs w:val="28"/>
              </w:rPr>
              <w:t>风机功率</w:t>
            </w:r>
          </w:p>
        </w:tc>
        <w:tc>
          <w:tcPr>
            <w:tcW w:w="4658" w:type="dxa"/>
            <w:gridSpan w:val="3"/>
          </w:tcPr>
          <w:p>
            <w:pPr>
              <w:rPr>
                <w:rFonts w:ascii="仿宋" w:hAnsi="仿宋" w:eastAsia="仿宋"/>
                <w:sz w:val="28"/>
                <w:szCs w:val="28"/>
              </w:rPr>
            </w:pPr>
            <w:r>
              <w:rPr>
                <w:rFonts w:hint="eastAsia" w:ascii="仿宋" w:hAnsi="仿宋" w:eastAsia="仿宋"/>
                <w:sz w:val="28"/>
                <w:szCs w:val="28"/>
              </w:rPr>
              <w:t>60W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408" w:type="dxa"/>
            <w:gridSpan w:val="2"/>
          </w:tcPr>
          <w:p>
            <w:pPr>
              <w:rPr>
                <w:rFonts w:ascii="仿宋" w:hAnsi="仿宋" w:eastAsia="仿宋"/>
                <w:sz w:val="28"/>
                <w:szCs w:val="28"/>
              </w:rPr>
            </w:pPr>
            <w:r>
              <w:rPr>
                <w:rFonts w:hint="eastAsia" w:ascii="仿宋" w:hAnsi="仿宋" w:eastAsia="仿宋"/>
                <w:sz w:val="28"/>
                <w:szCs w:val="28"/>
              </w:rPr>
              <w:t>吸气接口（mm)</w:t>
            </w:r>
          </w:p>
        </w:tc>
        <w:tc>
          <w:tcPr>
            <w:tcW w:w="4658" w:type="dxa"/>
            <w:gridSpan w:val="3"/>
          </w:tcPr>
          <w:p>
            <w:pPr>
              <w:rPr>
                <w:rFonts w:ascii="仿宋" w:hAnsi="仿宋" w:eastAsia="仿宋"/>
                <w:sz w:val="28"/>
                <w:szCs w:val="28"/>
              </w:rPr>
            </w:pPr>
            <w:r>
              <w:rPr>
                <w:rFonts w:hint="eastAsia" w:ascii="仿宋" w:hAnsi="仿宋" w:eastAsia="仿宋"/>
                <w:sz w:val="28"/>
                <w:szCs w:val="28"/>
              </w:rPr>
              <w:t>Φ16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8" w:type="dxa"/>
            <w:gridSpan w:val="2"/>
          </w:tcPr>
          <w:p>
            <w:pPr>
              <w:rPr>
                <w:rFonts w:ascii="仿宋" w:hAnsi="仿宋" w:eastAsia="仿宋"/>
                <w:sz w:val="28"/>
                <w:szCs w:val="28"/>
              </w:rPr>
            </w:pPr>
            <w:r>
              <w:rPr>
                <w:rFonts w:hint="eastAsia" w:ascii="仿宋" w:hAnsi="仿宋" w:eastAsia="仿宋"/>
                <w:sz w:val="28"/>
                <w:szCs w:val="28"/>
              </w:rPr>
              <w:t>供液接口（mm)</w:t>
            </w:r>
          </w:p>
        </w:tc>
        <w:tc>
          <w:tcPr>
            <w:tcW w:w="4658" w:type="dxa"/>
            <w:gridSpan w:val="3"/>
          </w:tcPr>
          <w:p>
            <w:pPr>
              <w:rPr>
                <w:rFonts w:ascii="仿宋" w:hAnsi="仿宋" w:eastAsia="仿宋"/>
                <w:sz w:val="28"/>
                <w:szCs w:val="28"/>
              </w:rPr>
            </w:pPr>
            <w:r>
              <w:rPr>
                <w:rFonts w:hint="eastAsia" w:ascii="仿宋" w:hAnsi="仿宋" w:eastAsia="仿宋"/>
                <w:sz w:val="28"/>
                <w:szCs w:val="28"/>
              </w:rPr>
              <w:t>Φ12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8" w:type="dxa"/>
            <w:gridSpan w:val="2"/>
          </w:tcPr>
          <w:p>
            <w:pPr>
              <w:rPr>
                <w:rFonts w:ascii="仿宋" w:hAnsi="仿宋" w:eastAsia="仿宋"/>
                <w:sz w:val="28"/>
                <w:szCs w:val="28"/>
              </w:rPr>
            </w:pPr>
            <w:r>
              <w:rPr>
                <w:rFonts w:hint="eastAsia" w:ascii="仿宋" w:hAnsi="仿宋" w:eastAsia="仿宋"/>
                <w:sz w:val="28"/>
                <w:szCs w:val="28"/>
              </w:rPr>
              <w:t>外形尺寸：长*宽*高（mm）</w:t>
            </w:r>
          </w:p>
        </w:tc>
        <w:tc>
          <w:tcPr>
            <w:tcW w:w="4658" w:type="dxa"/>
            <w:gridSpan w:val="3"/>
          </w:tcPr>
          <w:p>
            <w:pPr>
              <w:rPr>
                <w:rFonts w:ascii="仿宋" w:hAnsi="仿宋" w:eastAsia="仿宋"/>
                <w:sz w:val="28"/>
                <w:szCs w:val="28"/>
              </w:rPr>
            </w:pPr>
            <w:r>
              <w:rPr>
                <w:rFonts w:hint="eastAsia" w:ascii="仿宋" w:hAnsi="仿宋" w:eastAsia="仿宋"/>
                <w:sz w:val="28"/>
                <w:szCs w:val="28"/>
              </w:rPr>
              <w:t>≤1029*424*840</w:t>
            </w:r>
          </w:p>
        </w:tc>
      </w:tr>
    </w:tbl>
    <w:p>
      <w:pPr>
        <w:snapToGrid w:val="0"/>
        <w:spacing w:line="520" w:lineRule="exact"/>
        <w:rPr>
          <w:rFonts w:ascii="仿宋" w:hAnsi="仿宋" w:eastAsia="仿宋" w:cs="仿宋_GB2312"/>
          <w:bCs/>
          <w:sz w:val="28"/>
          <w:szCs w:val="28"/>
        </w:rPr>
      </w:pPr>
      <w:r>
        <w:rPr>
          <w:rFonts w:hint="eastAsia" w:ascii="仿宋" w:hAnsi="仿宋" w:eastAsia="仿宋" w:cs="仿宋_GB2312"/>
          <w:bCs/>
          <w:sz w:val="28"/>
          <w:szCs w:val="28"/>
        </w:rPr>
        <w:t>（三）冷凝水现场按科室要求布置排水管。</w:t>
      </w:r>
    </w:p>
    <w:p>
      <w:pP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 xml:space="preserve">备注：1.备注栏注明“拒绝进口”的产品不接受投标人选用进口产品参与投标；注明“接受进口”的产品允许投标人选用进口产品参与投标，但不排斥国内产品。 </w:t>
      </w:r>
    </w:p>
    <w:p>
      <w:pPr>
        <w:ind w:firstLine="3373" w:firstLineChars="1200"/>
        <w:rPr>
          <w:rFonts w:ascii="仿宋" w:hAnsi="仿宋" w:eastAsia="仿宋"/>
          <w:b/>
          <w:bCs/>
          <w:sz w:val="28"/>
          <w:szCs w:val="28"/>
        </w:rPr>
      </w:pPr>
    </w:p>
    <w:p>
      <w:pPr>
        <w:ind w:firstLine="3373" w:firstLineChars="1200"/>
        <w:rPr>
          <w:rFonts w:ascii="仿宋" w:hAnsi="仿宋" w:eastAsia="仿宋"/>
          <w:b/>
          <w:bCs/>
          <w:sz w:val="28"/>
          <w:szCs w:val="28"/>
        </w:rPr>
      </w:pPr>
    </w:p>
    <w:p>
      <w:pPr>
        <w:ind w:firstLine="3373" w:firstLineChars="1200"/>
        <w:rPr>
          <w:rFonts w:hint="eastAsia" w:ascii="仿宋" w:hAnsi="仿宋" w:eastAsia="仿宋"/>
          <w:b/>
          <w:bCs/>
          <w:sz w:val="28"/>
          <w:szCs w:val="28"/>
        </w:rPr>
      </w:pPr>
    </w:p>
    <w:p>
      <w:pPr>
        <w:ind w:firstLine="3373" w:firstLineChars="1200"/>
        <w:rPr>
          <w:rFonts w:hint="eastAsia" w:ascii="仿宋" w:hAnsi="仿宋" w:eastAsia="仿宋"/>
          <w:b/>
          <w:bCs/>
          <w:sz w:val="28"/>
          <w:szCs w:val="28"/>
        </w:rPr>
      </w:pPr>
    </w:p>
    <w:p>
      <w:pPr>
        <w:ind w:firstLine="3373" w:firstLineChars="1200"/>
        <w:rPr>
          <w:rFonts w:hint="eastAsia" w:ascii="仿宋" w:hAnsi="仿宋" w:eastAsia="仿宋"/>
          <w:b/>
          <w:bCs/>
          <w:sz w:val="28"/>
          <w:szCs w:val="28"/>
        </w:rPr>
      </w:pPr>
    </w:p>
    <w:p>
      <w:pPr>
        <w:ind w:firstLine="3373" w:firstLineChars="1200"/>
        <w:rPr>
          <w:rFonts w:ascii="仿宋" w:hAnsi="仿宋" w:eastAsia="仿宋"/>
          <w:b/>
          <w:bCs/>
          <w:sz w:val="28"/>
          <w:szCs w:val="28"/>
        </w:rPr>
      </w:pPr>
      <w:r>
        <w:rPr>
          <w:rFonts w:hint="eastAsia" w:ascii="仿宋" w:hAnsi="仿宋" w:eastAsia="仿宋"/>
          <w:b/>
          <w:bCs/>
          <w:sz w:val="28"/>
          <w:szCs w:val="28"/>
        </w:rPr>
        <w:t>六、实质性条款</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7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pct"/>
            <w:vAlign w:val="center"/>
          </w:tcPr>
          <w:p>
            <w:pPr>
              <w:adjustRightInd w:val="0"/>
              <w:snapToGrid w:val="0"/>
              <w:spacing w:line="360" w:lineRule="auto"/>
              <w:rPr>
                <w:rFonts w:ascii="仿宋" w:hAnsi="仿宋" w:eastAsia="仿宋"/>
                <w:sz w:val="28"/>
                <w:szCs w:val="28"/>
              </w:rPr>
            </w:pPr>
            <w:r>
              <w:rPr>
                <w:rFonts w:hint="eastAsia" w:ascii="仿宋" w:hAnsi="仿宋" w:eastAsia="仿宋"/>
                <w:sz w:val="28"/>
                <w:szCs w:val="28"/>
              </w:rPr>
              <w:t>序号</w:t>
            </w:r>
          </w:p>
        </w:tc>
        <w:tc>
          <w:tcPr>
            <w:tcW w:w="4432" w:type="pct"/>
            <w:vAlign w:val="center"/>
          </w:tcPr>
          <w:p>
            <w:pPr>
              <w:adjustRightInd w:val="0"/>
              <w:snapToGrid w:val="0"/>
              <w:spacing w:line="360" w:lineRule="auto"/>
              <w:ind w:firstLine="1680" w:firstLineChars="600"/>
              <w:rPr>
                <w:rFonts w:ascii="仿宋" w:hAnsi="仿宋" w:eastAsia="仿宋"/>
                <w:sz w:val="28"/>
                <w:szCs w:val="28"/>
              </w:rPr>
            </w:pPr>
            <w:r>
              <w:rPr>
                <w:rFonts w:hint="eastAsia" w:ascii="仿宋" w:hAnsi="仿宋" w:eastAsia="仿宋"/>
                <w:sz w:val="28"/>
                <w:szCs w:val="28"/>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1</w:t>
            </w:r>
          </w:p>
        </w:tc>
        <w:tc>
          <w:tcPr>
            <w:tcW w:w="4432" w:type="pct"/>
            <w:vAlign w:val="center"/>
          </w:tcPr>
          <w:p>
            <w:pPr>
              <w:adjustRightInd w:val="0"/>
              <w:snapToGrid w:val="0"/>
              <w:spacing w:line="360" w:lineRule="auto"/>
              <w:rPr>
                <w:rFonts w:ascii="仿宋" w:hAnsi="仿宋" w:eastAsia="仿宋"/>
                <w:sz w:val="28"/>
                <w:szCs w:val="28"/>
              </w:rPr>
            </w:pPr>
            <w:r>
              <w:rPr>
                <w:rFonts w:hint="eastAsia" w:ascii="仿宋" w:hAnsi="仿宋" w:eastAsia="仿宋"/>
                <w:sz w:val="28"/>
                <w:szCs w:val="28"/>
              </w:rPr>
              <w:t>投标文件载明的交货期不超过招标文件规定的期限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2</w:t>
            </w:r>
          </w:p>
        </w:tc>
        <w:tc>
          <w:tcPr>
            <w:tcW w:w="4432" w:type="pct"/>
            <w:vAlign w:val="center"/>
          </w:tcPr>
          <w:p>
            <w:pPr>
              <w:adjustRightInd w:val="0"/>
              <w:snapToGrid w:val="0"/>
              <w:spacing w:line="360" w:lineRule="auto"/>
              <w:rPr>
                <w:rFonts w:ascii="仿宋" w:hAnsi="仿宋" w:eastAsia="仿宋"/>
                <w:sz w:val="28"/>
                <w:szCs w:val="28"/>
              </w:rPr>
            </w:pPr>
            <w:r>
              <w:rPr>
                <w:rFonts w:hint="eastAsia" w:ascii="仿宋" w:hAnsi="仿宋" w:eastAsia="仿宋"/>
                <w:sz w:val="28"/>
                <w:szCs w:val="28"/>
              </w:rPr>
              <w:t>投标文件载明的免费保修期不低于招标文件规定的期限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Align w:val="center"/>
          </w:tcPr>
          <w:p>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3</w:t>
            </w:r>
          </w:p>
        </w:tc>
        <w:tc>
          <w:tcPr>
            <w:tcW w:w="4432" w:type="pct"/>
            <w:vAlign w:val="center"/>
          </w:tcPr>
          <w:p>
            <w:pPr>
              <w:adjustRightInd w:val="0"/>
              <w:snapToGrid w:val="0"/>
              <w:spacing w:line="360" w:lineRule="auto"/>
              <w:rPr>
                <w:rFonts w:ascii="仿宋" w:hAnsi="仿宋" w:eastAsia="仿宋"/>
                <w:sz w:val="28"/>
                <w:szCs w:val="28"/>
              </w:rPr>
            </w:pPr>
            <w:r>
              <w:rPr>
                <w:rFonts w:hint="eastAsia" w:ascii="仿宋" w:hAnsi="仿宋" w:eastAsia="仿宋"/>
                <w:sz w:val="28"/>
                <w:szCs w:val="28"/>
              </w:rPr>
              <w:t>具体技术要求、商务需求中带“★”“</w:t>
            </w:r>
            <w:r>
              <w:rPr>
                <w:rFonts w:hint="eastAsia" w:ascii="仿宋_GB2312" w:hAnsi="仿宋" w:eastAsia="仿宋_GB2312"/>
                <w:sz w:val="28"/>
                <w:szCs w:val="28"/>
              </w:rPr>
              <w:t>▲”</w:t>
            </w:r>
            <w:r>
              <w:rPr>
                <w:rFonts w:hint="eastAsia" w:ascii="仿宋" w:hAnsi="仿宋" w:eastAsia="仿宋"/>
                <w:sz w:val="28"/>
                <w:szCs w:val="28"/>
              </w:rPr>
              <w:t>要求</w:t>
            </w:r>
          </w:p>
        </w:tc>
      </w:tr>
    </w:tbl>
    <w:p>
      <w:pPr>
        <w:ind w:firstLine="48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注：上表所列内容为不可负偏离条款，负偏离将视为未实质性满足招标文件要求作投标无效处理。</w:t>
      </w:r>
    </w:p>
    <w:p>
      <w:pPr>
        <w:ind w:firstLine="3373" w:firstLineChars="1200"/>
        <w:rPr>
          <w:rFonts w:hint="eastAsia" w:ascii="仿宋" w:hAnsi="仿宋" w:eastAsia="仿宋"/>
          <w:b/>
          <w:bCs/>
          <w:sz w:val="28"/>
          <w:szCs w:val="28"/>
        </w:rPr>
      </w:pPr>
    </w:p>
    <w:p>
      <w:pPr>
        <w:ind w:firstLine="3373" w:firstLineChars="1200"/>
        <w:rPr>
          <w:rFonts w:ascii="仿宋" w:hAnsi="仿宋" w:eastAsia="仿宋"/>
          <w:b/>
          <w:bCs/>
          <w:sz w:val="28"/>
          <w:szCs w:val="28"/>
        </w:rPr>
      </w:pPr>
      <w:r>
        <w:rPr>
          <w:rFonts w:hint="eastAsia" w:ascii="仿宋" w:hAnsi="仿宋" w:eastAsia="仿宋"/>
          <w:b/>
          <w:bCs/>
          <w:sz w:val="28"/>
          <w:szCs w:val="28"/>
        </w:rPr>
        <w:t>七、商务要求</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846"/>
        <w:gridCol w:w="5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rPr>
            </w:pPr>
            <w:r>
              <w:rPr>
                <w:rFonts w:hint="eastAsia" w:ascii="仿宋" w:hAnsi="仿宋" w:eastAsia="仿宋" w:cs="宋体"/>
                <w:b/>
              </w:rPr>
              <w:t>序号</w:t>
            </w:r>
          </w:p>
        </w:tc>
        <w:tc>
          <w:tcPr>
            <w:tcW w:w="108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rPr>
            </w:pPr>
            <w:r>
              <w:rPr>
                <w:rFonts w:hint="eastAsia" w:ascii="仿宋" w:hAnsi="仿宋" w:eastAsia="仿宋" w:cs="宋体"/>
                <w:b/>
              </w:rPr>
              <w:t>目录</w:t>
            </w:r>
          </w:p>
        </w:tc>
        <w:tc>
          <w:tcPr>
            <w:tcW w:w="337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rPr>
            </w:pPr>
            <w:r>
              <w:rPr>
                <w:rFonts w:hint="eastAsia" w:ascii="仿宋" w:hAnsi="仿宋" w:eastAsia="仿宋"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pPr>
              <w:rPr>
                <w:rFonts w:ascii="仿宋" w:hAnsi="仿宋" w:eastAsia="仿宋" w:cs="宋体"/>
                <w:b/>
              </w:rPr>
            </w:pPr>
            <w:r>
              <w:rPr>
                <w:rFonts w:hint="eastAsia" w:ascii="仿宋" w:hAnsi="仿宋" w:eastAsia="仿宋"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45" w:type="pct"/>
            <w:vAlign w:val="center"/>
          </w:tcPr>
          <w:p>
            <w:pPr>
              <w:jc w:val="center"/>
              <w:rPr>
                <w:rFonts w:ascii="仿宋" w:hAnsi="仿宋" w:eastAsia="仿宋" w:cs="宋体"/>
                <w:bCs/>
              </w:rPr>
            </w:pPr>
            <w:r>
              <w:rPr>
                <w:rFonts w:hint="eastAsia" w:ascii="仿宋" w:hAnsi="仿宋" w:eastAsia="仿宋" w:cs="宋体"/>
                <w:bCs/>
              </w:rPr>
              <w:t>1</w:t>
            </w:r>
          </w:p>
        </w:tc>
        <w:tc>
          <w:tcPr>
            <w:tcW w:w="1083" w:type="pct"/>
            <w:vAlign w:val="center"/>
          </w:tcPr>
          <w:p>
            <w:pPr>
              <w:rPr>
                <w:rFonts w:ascii="仿宋" w:hAnsi="仿宋" w:eastAsia="仿宋" w:cs="宋体"/>
              </w:rPr>
            </w:pPr>
            <w:r>
              <w:rPr>
                <w:rFonts w:hint="eastAsia" w:ascii="仿宋" w:hAnsi="仿宋" w:eastAsia="仿宋" w:cs="宋体"/>
              </w:rPr>
              <w:t>免费保修期</w:t>
            </w:r>
          </w:p>
        </w:tc>
        <w:tc>
          <w:tcPr>
            <w:tcW w:w="3371" w:type="pct"/>
          </w:tcPr>
          <w:p>
            <w:pPr>
              <w:rPr>
                <w:rFonts w:ascii="仿宋" w:hAnsi="仿宋" w:eastAsia="仿宋" w:cs="宋体"/>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b/>
                <w:color w:val="000000" w:themeColor="text1"/>
                <w14:textFill>
                  <w14:solidFill>
                    <w14:schemeClr w14:val="tx1"/>
                  </w14:solidFill>
                </w14:textFill>
              </w:rPr>
              <w:t>货物免费保修期至少</w:t>
            </w:r>
            <w:r>
              <w:rPr>
                <w:rFonts w:hint="eastAsia" w:ascii="仿宋" w:hAnsi="仿宋" w:eastAsia="仿宋" w:cs="仿宋"/>
                <w:b/>
                <w:color w:val="000000" w:themeColor="text1"/>
                <w:u w:val="single"/>
                <w14:textFill>
                  <w14:solidFill>
                    <w14:schemeClr w14:val="tx1"/>
                  </w14:solidFill>
                </w14:textFill>
              </w:rPr>
              <w:t>1</w:t>
            </w:r>
            <w:r>
              <w:rPr>
                <w:rFonts w:hint="eastAsia" w:ascii="仿宋" w:hAnsi="仿宋" w:eastAsia="仿宋" w:cs="仿宋"/>
                <w:b/>
                <w:color w:val="000000" w:themeColor="text1"/>
                <w14:textFill>
                  <w14:solidFill>
                    <w14:schemeClr w14:val="tx1"/>
                  </w14:solidFill>
                </w14:textFill>
              </w:rPr>
              <w:t>年</w:t>
            </w:r>
            <w:r>
              <w:rPr>
                <w:rFonts w:hint="eastAsia" w:ascii="仿宋" w:hAnsi="仿宋" w:eastAsia="仿宋" w:cs="仿宋"/>
                <w:bCs/>
                <w:color w:val="000000" w:themeColor="text1"/>
                <w14:textFill>
                  <w14:solidFill>
                    <w14:schemeClr w14:val="tx1"/>
                  </w14:solidFill>
                </w14:textFill>
              </w:rPr>
              <w:t>，质保期从设备最终验收合格并交付使用之日起计算，由中标人提供产品保修文件。质保期内，一旦设备发生质量问题，免费维修，中标人保证在接到通知证30分钟内响应，1小时内赶到现场进行修理，48小时维修不好提供备用设备给采购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45" w:type="pct"/>
            <w:vAlign w:val="center"/>
          </w:tcPr>
          <w:p>
            <w:pPr>
              <w:jc w:val="center"/>
              <w:rPr>
                <w:rFonts w:ascii="仿宋" w:hAnsi="仿宋" w:eastAsia="仿宋" w:cs="宋体"/>
                <w:bCs/>
              </w:rPr>
            </w:pPr>
            <w:r>
              <w:rPr>
                <w:rFonts w:hint="eastAsia" w:ascii="仿宋" w:hAnsi="仿宋" w:eastAsia="仿宋" w:cs="宋体"/>
                <w:bCs/>
              </w:rPr>
              <w:t>2</w:t>
            </w:r>
          </w:p>
        </w:tc>
        <w:tc>
          <w:tcPr>
            <w:tcW w:w="1083" w:type="pct"/>
          </w:tcPr>
          <w:p>
            <w:pPr>
              <w:rPr>
                <w:rFonts w:ascii="仿宋" w:hAnsi="仿宋" w:eastAsia="仿宋" w:cs="宋体"/>
              </w:rPr>
            </w:pPr>
            <w:r>
              <w:rPr>
                <w:rFonts w:hint="eastAsia" w:ascii="仿宋" w:hAnsi="仿宋" w:eastAsia="仿宋" w:cs="宋体"/>
              </w:rPr>
              <w:t>维修响应及故障解决时间</w:t>
            </w:r>
          </w:p>
        </w:tc>
        <w:tc>
          <w:tcPr>
            <w:tcW w:w="3371" w:type="pct"/>
          </w:tcPr>
          <w:p>
            <w:pPr>
              <w:rPr>
                <w:rFonts w:ascii="仿宋" w:hAnsi="仿宋" w:eastAsia="仿宋" w:cs="宋体"/>
                <w:b/>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w:t>
            </w:r>
            <w:r>
              <w:rPr>
                <w:rFonts w:hint="eastAsia" w:ascii="仿宋" w:hAnsi="仿宋" w:eastAsia="仿宋" w:cs="宋体"/>
                <w:bCs/>
                <w:color w:val="000000" w:themeColor="text1"/>
                <w14:textFill>
                  <w14:solidFill>
                    <w14:schemeClr w14:val="tx1"/>
                  </w14:solidFill>
                </w14:textFill>
              </w:rPr>
              <w:t>在保修期内，一旦发生质量问题，投标人保证在接到通知</w:t>
            </w:r>
            <w:r>
              <w:rPr>
                <w:rFonts w:hint="eastAsia" w:ascii="仿宋" w:hAnsi="仿宋" w:eastAsia="仿宋" w:cs="宋体"/>
                <w:bCs/>
                <w:color w:val="000000" w:themeColor="text1"/>
                <w:lang w:val="en-US" w:eastAsia="zh-CN"/>
                <w14:textFill>
                  <w14:solidFill>
                    <w14:schemeClr w14:val="tx1"/>
                  </w14:solidFill>
                </w14:textFill>
              </w:rPr>
              <w:t>3</w:t>
            </w:r>
            <w:r>
              <w:rPr>
                <w:rFonts w:ascii="仿宋" w:hAnsi="仿宋" w:eastAsia="仿宋" w:cs="宋体"/>
                <w:bCs/>
                <w:color w:val="000000" w:themeColor="text1"/>
                <w14:textFill>
                  <w14:solidFill>
                    <w14:schemeClr w14:val="tx1"/>
                  </w14:solidFill>
                </w14:textFill>
              </w:rPr>
              <w:t>0</w:t>
            </w:r>
            <w:r>
              <w:rPr>
                <w:rFonts w:hint="eastAsia" w:ascii="仿宋" w:hAnsi="仿宋" w:eastAsia="仿宋" w:cs="宋体"/>
                <w:bCs/>
                <w:color w:val="000000" w:themeColor="text1"/>
                <w14:textFill>
                  <w14:solidFill>
                    <w14:schemeClr w14:val="tx1"/>
                  </w14:solidFill>
                </w14:textFill>
              </w:rPr>
              <w:t>分钟内赶到现场进行修理或更换。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45" w:type="pct"/>
            <w:vAlign w:val="center"/>
          </w:tcPr>
          <w:p>
            <w:pPr>
              <w:jc w:val="center"/>
              <w:rPr>
                <w:rFonts w:ascii="仿宋" w:hAnsi="仿宋" w:eastAsia="仿宋" w:cs="宋体"/>
                <w:bCs/>
              </w:rPr>
            </w:pPr>
            <w:r>
              <w:rPr>
                <w:rFonts w:hint="eastAsia" w:ascii="仿宋" w:hAnsi="仿宋" w:eastAsia="仿宋" w:cs="宋体"/>
                <w:bCs/>
              </w:rPr>
              <w:t>3</w:t>
            </w:r>
          </w:p>
        </w:tc>
        <w:tc>
          <w:tcPr>
            <w:tcW w:w="1083" w:type="pct"/>
          </w:tcPr>
          <w:p>
            <w:pPr>
              <w:rPr>
                <w:rFonts w:ascii="仿宋" w:hAnsi="仿宋" w:eastAsia="仿宋" w:cs="宋体"/>
              </w:rPr>
            </w:pPr>
          </w:p>
          <w:p>
            <w:pPr>
              <w:rPr>
                <w:rFonts w:ascii="仿宋" w:hAnsi="仿宋" w:eastAsia="仿宋" w:cs="宋体"/>
              </w:rPr>
            </w:pPr>
            <w:r>
              <w:rPr>
                <w:rFonts w:hint="eastAsia" w:ascii="仿宋" w:hAnsi="仿宋" w:eastAsia="仿宋" w:cs="宋体"/>
              </w:rPr>
              <w:t>发生质量问题的处理方式</w:t>
            </w:r>
          </w:p>
        </w:tc>
        <w:tc>
          <w:tcPr>
            <w:tcW w:w="3371" w:type="pct"/>
          </w:tcPr>
          <w:p>
            <w:pPr>
              <w:rPr>
                <w:rFonts w:ascii="仿宋" w:hAnsi="仿宋" w:eastAsia="仿宋" w:cs="宋体"/>
                <w:bCs/>
              </w:rPr>
            </w:pPr>
            <w:r>
              <w:rPr>
                <w:rFonts w:hint="eastAsia" w:ascii="仿宋" w:hAnsi="仿宋" w:eastAsia="仿宋" w:cs="宋体"/>
                <w:bCs/>
              </w:rPr>
              <w:t>免费保修期内，如果有因质量问题而引起的损坏，中标人应对产品予以维修或更换，全部服务费和更换产品或配件的费用由中标人承担，中标人如不能修理或不能调换，按产品原价赔偿处理。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45" w:type="pct"/>
            <w:vAlign w:val="center"/>
          </w:tcPr>
          <w:p>
            <w:pPr>
              <w:jc w:val="center"/>
              <w:rPr>
                <w:rFonts w:ascii="仿宋" w:hAnsi="仿宋" w:eastAsia="仿宋" w:cs="宋体"/>
                <w:bCs/>
              </w:rPr>
            </w:pPr>
            <w:r>
              <w:rPr>
                <w:rFonts w:hint="eastAsia" w:ascii="仿宋" w:hAnsi="仿宋" w:eastAsia="仿宋" w:cs="宋体"/>
                <w:bCs/>
              </w:rPr>
              <w:t>4</w:t>
            </w:r>
          </w:p>
        </w:tc>
        <w:tc>
          <w:tcPr>
            <w:tcW w:w="1083" w:type="pct"/>
            <w:vAlign w:val="center"/>
          </w:tcPr>
          <w:p>
            <w:pPr>
              <w:rPr>
                <w:rFonts w:ascii="仿宋" w:hAnsi="仿宋" w:eastAsia="仿宋" w:cs="宋体"/>
                <w:b/>
              </w:rPr>
            </w:pPr>
            <w:r>
              <w:rPr>
                <w:rFonts w:hint="eastAsia" w:ascii="仿宋" w:hAnsi="仿宋" w:eastAsia="仿宋" w:cs="宋体"/>
              </w:rPr>
              <w:t>其他</w:t>
            </w:r>
          </w:p>
        </w:tc>
        <w:tc>
          <w:tcPr>
            <w:tcW w:w="3371" w:type="pct"/>
            <w:vAlign w:val="center"/>
          </w:tcPr>
          <w:p>
            <w:pPr>
              <w:rPr>
                <w:rFonts w:ascii="仿宋" w:hAnsi="仿宋" w:eastAsia="仿宋" w:cs="宋体"/>
                <w:b/>
              </w:rPr>
            </w:pPr>
            <w:r>
              <w:rPr>
                <w:rFonts w:hint="eastAsia" w:ascii="仿宋" w:hAnsi="仿宋" w:eastAsia="仿宋" w:cs="宋体"/>
                <w:bCs/>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pPr>
              <w:rPr>
                <w:rFonts w:ascii="仿宋" w:hAnsi="仿宋" w:eastAsia="仿宋" w:cs="宋体"/>
                <w:b/>
              </w:rPr>
            </w:pPr>
            <w:r>
              <w:rPr>
                <w:rFonts w:hint="eastAsia" w:ascii="仿宋" w:hAnsi="仿宋" w:eastAsia="仿宋"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5" w:type="pct"/>
            <w:vAlign w:val="center"/>
          </w:tcPr>
          <w:p>
            <w:pPr>
              <w:jc w:val="center"/>
              <w:rPr>
                <w:rFonts w:ascii="仿宋" w:hAnsi="仿宋" w:eastAsia="仿宋" w:cs="宋体"/>
                <w:b/>
              </w:rPr>
            </w:pPr>
            <w:r>
              <w:rPr>
                <w:rFonts w:hint="eastAsia" w:ascii="仿宋" w:hAnsi="仿宋" w:eastAsia="仿宋" w:cs="宋体"/>
                <w:b/>
              </w:rPr>
              <w:t>1</w:t>
            </w:r>
          </w:p>
        </w:tc>
        <w:tc>
          <w:tcPr>
            <w:tcW w:w="1083" w:type="pct"/>
          </w:tcPr>
          <w:p>
            <w:pPr>
              <w:rPr>
                <w:rFonts w:ascii="仿宋" w:hAnsi="仿宋" w:eastAsia="仿宋" w:cs="宋体"/>
                <w:b/>
              </w:rPr>
            </w:pPr>
            <w:r>
              <w:rPr>
                <w:rFonts w:hint="eastAsia" w:ascii="仿宋" w:hAnsi="仿宋" w:eastAsia="仿宋" w:cs="宋体"/>
              </w:rPr>
              <w:t>免费保修期外售后服务</w:t>
            </w:r>
          </w:p>
        </w:tc>
        <w:tc>
          <w:tcPr>
            <w:tcW w:w="3371" w:type="pct"/>
          </w:tcPr>
          <w:p>
            <w:pPr>
              <w:rPr>
                <w:rFonts w:ascii="仿宋" w:hAnsi="仿宋" w:eastAsia="仿宋" w:cs="宋体"/>
              </w:rPr>
            </w:pPr>
            <w:r>
              <w:rPr>
                <w:rFonts w:hint="eastAsia" w:ascii="仿宋" w:hAnsi="仿宋" w:eastAsia="仿宋" w:cs="宋体"/>
              </w:rPr>
              <w:t>免费保修期后继续支持维修，并按成本价标准收取维修及零件费用。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pPr>
              <w:rPr>
                <w:rFonts w:ascii="仿宋" w:hAnsi="仿宋" w:eastAsia="仿宋" w:cs="宋体"/>
                <w:b/>
              </w:rPr>
            </w:pPr>
            <w:r>
              <w:rPr>
                <w:rFonts w:hint="eastAsia" w:ascii="仿宋" w:hAnsi="仿宋" w:eastAsia="仿宋" w:cs="宋体"/>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545" w:type="pct"/>
            <w:vMerge w:val="restart"/>
            <w:vAlign w:val="center"/>
          </w:tcPr>
          <w:p>
            <w:pPr>
              <w:jc w:val="center"/>
              <w:rPr>
                <w:rFonts w:ascii="仿宋" w:hAnsi="仿宋" w:eastAsia="仿宋" w:cs="宋体"/>
              </w:rPr>
            </w:pPr>
            <w:r>
              <w:rPr>
                <w:rFonts w:hint="eastAsia" w:ascii="仿宋" w:hAnsi="仿宋" w:eastAsia="仿宋" w:cs="宋体"/>
              </w:rPr>
              <w:t>1</w:t>
            </w:r>
          </w:p>
        </w:tc>
        <w:tc>
          <w:tcPr>
            <w:tcW w:w="1083" w:type="pct"/>
            <w:vMerge w:val="restart"/>
            <w:vAlign w:val="center"/>
          </w:tcPr>
          <w:p>
            <w:pPr>
              <w:jc w:val="center"/>
              <w:rPr>
                <w:rFonts w:ascii="仿宋" w:hAnsi="仿宋" w:eastAsia="仿宋" w:cs="宋体"/>
              </w:rPr>
            </w:pPr>
            <w:r>
              <w:rPr>
                <w:rFonts w:hint="eastAsia" w:ascii="仿宋" w:hAnsi="仿宋" w:eastAsia="仿宋" w:cs="宋体"/>
              </w:rPr>
              <w:t>关报价及交货要求</w:t>
            </w:r>
          </w:p>
        </w:tc>
        <w:tc>
          <w:tcPr>
            <w:tcW w:w="3371" w:type="pct"/>
          </w:tcPr>
          <w:p>
            <w:pPr>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1.报价要求</w:t>
            </w:r>
          </w:p>
          <w:p>
            <w:pPr>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1.1报价方式：人民币报价，本次招标采用总承包方式，因此投标人的报价应包括人工费、税费、运输费、安装费、场地清理费、设备费等所有的费用。</w:t>
            </w:r>
          </w:p>
          <w:p>
            <w:pPr>
              <w:rPr>
                <w:rFonts w:ascii="仿宋" w:hAnsi="仿宋" w:eastAsia="仿宋" w:cs="宋体"/>
                <w:bCs/>
              </w:rPr>
            </w:pPr>
            <w:r>
              <w:rPr>
                <w:rFonts w:hint="eastAsia" w:ascii="仿宋" w:hAnsi="仿宋" w:eastAsia="仿宋" w:cs="宋体"/>
                <w:bCs/>
                <w:color w:val="000000" w:themeColor="text1"/>
                <w14:textFill>
                  <w14:solidFill>
                    <w14:schemeClr w14:val="tx1"/>
                  </w14:solidFill>
                </w14:textFill>
              </w:rPr>
              <w:t>1.2投标人应根据本企业的成本自行决定报价。专家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专家应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5" w:type="pct"/>
            <w:vMerge w:val="continue"/>
            <w:vAlign w:val="center"/>
          </w:tcPr>
          <w:p>
            <w:pPr>
              <w:jc w:val="center"/>
              <w:rPr>
                <w:rFonts w:ascii="仿宋" w:hAnsi="仿宋" w:eastAsia="仿宋" w:cs="宋体"/>
              </w:rPr>
            </w:pPr>
          </w:p>
        </w:tc>
        <w:tc>
          <w:tcPr>
            <w:tcW w:w="1083" w:type="pct"/>
            <w:vMerge w:val="continue"/>
            <w:vAlign w:val="center"/>
          </w:tcPr>
          <w:p>
            <w:pPr>
              <w:jc w:val="center"/>
              <w:rPr>
                <w:rFonts w:ascii="仿宋" w:hAnsi="仿宋" w:eastAsia="仿宋" w:cs="宋体"/>
              </w:rPr>
            </w:pPr>
          </w:p>
        </w:tc>
        <w:tc>
          <w:tcPr>
            <w:tcW w:w="3371" w:type="pct"/>
          </w:tcPr>
          <w:p>
            <w:pPr>
              <w:rPr>
                <w:rFonts w:ascii="仿宋" w:hAnsi="仿宋" w:eastAsia="仿宋" w:cs="宋体"/>
                <w:bCs/>
              </w:rPr>
            </w:pPr>
            <w:r>
              <w:rPr>
                <w:rFonts w:hint="eastAsia" w:ascii="仿宋" w:hAnsi="仿宋" w:eastAsia="仿宋" w:cs="宋体"/>
                <w:bCs/>
              </w:rPr>
              <w:t>2</w:t>
            </w:r>
            <w:r>
              <w:rPr>
                <w:rFonts w:ascii="仿宋" w:hAnsi="仿宋" w:eastAsia="仿宋" w:cs="宋体"/>
                <w:bCs/>
              </w:rPr>
              <w:t>服务期限：</w:t>
            </w:r>
            <w:r>
              <w:rPr>
                <w:rFonts w:hint="eastAsia" w:ascii="仿宋" w:hAnsi="仿宋" w:eastAsia="仿宋" w:cs="宋体"/>
                <w:bCs/>
              </w:rPr>
              <w:t>一次性采购。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5" w:type="pct"/>
            <w:vMerge w:val="continue"/>
            <w:vAlign w:val="center"/>
          </w:tcPr>
          <w:p>
            <w:pPr>
              <w:jc w:val="center"/>
              <w:rPr>
                <w:rFonts w:ascii="仿宋" w:hAnsi="仿宋" w:eastAsia="仿宋" w:cs="宋体"/>
              </w:rPr>
            </w:pPr>
          </w:p>
        </w:tc>
        <w:tc>
          <w:tcPr>
            <w:tcW w:w="1083" w:type="pct"/>
            <w:vMerge w:val="continue"/>
            <w:vAlign w:val="center"/>
          </w:tcPr>
          <w:p>
            <w:pPr>
              <w:jc w:val="center"/>
              <w:rPr>
                <w:rFonts w:ascii="仿宋" w:hAnsi="仿宋" w:eastAsia="仿宋" w:cs="宋体"/>
              </w:rPr>
            </w:pPr>
          </w:p>
        </w:tc>
        <w:tc>
          <w:tcPr>
            <w:tcW w:w="3371" w:type="pct"/>
          </w:tcPr>
          <w:p>
            <w:pPr>
              <w:rPr>
                <w:rFonts w:ascii="仿宋" w:hAnsi="仿宋" w:eastAsia="仿宋" w:cs="宋体"/>
                <w:bCs/>
              </w:rPr>
            </w:pPr>
            <w:r>
              <w:rPr>
                <w:rFonts w:hint="eastAsia" w:ascii="仿宋" w:hAnsi="仿宋" w:eastAsia="仿宋" w:cs="宋体"/>
                <w:bCs/>
              </w:rPr>
              <w:t>★3.交货期：签订合同后,根据实际采购需求，</w:t>
            </w:r>
            <w:r>
              <w:rPr>
                <w:rFonts w:ascii="仿宋" w:hAnsi="仿宋" w:eastAsia="仿宋" w:cs="宋体"/>
                <w:bCs/>
                <w:color w:val="000000" w:themeColor="text1"/>
                <w14:textFill>
                  <w14:solidFill>
                    <w14:schemeClr w14:val="tx1"/>
                  </w14:solidFill>
                </w14:textFill>
              </w:rPr>
              <w:t>30天内交</w:t>
            </w:r>
            <w:r>
              <w:rPr>
                <w:rFonts w:hint="eastAsia" w:ascii="仿宋" w:hAnsi="仿宋" w:eastAsia="仿宋" w:cs="宋体"/>
                <w:bCs/>
                <w:color w:val="000000" w:themeColor="text1"/>
                <w14:textFill>
                  <w14:solidFill>
                    <w14:schemeClr w14:val="tx1"/>
                  </w14:solidFill>
                </w14:textFill>
              </w:rPr>
              <w:t>付使用</w:t>
            </w:r>
            <w:r>
              <w:rPr>
                <w:rFonts w:ascii="仿宋" w:hAnsi="仿宋" w:eastAsia="仿宋" w:cs="宋体"/>
                <w:bCs/>
                <w:color w:val="000000" w:themeColor="text1"/>
                <w14:textFill>
                  <w14:solidFill>
                    <w14:schemeClr w14:val="tx1"/>
                  </w14:solidFill>
                </w14:textFill>
              </w:rPr>
              <w:t>。</w:t>
            </w:r>
            <w:r>
              <w:rPr>
                <w:rFonts w:hint="eastAsia" w:ascii="仿宋" w:hAnsi="仿宋" w:eastAsia="仿宋" w:cs="宋体"/>
                <w:bCs/>
                <w:color w:val="000000" w:themeColor="text1"/>
                <w14:textFill>
                  <w14:solidFill>
                    <w14:schemeClr w14:val="tx1"/>
                  </w14:solidFill>
                </w14:textFill>
              </w:rPr>
              <w:t>逾期交货采购人有权按照相关规定处罚。不接受分厂、贴牌及非正当进货渠道产</w:t>
            </w:r>
            <w:r>
              <w:rPr>
                <w:rFonts w:hint="eastAsia" w:ascii="仿宋" w:hAnsi="仿宋" w:eastAsia="仿宋" w:cs="宋体"/>
                <w:bCs/>
              </w:rPr>
              <w:t>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45" w:type="pct"/>
            <w:vMerge w:val="continue"/>
            <w:vAlign w:val="center"/>
          </w:tcPr>
          <w:p>
            <w:pPr>
              <w:jc w:val="center"/>
              <w:rPr>
                <w:rFonts w:ascii="仿宋" w:hAnsi="仿宋" w:eastAsia="仿宋" w:cs="宋体"/>
              </w:rPr>
            </w:pPr>
          </w:p>
        </w:tc>
        <w:tc>
          <w:tcPr>
            <w:tcW w:w="1083" w:type="pct"/>
            <w:vMerge w:val="continue"/>
            <w:vAlign w:val="center"/>
          </w:tcPr>
          <w:p>
            <w:pPr>
              <w:jc w:val="center"/>
              <w:rPr>
                <w:rFonts w:ascii="仿宋" w:hAnsi="仿宋" w:eastAsia="仿宋" w:cs="宋体"/>
              </w:rPr>
            </w:pPr>
          </w:p>
        </w:tc>
        <w:tc>
          <w:tcPr>
            <w:tcW w:w="3371" w:type="pct"/>
          </w:tcPr>
          <w:p>
            <w:pPr>
              <w:rPr>
                <w:rFonts w:ascii="仿宋" w:hAnsi="仿宋" w:eastAsia="仿宋" w:cs="宋体"/>
                <w:bCs/>
              </w:rPr>
            </w:pPr>
            <w:r>
              <w:rPr>
                <w:rFonts w:hint="eastAsia" w:ascii="仿宋" w:hAnsi="仿宋" w:eastAsia="仿宋" w:cs="宋体"/>
                <w:bCs/>
              </w:rPr>
              <w:t>4.商品运输：合同中所有的商品均须由中标人自行运往采购单位指定地点，不论商品从何处购置、采用何种方式运输，采购单位不承担任何责任及相关费用。中标人应自行处理商品质量和数量短缺等问题。中标人应委派技术人员进行现场安装、调试，并提供货物安装调试的一切技术支持。安装调试的具体时间由采购人提前3天通知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545" w:type="pct"/>
            <w:vMerge w:val="continue"/>
            <w:vAlign w:val="center"/>
          </w:tcPr>
          <w:p>
            <w:pPr>
              <w:jc w:val="center"/>
              <w:rPr>
                <w:rFonts w:ascii="仿宋" w:hAnsi="仿宋" w:eastAsia="仿宋" w:cs="宋体"/>
              </w:rPr>
            </w:pPr>
          </w:p>
        </w:tc>
        <w:tc>
          <w:tcPr>
            <w:tcW w:w="1083" w:type="pct"/>
            <w:vMerge w:val="continue"/>
            <w:vAlign w:val="center"/>
          </w:tcPr>
          <w:p>
            <w:pPr>
              <w:jc w:val="center"/>
              <w:rPr>
                <w:rFonts w:ascii="仿宋" w:hAnsi="仿宋" w:eastAsia="仿宋" w:cs="宋体"/>
              </w:rPr>
            </w:pPr>
          </w:p>
        </w:tc>
        <w:tc>
          <w:tcPr>
            <w:tcW w:w="3371" w:type="pct"/>
          </w:tcPr>
          <w:p>
            <w:pPr>
              <w:spacing w:line="340" w:lineRule="exact"/>
              <w:rPr>
                <w:rFonts w:ascii="仿宋" w:hAnsi="仿宋" w:eastAsia="仿宋" w:cs="宋体"/>
                <w:bCs/>
              </w:rPr>
            </w:pPr>
            <w:r>
              <w:rPr>
                <w:rFonts w:hint="eastAsia" w:ascii="仿宋" w:hAnsi="仿宋" w:eastAsia="仿宋" w:cs="宋体"/>
                <w:bCs/>
              </w:rPr>
              <w:t>5.交货（具体）地点：产品交付、检验、安装使用地点为采购人指定地点。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5" w:type="pct"/>
            <w:vMerge w:val="continue"/>
            <w:vAlign w:val="center"/>
          </w:tcPr>
          <w:p>
            <w:pPr>
              <w:jc w:val="center"/>
              <w:rPr>
                <w:rFonts w:ascii="仿宋" w:hAnsi="仿宋" w:eastAsia="仿宋" w:cs="宋体"/>
              </w:rPr>
            </w:pPr>
          </w:p>
        </w:tc>
        <w:tc>
          <w:tcPr>
            <w:tcW w:w="1083" w:type="pct"/>
            <w:vMerge w:val="continue"/>
            <w:vAlign w:val="center"/>
          </w:tcPr>
          <w:p>
            <w:pPr>
              <w:jc w:val="center"/>
              <w:rPr>
                <w:rFonts w:ascii="仿宋" w:hAnsi="仿宋" w:eastAsia="仿宋" w:cs="宋体"/>
                <w:color w:val="000000" w:themeColor="text1"/>
                <w14:textFill>
                  <w14:solidFill>
                    <w14:schemeClr w14:val="tx1"/>
                  </w14:solidFill>
                </w14:textFill>
              </w:rPr>
            </w:pPr>
          </w:p>
        </w:tc>
        <w:tc>
          <w:tcPr>
            <w:tcW w:w="3371" w:type="pct"/>
          </w:tcPr>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6.从中华人民共和国海关境内提供的货物，技术资料应齐全，提供但不限于如下技术文件和资料：</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（1）产品安装、操作和维修保养手册；</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（2）产品使用说明书；</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（3）产品出厂检验合格证；</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（4）产品到货清单；</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（5）产品保修证明。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5" w:type="pct"/>
            <w:vAlign w:val="center"/>
          </w:tcPr>
          <w:p>
            <w:pPr>
              <w:jc w:val="center"/>
              <w:rPr>
                <w:rFonts w:ascii="仿宋" w:hAnsi="仿宋" w:eastAsia="仿宋" w:cs="宋体"/>
              </w:rPr>
            </w:pPr>
            <w:r>
              <w:rPr>
                <w:rFonts w:hint="eastAsia" w:ascii="仿宋" w:hAnsi="仿宋" w:eastAsia="仿宋" w:cs="宋体"/>
              </w:rPr>
              <w:t>2</w:t>
            </w:r>
          </w:p>
        </w:tc>
        <w:tc>
          <w:tcPr>
            <w:tcW w:w="1083"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关于验收</w:t>
            </w:r>
          </w:p>
        </w:tc>
        <w:tc>
          <w:tcPr>
            <w:tcW w:w="3371" w:type="pct"/>
          </w:tcPr>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1.中标人交付的设备制作及安装应当完全符合采购人要求的设计方案、安装地点、材质、数量和规格，中标人不得少提供货物。中标人提供的设备制作及安装不符合招投标文件和合同规定的，采购人有权拒绝验收，由此引起的风险及费用由乙方承担。</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2.由采购人与中标人双方共同对设备进行验收，若验收不合格则采购人有权退货，中标人应无条件退换货。验收合格后交付采购人使用。</w:t>
            </w:r>
          </w:p>
          <w:p>
            <w:pPr>
              <w:spacing w:line="340" w:lineRule="exact"/>
              <w:rPr>
                <w:rFonts w:ascii="仿宋" w:hAnsi="仿宋" w:eastAsia="仿宋" w:cs="宋体"/>
                <w:bCs/>
                <w:color w:val="000000" w:themeColor="text1"/>
                <w14:textFill>
                  <w14:solidFill>
                    <w14:schemeClr w14:val="tx1"/>
                  </w14:solidFill>
                </w14:textFill>
              </w:rPr>
            </w:pPr>
            <w:r>
              <w:rPr>
                <w:rFonts w:ascii="仿宋" w:hAnsi="仿宋" w:eastAsia="仿宋" w:cs="宋体"/>
                <w:bCs/>
                <w:color w:val="000000" w:themeColor="text1"/>
                <w14:textFill>
                  <w14:solidFill>
                    <w14:schemeClr w14:val="tx1"/>
                  </w14:solidFill>
                </w14:textFill>
              </w:rPr>
              <w:t>3</w:t>
            </w:r>
            <w:r>
              <w:rPr>
                <w:rFonts w:hint="eastAsia" w:ascii="仿宋" w:hAnsi="仿宋" w:eastAsia="仿宋" w:cs="宋体"/>
                <w:bCs/>
                <w:color w:val="000000" w:themeColor="text1"/>
                <w14:textFill>
                  <w14:solidFill>
                    <w14:schemeClr w14:val="tx1"/>
                  </w14:solidFill>
                </w14:textFill>
              </w:rPr>
              <w:t>.当满足以下条件时，采购人才向中标人签发设备验收报告：</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(1)中标人已按照合同规定提供了全部产品及完整的技术资料。</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(2)货物符合招标文件技术规格书的要求，性能满足要求。</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(3)货物具备产品合格证。</w:t>
            </w:r>
          </w:p>
          <w:p>
            <w:pPr>
              <w:spacing w:line="340" w:lineRule="exact"/>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(4) 中标人须在货物验收前向采购人出具主要原材料的购销合同、发票。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5"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w:t>
            </w:r>
          </w:p>
        </w:tc>
        <w:tc>
          <w:tcPr>
            <w:tcW w:w="1083"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付款方式</w:t>
            </w:r>
          </w:p>
        </w:tc>
        <w:tc>
          <w:tcPr>
            <w:tcW w:w="3371" w:type="pct"/>
            <w:vAlign w:val="center"/>
          </w:tcPr>
          <w:p>
            <w:pPr>
              <w:rPr>
                <w:rFonts w:ascii="仿宋" w:hAnsi="仿宋" w:eastAsia="仿宋" w:cs="宋体"/>
                <w:b/>
                <w:bCs/>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采用货到安装完工的付款方式，出具验收清单，开具验收合格结算金额的合法发票，采购人在收到供应商合法发票后以转账方式支付货款。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5"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4</w:t>
            </w:r>
          </w:p>
        </w:tc>
        <w:tc>
          <w:tcPr>
            <w:tcW w:w="1083"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关于知识产权</w:t>
            </w:r>
          </w:p>
        </w:tc>
        <w:tc>
          <w:tcPr>
            <w:tcW w:w="3371" w:type="pct"/>
          </w:tcPr>
          <w:p>
            <w:pP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1.提供的货物必须是合法厂家生产和经销的原包装产品（包括零配件），必须具备生产日期、厂名、厂址、产品合格证等。</w:t>
            </w:r>
          </w:p>
          <w:p>
            <w:pPr>
              <w:rPr>
                <w:rFonts w:ascii="仿宋" w:hAnsi="仿宋" w:eastAsia="仿宋" w:cs="宋体"/>
                <w:b/>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5"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5</w:t>
            </w:r>
          </w:p>
        </w:tc>
        <w:tc>
          <w:tcPr>
            <w:tcW w:w="1083"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关于商检</w:t>
            </w:r>
          </w:p>
        </w:tc>
        <w:tc>
          <w:tcPr>
            <w:tcW w:w="3371" w:type="pct"/>
          </w:tcPr>
          <w:p>
            <w:pP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依据相关法律法规要求，如所提供的货物需由国家商检部门进行商检的，商检、检疫费用由中标人承担。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5"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6</w:t>
            </w:r>
          </w:p>
        </w:tc>
        <w:tc>
          <w:tcPr>
            <w:tcW w:w="1083" w:type="pct"/>
            <w:vAlign w:val="center"/>
          </w:tcPr>
          <w:p>
            <w:pPr>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基本要求</w:t>
            </w:r>
          </w:p>
        </w:tc>
        <w:tc>
          <w:tcPr>
            <w:tcW w:w="3371" w:type="pct"/>
          </w:tcPr>
          <w:p>
            <w:pPr>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1、每项设备的制作需在采购人规定的时间前完成方案设计、制作及安装。</w:t>
            </w:r>
          </w:p>
          <w:p>
            <w:pPr>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2、采购人反复提出修改意见导致中标人工作不能按时完成时，可按延长时间顺延执行。</w:t>
            </w:r>
          </w:p>
          <w:p>
            <w:pPr>
              <w:rPr>
                <w:rFonts w:ascii="仿宋" w:hAnsi="仿宋" w:eastAsia="仿宋" w:cs="宋体"/>
                <w:bCs/>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3、中标人未能按采购合同供货及提供服务给采购人造成的直接损失，由中标人承担责任。</w:t>
            </w:r>
          </w:p>
          <w:p>
            <w:pPr>
              <w:rPr>
                <w:rFonts w:ascii="仿宋" w:hAnsi="仿宋" w:eastAsia="仿宋" w:cs="宋体"/>
                <w:color w:val="000000" w:themeColor="text1"/>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4、在供货服务期内，如出现用户单位对协议供货、服务等投诉问题，经调查属实，将追究供货供应商（中标人）的责任。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45" w:type="pct"/>
            <w:vMerge w:val="restart"/>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7</w:t>
            </w:r>
          </w:p>
        </w:tc>
        <w:tc>
          <w:tcPr>
            <w:tcW w:w="1083" w:type="pct"/>
            <w:vMerge w:val="restart"/>
            <w:vAlign w:val="center"/>
          </w:tcPr>
          <w:p>
            <w:pPr>
              <w:jc w:val="center"/>
              <w:rPr>
                <w:rFonts w:ascii="仿宋" w:hAnsi="仿宋" w:eastAsia="仿宋"/>
                <w:b/>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关于违约</w:t>
            </w:r>
          </w:p>
        </w:tc>
        <w:tc>
          <w:tcPr>
            <w:tcW w:w="3371" w:type="pct"/>
            <w:vAlign w:val="center"/>
          </w:tcPr>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1中标人不能交货的，需偿付不能交货部分货款的30%的违约金并按主管部门相关规定处理。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45" w:type="pct"/>
            <w:vMerge w:val="continue"/>
            <w:vAlign w:val="center"/>
          </w:tcPr>
          <w:p>
            <w:pPr>
              <w:jc w:val="center"/>
              <w:rPr>
                <w:rFonts w:ascii="仿宋" w:hAnsi="仿宋" w:eastAsia="仿宋"/>
                <w:color w:val="000000" w:themeColor="text1"/>
                <w14:textFill>
                  <w14:solidFill>
                    <w14:schemeClr w14:val="tx1"/>
                  </w14:solidFill>
                </w14:textFill>
              </w:rPr>
            </w:pPr>
          </w:p>
        </w:tc>
        <w:tc>
          <w:tcPr>
            <w:tcW w:w="1083" w:type="pct"/>
            <w:vMerge w:val="continue"/>
            <w:vAlign w:val="center"/>
          </w:tcPr>
          <w:p>
            <w:pPr>
              <w:jc w:val="center"/>
              <w:rPr>
                <w:rFonts w:ascii="仿宋" w:hAnsi="仿宋" w:eastAsia="仿宋"/>
                <w:color w:val="000000" w:themeColor="text1"/>
                <w14:textFill>
                  <w14:solidFill>
                    <w14:schemeClr w14:val="tx1"/>
                  </w14:solidFill>
                </w14:textFill>
              </w:rPr>
            </w:pPr>
          </w:p>
        </w:tc>
        <w:tc>
          <w:tcPr>
            <w:tcW w:w="3371" w:type="pct"/>
            <w:vAlign w:val="center"/>
          </w:tcPr>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2中标人逾期交货的，按主管部门相关规定处理。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45" w:type="pct"/>
            <w:vMerge w:val="continue"/>
            <w:vAlign w:val="center"/>
          </w:tcPr>
          <w:p>
            <w:pPr>
              <w:jc w:val="center"/>
              <w:rPr>
                <w:rFonts w:ascii="仿宋" w:hAnsi="仿宋" w:eastAsia="仿宋"/>
                <w:color w:val="000000" w:themeColor="text1"/>
                <w14:textFill>
                  <w14:solidFill>
                    <w14:schemeClr w14:val="tx1"/>
                  </w14:solidFill>
                </w14:textFill>
              </w:rPr>
            </w:pPr>
          </w:p>
        </w:tc>
        <w:tc>
          <w:tcPr>
            <w:tcW w:w="1083" w:type="pct"/>
            <w:vMerge w:val="continue"/>
            <w:vAlign w:val="center"/>
          </w:tcPr>
          <w:p>
            <w:pPr>
              <w:jc w:val="center"/>
              <w:rPr>
                <w:rFonts w:ascii="仿宋" w:hAnsi="仿宋" w:eastAsia="仿宋"/>
                <w:color w:val="000000" w:themeColor="text1"/>
                <w14:textFill>
                  <w14:solidFill>
                    <w14:schemeClr w14:val="tx1"/>
                  </w14:solidFill>
                </w14:textFill>
              </w:rPr>
            </w:pPr>
          </w:p>
        </w:tc>
        <w:tc>
          <w:tcPr>
            <w:tcW w:w="3371" w:type="pct"/>
            <w:vAlign w:val="center"/>
          </w:tcPr>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3中标人所交付产品、工程或服务不符合其投标承诺的</w:t>
            </w:r>
            <w:bookmarkStart w:id="43" w:name="_GoBack"/>
            <w:bookmarkEnd w:id="43"/>
            <w:r>
              <w:rPr>
                <w:rFonts w:hint="eastAsia" w:ascii="仿宋" w:hAnsi="仿宋" w:eastAsia="仿宋"/>
                <w:color w:val="000000" w:themeColor="text1"/>
                <w14:textFill>
                  <w14:solidFill>
                    <w14:schemeClr w14:val="tx1"/>
                  </w14:solidFill>
                </w14:textFill>
              </w:rPr>
              <w:t>或在投标阶段为了中标而盲目虚假承诺、低价恶性竞争，在履约阶段则通过偷工减料、以次充好而获取利润的，将被没收履约保证金，并被履约评价工作实施机构评为履约等级“差”并按主管部门相关规定处理。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45" w:type="pct"/>
            <w:vMerge w:val="restart"/>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8</w:t>
            </w:r>
          </w:p>
        </w:tc>
        <w:tc>
          <w:tcPr>
            <w:tcW w:w="1083" w:type="pct"/>
            <w:vMerge w:val="restart"/>
            <w:vAlign w:val="center"/>
          </w:tcPr>
          <w:p>
            <w:pPr>
              <w:jc w:val="center"/>
              <w:rPr>
                <w:rFonts w:ascii="仿宋" w:hAnsi="仿宋" w:eastAsia="仿宋"/>
                <w:bCs/>
                <w:color w:val="000000" w:themeColor="text1"/>
                <w14:textFill>
                  <w14:solidFill>
                    <w14:schemeClr w14:val="tx1"/>
                  </w14:solidFill>
                </w14:textFill>
              </w:rPr>
            </w:pPr>
            <w:r>
              <w:rPr>
                <w:rFonts w:hint="eastAsia" w:ascii="仿宋" w:hAnsi="仿宋" w:eastAsia="仿宋"/>
                <w:bCs/>
                <w:color w:val="000000" w:themeColor="text1"/>
                <w14:textFill>
                  <w14:solidFill>
                    <w14:schemeClr w14:val="tx1"/>
                  </w14:solidFill>
                </w14:textFill>
              </w:rPr>
              <w:t>关于生产</w:t>
            </w:r>
          </w:p>
        </w:tc>
        <w:tc>
          <w:tcPr>
            <w:tcW w:w="3371" w:type="pct"/>
            <w:vAlign w:val="center"/>
          </w:tcPr>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hint="eastAsia" w:ascii="仿宋" w:hAnsi="仿宋" w:eastAsia="仿宋"/>
                <w:bCs/>
                <w:color w:val="000000" w:themeColor="text1"/>
                <w14:textFill>
                  <w14:solidFill>
                    <w14:schemeClr w14:val="tx1"/>
                  </w14:solidFill>
                </w14:textFill>
              </w:rPr>
              <w:t>中标</w:t>
            </w:r>
            <w:r>
              <w:rPr>
                <w:rFonts w:hint="eastAsia" w:ascii="仿宋" w:hAnsi="仿宋" w:eastAsia="仿宋"/>
                <w:color w:val="000000" w:themeColor="text1"/>
                <w14:textFill>
                  <w14:solidFill>
                    <w14:schemeClr w14:val="tx1"/>
                  </w14:solidFill>
                </w14:textFill>
              </w:rPr>
              <w:t>人</w:t>
            </w:r>
            <w:r>
              <w:rPr>
                <w:rFonts w:hint="eastAsia" w:ascii="仿宋" w:hAnsi="仿宋" w:eastAsia="仿宋"/>
                <w:bCs/>
                <w:color w:val="000000" w:themeColor="text1"/>
                <w14:textFill>
                  <w14:solidFill>
                    <w14:schemeClr w14:val="tx1"/>
                  </w14:solidFill>
                </w14:textFill>
              </w:rPr>
              <w:t>中标后项目不转包，未经采购人同意不进行分包。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5" w:type="pct"/>
            <w:vMerge w:val="continue"/>
            <w:vAlign w:val="center"/>
          </w:tcPr>
          <w:p>
            <w:pPr>
              <w:jc w:val="center"/>
              <w:rPr>
                <w:rFonts w:ascii="仿宋" w:hAnsi="仿宋" w:eastAsia="仿宋"/>
                <w:color w:val="000000" w:themeColor="text1"/>
                <w14:textFill>
                  <w14:solidFill>
                    <w14:schemeClr w14:val="tx1"/>
                  </w14:solidFill>
                </w14:textFill>
              </w:rPr>
            </w:pPr>
          </w:p>
        </w:tc>
        <w:tc>
          <w:tcPr>
            <w:tcW w:w="1083" w:type="pct"/>
            <w:vMerge w:val="continue"/>
            <w:vAlign w:val="center"/>
          </w:tcPr>
          <w:p>
            <w:pPr>
              <w:jc w:val="center"/>
              <w:rPr>
                <w:rFonts w:ascii="仿宋" w:hAnsi="仿宋" w:eastAsia="仿宋"/>
                <w:b/>
                <w:color w:val="000000" w:themeColor="text1"/>
                <w14:textFill>
                  <w14:solidFill>
                    <w14:schemeClr w14:val="tx1"/>
                  </w14:solidFill>
                </w14:textFill>
              </w:rPr>
            </w:pPr>
          </w:p>
        </w:tc>
        <w:tc>
          <w:tcPr>
            <w:tcW w:w="3371" w:type="pct"/>
            <w:vAlign w:val="center"/>
          </w:tcPr>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w:t>
            </w:r>
            <w:r>
              <w:rPr>
                <w:rFonts w:hint="eastAsia" w:ascii="仿宋" w:hAnsi="仿宋" w:eastAsia="仿宋"/>
                <w:bCs/>
                <w:color w:val="000000" w:themeColor="text1"/>
                <w14:textFill>
                  <w14:solidFill>
                    <w14:schemeClr w14:val="tx1"/>
                  </w14:solidFill>
                </w14:textFill>
              </w:rPr>
              <w:t>本招标文件设备实际尺寸须中标人实地测量供经采购人确认后再制作，否则造成损失由中标</w:t>
            </w:r>
            <w:r>
              <w:rPr>
                <w:rFonts w:hint="eastAsia" w:ascii="仿宋" w:hAnsi="仿宋" w:eastAsia="仿宋"/>
                <w:color w:val="000000" w:themeColor="text1"/>
                <w14:textFill>
                  <w14:solidFill>
                    <w14:schemeClr w14:val="tx1"/>
                  </w14:solidFill>
                </w14:textFill>
              </w:rPr>
              <w:t>人</w:t>
            </w:r>
            <w:r>
              <w:rPr>
                <w:rFonts w:hint="eastAsia" w:ascii="仿宋" w:hAnsi="仿宋" w:eastAsia="仿宋"/>
                <w:bCs/>
                <w:color w:val="000000" w:themeColor="text1"/>
                <w14:textFill>
                  <w14:solidFill>
                    <w14:schemeClr w14:val="tx1"/>
                  </w14:solidFill>
                </w14:textFill>
              </w:rPr>
              <w:t>全力承担，工程量计算以实地测量为准。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45" w:type="pct"/>
            <w:vMerge w:val="continue"/>
            <w:vAlign w:val="center"/>
          </w:tcPr>
          <w:p>
            <w:pPr>
              <w:jc w:val="center"/>
              <w:rPr>
                <w:rFonts w:ascii="仿宋" w:hAnsi="仿宋" w:eastAsia="仿宋"/>
                <w:color w:val="000000" w:themeColor="text1"/>
                <w14:textFill>
                  <w14:solidFill>
                    <w14:schemeClr w14:val="tx1"/>
                  </w14:solidFill>
                </w14:textFill>
              </w:rPr>
            </w:pPr>
          </w:p>
        </w:tc>
        <w:tc>
          <w:tcPr>
            <w:tcW w:w="1083" w:type="pct"/>
            <w:vMerge w:val="continue"/>
            <w:vAlign w:val="center"/>
          </w:tcPr>
          <w:p>
            <w:pPr>
              <w:jc w:val="center"/>
              <w:rPr>
                <w:rFonts w:ascii="仿宋" w:hAnsi="仿宋" w:eastAsia="仿宋"/>
                <w:b/>
                <w:color w:val="000000" w:themeColor="text1"/>
                <w14:textFill>
                  <w14:solidFill>
                    <w14:schemeClr w14:val="tx1"/>
                  </w14:solidFill>
                </w14:textFill>
              </w:rPr>
            </w:pPr>
          </w:p>
        </w:tc>
        <w:tc>
          <w:tcPr>
            <w:tcW w:w="3371" w:type="pct"/>
            <w:vAlign w:val="center"/>
          </w:tcPr>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w:t>
            </w:r>
            <w:r>
              <w:rPr>
                <w:rFonts w:hint="eastAsia" w:ascii="仿宋" w:hAnsi="仿宋" w:eastAsia="仿宋"/>
                <w:bCs/>
                <w:color w:val="000000" w:themeColor="text1"/>
                <w14:textFill>
                  <w14:solidFill>
                    <w14:schemeClr w14:val="tx1"/>
                  </w14:solidFill>
                </w14:textFill>
              </w:rPr>
              <w:t>中标人须提供拟选用的材料</w:t>
            </w:r>
            <w:r>
              <w:rPr>
                <w:rFonts w:hint="eastAsia" w:ascii="仿宋" w:hAnsi="仿宋" w:eastAsia="仿宋" w:cstheme="minorEastAsia"/>
              </w:rPr>
              <w:t>等</w:t>
            </w:r>
            <w:r>
              <w:rPr>
                <w:rFonts w:hint="eastAsia" w:ascii="仿宋" w:hAnsi="仿宋" w:eastAsia="仿宋"/>
                <w:bCs/>
                <w:color w:val="000000" w:themeColor="text1"/>
                <w14:textFill>
                  <w14:solidFill>
                    <w14:schemeClr w14:val="tx1"/>
                  </w14:solidFill>
                </w14:textFill>
              </w:rPr>
              <w:t>供采购人确认。</w:t>
            </w:r>
          </w:p>
        </w:tc>
      </w:tr>
    </w:tbl>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val="0"/>
          <w:i w:val="0"/>
          <w:caps w:val="0"/>
          <w:spacing w:val="0"/>
          <w:w w:val="100"/>
          <w:sz w:val="24"/>
          <w:szCs w:val="24"/>
          <w:highlight w:val="green"/>
          <w:lang w:val="en-US" w:eastAsia="zh-CN"/>
        </w:rPr>
      </w:pPr>
      <w:r>
        <w:rPr>
          <w:rFonts w:hint="eastAsia" w:ascii="仿宋" w:hAnsi="仿宋" w:eastAsia="仿宋" w:cs="仿宋"/>
          <w:b/>
          <w:spacing w:val="0"/>
          <w:w w:val="100"/>
          <w:sz w:val="24"/>
          <w:szCs w:val="24"/>
          <w:highlight w:val="none"/>
        </w:rPr>
        <w:t>第</w:t>
      </w:r>
      <w:r>
        <w:rPr>
          <w:rFonts w:hint="eastAsia" w:ascii="仿宋" w:hAnsi="仿宋" w:eastAsia="仿宋" w:cs="仿宋"/>
          <w:b/>
          <w:spacing w:val="0"/>
          <w:w w:val="100"/>
          <w:sz w:val="24"/>
          <w:szCs w:val="24"/>
          <w:highlight w:val="none"/>
          <w:lang w:val="en-US" w:eastAsia="zh-CN"/>
        </w:rPr>
        <w:t>四</w:t>
      </w:r>
      <w:r>
        <w:rPr>
          <w:rFonts w:hint="eastAsia" w:ascii="仿宋" w:hAnsi="仿宋" w:eastAsia="仿宋" w:cs="仿宋"/>
          <w:b/>
          <w:spacing w:val="0"/>
          <w:w w:val="100"/>
          <w:sz w:val="24"/>
          <w:szCs w:val="24"/>
          <w:highlight w:val="none"/>
        </w:rPr>
        <w:t>章   投标文件的组成</w:t>
      </w:r>
      <w:r>
        <w:rPr>
          <w:rFonts w:hint="eastAsia" w:ascii="仿宋" w:hAnsi="仿宋" w:eastAsia="仿宋" w:cs="仿宋"/>
          <w:b/>
          <w:spacing w:val="0"/>
          <w:w w:val="100"/>
          <w:sz w:val="24"/>
          <w:szCs w:val="24"/>
          <w:highlight w:val="none"/>
          <w:lang w:eastAsia="zh-CN"/>
        </w:rPr>
        <w:t>、</w:t>
      </w:r>
      <w:r>
        <w:rPr>
          <w:rFonts w:hint="eastAsia" w:ascii="仿宋" w:hAnsi="仿宋" w:eastAsia="仿宋" w:cs="仿宋"/>
          <w:b/>
          <w:spacing w:val="0"/>
          <w:w w:val="100"/>
          <w:sz w:val="24"/>
          <w:szCs w:val="24"/>
          <w:highlight w:val="none"/>
          <w:lang w:val="en-US" w:eastAsia="zh-CN"/>
        </w:rPr>
        <w:t>格式</w:t>
      </w:r>
    </w:p>
    <w:p>
      <w:pPr>
        <w:pageBreakBefore w:val="0"/>
        <w:kinsoku/>
        <w:wordWrap/>
        <w:overflowPunct/>
        <w:topLinePunct w:val="0"/>
        <w:autoSpaceDE/>
        <w:autoSpaceDN/>
        <w:bidi w:val="0"/>
        <w:spacing w:line="440" w:lineRule="exact"/>
        <w:textAlignment w:val="auto"/>
        <w:rPr>
          <w:rStyle w:val="38"/>
          <w:rFonts w:hint="eastAsia" w:ascii="仿宋" w:hAnsi="仿宋" w:eastAsia="仿宋" w:cs="仿宋"/>
          <w:b/>
          <w:bCs w:val="0"/>
          <w:sz w:val="24"/>
          <w:szCs w:val="24"/>
        </w:rPr>
      </w:pPr>
    </w:p>
    <w:p>
      <w:pPr>
        <w:pageBreakBefore w:val="0"/>
        <w:kinsoku/>
        <w:wordWrap/>
        <w:overflowPunct/>
        <w:topLinePunct w:val="0"/>
        <w:autoSpaceDE/>
        <w:autoSpaceDN/>
        <w:bidi w:val="0"/>
        <w:spacing w:line="440" w:lineRule="exact"/>
        <w:textAlignment w:val="auto"/>
        <w:outlineLvl w:val="2"/>
        <w:rPr>
          <w:rStyle w:val="38"/>
          <w:rFonts w:hint="eastAsia" w:ascii="仿宋" w:hAnsi="仿宋" w:eastAsia="仿宋" w:cs="仿宋"/>
          <w:b/>
          <w:bCs w:val="0"/>
          <w:sz w:val="24"/>
          <w:szCs w:val="24"/>
          <w:highlight w:val="none"/>
        </w:rPr>
      </w:pPr>
      <w:r>
        <w:rPr>
          <w:rStyle w:val="38"/>
          <w:rFonts w:hint="eastAsia" w:ascii="仿宋" w:hAnsi="仿宋" w:eastAsia="仿宋" w:cs="仿宋"/>
          <w:b/>
          <w:bCs w:val="0"/>
          <w:sz w:val="24"/>
          <w:szCs w:val="24"/>
          <w:highlight w:val="none"/>
        </w:rPr>
        <w:t>投标文件组成</w:t>
      </w:r>
    </w:p>
    <w:p>
      <w:pPr>
        <w:pStyle w:val="11"/>
        <w:pageBreakBefore w:val="0"/>
        <w:numPr>
          <w:ilvl w:val="255"/>
          <w:numId w:val="0"/>
        </w:numPr>
        <w:kinsoku/>
        <w:wordWrap/>
        <w:overflowPunct/>
        <w:topLinePunct w:val="0"/>
        <w:autoSpaceDE/>
        <w:autoSpaceDN/>
        <w:bidi w:val="0"/>
        <w:snapToGrid w:val="0"/>
        <w:spacing w:line="440" w:lineRule="exact"/>
        <w:textAlignment w:val="auto"/>
        <w:outlineLvl w:val="3"/>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b/>
          <w:bCs/>
          <w:sz w:val="24"/>
          <w:szCs w:val="24"/>
          <w:highlight w:val="none"/>
        </w:rPr>
        <w:t>投标文件正文格式</w:t>
      </w:r>
    </w:p>
    <w:p>
      <w:pPr>
        <w:pStyle w:val="11"/>
        <w:pageBreakBefore w:val="0"/>
        <w:numPr>
          <w:ilvl w:val="0"/>
          <w:numId w:val="0"/>
        </w:numPr>
        <w:kinsoku/>
        <w:wordWrap/>
        <w:overflowPunct/>
        <w:topLinePunct w:val="0"/>
        <w:autoSpaceDE/>
        <w:autoSpaceDN/>
        <w:bidi w:val="0"/>
        <w:snapToGrid w:val="0"/>
        <w:spacing w:line="440" w:lineRule="exact"/>
        <w:ind w:left="420"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评标指引表及目录</w:t>
      </w:r>
    </w:p>
    <w:p>
      <w:pPr>
        <w:pStyle w:val="11"/>
        <w:pageBreakBefore w:val="0"/>
        <w:numPr>
          <w:ilvl w:val="0"/>
          <w:numId w:val="0"/>
        </w:numPr>
        <w:kinsoku/>
        <w:wordWrap/>
        <w:overflowPunct/>
        <w:topLinePunct w:val="0"/>
        <w:autoSpaceDE/>
        <w:autoSpaceDN/>
        <w:bidi w:val="0"/>
        <w:snapToGrid w:val="0"/>
        <w:spacing w:line="440" w:lineRule="exact"/>
        <w:ind w:left="420"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投标函</w:t>
      </w:r>
    </w:p>
    <w:p>
      <w:pPr>
        <w:pStyle w:val="11"/>
        <w:pageBreakBefore w:val="0"/>
        <w:numPr>
          <w:ilvl w:val="0"/>
          <w:numId w:val="0"/>
        </w:numPr>
        <w:kinsoku/>
        <w:wordWrap/>
        <w:overflowPunct/>
        <w:topLinePunct w:val="0"/>
        <w:autoSpaceDE/>
        <w:autoSpaceDN/>
        <w:bidi w:val="0"/>
        <w:snapToGrid w:val="0"/>
        <w:spacing w:line="440" w:lineRule="exact"/>
        <w:ind w:left="420"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明细</w:t>
      </w:r>
      <w:r>
        <w:rPr>
          <w:rFonts w:hint="eastAsia" w:ascii="仿宋" w:hAnsi="仿宋" w:eastAsia="仿宋" w:cs="仿宋"/>
          <w:sz w:val="24"/>
          <w:szCs w:val="24"/>
          <w:highlight w:val="none"/>
        </w:rPr>
        <w:t>表</w:t>
      </w:r>
    </w:p>
    <w:p>
      <w:pPr>
        <w:pStyle w:val="11"/>
        <w:pageBreakBefore w:val="0"/>
        <w:numPr>
          <w:ilvl w:val="0"/>
          <w:numId w:val="0"/>
        </w:numPr>
        <w:kinsoku/>
        <w:wordWrap/>
        <w:overflowPunct/>
        <w:topLinePunct w:val="0"/>
        <w:autoSpaceDE/>
        <w:autoSpaceDN/>
        <w:bidi w:val="0"/>
        <w:snapToGrid w:val="0"/>
        <w:spacing w:line="440" w:lineRule="exact"/>
        <w:ind w:left="420"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投标人基本情况</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投标人基本情况一览表</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具有统一社会信用代码的营业执照（或事业单位法人证书或社会团</w:t>
      </w:r>
    </w:p>
    <w:p>
      <w:pPr>
        <w:pStyle w:val="11"/>
        <w:pageBreakBefore w:val="0"/>
        <w:numPr>
          <w:ilvl w:val="0"/>
          <w:numId w:val="0"/>
        </w:numPr>
        <w:kinsoku/>
        <w:wordWrap/>
        <w:overflowPunct/>
        <w:topLinePunct w:val="0"/>
        <w:autoSpaceDE/>
        <w:autoSpaceDN/>
        <w:bidi w:val="0"/>
        <w:snapToGrid w:val="0"/>
        <w:spacing w:line="44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体法人登记证书或执业许可证等证明文件）副本</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法定代表人授权书（投标人代表为法定代表人的无须提供本格式）</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法定代表人证明书</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kern w:val="2"/>
          <w:sz w:val="24"/>
          <w:szCs w:val="24"/>
          <w:highlight w:val="none"/>
          <w:lang w:val="en-US" w:eastAsia="zh-CN" w:bidi="ar-SA"/>
        </w:rPr>
        <w:t>5）</w:t>
      </w:r>
      <w:r>
        <w:rPr>
          <w:rFonts w:hint="eastAsia" w:ascii="仿宋" w:hAnsi="仿宋" w:eastAsia="仿宋" w:cs="仿宋"/>
          <w:kern w:val="2"/>
          <w:sz w:val="24"/>
          <w:szCs w:val="24"/>
          <w:highlight w:val="none"/>
          <w:lang w:val="en-US" w:eastAsia="zh-CN"/>
        </w:rPr>
        <w:t>参与本项目无重大违法记录声明函、政府采购活动时不存在被有关部门禁止参与政府采购活动且在有效期内的情况（由供应商作出声明）</w:t>
      </w:r>
      <w:r>
        <w:rPr>
          <w:rFonts w:hint="eastAsia" w:ascii="仿宋" w:hAnsi="仿宋" w:eastAsia="仿宋" w:cs="仿宋"/>
          <w:kern w:val="2"/>
          <w:sz w:val="24"/>
          <w:szCs w:val="24"/>
          <w:highlight w:val="none"/>
        </w:rPr>
        <w:t>（格式自拟）</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（6）投标人资格自查表</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相关承诺函格式</w:t>
      </w:r>
    </w:p>
    <w:p>
      <w:pPr>
        <w:pStyle w:val="11"/>
        <w:pageBreakBefore w:val="0"/>
        <w:numPr>
          <w:ilvl w:val="0"/>
          <w:numId w:val="3"/>
        </w:numPr>
        <w:kinsoku/>
        <w:wordWrap/>
        <w:overflowPunct/>
        <w:topLinePunct w:val="0"/>
        <w:autoSpaceDE/>
        <w:autoSpaceDN/>
        <w:bidi w:val="0"/>
        <w:snapToGrid w:val="0"/>
        <w:spacing w:line="440" w:lineRule="exact"/>
        <w:ind w:left="12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投标及履约承诺函</w:t>
      </w:r>
    </w:p>
    <w:p>
      <w:pPr>
        <w:pStyle w:val="11"/>
        <w:pageBreakBefore w:val="0"/>
        <w:numPr>
          <w:ilvl w:val="0"/>
          <w:numId w:val="3"/>
        </w:numPr>
        <w:kinsoku/>
        <w:wordWrap/>
        <w:overflowPunct/>
        <w:topLinePunct w:val="0"/>
        <w:autoSpaceDE/>
        <w:autoSpaceDN/>
        <w:bidi w:val="0"/>
        <w:snapToGrid w:val="0"/>
        <w:spacing w:line="440" w:lineRule="exact"/>
        <w:ind w:left="12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诚信承诺函</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投标人资格条件中所需的其它资格条件相关证明文件</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技术规格偏离表</w:t>
      </w:r>
    </w:p>
    <w:p>
      <w:pPr>
        <w:pStyle w:val="11"/>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商务条款偏离表</w:t>
      </w:r>
    </w:p>
    <w:p>
      <w:pPr>
        <w:pageBreakBefore w:val="0"/>
        <w:kinsoku/>
        <w:wordWrap/>
        <w:overflowPunct/>
        <w:topLinePunct w:val="0"/>
        <w:autoSpaceDE/>
        <w:autoSpaceDN/>
        <w:bidi w:val="0"/>
        <w:spacing w:before="0" w:after="0" w:afterAutospacing="0"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spacing w:val="0"/>
          <w:w w:val="100"/>
          <w:sz w:val="24"/>
          <w:szCs w:val="24"/>
          <w:highlight w:val="none"/>
          <w:lang w:val="en-US" w:eastAsia="zh-CN"/>
        </w:rPr>
        <w:t>9</w:t>
      </w:r>
      <w:r>
        <w:rPr>
          <w:rFonts w:hint="eastAsia" w:ascii="仿宋" w:hAnsi="仿宋" w:eastAsia="仿宋" w:cs="仿宋"/>
          <w:b w:val="0"/>
          <w:spacing w:val="0"/>
          <w:w w:val="100"/>
          <w:sz w:val="24"/>
          <w:szCs w:val="24"/>
          <w:highlight w:val="none"/>
        </w:rPr>
        <w:t>.投标单位</w:t>
      </w:r>
      <w:r>
        <w:rPr>
          <w:rFonts w:hint="eastAsia" w:ascii="仿宋" w:hAnsi="仿宋" w:eastAsia="仿宋" w:cs="仿宋"/>
          <w:b w:val="0"/>
          <w:spacing w:val="0"/>
          <w:w w:val="100"/>
          <w:sz w:val="24"/>
          <w:szCs w:val="24"/>
          <w:highlight w:val="none"/>
          <w:lang w:val="en-US" w:eastAsia="zh-CN"/>
        </w:rPr>
        <w:t>其他内容的格式</w:t>
      </w:r>
    </w:p>
    <w:p>
      <w:pPr>
        <w:keepNext w:val="0"/>
        <w:keepLines w:val="0"/>
        <w:pageBreakBefore w:val="0"/>
        <w:widowControl/>
        <w:suppressLineNumbers w:val="0"/>
        <w:kinsoku/>
        <w:wordWrap/>
        <w:overflowPunct/>
        <w:topLinePunct w:val="0"/>
        <w:autoSpaceDE/>
        <w:autoSpaceDN/>
        <w:bidi w:val="0"/>
        <w:adjustRightInd/>
        <w:snapToGrid/>
        <w:spacing w:line="440" w:lineRule="exact"/>
        <w:ind w:left="278" w:leftChars="116"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val="0"/>
          <w:spacing w:val="0"/>
          <w:w w:val="100"/>
          <w:sz w:val="24"/>
          <w:szCs w:val="24"/>
          <w:highlight w:val="none"/>
          <w:lang w:val="en-US" w:eastAsia="zh-CN"/>
        </w:rPr>
        <w:t>备注：</w:t>
      </w:r>
      <w:r>
        <w:rPr>
          <w:rFonts w:hint="eastAsia" w:ascii="仿宋" w:hAnsi="仿宋" w:eastAsia="仿宋" w:cs="仿宋"/>
          <w:b w:val="0"/>
          <w:spacing w:val="0"/>
          <w:w w:val="100"/>
          <w:sz w:val="24"/>
          <w:szCs w:val="24"/>
          <w:highlight w:val="none"/>
        </w:rPr>
        <w:t>投标人将所有投标文件一起包装在一个密封袋里，并在袋上注明项目名称以及投标人名称、地址，封口处应贴封条并骑缝加盖投标人公章。投标文件由以</w:t>
      </w:r>
      <w:r>
        <w:rPr>
          <w:rFonts w:hint="eastAsia" w:ascii="仿宋" w:hAnsi="仿宋" w:eastAsia="仿宋" w:cs="仿宋"/>
          <w:b w:val="0"/>
          <w:spacing w:val="0"/>
          <w:w w:val="100"/>
          <w:sz w:val="24"/>
          <w:szCs w:val="24"/>
          <w:highlight w:val="none"/>
          <w:lang w:val="en-US" w:eastAsia="zh-CN"/>
        </w:rPr>
        <w:t>上</w:t>
      </w:r>
      <w:r>
        <w:rPr>
          <w:rFonts w:hint="eastAsia" w:ascii="仿宋" w:hAnsi="仿宋" w:eastAsia="仿宋" w:cs="仿宋"/>
          <w:b w:val="0"/>
          <w:spacing w:val="0"/>
          <w:w w:val="100"/>
          <w:sz w:val="24"/>
          <w:szCs w:val="24"/>
          <w:highlight w:val="none"/>
        </w:rPr>
        <w:t>组成，按如</w:t>
      </w:r>
      <w:r>
        <w:rPr>
          <w:rFonts w:hint="eastAsia" w:ascii="仿宋" w:hAnsi="仿宋" w:eastAsia="仿宋" w:cs="仿宋"/>
          <w:b w:val="0"/>
          <w:spacing w:val="0"/>
          <w:w w:val="100"/>
          <w:sz w:val="24"/>
          <w:szCs w:val="24"/>
          <w:highlight w:val="none"/>
          <w:lang w:val="en-US" w:eastAsia="zh-CN"/>
        </w:rPr>
        <w:t>上</w:t>
      </w:r>
      <w:r>
        <w:rPr>
          <w:rFonts w:hint="eastAsia" w:ascii="仿宋" w:hAnsi="仿宋" w:eastAsia="仿宋" w:cs="仿宋"/>
          <w:b w:val="0"/>
          <w:spacing w:val="0"/>
          <w:w w:val="100"/>
          <w:sz w:val="24"/>
          <w:szCs w:val="24"/>
          <w:highlight w:val="none"/>
        </w:rPr>
        <w:t>顺序分别装订成本（不少于</w:t>
      </w:r>
      <w:r>
        <w:rPr>
          <w:rFonts w:hint="eastAsia" w:ascii="仿宋" w:hAnsi="仿宋" w:eastAsia="仿宋" w:cs="仿宋"/>
          <w:b w:val="0"/>
          <w:spacing w:val="0"/>
          <w:w w:val="100"/>
          <w:sz w:val="24"/>
          <w:szCs w:val="24"/>
          <w:highlight w:val="none"/>
          <w:lang w:val="en-US" w:eastAsia="zh-CN"/>
        </w:rPr>
        <w:t>3</w:t>
      </w:r>
      <w:r>
        <w:rPr>
          <w:rFonts w:hint="eastAsia" w:ascii="仿宋" w:hAnsi="仿宋" w:eastAsia="仿宋" w:cs="仿宋"/>
          <w:b w:val="0"/>
          <w:spacing w:val="0"/>
          <w:w w:val="100"/>
          <w:sz w:val="24"/>
          <w:szCs w:val="24"/>
          <w:highlight w:val="none"/>
        </w:rPr>
        <w:t>份</w:t>
      </w:r>
      <w:r>
        <w:rPr>
          <w:rFonts w:hint="eastAsia" w:ascii="仿宋" w:hAnsi="仿宋" w:eastAsia="仿宋" w:cs="仿宋"/>
          <w:b w:val="0"/>
          <w:spacing w:val="0"/>
          <w:w w:val="100"/>
          <w:sz w:val="24"/>
          <w:szCs w:val="24"/>
          <w:highlight w:val="none"/>
          <w:lang w:eastAsia="zh-CN"/>
        </w:rPr>
        <w:t>，</w:t>
      </w:r>
      <w:r>
        <w:rPr>
          <w:rFonts w:hint="eastAsia" w:ascii="仿宋" w:hAnsi="仿宋" w:eastAsia="仿宋" w:cs="仿宋"/>
          <w:b w:val="0"/>
          <w:spacing w:val="0"/>
          <w:w w:val="100"/>
          <w:sz w:val="24"/>
          <w:szCs w:val="24"/>
          <w:highlight w:val="none"/>
          <w:lang w:val="en-US" w:eastAsia="zh-CN"/>
        </w:rPr>
        <w:t>一正两副</w:t>
      </w:r>
      <w:r>
        <w:rPr>
          <w:rFonts w:hint="eastAsia" w:ascii="仿宋" w:hAnsi="仿宋" w:eastAsia="仿宋" w:cs="仿宋"/>
          <w:b w:val="0"/>
          <w:spacing w:val="0"/>
          <w:w w:val="100"/>
          <w:sz w:val="24"/>
          <w:szCs w:val="24"/>
          <w:highlight w:val="none"/>
        </w:rPr>
        <w:t>）：</w:t>
      </w:r>
    </w:p>
    <w:p>
      <w:pPr>
        <w:keepNext w:val="0"/>
        <w:keepLines w:val="0"/>
        <w:pageBreakBefore w:val="0"/>
        <w:widowControl/>
        <w:suppressLineNumbers w:val="0"/>
        <w:kinsoku/>
        <w:wordWrap/>
        <w:overflowPunct/>
        <w:topLinePunct w:val="0"/>
        <w:autoSpaceDE/>
        <w:autoSpaceDN/>
        <w:bidi w:val="0"/>
        <w:spacing w:line="440" w:lineRule="exact"/>
        <w:jc w:val="center"/>
        <w:textAlignment w:val="auto"/>
        <w:rPr>
          <w:rFonts w:hint="eastAsia" w:ascii="仿宋" w:hAnsi="仿宋" w:eastAsia="仿宋" w:cs="仿宋"/>
          <w:b/>
          <w:bCs/>
          <w:color w:val="000000"/>
          <w:kern w:val="0"/>
          <w:sz w:val="24"/>
          <w:szCs w:val="24"/>
          <w:lang w:val="en-US" w:eastAsia="zh-CN" w:bidi="ar"/>
        </w:rPr>
      </w:pPr>
    </w:p>
    <w:p>
      <w:pPr>
        <w:jc w:val="center"/>
        <w:rPr>
          <w:rFonts w:ascii="宋体" w:hAnsi="宋体" w:eastAsia="宋体" w:cs="宋体"/>
          <w:b/>
          <w:bCs/>
          <w:color w:val="000000"/>
          <w:sz w:val="50"/>
          <w:szCs w:val="50"/>
          <w:lang w:bidi="ar"/>
        </w:rPr>
      </w:pPr>
    </w:p>
    <w:p>
      <w:pPr>
        <w:outlineLvl w:val="2"/>
        <w:rPr>
          <w:rFonts w:ascii="宋体" w:hAnsi="宋体" w:cs="宋体"/>
          <w:b/>
          <w:bCs/>
          <w:szCs w:val="21"/>
        </w:rPr>
      </w:pPr>
    </w:p>
    <w:p>
      <w:pPr>
        <w:outlineLvl w:val="2"/>
        <w:rPr>
          <w:rFonts w:ascii="宋体" w:hAnsi="宋体" w:cs="宋体"/>
          <w:b/>
          <w:bCs/>
          <w:szCs w:val="21"/>
        </w:rPr>
      </w:pPr>
    </w:p>
    <w:p>
      <w:pPr>
        <w:outlineLvl w:val="2"/>
        <w:rPr>
          <w:rFonts w:hint="eastAsia" w:ascii="仿宋" w:hAnsi="仿宋" w:eastAsia="仿宋" w:cs="仿宋"/>
          <w:b/>
          <w:bCs/>
          <w:sz w:val="28"/>
          <w:szCs w:val="28"/>
        </w:rPr>
      </w:pPr>
    </w:p>
    <w:p>
      <w:pPr>
        <w:outlineLvl w:val="2"/>
        <w:rPr>
          <w:rFonts w:ascii="仿宋" w:hAnsi="仿宋" w:eastAsia="仿宋" w:cs="仿宋"/>
          <w:b/>
          <w:sz w:val="28"/>
          <w:szCs w:val="28"/>
        </w:rPr>
      </w:pPr>
      <w:r>
        <w:rPr>
          <w:rFonts w:hint="eastAsia" w:ascii="仿宋" w:hAnsi="仿宋" w:eastAsia="仿宋" w:cs="仿宋"/>
          <w:b/>
          <w:bCs/>
          <w:sz w:val="28"/>
          <w:szCs w:val="28"/>
        </w:rPr>
        <w:t>投标</w:t>
      </w:r>
      <w:r>
        <w:rPr>
          <w:rStyle w:val="38"/>
          <w:rFonts w:hint="eastAsia" w:ascii="仿宋" w:hAnsi="仿宋" w:eastAsia="仿宋" w:cs="仿宋"/>
          <w:szCs w:val="28"/>
        </w:rPr>
        <w:t>文件</w:t>
      </w:r>
      <w:r>
        <w:rPr>
          <w:rFonts w:hint="eastAsia" w:ascii="仿宋" w:hAnsi="仿宋" w:eastAsia="仿宋" w:cs="仿宋"/>
          <w:b/>
          <w:sz w:val="28"/>
          <w:szCs w:val="28"/>
        </w:rPr>
        <w:t>格式</w:t>
      </w:r>
    </w:p>
    <w:p>
      <w:pPr>
        <w:pStyle w:val="8"/>
        <w:rPr>
          <w:rFonts w:ascii="宋体" w:hAnsi="宋体" w:cs="宋体"/>
        </w:rPr>
      </w:pPr>
    </w:p>
    <w:p>
      <w:pPr>
        <w:keepNext/>
        <w:keepLines/>
        <w:spacing w:line="360" w:lineRule="auto"/>
        <w:outlineLvl w:val="3"/>
        <w:rPr>
          <w:rFonts w:ascii="仿宋" w:hAnsi="仿宋" w:eastAsia="仿宋" w:cs="仿宋"/>
          <w:b/>
          <w:bCs/>
        </w:rPr>
      </w:pPr>
      <w:bookmarkStart w:id="18" w:name="_Toc24797"/>
      <w:bookmarkStart w:id="19" w:name="_Toc18075"/>
      <w:bookmarkStart w:id="20" w:name="_Toc24698"/>
      <w:bookmarkStart w:id="21" w:name="_Toc5828"/>
      <w:r>
        <w:rPr>
          <w:rFonts w:hint="eastAsia" w:ascii="仿宋" w:hAnsi="仿宋" w:eastAsia="仿宋" w:cs="仿宋"/>
          <w:b/>
          <w:bCs/>
        </w:rPr>
        <w:t>一、评标指引表</w:t>
      </w:r>
      <w:bookmarkEnd w:id="18"/>
      <w:bookmarkEnd w:id="19"/>
      <w:bookmarkEnd w:id="20"/>
      <w:bookmarkEnd w:id="21"/>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adjustRightInd w:val="0"/>
              <w:snapToGrid w:val="0"/>
              <w:spacing w:line="360" w:lineRule="auto"/>
              <w:rPr>
                <w:rFonts w:ascii="仿宋" w:hAnsi="仿宋" w:eastAsia="仿宋" w:cs="仿宋"/>
                <w:bCs/>
              </w:rPr>
            </w:pPr>
            <w:r>
              <w:rPr>
                <w:rFonts w:hint="eastAsia" w:ascii="仿宋" w:hAnsi="仿宋" w:eastAsia="仿宋" w:cs="仿宋"/>
                <w:bCs/>
              </w:rPr>
              <w:t>项目名称：龙岗中心医院中骏蓝湾社康</w:t>
            </w:r>
            <w:r>
              <w:rPr>
                <w:rFonts w:hint="eastAsia" w:ascii="仿宋" w:hAnsi="仿宋" w:eastAsia="仿宋" w:cs="仿宋"/>
                <w:bCs/>
                <w:lang w:val="en-US" w:eastAsia="zh-CN"/>
              </w:rPr>
              <w:t>安装</w:t>
            </w:r>
            <w:r>
              <w:rPr>
                <w:rFonts w:hint="eastAsia" w:ascii="仿宋" w:hAnsi="仿宋" w:eastAsia="仿宋" w:cs="仿宋"/>
                <w:bCs/>
              </w:rPr>
              <w:t>后补式冷库采购</w:t>
            </w:r>
          </w:p>
        </w:tc>
        <w:tc>
          <w:tcPr>
            <w:tcW w:w="4353" w:type="dxa"/>
            <w:tcBorders>
              <w:top w:val="nil"/>
              <w:left w:val="nil"/>
              <w:bottom w:val="single" w:color="auto" w:sz="4" w:space="0"/>
              <w:right w:val="nil"/>
            </w:tcBorders>
          </w:tcPr>
          <w:p>
            <w:pPr>
              <w:adjustRightInd w:val="0"/>
              <w:snapToGrid w:val="0"/>
              <w:spacing w:line="360" w:lineRule="auto"/>
              <w:rPr>
                <w:rFonts w:hint="eastAsia" w:ascii="仿宋" w:hAnsi="仿宋" w:eastAsia="仿宋" w:cs="仿宋"/>
                <w:bCs/>
                <w:lang w:eastAsia="zh-CN"/>
              </w:rPr>
            </w:pPr>
            <w:r>
              <w:rPr>
                <w:rFonts w:hint="eastAsia" w:ascii="仿宋" w:hAnsi="仿宋" w:eastAsia="仿宋" w:cs="仿宋"/>
                <w:bCs/>
              </w:rPr>
              <w:t>项目编号：</w:t>
            </w:r>
            <w:r>
              <w:rPr>
                <w:rFonts w:hint="eastAsia" w:ascii="仿宋" w:hAnsi="仿宋" w:eastAsia="仿宋" w:cs="仿宋"/>
                <w:bCs/>
                <w:lang w:eastAsia="zh-CN"/>
              </w:rPr>
              <w:t>LGZXYYZBB2023304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spacing w:line="360" w:lineRule="auto"/>
              <w:ind w:firstLine="2409" w:firstLineChars="1000"/>
              <w:rPr>
                <w:rFonts w:ascii="仿宋" w:hAnsi="仿宋" w:eastAsia="仿宋" w:cs="仿宋"/>
                <w:b/>
              </w:rPr>
            </w:pPr>
            <w:r>
              <w:rPr>
                <w:rFonts w:hint="eastAsia" w:ascii="仿宋" w:hAnsi="仿宋" w:eastAsia="仿宋" w:cs="仿宋"/>
                <w:b/>
              </w:rPr>
              <w:t>指引内容</w:t>
            </w:r>
          </w:p>
          <w:p>
            <w:pPr>
              <w:spacing w:line="360" w:lineRule="auto"/>
              <w:rPr>
                <w:rFonts w:ascii="仿宋" w:hAnsi="仿宋" w:eastAsia="仿宋" w:cs="仿宋"/>
                <w:b/>
              </w:rPr>
            </w:pPr>
            <w:r>
              <w:rPr>
                <w:rFonts w:hint="eastAsia" w:ascii="仿宋" w:hAnsi="仿宋" w:eastAsia="仿宋" w:cs="仿宋"/>
                <w:b/>
              </w:rPr>
              <w:t>指引部分名称及代号</w:t>
            </w:r>
          </w:p>
        </w:tc>
        <w:tc>
          <w:tcPr>
            <w:tcW w:w="4353" w:type="dxa"/>
            <w:tcBorders>
              <w:top w:val="single" w:color="auto" w:sz="4" w:space="0"/>
            </w:tcBorders>
            <w:vAlign w:val="center"/>
          </w:tcPr>
          <w:p>
            <w:pPr>
              <w:spacing w:line="360" w:lineRule="auto"/>
              <w:jc w:val="center"/>
              <w:rPr>
                <w:rFonts w:ascii="仿宋" w:hAnsi="仿宋" w:eastAsia="仿宋" w:cs="仿宋"/>
                <w:b/>
              </w:rPr>
            </w:pPr>
            <w:r>
              <w:rPr>
                <w:rFonts w:hint="eastAsia" w:ascii="仿宋" w:hAnsi="仿宋" w:eastAsia="仿宋" w:cs="仿宋"/>
                <w:b/>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spacing w:line="360" w:lineRule="auto"/>
              <w:jc w:val="center"/>
              <w:rPr>
                <w:rFonts w:ascii="仿宋" w:hAnsi="仿宋" w:eastAsia="仿宋" w:cs="仿宋"/>
                <w:b/>
              </w:rPr>
            </w:pPr>
            <w:r>
              <w:rPr>
                <w:rFonts w:hint="eastAsia" w:ascii="仿宋" w:hAnsi="仿宋" w:eastAsia="仿宋" w:cs="仿宋"/>
                <w:b/>
              </w:rPr>
              <w:t>资格性及符合性检查</w:t>
            </w:r>
          </w:p>
        </w:tc>
        <w:tc>
          <w:tcPr>
            <w:tcW w:w="1255" w:type="dxa"/>
            <w:vMerge w:val="restart"/>
            <w:vAlign w:val="center"/>
          </w:tcPr>
          <w:p>
            <w:pPr>
              <w:spacing w:line="360" w:lineRule="auto"/>
              <w:jc w:val="center"/>
              <w:rPr>
                <w:rFonts w:ascii="仿宋" w:hAnsi="仿宋" w:eastAsia="仿宋" w:cs="仿宋"/>
                <w:b/>
              </w:rPr>
            </w:pPr>
            <w:r>
              <w:rPr>
                <w:rFonts w:hint="eastAsia" w:ascii="仿宋" w:hAnsi="仿宋" w:eastAsia="仿宋" w:cs="仿宋"/>
                <w:b/>
              </w:rPr>
              <w:t>资格性</w:t>
            </w: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1</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2</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3</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restart"/>
            <w:vAlign w:val="center"/>
          </w:tcPr>
          <w:p>
            <w:pPr>
              <w:spacing w:line="360" w:lineRule="auto"/>
              <w:jc w:val="center"/>
              <w:rPr>
                <w:rFonts w:ascii="仿宋" w:hAnsi="仿宋" w:eastAsia="仿宋" w:cs="仿宋"/>
                <w:b/>
              </w:rPr>
            </w:pPr>
            <w:r>
              <w:rPr>
                <w:rFonts w:hint="eastAsia" w:ascii="仿宋" w:hAnsi="仿宋" w:eastAsia="仿宋" w:cs="仿宋"/>
                <w:b/>
              </w:rPr>
              <w:t>符合性</w:t>
            </w: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1</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2</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3</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spacing w:line="360" w:lineRule="auto"/>
              <w:jc w:val="center"/>
              <w:rPr>
                <w:rFonts w:ascii="仿宋" w:hAnsi="仿宋" w:eastAsia="仿宋" w:cs="仿宋"/>
                <w:b/>
              </w:rPr>
            </w:pPr>
            <w:r>
              <w:rPr>
                <w:rFonts w:hint="eastAsia" w:ascii="仿宋" w:hAnsi="仿宋" w:eastAsia="仿宋" w:cs="仿宋"/>
                <w:b/>
              </w:rPr>
              <w:t>综合评分</w:t>
            </w:r>
          </w:p>
        </w:tc>
        <w:tc>
          <w:tcPr>
            <w:tcW w:w="1255" w:type="dxa"/>
            <w:vMerge w:val="restart"/>
            <w:vAlign w:val="center"/>
          </w:tcPr>
          <w:p>
            <w:pPr>
              <w:spacing w:line="360" w:lineRule="auto"/>
              <w:jc w:val="center"/>
              <w:rPr>
                <w:rFonts w:ascii="仿宋" w:hAnsi="仿宋" w:eastAsia="仿宋" w:cs="仿宋"/>
                <w:b/>
              </w:rPr>
            </w:pPr>
            <w:r>
              <w:rPr>
                <w:rFonts w:hint="eastAsia" w:ascii="仿宋" w:hAnsi="仿宋" w:eastAsia="仿宋" w:cs="仿宋"/>
                <w:b/>
              </w:rPr>
              <w:t>商务部分</w:t>
            </w: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1</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2</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restart"/>
            <w:vAlign w:val="center"/>
          </w:tcPr>
          <w:p>
            <w:pPr>
              <w:spacing w:line="360" w:lineRule="auto"/>
              <w:jc w:val="center"/>
              <w:rPr>
                <w:rFonts w:ascii="仿宋" w:hAnsi="仿宋" w:eastAsia="仿宋" w:cs="仿宋"/>
                <w:b/>
              </w:rPr>
            </w:pPr>
            <w:r>
              <w:rPr>
                <w:rFonts w:hint="eastAsia" w:ascii="仿宋" w:hAnsi="仿宋" w:eastAsia="仿宋" w:cs="仿宋"/>
                <w:b/>
              </w:rPr>
              <w:t>技术部分</w:t>
            </w: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1</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2</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ascii="仿宋" w:hAnsi="仿宋" w:eastAsia="仿宋" w:cs="仿宋"/>
                <w:b/>
              </w:rPr>
            </w:pPr>
          </w:p>
        </w:tc>
        <w:tc>
          <w:tcPr>
            <w:tcW w:w="1255" w:type="dxa"/>
            <w:vMerge w:val="continue"/>
          </w:tcPr>
          <w:p>
            <w:pPr>
              <w:spacing w:line="360" w:lineRule="auto"/>
              <w:rPr>
                <w:rFonts w:ascii="仿宋" w:hAnsi="仿宋" w:eastAsia="仿宋" w:cs="仿宋"/>
                <w:b/>
              </w:rPr>
            </w:pPr>
          </w:p>
        </w:tc>
        <w:tc>
          <w:tcPr>
            <w:tcW w:w="1927" w:type="dxa"/>
            <w:vAlign w:val="center"/>
          </w:tcPr>
          <w:p>
            <w:pPr>
              <w:spacing w:line="360" w:lineRule="auto"/>
              <w:jc w:val="center"/>
              <w:rPr>
                <w:rFonts w:ascii="仿宋" w:hAnsi="仿宋" w:eastAsia="仿宋" w:cs="仿宋"/>
                <w:b/>
              </w:rPr>
            </w:pPr>
            <w:r>
              <w:rPr>
                <w:rFonts w:hint="eastAsia" w:ascii="仿宋" w:hAnsi="仿宋" w:eastAsia="仿宋" w:cs="仿宋"/>
                <w:b/>
              </w:rPr>
              <w:t>…</w:t>
            </w:r>
          </w:p>
        </w:tc>
        <w:tc>
          <w:tcPr>
            <w:tcW w:w="4353" w:type="dxa"/>
            <w:vAlign w:val="center"/>
          </w:tcPr>
          <w:p>
            <w:pPr>
              <w:spacing w:line="360" w:lineRule="auto"/>
              <w:jc w:val="center"/>
              <w:rPr>
                <w:rFonts w:ascii="仿宋" w:hAnsi="仿宋" w:eastAsia="仿宋" w:cs="仿宋"/>
              </w:rPr>
            </w:pPr>
            <w:r>
              <w:rPr>
                <w:rFonts w:hint="eastAsia" w:ascii="仿宋" w:hAnsi="仿宋" w:eastAsia="仿宋" w:cs="仿宋"/>
                <w:b/>
              </w:rPr>
              <w:t>…</w:t>
            </w:r>
          </w:p>
        </w:tc>
      </w:tr>
    </w:tbl>
    <w:p>
      <w:pPr>
        <w:spacing w:line="360" w:lineRule="auto"/>
        <w:rPr>
          <w:rFonts w:ascii="仿宋" w:hAnsi="仿宋" w:eastAsia="仿宋" w:cs="仿宋"/>
        </w:rPr>
      </w:pPr>
      <w:r>
        <w:rPr>
          <w:rFonts w:hint="eastAsia" w:ascii="仿宋" w:hAnsi="仿宋" w:eastAsia="仿宋" w:cs="仿宋"/>
        </w:rPr>
        <w:t>注：1.</w:t>
      </w:r>
      <w:r>
        <w:rPr>
          <w:rFonts w:hint="eastAsia" w:ascii="仿宋" w:hAnsi="仿宋" w:eastAsia="仿宋" w:cs="仿宋"/>
          <w:b/>
          <w:bCs/>
        </w:rPr>
        <w:t>资格性及符合性检查</w:t>
      </w:r>
      <w:r>
        <w:rPr>
          <w:rFonts w:hint="eastAsia" w:ascii="仿宋" w:hAnsi="仿宋" w:eastAsia="仿宋" w:cs="仿宋"/>
        </w:rPr>
        <w:t>详见招标文件</w:t>
      </w:r>
      <w:r>
        <w:rPr>
          <w:rFonts w:hint="eastAsia" w:ascii="仿宋" w:hAnsi="仿宋" w:eastAsia="仿宋" w:cs="仿宋"/>
          <w:b/>
          <w:bCs/>
        </w:rPr>
        <w:t>“关键信息”“投标文件初审表”</w:t>
      </w:r>
      <w:r>
        <w:rPr>
          <w:rFonts w:hint="eastAsia" w:ascii="仿宋" w:hAnsi="仿宋" w:eastAsia="仿宋" w:cs="仿宋"/>
        </w:rPr>
        <w:t>，请在本表写明投标文件中的响应位置。</w:t>
      </w:r>
    </w:p>
    <w:p>
      <w:pPr>
        <w:numPr>
          <w:ilvl w:val="0"/>
          <w:numId w:val="4"/>
        </w:numPr>
        <w:spacing w:line="360" w:lineRule="auto"/>
        <w:rPr>
          <w:rFonts w:ascii="仿宋" w:hAnsi="仿宋" w:eastAsia="仿宋" w:cs="仿宋"/>
        </w:rPr>
      </w:pPr>
      <w:r>
        <w:rPr>
          <w:rFonts w:hint="eastAsia" w:ascii="仿宋" w:hAnsi="仿宋" w:eastAsia="仿宋" w:cs="仿宋"/>
          <w:b/>
          <w:bCs/>
        </w:rPr>
        <w:t>综合评分部分</w:t>
      </w:r>
      <w:r>
        <w:rPr>
          <w:rFonts w:hint="eastAsia" w:ascii="仿宋" w:hAnsi="仿宋" w:eastAsia="仿宋" w:cs="仿宋"/>
        </w:rPr>
        <w:t>分为商务部分和技术部分详见招标文件</w:t>
      </w:r>
      <w:r>
        <w:rPr>
          <w:rFonts w:hint="eastAsia" w:ascii="仿宋" w:hAnsi="仿宋" w:eastAsia="仿宋" w:cs="仿宋"/>
          <w:b/>
          <w:bCs/>
        </w:rPr>
        <w:t>“关键信息”“评标方法”</w:t>
      </w:r>
      <w:r>
        <w:rPr>
          <w:rFonts w:hint="eastAsia" w:ascii="仿宋" w:hAnsi="仿宋" w:eastAsia="仿宋" w:cs="仿宋"/>
        </w:rPr>
        <w:t>，请在本表写明投标文件中的响应位置。</w:t>
      </w:r>
    </w:p>
    <w:p>
      <w:pPr>
        <w:spacing w:line="400" w:lineRule="exact"/>
        <w:rPr>
          <w:rFonts w:ascii="仿宋" w:hAnsi="仿宋" w:eastAsia="仿宋" w:cs="仿宋"/>
          <w:highlight w:val="green"/>
        </w:rPr>
      </w:pPr>
    </w:p>
    <w:p>
      <w:pPr>
        <w:pStyle w:val="7"/>
        <w:ind w:firstLine="480"/>
        <w:rPr>
          <w:rFonts w:ascii="仿宋" w:hAnsi="仿宋" w:eastAsia="仿宋" w:cs="仿宋"/>
          <w:highlight w:val="green"/>
        </w:rPr>
      </w:pPr>
    </w:p>
    <w:p>
      <w:pPr>
        <w:pStyle w:val="8"/>
        <w:rPr>
          <w:rFonts w:ascii="仿宋" w:hAnsi="仿宋" w:eastAsia="仿宋" w:cs="仿宋"/>
          <w:szCs w:val="24"/>
          <w:highlight w:val="green"/>
        </w:rPr>
      </w:pPr>
    </w:p>
    <w:p>
      <w:pPr>
        <w:pStyle w:val="16"/>
        <w:rPr>
          <w:rFonts w:ascii="仿宋" w:hAnsi="仿宋" w:eastAsia="仿宋" w:cs="仿宋"/>
          <w:b w:val="0"/>
          <w:sz w:val="24"/>
          <w:szCs w:val="24"/>
          <w:highlight w:val="green"/>
        </w:rPr>
      </w:pPr>
    </w:p>
    <w:p>
      <w:pPr>
        <w:rPr>
          <w:rFonts w:ascii="仿宋" w:hAnsi="仿宋" w:eastAsia="仿宋" w:cs="仿宋"/>
          <w:highlight w:val="green"/>
        </w:rPr>
      </w:pPr>
    </w:p>
    <w:p>
      <w:pPr>
        <w:pStyle w:val="7"/>
        <w:ind w:firstLine="560"/>
        <w:rPr>
          <w:rFonts w:ascii="仿宋" w:hAnsi="仿宋" w:eastAsia="仿宋"/>
          <w:sz w:val="28"/>
          <w:highlight w:val="green"/>
        </w:rPr>
      </w:pPr>
    </w:p>
    <w:p>
      <w:pPr>
        <w:pStyle w:val="8"/>
      </w:pPr>
    </w:p>
    <w:p>
      <w:pPr>
        <w:outlineLvl w:val="3"/>
        <w:rPr>
          <w:rFonts w:ascii="仿宋" w:hAnsi="仿宋" w:eastAsia="仿宋" w:cs="仿宋"/>
          <w:b/>
          <w:bCs/>
        </w:rPr>
      </w:pPr>
      <w:bookmarkStart w:id="22" w:name="_Toc13843"/>
      <w:r>
        <w:rPr>
          <w:rFonts w:hint="eastAsia" w:ascii="仿宋" w:hAnsi="仿宋" w:eastAsia="仿宋" w:cs="仿宋"/>
          <w:b/>
          <w:bCs/>
          <w:szCs w:val="21"/>
        </w:rPr>
        <w:t>二、投标函格式</w:t>
      </w:r>
      <w:bookmarkEnd w:id="22"/>
    </w:p>
    <w:p>
      <w:pPr>
        <w:jc w:val="center"/>
        <w:rPr>
          <w:rFonts w:ascii="仿宋" w:hAnsi="仿宋" w:eastAsia="仿宋" w:cs="仿宋"/>
          <w:b/>
          <w:bCs/>
        </w:rPr>
      </w:pPr>
      <w:r>
        <w:rPr>
          <w:rFonts w:hint="eastAsia" w:ascii="仿宋" w:hAnsi="仿宋" w:eastAsia="仿宋" w:cs="仿宋"/>
          <w:b/>
          <w:bCs/>
        </w:rPr>
        <w:t>投标函</w:t>
      </w:r>
    </w:p>
    <w:p>
      <w:pPr>
        <w:pStyle w:val="8"/>
        <w:rPr>
          <w:rFonts w:ascii="仿宋" w:hAnsi="仿宋" w:eastAsia="仿宋" w:cs="仿宋"/>
          <w:szCs w:val="24"/>
        </w:rPr>
      </w:pPr>
    </w:p>
    <w:p>
      <w:pPr>
        <w:spacing w:line="360" w:lineRule="auto"/>
        <w:rPr>
          <w:rFonts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  深圳市龙岗中心医院  </w:t>
      </w:r>
    </w:p>
    <w:p>
      <w:pPr>
        <w:spacing w:after="120" w:afterLines="50"/>
        <w:ind w:firstLine="480" w:firstLineChars="200"/>
        <w:rPr>
          <w:rFonts w:ascii="仿宋" w:hAnsi="仿宋" w:eastAsia="仿宋" w:cs="仿宋"/>
        </w:rPr>
      </w:pPr>
      <w:r>
        <w:rPr>
          <w:rFonts w:hint="eastAsia" w:ascii="仿宋" w:hAnsi="仿宋" w:eastAsia="仿宋" w:cs="仿宋"/>
        </w:rPr>
        <w:t>1、根据已收到贵方项目编号为</w:t>
      </w:r>
      <w:r>
        <w:rPr>
          <w:rFonts w:hint="eastAsia" w:ascii="仿宋" w:hAnsi="仿宋" w:eastAsia="仿宋" w:cs="仿宋"/>
          <w:bCs/>
          <w:u w:val="single"/>
          <w:lang w:eastAsia="zh-CN"/>
        </w:rPr>
        <w:t>LGZXYYZBB2023304</w:t>
      </w:r>
      <w:r>
        <w:rPr>
          <w:rFonts w:ascii="仿宋" w:hAnsi="仿宋" w:eastAsia="仿宋" w:cs="仿宋"/>
          <w:bCs/>
          <w:szCs w:val="21"/>
          <w:u w:val="single"/>
        </w:rPr>
        <w:t xml:space="preserve"> </w:t>
      </w:r>
      <w:r>
        <w:rPr>
          <w:rFonts w:hint="eastAsia" w:ascii="仿宋" w:hAnsi="仿宋" w:eastAsia="仿宋" w:cs="仿宋"/>
        </w:rPr>
        <w:t>的龙岗中心医院中骏蓝湾社康</w:t>
      </w:r>
      <w:r>
        <w:rPr>
          <w:rFonts w:hint="eastAsia" w:ascii="仿宋" w:hAnsi="仿宋" w:eastAsia="仿宋" w:cs="仿宋"/>
          <w:bCs/>
          <w:lang w:val="en-US" w:eastAsia="zh-CN"/>
        </w:rPr>
        <w:t>安装</w:t>
      </w:r>
      <w:r>
        <w:rPr>
          <w:rFonts w:hint="eastAsia" w:ascii="仿宋" w:hAnsi="仿宋" w:eastAsia="仿宋" w:cs="仿宋"/>
        </w:rPr>
        <w:t>后补式冷库采购的招标文件，遵照《深圳经济特区政府采购条例》等有关规定，我方经研究上述招标文件的专用条款及通用条款后，愿以开标一览表中填写的投标报价参与投标并按招标文件要求承包上述项目。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ascii="仿宋" w:hAnsi="仿宋" w:eastAsia="仿宋" w:cs="仿宋"/>
        </w:rPr>
      </w:pPr>
      <w:r>
        <w:rPr>
          <w:rFonts w:hint="eastAsia" w:ascii="仿宋" w:hAnsi="仿宋" w:eastAsia="仿宋" w:cs="仿宋"/>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ascii="仿宋" w:hAnsi="仿宋" w:eastAsia="仿宋" w:cs="仿宋"/>
        </w:rPr>
      </w:pPr>
      <w:r>
        <w:rPr>
          <w:rFonts w:hint="eastAsia" w:ascii="仿宋" w:hAnsi="仿宋" w:eastAsia="仿宋" w:cs="仿宋"/>
        </w:rPr>
        <w:t>3、我方同意所递交的投标文件在“对通用条款的补充内容”中的投标有效期内有效，在此期间内我方的投标有可能中标，我方将受此约束。</w:t>
      </w:r>
    </w:p>
    <w:p>
      <w:pPr>
        <w:spacing w:after="120" w:afterLines="50"/>
        <w:ind w:firstLine="470" w:firstLineChars="196"/>
        <w:rPr>
          <w:rFonts w:ascii="仿宋" w:hAnsi="仿宋" w:eastAsia="仿宋" w:cs="仿宋"/>
        </w:rPr>
      </w:pPr>
      <w:r>
        <w:rPr>
          <w:rFonts w:hint="eastAsia" w:ascii="仿宋" w:hAnsi="仿宋" w:eastAsia="仿宋" w:cs="仿宋"/>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8"/>
        <w:ind w:firstLine="480" w:firstLineChars="200"/>
        <w:rPr>
          <w:rFonts w:ascii="仿宋" w:hAnsi="仿宋" w:eastAsia="仿宋" w:cs="仿宋"/>
          <w:szCs w:val="24"/>
        </w:rPr>
      </w:pPr>
      <w:r>
        <w:rPr>
          <w:rFonts w:hint="eastAsia" w:ascii="仿宋" w:hAnsi="仿宋" w:eastAsia="仿宋" w:cs="仿宋"/>
          <w:szCs w:val="24"/>
        </w:rPr>
        <w:t>5、我方同意提供贵方可能要求的与其投标有关的一切数据或资料。</w:t>
      </w:r>
    </w:p>
    <w:p>
      <w:pPr>
        <w:spacing w:after="120" w:afterLines="50"/>
        <w:ind w:firstLine="470" w:firstLineChars="196"/>
        <w:rPr>
          <w:rFonts w:ascii="仿宋" w:hAnsi="仿宋" w:eastAsia="仿宋" w:cs="仿宋"/>
        </w:rPr>
      </w:pPr>
      <w:r>
        <w:rPr>
          <w:rFonts w:hint="eastAsia" w:ascii="仿宋" w:hAnsi="仿宋" w:eastAsia="仿宋" w:cs="仿宋"/>
        </w:rPr>
        <w:t>6、我方理解最低报价不作为中标的唯一条件，采购人及采购代理机构将不受投标文件的其它任何条款约束。</w:t>
      </w:r>
    </w:p>
    <w:p>
      <w:pPr>
        <w:ind w:left="617" w:leftChars="257"/>
        <w:rPr>
          <w:rFonts w:ascii="仿宋" w:hAnsi="仿宋" w:eastAsia="仿宋" w:cs="仿宋"/>
        </w:rPr>
      </w:pPr>
    </w:p>
    <w:p>
      <w:pPr>
        <w:ind w:left="617" w:leftChars="257"/>
        <w:rPr>
          <w:rFonts w:ascii="仿宋" w:hAnsi="仿宋" w:eastAsia="仿宋" w:cs="仿宋"/>
          <w:u w:val="single"/>
        </w:rPr>
      </w:pPr>
      <w:r>
        <w:rPr>
          <w:rFonts w:hint="eastAsia" w:ascii="仿宋" w:hAnsi="仿宋" w:eastAsia="仿宋" w:cs="仿宋"/>
        </w:rPr>
        <w:t>投标人（公章）：</w:t>
      </w:r>
      <w:r>
        <w:rPr>
          <w:rFonts w:hint="eastAsia" w:ascii="仿宋" w:hAnsi="仿宋" w:eastAsia="仿宋" w:cs="仿宋"/>
          <w:u w:val="single"/>
        </w:rPr>
        <w:t xml:space="preserve">                   </w:t>
      </w:r>
      <w:r>
        <w:rPr>
          <w:rFonts w:hint="eastAsia" w:ascii="仿宋" w:hAnsi="仿宋" w:eastAsia="仿宋" w:cs="仿宋"/>
        </w:rPr>
        <w:t xml:space="preserve">    单位地址：</w:t>
      </w:r>
      <w:r>
        <w:rPr>
          <w:rFonts w:hint="eastAsia" w:ascii="仿宋" w:hAnsi="仿宋" w:eastAsia="仿宋" w:cs="仿宋"/>
          <w:u w:val="single"/>
        </w:rPr>
        <w:t xml:space="preserve">               </w:t>
      </w:r>
    </w:p>
    <w:p>
      <w:pPr>
        <w:ind w:left="617" w:leftChars="257"/>
        <w:rPr>
          <w:rFonts w:ascii="仿宋" w:hAnsi="仿宋" w:eastAsia="仿宋" w:cs="仿宋"/>
          <w:u w:val="single"/>
        </w:rPr>
      </w:pPr>
      <w:r>
        <w:rPr>
          <w:rFonts w:hint="eastAsia" w:ascii="仿宋" w:hAnsi="仿宋" w:eastAsia="仿宋" w:cs="仿宋"/>
        </w:rPr>
        <w:t>法定代表人或其委托代理人（签字或签章）：</w:t>
      </w:r>
      <w:r>
        <w:rPr>
          <w:rFonts w:hint="eastAsia" w:ascii="仿宋" w:hAnsi="仿宋" w:eastAsia="仿宋" w:cs="仿宋"/>
          <w:u w:val="single"/>
        </w:rPr>
        <w:t xml:space="preserve">                   </w:t>
      </w:r>
    </w:p>
    <w:p>
      <w:pPr>
        <w:ind w:left="617" w:leftChars="257"/>
        <w:rPr>
          <w:rFonts w:ascii="仿宋" w:hAnsi="仿宋" w:eastAsia="仿宋" w:cs="仿宋"/>
          <w:u w:val="single"/>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rPr>
        <w:t xml:space="preserve">  电话：</w:t>
      </w:r>
      <w:r>
        <w:rPr>
          <w:rFonts w:hint="eastAsia" w:ascii="仿宋" w:hAnsi="仿宋" w:eastAsia="仿宋" w:cs="仿宋"/>
          <w:u w:val="single"/>
        </w:rPr>
        <w:t xml:space="preserve">          </w:t>
      </w:r>
      <w:r>
        <w:rPr>
          <w:rFonts w:hint="eastAsia" w:ascii="仿宋" w:hAnsi="仿宋" w:eastAsia="仿宋" w:cs="仿宋"/>
        </w:rPr>
        <w:t xml:space="preserve">  传真：</w:t>
      </w:r>
      <w:r>
        <w:rPr>
          <w:rFonts w:hint="eastAsia" w:ascii="仿宋" w:hAnsi="仿宋" w:eastAsia="仿宋" w:cs="仿宋"/>
          <w:u w:val="single"/>
        </w:rPr>
        <w:t xml:space="preserve">            </w:t>
      </w:r>
    </w:p>
    <w:p>
      <w:pPr>
        <w:ind w:left="617" w:leftChars="257"/>
        <w:rPr>
          <w:rFonts w:ascii="仿宋" w:hAnsi="仿宋" w:eastAsia="仿宋" w:cs="仿宋"/>
        </w:rPr>
      </w:pPr>
      <w:r>
        <w:rPr>
          <w:rFonts w:hint="eastAsia" w:ascii="仿宋" w:hAnsi="仿宋" w:eastAsia="仿宋" w:cs="仿宋"/>
        </w:rPr>
        <w:t>开户银行名称：</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ab/>
      </w:r>
      <w:r>
        <w:rPr>
          <w:rFonts w:hint="eastAsia" w:ascii="仿宋" w:hAnsi="仿宋" w:eastAsia="仿宋" w:cs="仿宋"/>
        </w:rPr>
        <w:t>开户银行帐号：</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p>
    <w:p>
      <w:pPr>
        <w:ind w:left="617" w:leftChars="257"/>
        <w:rPr>
          <w:rFonts w:ascii="仿宋" w:hAnsi="仿宋" w:eastAsia="仿宋" w:cs="仿宋"/>
        </w:rPr>
      </w:pPr>
      <w:r>
        <w:rPr>
          <w:rFonts w:hint="eastAsia" w:ascii="仿宋" w:hAnsi="仿宋" w:eastAsia="仿宋" w:cs="仿宋"/>
        </w:rPr>
        <w:t>开户银行地址：</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ab/>
      </w:r>
      <w:r>
        <w:rPr>
          <w:rFonts w:hint="eastAsia" w:ascii="仿宋" w:hAnsi="仿宋" w:eastAsia="仿宋" w:cs="仿宋"/>
        </w:rPr>
        <w:t>开户银行电话：</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p>
    <w:p>
      <w:pPr>
        <w:ind w:firstLine="616" w:firstLineChars="257"/>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 xml:space="preserve">日                                </w:t>
      </w:r>
    </w:p>
    <w:p>
      <w:pPr>
        <w:autoSpaceDE w:val="0"/>
        <w:autoSpaceDN w:val="0"/>
        <w:spacing w:line="360" w:lineRule="exact"/>
        <w:ind w:left="206" w:leftChars="86" w:right="17" w:firstLine="4080" w:firstLineChars="1700"/>
        <w:textAlignment w:val="bottom"/>
        <w:rPr>
          <w:rFonts w:ascii="仿宋" w:hAnsi="仿宋" w:eastAsia="仿宋" w:cs="仿宋"/>
        </w:rPr>
      </w:pPr>
      <w:r>
        <w:rPr>
          <w:rFonts w:hint="eastAsia" w:ascii="仿宋" w:hAnsi="仿宋" w:eastAsia="仿宋" w:cs="仿宋"/>
        </w:rPr>
        <w:br w:type="page"/>
      </w:r>
    </w:p>
    <w:p>
      <w:pPr>
        <w:pStyle w:val="11"/>
        <w:numPr>
          <w:ilvl w:val="0"/>
          <w:numId w:val="0"/>
        </w:numPr>
        <w:spacing w:line="360" w:lineRule="auto"/>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三、报价明细表</w:t>
      </w:r>
    </w:p>
    <w:p>
      <w:pPr>
        <w:pStyle w:val="7"/>
        <w:ind w:firstLine="480"/>
        <w:rPr>
          <w:rFonts w:ascii="仿宋" w:hAnsi="仿宋" w:eastAsia="仿宋"/>
        </w:rPr>
      </w:pPr>
      <w:bookmarkStart w:id="23" w:name="_Hlk72259976"/>
      <w:r>
        <w:rPr>
          <w:rFonts w:hint="eastAsia" w:ascii="仿宋" w:hAnsi="仿宋" w:eastAsia="仿宋"/>
        </w:rPr>
        <w:t>1、总价表</w:t>
      </w:r>
    </w:p>
    <w:tbl>
      <w:tblPr>
        <w:tblStyle w:val="19"/>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3393"/>
        <w:gridCol w:w="850"/>
        <w:gridCol w:w="1134"/>
        <w:gridCol w:w="114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Align w:val="center"/>
          </w:tcPr>
          <w:p>
            <w:pPr>
              <w:snapToGrid w:val="0"/>
              <w:spacing w:line="500" w:lineRule="exact"/>
              <w:rPr>
                <w:rFonts w:ascii="仿宋" w:hAnsi="仿宋" w:eastAsia="仿宋"/>
              </w:rPr>
            </w:pPr>
            <w:r>
              <w:rPr>
                <w:rFonts w:hint="eastAsia" w:ascii="仿宋" w:hAnsi="仿宋" w:eastAsia="仿宋"/>
              </w:rPr>
              <w:t>序号</w:t>
            </w:r>
          </w:p>
        </w:tc>
        <w:tc>
          <w:tcPr>
            <w:tcW w:w="3393" w:type="dxa"/>
            <w:vAlign w:val="center"/>
          </w:tcPr>
          <w:p>
            <w:pPr>
              <w:snapToGrid w:val="0"/>
              <w:spacing w:line="500" w:lineRule="exact"/>
              <w:jc w:val="center"/>
              <w:rPr>
                <w:rFonts w:ascii="仿宋" w:hAnsi="仿宋" w:eastAsia="仿宋"/>
              </w:rPr>
            </w:pPr>
            <w:r>
              <w:rPr>
                <w:rFonts w:hint="eastAsia" w:ascii="仿宋" w:hAnsi="仿宋" w:eastAsia="仿宋"/>
              </w:rPr>
              <w:t>货物名称</w:t>
            </w:r>
          </w:p>
        </w:tc>
        <w:tc>
          <w:tcPr>
            <w:tcW w:w="850" w:type="dxa"/>
            <w:vAlign w:val="center"/>
          </w:tcPr>
          <w:p>
            <w:pPr>
              <w:snapToGrid w:val="0"/>
              <w:spacing w:line="500" w:lineRule="exact"/>
              <w:jc w:val="center"/>
              <w:rPr>
                <w:rFonts w:ascii="仿宋" w:hAnsi="仿宋" w:eastAsia="仿宋"/>
              </w:rPr>
            </w:pPr>
            <w:r>
              <w:rPr>
                <w:rFonts w:hint="eastAsia" w:ascii="仿宋" w:hAnsi="仿宋" w:eastAsia="仿宋"/>
              </w:rPr>
              <w:t>数量</w:t>
            </w:r>
          </w:p>
        </w:tc>
        <w:tc>
          <w:tcPr>
            <w:tcW w:w="1134" w:type="dxa"/>
            <w:vAlign w:val="center"/>
          </w:tcPr>
          <w:p>
            <w:pPr>
              <w:snapToGrid w:val="0"/>
              <w:spacing w:line="500" w:lineRule="exact"/>
              <w:jc w:val="center"/>
              <w:rPr>
                <w:rFonts w:ascii="仿宋" w:hAnsi="仿宋" w:eastAsia="仿宋"/>
              </w:rPr>
            </w:pPr>
            <w:r>
              <w:rPr>
                <w:rFonts w:hint="eastAsia" w:ascii="仿宋" w:hAnsi="仿宋" w:eastAsia="仿宋"/>
              </w:rPr>
              <w:t>单位</w:t>
            </w:r>
          </w:p>
        </w:tc>
        <w:tc>
          <w:tcPr>
            <w:tcW w:w="1142" w:type="dxa"/>
            <w:vAlign w:val="center"/>
          </w:tcPr>
          <w:p>
            <w:pPr>
              <w:snapToGrid w:val="0"/>
              <w:spacing w:line="500" w:lineRule="exact"/>
              <w:jc w:val="center"/>
              <w:rPr>
                <w:rFonts w:ascii="仿宋" w:hAnsi="仿宋" w:eastAsia="仿宋"/>
              </w:rPr>
            </w:pPr>
            <w:r>
              <w:rPr>
                <w:rFonts w:hint="eastAsia" w:ascii="仿宋" w:hAnsi="仿宋" w:eastAsia="仿宋"/>
              </w:rPr>
              <w:t>金额</w:t>
            </w:r>
          </w:p>
        </w:tc>
        <w:tc>
          <w:tcPr>
            <w:tcW w:w="1225" w:type="dxa"/>
            <w:vAlign w:val="center"/>
          </w:tcPr>
          <w:p>
            <w:pPr>
              <w:snapToGrid w:val="0"/>
              <w:spacing w:line="500" w:lineRule="exact"/>
              <w:jc w:val="center"/>
              <w:rPr>
                <w:rFonts w:ascii="仿宋" w:hAnsi="仿宋" w:eastAsia="仿宋"/>
              </w:rPr>
            </w:pPr>
            <w:r>
              <w:rPr>
                <w:rFonts w:hint="eastAsia"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Merge w:val="restart"/>
            <w:vAlign w:val="center"/>
          </w:tcPr>
          <w:p>
            <w:pPr>
              <w:snapToGrid w:val="0"/>
              <w:spacing w:line="500" w:lineRule="exact"/>
              <w:jc w:val="center"/>
              <w:rPr>
                <w:rFonts w:ascii="仿宋" w:hAnsi="仿宋" w:eastAsia="仿宋"/>
              </w:rPr>
            </w:pPr>
            <w:r>
              <w:rPr>
                <w:rFonts w:hint="eastAsia" w:ascii="仿宋" w:hAnsi="仿宋" w:eastAsia="仿宋"/>
              </w:rPr>
              <w:t>1</w:t>
            </w:r>
          </w:p>
        </w:tc>
        <w:tc>
          <w:tcPr>
            <w:tcW w:w="3393" w:type="dxa"/>
            <w:vAlign w:val="center"/>
          </w:tcPr>
          <w:p>
            <w:pPr>
              <w:snapToGrid w:val="0"/>
              <w:spacing w:line="500" w:lineRule="exact"/>
              <w:jc w:val="center"/>
              <w:rPr>
                <w:rFonts w:ascii="仿宋" w:hAnsi="仿宋" w:eastAsia="仿宋"/>
              </w:rPr>
            </w:pPr>
            <w:r>
              <w:rPr>
                <w:rFonts w:hint="eastAsia" w:ascii="仿宋" w:hAnsi="仿宋" w:eastAsia="仿宋"/>
              </w:rPr>
              <w:t>后补式冷库（含温控系统）</w:t>
            </w:r>
          </w:p>
        </w:tc>
        <w:tc>
          <w:tcPr>
            <w:tcW w:w="850" w:type="dxa"/>
            <w:vAlign w:val="center"/>
          </w:tcPr>
          <w:p>
            <w:pPr>
              <w:snapToGrid w:val="0"/>
              <w:spacing w:line="500" w:lineRule="exact"/>
              <w:jc w:val="center"/>
              <w:rPr>
                <w:rFonts w:ascii="仿宋" w:hAnsi="仿宋" w:eastAsia="仿宋"/>
              </w:rPr>
            </w:pPr>
            <w:r>
              <w:rPr>
                <w:rFonts w:hint="eastAsia" w:ascii="仿宋" w:hAnsi="仿宋" w:eastAsia="仿宋"/>
              </w:rPr>
              <w:t>1</w:t>
            </w:r>
          </w:p>
        </w:tc>
        <w:tc>
          <w:tcPr>
            <w:tcW w:w="1134" w:type="dxa"/>
            <w:vAlign w:val="center"/>
          </w:tcPr>
          <w:p>
            <w:pPr>
              <w:snapToGrid w:val="0"/>
              <w:spacing w:line="500" w:lineRule="exact"/>
              <w:jc w:val="center"/>
              <w:rPr>
                <w:rFonts w:ascii="仿宋" w:hAnsi="仿宋" w:eastAsia="仿宋"/>
              </w:rPr>
            </w:pPr>
            <w:r>
              <w:rPr>
                <w:rFonts w:hint="eastAsia" w:ascii="仿宋" w:hAnsi="仿宋" w:eastAsia="仿宋"/>
              </w:rPr>
              <w:t>套</w:t>
            </w:r>
          </w:p>
        </w:tc>
        <w:tc>
          <w:tcPr>
            <w:tcW w:w="1142" w:type="dxa"/>
            <w:vAlign w:val="center"/>
          </w:tcPr>
          <w:p>
            <w:pPr>
              <w:snapToGrid w:val="0"/>
              <w:spacing w:line="500" w:lineRule="exact"/>
              <w:rPr>
                <w:rFonts w:ascii="仿宋" w:hAnsi="仿宋" w:eastAsia="仿宋"/>
              </w:rPr>
            </w:pPr>
          </w:p>
        </w:tc>
        <w:tc>
          <w:tcPr>
            <w:tcW w:w="1225" w:type="dxa"/>
            <w:vMerge w:val="restart"/>
            <w:vAlign w:val="center"/>
          </w:tcPr>
          <w:p>
            <w:pPr>
              <w:snapToGrid w:val="0"/>
              <w:spacing w:line="500" w:lineRule="exact"/>
              <w:jc w:val="center"/>
              <w:rPr>
                <w:rFonts w:ascii="仿宋" w:hAnsi="仿宋" w:eastAsia="仿宋"/>
              </w:rPr>
            </w:pPr>
            <w:r>
              <w:rPr>
                <w:rFonts w:hint="eastAsia" w:ascii="仿宋" w:hAnsi="仿宋" w:eastAsia="仿宋"/>
              </w:rPr>
              <w:t>中骏蓝湾社康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Merge w:val="continue"/>
            <w:vAlign w:val="center"/>
          </w:tcPr>
          <w:p>
            <w:pPr>
              <w:snapToGrid w:val="0"/>
              <w:spacing w:line="500" w:lineRule="exact"/>
              <w:jc w:val="center"/>
              <w:rPr>
                <w:rFonts w:ascii="仿宋" w:hAnsi="仿宋" w:eastAsia="仿宋"/>
              </w:rPr>
            </w:pPr>
          </w:p>
        </w:tc>
        <w:tc>
          <w:tcPr>
            <w:tcW w:w="3393" w:type="dxa"/>
            <w:vAlign w:val="center"/>
          </w:tcPr>
          <w:p>
            <w:pPr>
              <w:snapToGrid w:val="0"/>
              <w:spacing w:line="500" w:lineRule="exact"/>
              <w:jc w:val="center"/>
              <w:rPr>
                <w:rFonts w:ascii="仿宋" w:hAnsi="仿宋" w:eastAsia="仿宋"/>
              </w:rPr>
            </w:pPr>
            <w:r>
              <w:rPr>
                <w:rFonts w:hint="eastAsia" w:ascii="仿宋" w:hAnsi="仿宋" w:eastAsia="仿宋"/>
              </w:rPr>
              <w:t>发电机</w:t>
            </w:r>
          </w:p>
        </w:tc>
        <w:tc>
          <w:tcPr>
            <w:tcW w:w="850" w:type="dxa"/>
            <w:vAlign w:val="center"/>
          </w:tcPr>
          <w:p>
            <w:pPr>
              <w:snapToGrid w:val="0"/>
              <w:spacing w:line="500" w:lineRule="exact"/>
              <w:jc w:val="center"/>
              <w:rPr>
                <w:rFonts w:ascii="仿宋" w:hAnsi="仿宋" w:eastAsia="仿宋"/>
              </w:rPr>
            </w:pPr>
            <w:r>
              <w:rPr>
                <w:rFonts w:hint="eastAsia" w:ascii="仿宋" w:hAnsi="仿宋" w:eastAsia="仿宋"/>
              </w:rPr>
              <w:t>1</w:t>
            </w:r>
          </w:p>
        </w:tc>
        <w:tc>
          <w:tcPr>
            <w:tcW w:w="1134" w:type="dxa"/>
            <w:vAlign w:val="center"/>
          </w:tcPr>
          <w:p>
            <w:pPr>
              <w:snapToGrid w:val="0"/>
              <w:spacing w:line="500" w:lineRule="exact"/>
              <w:jc w:val="center"/>
              <w:rPr>
                <w:rFonts w:ascii="仿宋" w:hAnsi="仿宋" w:eastAsia="仿宋"/>
              </w:rPr>
            </w:pPr>
            <w:r>
              <w:rPr>
                <w:rFonts w:hint="eastAsia" w:ascii="仿宋" w:hAnsi="仿宋" w:eastAsia="仿宋"/>
              </w:rPr>
              <w:t>台</w:t>
            </w:r>
          </w:p>
        </w:tc>
        <w:tc>
          <w:tcPr>
            <w:tcW w:w="1142" w:type="dxa"/>
            <w:vAlign w:val="center"/>
          </w:tcPr>
          <w:p>
            <w:pPr>
              <w:snapToGrid w:val="0"/>
              <w:spacing w:line="500" w:lineRule="exact"/>
              <w:jc w:val="center"/>
              <w:rPr>
                <w:rFonts w:ascii="仿宋" w:hAnsi="仿宋" w:eastAsia="仿宋"/>
              </w:rPr>
            </w:pPr>
          </w:p>
        </w:tc>
        <w:tc>
          <w:tcPr>
            <w:tcW w:w="1225" w:type="dxa"/>
            <w:vMerge w:val="continue"/>
            <w:vAlign w:val="center"/>
          </w:tcPr>
          <w:p>
            <w:pPr>
              <w:snapToGrid w:val="0"/>
              <w:spacing w:line="500" w:lineRule="exact"/>
              <w:jc w:val="center"/>
              <w:rPr>
                <w:rFonts w:ascii="仿宋" w:hAnsi="仿宋" w:eastAsia="仿宋"/>
              </w:rPr>
            </w:pPr>
          </w:p>
        </w:tc>
      </w:tr>
    </w:tbl>
    <w:p>
      <w:pPr>
        <w:pStyle w:val="8"/>
        <w:rPr>
          <w:rFonts w:ascii="仿宋" w:hAnsi="仿宋" w:eastAsia="仿宋"/>
        </w:rPr>
      </w:pPr>
      <w:r>
        <w:rPr>
          <w:rFonts w:ascii="仿宋" w:hAnsi="仿宋" w:eastAsia="仿宋"/>
        </w:rPr>
        <w:t>2</w:t>
      </w:r>
      <w:r>
        <w:rPr>
          <w:rFonts w:hint="eastAsia" w:ascii="仿宋" w:hAnsi="仿宋" w:eastAsia="仿宋"/>
        </w:rPr>
        <w:t>、项目详细报价</w:t>
      </w:r>
    </w:p>
    <w:tbl>
      <w:tblPr>
        <w:tblStyle w:val="19"/>
        <w:tblpPr w:leftFromText="180" w:rightFromText="180" w:vertAnchor="text" w:horzAnchor="margin" w:tblpX="-431" w:tblpY="17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655"/>
        <w:gridCol w:w="2267"/>
        <w:gridCol w:w="780"/>
        <w:gridCol w:w="680"/>
        <w:gridCol w:w="807"/>
        <w:gridCol w:w="513"/>
        <w:gridCol w:w="413"/>
        <w:gridCol w:w="634"/>
        <w:gridCol w:w="626"/>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7" w:type="dxa"/>
            <w:vAlign w:val="center"/>
          </w:tcPr>
          <w:p>
            <w:pPr>
              <w:widowControl w:val="0"/>
              <w:jc w:val="center"/>
              <w:rPr>
                <w:rFonts w:ascii="仿宋" w:hAnsi="仿宋" w:eastAsia="仿宋" w:cs="仿宋"/>
                <w:bCs/>
                <w:kern w:val="2"/>
              </w:rPr>
            </w:pPr>
            <w:r>
              <w:rPr>
                <w:rFonts w:hint="eastAsia" w:ascii="仿宋" w:hAnsi="仿宋" w:eastAsia="仿宋" w:cs="仿宋"/>
                <w:bCs/>
                <w:kern w:val="2"/>
              </w:rPr>
              <w:t>序号</w:t>
            </w:r>
          </w:p>
        </w:tc>
        <w:tc>
          <w:tcPr>
            <w:tcW w:w="655" w:type="dxa"/>
            <w:vAlign w:val="center"/>
          </w:tcPr>
          <w:p>
            <w:pPr>
              <w:widowControl w:val="0"/>
              <w:jc w:val="center"/>
              <w:rPr>
                <w:rFonts w:ascii="仿宋" w:hAnsi="仿宋" w:eastAsia="仿宋" w:cs="仿宋"/>
                <w:bCs/>
                <w:kern w:val="2"/>
              </w:rPr>
            </w:pPr>
            <w:r>
              <w:rPr>
                <w:rFonts w:hint="eastAsia" w:ascii="仿宋" w:hAnsi="仿宋" w:eastAsia="仿宋" w:cs="仿宋"/>
                <w:kern w:val="2"/>
              </w:rPr>
              <w:t>采购计划编号</w:t>
            </w:r>
          </w:p>
        </w:tc>
        <w:tc>
          <w:tcPr>
            <w:tcW w:w="2267" w:type="dxa"/>
            <w:vAlign w:val="center"/>
          </w:tcPr>
          <w:p>
            <w:pPr>
              <w:widowControl w:val="0"/>
              <w:jc w:val="center"/>
              <w:rPr>
                <w:rFonts w:ascii="仿宋" w:hAnsi="仿宋" w:eastAsia="仿宋" w:cs="仿宋"/>
                <w:bCs/>
                <w:kern w:val="2"/>
              </w:rPr>
            </w:pPr>
            <w:r>
              <w:rPr>
                <w:rFonts w:hint="eastAsia" w:ascii="仿宋" w:hAnsi="仿宋" w:eastAsia="仿宋" w:cs="仿宋"/>
                <w:bCs/>
                <w:kern w:val="2"/>
              </w:rPr>
              <w:t>货物名称</w:t>
            </w:r>
          </w:p>
        </w:tc>
        <w:tc>
          <w:tcPr>
            <w:tcW w:w="780" w:type="dxa"/>
            <w:vAlign w:val="center"/>
          </w:tcPr>
          <w:p>
            <w:pPr>
              <w:widowControl w:val="0"/>
              <w:jc w:val="center"/>
              <w:rPr>
                <w:rFonts w:ascii="仿宋" w:hAnsi="仿宋" w:eastAsia="仿宋" w:cs="仿宋"/>
                <w:bCs/>
                <w:kern w:val="2"/>
              </w:rPr>
            </w:pPr>
            <w:r>
              <w:rPr>
                <w:rFonts w:hint="eastAsia" w:ascii="仿宋" w:hAnsi="仿宋" w:eastAsia="仿宋" w:cs="仿宋"/>
                <w:kern w:val="2"/>
              </w:rPr>
              <w:t>规格/品牌/型号</w:t>
            </w:r>
          </w:p>
        </w:tc>
        <w:tc>
          <w:tcPr>
            <w:tcW w:w="680" w:type="dxa"/>
            <w:vAlign w:val="center"/>
          </w:tcPr>
          <w:p>
            <w:pPr>
              <w:widowControl w:val="0"/>
              <w:jc w:val="center"/>
              <w:rPr>
                <w:rFonts w:ascii="仿宋" w:hAnsi="仿宋" w:eastAsia="仿宋" w:cs="仿宋"/>
                <w:bCs/>
                <w:color w:val="000000" w:themeColor="text1"/>
                <w:kern w:val="2"/>
                <w14:textFill>
                  <w14:solidFill>
                    <w14:schemeClr w14:val="tx1"/>
                  </w14:solidFill>
                </w14:textFill>
              </w:rPr>
            </w:pPr>
            <w:r>
              <w:rPr>
                <w:rFonts w:hint="eastAsia" w:ascii="仿宋" w:hAnsi="仿宋" w:eastAsia="仿宋" w:cs="仿宋"/>
                <w:b/>
                <w:color w:val="000000" w:themeColor="text1"/>
                <w:kern w:val="2"/>
                <w14:textFill>
                  <w14:solidFill>
                    <w14:schemeClr w14:val="tx1"/>
                  </w14:solidFill>
                </w14:textFill>
              </w:rPr>
              <w:t>原产地</w:t>
            </w:r>
          </w:p>
        </w:tc>
        <w:tc>
          <w:tcPr>
            <w:tcW w:w="807" w:type="dxa"/>
            <w:vAlign w:val="center"/>
          </w:tcPr>
          <w:p>
            <w:pPr>
              <w:widowControl w:val="0"/>
              <w:jc w:val="center"/>
              <w:rPr>
                <w:rFonts w:ascii="仿宋" w:hAnsi="仿宋" w:eastAsia="仿宋" w:cs="仿宋"/>
                <w:bCs/>
                <w:kern w:val="2"/>
              </w:rPr>
            </w:pPr>
            <w:r>
              <w:rPr>
                <w:rFonts w:hint="eastAsia" w:ascii="仿宋" w:hAnsi="仿宋" w:eastAsia="仿宋" w:cs="仿宋"/>
                <w:kern w:val="2"/>
              </w:rPr>
              <w:t>制造商名称</w:t>
            </w:r>
          </w:p>
        </w:tc>
        <w:tc>
          <w:tcPr>
            <w:tcW w:w="513" w:type="dxa"/>
            <w:vAlign w:val="center"/>
          </w:tcPr>
          <w:p>
            <w:pPr>
              <w:widowControl w:val="0"/>
              <w:jc w:val="center"/>
              <w:rPr>
                <w:rFonts w:ascii="仿宋" w:hAnsi="仿宋" w:eastAsia="仿宋" w:cs="仿宋"/>
                <w:bCs/>
                <w:kern w:val="2"/>
              </w:rPr>
            </w:pPr>
            <w:r>
              <w:rPr>
                <w:rFonts w:hint="eastAsia" w:ascii="仿宋" w:hAnsi="仿宋" w:eastAsia="仿宋" w:cs="仿宋"/>
                <w:bCs/>
                <w:kern w:val="2"/>
              </w:rPr>
              <w:t>数量</w:t>
            </w:r>
          </w:p>
        </w:tc>
        <w:tc>
          <w:tcPr>
            <w:tcW w:w="413" w:type="dxa"/>
            <w:vAlign w:val="center"/>
          </w:tcPr>
          <w:p>
            <w:pPr>
              <w:widowControl w:val="0"/>
              <w:jc w:val="center"/>
              <w:rPr>
                <w:rFonts w:ascii="仿宋" w:hAnsi="仿宋" w:eastAsia="仿宋" w:cs="仿宋"/>
                <w:bCs/>
                <w:kern w:val="2"/>
              </w:rPr>
            </w:pPr>
            <w:r>
              <w:rPr>
                <w:rFonts w:hint="eastAsia" w:ascii="仿宋" w:hAnsi="仿宋" w:eastAsia="仿宋" w:cs="仿宋"/>
                <w:bCs/>
                <w:kern w:val="2"/>
              </w:rPr>
              <w:t>单位</w:t>
            </w:r>
          </w:p>
        </w:tc>
        <w:tc>
          <w:tcPr>
            <w:tcW w:w="634" w:type="dxa"/>
            <w:vAlign w:val="center"/>
          </w:tcPr>
          <w:p>
            <w:pPr>
              <w:widowControl w:val="0"/>
              <w:jc w:val="center"/>
              <w:rPr>
                <w:rFonts w:ascii="仿宋" w:hAnsi="仿宋" w:eastAsia="仿宋" w:cs="仿宋"/>
                <w:bCs/>
                <w:kern w:val="2"/>
              </w:rPr>
            </w:pPr>
            <w:r>
              <w:rPr>
                <w:rFonts w:hint="eastAsia" w:ascii="仿宋" w:hAnsi="仿宋" w:eastAsia="仿宋" w:cs="仿宋"/>
                <w:kern w:val="2"/>
              </w:rPr>
              <w:t>单价(元)</w:t>
            </w:r>
          </w:p>
        </w:tc>
        <w:tc>
          <w:tcPr>
            <w:tcW w:w="626" w:type="dxa"/>
            <w:vAlign w:val="center"/>
          </w:tcPr>
          <w:p>
            <w:pPr>
              <w:widowControl w:val="0"/>
              <w:jc w:val="center"/>
              <w:rPr>
                <w:rFonts w:ascii="仿宋" w:hAnsi="仿宋" w:eastAsia="仿宋" w:cs="仿宋"/>
                <w:bCs/>
                <w:kern w:val="2"/>
              </w:rPr>
            </w:pPr>
            <w:r>
              <w:rPr>
                <w:rFonts w:hint="eastAsia" w:ascii="仿宋" w:hAnsi="仿宋" w:eastAsia="仿宋" w:cs="仿宋"/>
                <w:kern w:val="2"/>
              </w:rPr>
              <w:t>合价(元)</w:t>
            </w:r>
          </w:p>
        </w:tc>
        <w:tc>
          <w:tcPr>
            <w:tcW w:w="942" w:type="dxa"/>
            <w:vAlign w:val="center"/>
          </w:tcPr>
          <w:p>
            <w:pPr>
              <w:widowControl w:val="0"/>
              <w:jc w:val="center"/>
              <w:rPr>
                <w:rFonts w:ascii="仿宋" w:hAnsi="仿宋" w:eastAsia="仿宋" w:cs="仿宋"/>
                <w:kern w:val="2"/>
              </w:rPr>
            </w:pPr>
            <w:r>
              <w:rPr>
                <w:rFonts w:hint="eastAsia" w:ascii="仿宋" w:hAnsi="仿宋" w:eastAsia="仿宋" w:cs="仿宋"/>
                <w:kern w:val="2"/>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7" w:type="dxa"/>
          </w:tcPr>
          <w:p>
            <w:pPr>
              <w:widowControl w:val="0"/>
              <w:jc w:val="center"/>
              <w:rPr>
                <w:rFonts w:ascii="仿宋" w:hAnsi="仿宋" w:eastAsia="仿宋" w:cs="仿宋"/>
                <w:bCs/>
                <w:kern w:val="2"/>
              </w:rPr>
            </w:pPr>
            <w:r>
              <w:rPr>
                <w:rFonts w:hint="eastAsia" w:ascii="仿宋" w:hAnsi="仿宋" w:eastAsia="仿宋" w:cs="仿宋"/>
                <w:bCs/>
                <w:kern w:val="2"/>
              </w:rPr>
              <w:t>1</w:t>
            </w:r>
          </w:p>
        </w:tc>
        <w:tc>
          <w:tcPr>
            <w:tcW w:w="655" w:type="dxa"/>
            <w:vMerge w:val="restart"/>
            <w:vAlign w:val="center"/>
          </w:tcPr>
          <w:p>
            <w:pPr>
              <w:widowControl w:val="0"/>
              <w:jc w:val="center"/>
              <w:rPr>
                <w:rFonts w:ascii="仿宋" w:hAnsi="仿宋" w:eastAsia="仿宋" w:cs="仿宋"/>
                <w:bCs/>
                <w:kern w:val="2"/>
              </w:rPr>
            </w:pPr>
            <w:r>
              <w:rPr>
                <w:rFonts w:hint="eastAsia" w:ascii="仿宋" w:hAnsi="仿宋" w:eastAsia="仿宋" w:cs="仿宋"/>
                <w:bCs/>
                <w:kern w:val="2"/>
              </w:rPr>
              <w:t xml:space="preserve"> </w:t>
            </w:r>
          </w:p>
        </w:tc>
        <w:tc>
          <w:tcPr>
            <w:tcW w:w="2267" w:type="dxa"/>
            <w:vAlign w:val="center"/>
          </w:tcPr>
          <w:p>
            <w:pPr>
              <w:widowControl w:val="0"/>
              <w:jc w:val="center"/>
              <w:rPr>
                <w:rFonts w:ascii="仿宋" w:hAnsi="仿宋" w:eastAsia="仿宋" w:cs="仿宋"/>
                <w:bCs/>
                <w:kern w:val="2"/>
              </w:rPr>
            </w:pPr>
            <w:r>
              <w:rPr>
                <w:rFonts w:hint="eastAsia" w:ascii="仿宋" w:hAnsi="仿宋" w:eastAsia="仿宋" w:cs="仿宋"/>
                <w:bCs/>
                <w:kern w:val="2"/>
              </w:rPr>
              <w:t>***（填写相关内容）</w:t>
            </w:r>
          </w:p>
        </w:tc>
        <w:tc>
          <w:tcPr>
            <w:tcW w:w="780" w:type="dxa"/>
            <w:vAlign w:val="center"/>
          </w:tcPr>
          <w:p>
            <w:pPr>
              <w:widowControl w:val="0"/>
              <w:jc w:val="center"/>
              <w:rPr>
                <w:rFonts w:ascii="仿宋" w:hAnsi="仿宋" w:eastAsia="仿宋" w:cs="仿宋"/>
                <w:bCs/>
                <w:kern w:val="2"/>
              </w:rPr>
            </w:pPr>
          </w:p>
        </w:tc>
        <w:tc>
          <w:tcPr>
            <w:tcW w:w="680" w:type="dxa"/>
            <w:vAlign w:val="center"/>
          </w:tcPr>
          <w:p>
            <w:pPr>
              <w:widowControl w:val="0"/>
              <w:jc w:val="center"/>
              <w:rPr>
                <w:rFonts w:ascii="仿宋" w:hAnsi="仿宋" w:eastAsia="仿宋" w:cs="仿宋"/>
                <w:bCs/>
                <w:color w:val="000000" w:themeColor="text1"/>
                <w:kern w:val="2"/>
                <w14:textFill>
                  <w14:solidFill>
                    <w14:schemeClr w14:val="tx1"/>
                  </w14:solidFill>
                </w14:textFill>
              </w:rPr>
            </w:pPr>
          </w:p>
        </w:tc>
        <w:tc>
          <w:tcPr>
            <w:tcW w:w="807" w:type="dxa"/>
            <w:vAlign w:val="center"/>
          </w:tcPr>
          <w:p>
            <w:pPr>
              <w:widowControl w:val="0"/>
              <w:jc w:val="center"/>
              <w:rPr>
                <w:rFonts w:ascii="仿宋" w:hAnsi="仿宋" w:eastAsia="仿宋" w:cs="仿宋"/>
                <w:bCs/>
                <w:kern w:val="2"/>
              </w:rPr>
            </w:pPr>
          </w:p>
        </w:tc>
        <w:tc>
          <w:tcPr>
            <w:tcW w:w="5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4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634" w:type="dxa"/>
            <w:vAlign w:val="center"/>
          </w:tcPr>
          <w:p>
            <w:pPr>
              <w:widowControl w:val="0"/>
              <w:jc w:val="center"/>
              <w:rPr>
                <w:rFonts w:ascii="仿宋" w:hAnsi="仿宋" w:eastAsia="仿宋" w:cs="仿宋"/>
                <w:bCs/>
                <w:kern w:val="2"/>
              </w:rPr>
            </w:pPr>
          </w:p>
        </w:tc>
        <w:tc>
          <w:tcPr>
            <w:tcW w:w="626" w:type="dxa"/>
            <w:vAlign w:val="center"/>
          </w:tcPr>
          <w:p>
            <w:pPr>
              <w:widowControl w:val="0"/>
              <w:jc w:val="center"/>
              <w:rPr>
                <w:rFonts w:ascii="仿宋" w:hAnsi="仿宋" w:eastAsia="仿宋" w:cs="仿宋"/>
                <w:bCs/>
                <w:kern w:val="2"/>
              </w:rPr>
            </w:pPr>
          </w:p>
        </w:tc>
        <w:tc>
          <w:tcPr>
            <w:tcW w:w="942" w:type="dxa"/>
            <w:vMerge w:val="restart"/>
            <w:vAlign w:val="center"/>
          </w:tcPr>
          <w:p>
            <w:pPr>
              <w:widowControl w:val="0"/>
              <w:jc w:val="center"/>
              <w:rPr>
                <w:rFonts w:ascii="仿宋" w:hAnsi="仿宋" w:eastAsia="仿宋" w:cs="仿宋"/>
                <w:b/>
                <w:bCs/>
                <w:kern w:val="2"/>
                <w:highlight w:val="yellow"/>
              </w:rPr>
            </w:pPr>
            <w:r>
              <w:rPr>
                <w:rFonts w:hint="eastAsia" w:ascii="仿宋" w:hAnsi="仿宋" w:eastAsia="仿宋" w:cs="仿宋"/>
                <w:bCs/>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7" w:type="dxa"/>
          </w:tcPr>
          <w:p>
            <w:pPr>
              <w:widowControl w:val="0"/>
              <w:jc w:val="center"/>
              <w:rPr>
                <w:rFonts w:ascii="仿宋" w:hAnsi="仿宋" w:eastAsia="仿宋" w:cs="仿宋"/>
                <w:bCs/>
                <w:kern w:val="2"/>
              </w:rPr>
            </w:pPr>
            <w:r>
              <w:rPr>
                <w:rFonts w:hint="eastAsia" w:ascii="仿宋" w:hAnsi="仿宋" w:eastAsia="仿宋" w:cs="仿宋"/>
                <w:bCs/>
                <w:kern w:val="2"/>
              </w:rPr>
              <w:t>2</w:t>
            </w:r>
          </w:p>
        </w:tc>
        <w:tc>
          <w:tcPr>
            <w:tcW w:w="655" w:type="dxa"/>
            <w:vMerge w:val="continue"/>
          </w:tcPr>
          <w:p>
            <w:pPr>
              <w:widowControl w:val="0"/>
              <w:jc w:val="center"/>
              <w:rPr>
                <w:rFonts w:ascii="仿宋" w:hAnsi="仿宋" w:eastAsia="仿宋" w:cs="仿宋"/>
                <w:bCs/>
                <w:kern w:val="2"/>
              </w:rPr>
            </w:pPr>
          </w:p>
        </w:tc>
        <w:tc>
          <w:tcPr>
            <w:tcW w:w="2267"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780" w:type="dxa"/>
            <w:vAlign w:val="center"/>
          </w:tcPr>
          <w:p>
            <w:pPr>
              <w:widowControl w:val="0"/>
              <w:jc w:val="center"/>
              <w:rPr>
                <w:rFonts w:ascii="仿宋" w:hAnsi="仿宋" w:eastAsia="仿宋" w:cs="仿宋"/>
                <w:bCs/>
                <w:kern w:val="2"/>
              </w:rPr>
            </w:pPr>
          </w:p>
        </w:tc>
        <w:tc>
          <w:tcPr>
            <w:tcW w:w="680" w:type="dxa"/>
            <w:vAlign w:val="center"/>
          </w:tcPr>
          <w:p>
            <w:pPr>
              <w:widowControl w:val="0"/>
              <w:jc w:val="center"/>
              <w:rPr>
                <w:rFonts w:ascii="仿宋" w:hAnsi="仿宋" w:eastAsia="仿宋" w:cs="仿宋"/>
                <w:bCs/>
                <w:color w:val="000000" w:themeColor="text1"/>
                <w:kern w:val="2"/>
                <w14:textFill>
                  <w14:solidFill>
                    <w14:schemeClr w14:val="tx1"/>
                  </w14:solidFill>
                </w14:textFill>
              </w:rPr>
            </w:pPr>
          </w:p>
        </w:tc>
        <w:tc>
          <w:tcPr>
            <w:tcW w:w="807" w:type="dxa"/>
            <w:vAlign w:val="center"/>
          </w:tcPr>
          <w:p>
            <w:pPr>
              <w:widowControl w:val="0"/>
              <w:jc w:val="center"/>
              <w:rPr>
                <w:rFonts w:ascii="仿宋" w:hAnsi="仿宋" w:eastAsia="仿宋" w:cs="仿宋"/>
                <w:bCs/>
                <w:kern w:val="2"/>
              </w:rPr>
            </w:pPr>
          </w:p>
        </w:tc>
        <w:tc>
          <w:tcPr>
            <w:tcW w:w="5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4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634" w:type="dxa"/>
            <w:vAlign w:val="center"/>
          </w:tcPr>
          <w:p>
            <w:pPr>
              <w:widowControl w:val="0"/>
              <w:jc w:val="center"/>
              <w:rPr>
                <w:rFonts w:ascii="仿宋" w:hAnsi="仿宋" w:eastAsia="仿宋" w:cs="仿宋"/>
                <w:bCs/>
                <w:kern w:val="2"/>
              </w:rPr>
            </w:pPr>
          </w:p>
        </w:tc>
        <w:tc>
          <w:tcPr>
            <w:tcW w:w="626" w:type="dxa"/>
            <w:vAlign w:val="center"/>
          </w:tcPr>
          <w:p>
            <w:pPr>
              <w:widowControl w:val="0"/>
              <w:jc w:val="center"/>
              <w:rPr>
                <w:rFonts w:ascii="仿宋" w:hAnsi="仿宋" w:eastAsia="仿宋" w:cs="仿宋"/>
                <w:bCs/>
                <w:kern w:val="2"/>
              </w:rPr>
            </w:pPr>
          </w:p>
        </w:tc>
        <w:tc>
          <w:tcPr>
            <w:tcW w:w="942" w:type="dxa"/>
            <w:vMerge w:val="continue"/>
            <w:vAlign w:val="center"/>
          </w:tcPr>
          <w:p>
            <w:pPr>
              <w:widowControl w:val="0"/>
              <w:jc w:val="center"/>
              <w:rPr>
                <w:rFonts w:ascii="仿宋" w:hAnsi="仿宋" w:eastAsia="仿宋" w:cs="仿宋"/>
                <w:b/>
                <w:bCs/>
                <w:color w:val="FF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7" w:type="dxa"/>
          </w:tcPr>
          <w:p>
            <w:pPr>
              <w:widowControl w:val="0"/>
              <w:jc w:val="center"/>
              <w:rPr>
                <w:rFonts w:ascii="仿宋" w:hAnsi="仿宋" w:eastAsia="仿宋" w:cs="仿宋"/>
                <w:bCs/>
                <w:kern w:val="2"/>
              </w:rPr>
            </w:pPr>
            <w:r>
              <w:rPr>
                <w:rFonts w:hint="eastAsia" w:ascii="仿宋" w:hAnsi="仿宋" w:eastAsia="仿宋" w:cs="仿宋"/>
                <w:bCs/>
                <w:kern w:val="2"/>
              </w:rPr>
              <w:t>3</w:t>
            </w:r>
          </w:p>
        </w:tc>
        <w:tc>
          <w:tcPr>
            <w:tcW w:w="655" w:type="dxa"/>
            <w:vMerge w:val="continue"/>
          </w:tcPr>
          <w:p>
            <w:pPr>
              <w:widowControl w:val="0"/>
              <w:jc w:val="center"/>
              <w:rPr>
                <w:rFonts w:ascii="仿宋" w:hAnsi="仿宋" w:eastAsia="仿宋" w:cs="仿宋"/>
                <w:bCs/>
                <w:kern w:val="2"/>
              </w:rPr>
            </w:pPr>
          </w:p>
        </w:tc>
        <w:tc>
          <w:tcPr>
            <w:tcW w:w="2267"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780" w:type="dxa"/>
            <w:vAlign w:val="center"/>
          </w:tcPr>
          <w:p>
            <w:pPr>
              <w:widowControl w:val="0"/>
              <w:jc w:val="center"/>
              <w:rPr>
                <w:rFonts w:ascii="仿宋" w:hAnsi="仿宋" w:eastAsia="仿宋" w:cs="仿宋"/>
                <w:bCs/>
                <w:kern w:val="2"/>
              </w:rPr>
            </w:pPr>
          </w:p>
        </w:tc>
        <w:tc>
          <w:tcPr>
            <w:tcW w:w="680" w:type="dxa"/>
            <w:vAlign w:val="center"/>
          </w:tcPr>
          <w:p>
            <w:pPr>
              <w:widowControl w:val="0"/>
              <w:jc w:val="center"/>
              <w:rPr>
                <w:rFonts w:ascii="仿宋" w:hAnsi="仿宋" w:eastAsia="仿宋" w:cs="仿宋"/>
                <w:bCs/>
                <w:color w:val="000000" w:themeColor="text1"/>
                <w:kern w:val="2"/>
                <w14:textFill>
                  <w14:solidFill>
                    <w14:schemeClr w14:val="tx1"/>
                  </w14:solidFill>
                </w14:textFill>
              </w:rPr>
            </w:pPr>
          </w:p>
        </w:tc>
        <w:tc>
          <w:tcPr>
            <w:tcW w:w="807" w:type="dxa"/>
            <w:vAlign w:val="center"/>
          </w:tcPr>
          <w:p>
            <w:pPr>
              <w:widowControl w:val="0"/>
              <w:jc w:val="center"/>
              <w:rPr>
                <w:rFonts w:ascii="仿宋" w:hAnsi="仿宋" w:eastAsia="仿宋" w:cs="仿宋"/>
                <w:bCs/>
                <w:kern w:val="2"/>
              </w:rPr>
            </w:pPr>
          </w:p>
        </w:tc>
        <w:tc>
          <w:tcPr>
            <w:tcW w:w="5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4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634" w:type="dxa"/>
            <w:vAlign w:val="center"/>
          </w:tcPr>
          <w:p>
            <w:pPr>
              <w:widowControl w:val="0"/>
              <w:jc w:val="center"/>
              <w:rPr>
                <w:rFonts w:ascii="仿宋" w:hAnsi="仿宋" w:eastAsia="仿宋" w:cs="仿宋"/>
                <w:bCs/>
                <w:kern w:val="2"/>
              </w:rPr>
            </w:pPr>
          </w:p>
        </w:tc>
        <w:tc>
          <w:tcPr>
            <w:tcW w:w="626" w:type="dxa"/>
            <w:vAlign w:val="center"/>
          </w:tcPr>
          <w:p>
            <w:pPr>
              <w:widowControl w:val="0"/>
              <w:jc w:val="center"/>
              <w:rPr>
                <w:rFonts w:ascii="仿宋" w:hAnsi="仿宋" w:eastAsia="仿宋" w:cs="仿宋"/>
                <w:bCs/>
                <w:kern w:val="2"/>
              </w:rPr>
            </w:pPr>
          </w:p>
        </w:tc>
        <w:tc>
          <w:tcPr>
            <w:tcW w:w="942" w:type="dxa"/>
            <w:vMerge w:val="continue"/>
            <w:vAlign w:val="center"/>
          </w:tcPr>
          <w:p>
            <w:pPr>
              <w:widowControl w:val="0"/>
              <w:jc w:val="center"/>
              <w:rPr>
                <w:rFonts w:ascii="仿宋" w:hAnsi="仿宋" w:eastAsia="仿宋" w:cs="仿宋"/>
                <w:b/>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7" w:type="dxa"/>
          </w:tcPr>
          <w:p>
            <w:pPr>
              <w:widowControl w:val="0"/>
              <w:jc w:val="center"/>
              <w:rPr>
                <w:rFonts w:ascii="仿宋" w:hAnsi="仿宋" w:eastAsia="仿宋" w:cs="仿宋"/>
                <w:bCs/>
                <w:kern w:val="2"/>
              </w:rPr>
            </w:pPr>
            <w:r>
              <w:rPr>
                <w:rFonts w:hint="eastAsia" w:ascii="仿宋" w:hAnsi="仿宋" w:eastAsia="仿宋" w:cs="仿宋"/>
                <w:bCs/>
                <w:kern w:val="2"/>
              </w:rPr>
              <w:t>4</w:t>
            </w:r>
          </w:p>
        </w:tc>
        <w:tc>
          <w:tcPr>
            <w:tcW w:w="655" w:type="dxa"/>
            <w:vMerge w:val="continue"/>
          </w:tcPr>
          <w:p>
            <w:pPr>
              <w:widowControl w:val="0"/>
              <w:jc w:val="center"/>
              <w:rPr>
                <w:rFonts w:ascii="仿宋" w:hAnsi="仿宋" w:eastAsia="仿宋" w:cs="仿宋"/>
                <w:bCs/>
                <w:kern w:val="2"/>
              </w:rPr>
            </w:pPr>
          </w:p>
        </w:tc>
        <w:tc>
          <w:tcPr>
            <w:tcW w:w="2267"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780" w:type="dxa"/>
            <w:vAlign w:val="center"/>
          </w:tcPr>
          <w:p>
            <w:pPr>
              <w:widowControl w:val="0"/>
              <w:jc w:val="center"/>
              <w:rPr>
                <w:rFonts w:ascii="仿宋" w:hAnsi="仿宋" w:eastAsia="仿宋" w:cs="仿宋"/>
                <w:bCs/>
                <w:kern w:val="2"/>
              </w:rPr>
            </w:pPr>
          </w:p>
        </w:tc>
        <w:tc>
          <w:tcPr>
            <w:tcW w:w="680" w:type="dxa"/>
            <w:vAlign w:val="center"/>
          </w:tcPr>
          <w:p>
            <w:pPr>
              <w:widowControl w:val="0"/>
              <w:jc w:val="center"/>
              <w:rPr>
                <w:rFonts w:ascii="仿宋" w:hAnsi="仿宋" w:eastAsia="仿宋" w:cs="仿宋"/>
                <w:bCs/>
                <w:kern w:val="2"/>
              </w:rPr>
            </w:pPr>
          </w:p>
        </w:tc>
        <w:tc>
          <w:tcPr>
            <w:tcW w:w="807" w:type="dxa"/>
            <w:vAlign w:val="center"/>
          </w:tcPr>
          <w:p>
            <w:pPr>
              <w:widowControl w:val="0"/>
              <w:jc w:val="center"/>
              <w:rPr>
                <w:rFonts w:ascii="仿宋" w:hAnsi="仿宋" w:eastAsia="仿宋" w:cs="仿宋"/>
                <w:bCs/>
                <w:kern w:val="2"/>
              </w:rPr>
            </w:pPr>
          </w:p>
        </w:tc>
        <w:tc>
          <w:tcPr>
            <w:tcW w:w="5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4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634" w:type="dxa"/>
            <w:vAlign w:val="center"/>
          </w:tcPr>
          <w:p>
            <w:pPr>
              <w:widowControl w:val="0"/>
              <w:jc w:val="center"/>
              <w:rPr>
                <w:rFonts w:ascii="仿宋" w:hAnsi="仿宋" w:eastAsia="仿宋" w:cs="仿宋"/>
                <w:bCs/>
                <w:kern w:val="2"/>
              </w:rPr>
            </w:pPr>
          </w:p>
        </w:tc>
        <w:tc>
          <w:tcPr>
            <w:tcW w:w="626" w:type="dxa"/>
            <w:vAlign w:val="center"/>
          </w:tcPr>
          <w:p>
            <w:pPr>
              <w:widowControl w:val="0"/>
              <w:jc w:val="center"/>
              <w:rPr>
                <w:rFonts w:ascii="仿宋" w:hAnsi="仿宋" w:eastAsia="仿宋" w:cs="仿宋"/>
                <w:bCs/>
                <w:kern w:val="2"/>
              </w:rPr>
            </w:pPr>
          </w:p>
        </w:tc>
        <w:tc>
          <w:tcPr>
            <w:tcW w:w="942" w:type="dxa"/>
            <w:vMerge w:val="continue"/>
            <w:vAlign w:val="center"/>
          </w:tcPr>
          <w:p>
            <w:pPr>
              <w:widowControl w:val="0"/>
              <w:jc w:val="center"/>
              <w:rPr>
                <w:rFonts w:ascii="仿宋" w:hAnsi="仿宋" w:eastAsia="仿宋" w:cs="仿宋"/>
                <w:b/>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7" w:type="dxa"/>
          </w:tcPr>
          <w:p>
            <w:pPr>
              <w:widowControl w:val="0"/>
              <w:jc w:val="center"/>
              <w:rPr>
                <w:rFonts w:ascii="仿宋" w:hAnsi="仿宋" w:eastAsia="仿宋" w:cs="仿宋"/>
                <w:bCs/>
                <w:kern w:val="2"/>
              </w:rPr>
            </w:pPr>
            <w:r>
              <w:rPr>
                <w:rFonts w:hint="eastAsia" w:ascii="仿宋" w:hAnsi="仿宋" w:eastAsia="仿宋" w:cs="仿宋"/>
                <w:bCs/>
                <w:kern w:val="2"/>
              </w:rPr>
              <w:t>5</w:t>
            </w:r>
          </w:p>
        </w:tc>
        <w:tc>
          <w:tcPr>
            <w:tcW w:w="655" w:type="dxa"/>
            <w:vMerge w:val="continue"/>
          </w:tcPr>
          <w:p>
            <w:pPr>
              <w:widowControl w:val="0"/>
              <w:jc w:val="center"/>
              <w:rPr>
                <w:rFonts w:ascii="仿宋" w:hAnsi="仿宋" w:eastAsia="仿宋" w:cs="仿宋"/>
                <w:bCs/>
                <w:kern w:val="2"/>
              </w:rPr>
            </w:pPr>
          </w:p>
        </w:tc>
        <w:tc>
          <w:tcPr>
            <w:tcW w:w="2267" w:type="dxa"/>
            <w:vAlign w:val="center"/>
          </w:tcPr>
          <w:p>
            <w:pPr>
              <w:widowControl w:val="0"/>
              <w:jc w:val="center"/>
              <w:rPr>
                <w:rFonts w:ascii="仿宋" w:hAnsi="仿宋" w:eastAsia="仿宋" w:cs="仿宋"/>
                <w:bCs/>
                <w:kern w:val="2"/>
                <w:highlight w:val="yellow"/>
              </w:rPr>
            </w:pPr>
            <w:r>
              <w:rPr>
                <w:rFonts w:hint="eastAsia" w:ascii="仿宋" w:hAnsi="仿宋" w:eastAsia="仿宋" w:cs="仿宋"/>
                <w:bCs/>
                <w:kern w:val="2"/>
              </w:rPr>
              <w:t>……</w:t>
            </w:r>
          </w:p>
        </w:tc>
        <w:tc>
          <w:tcPr>
            <w:tcW w:w="780" w:type="dxa"/>
            <w:vAlign w:val="center"/>
          </w:tcPr>
          <w:p>
            <w:pPr>
              <w:widowControl w:val="0"/>
              <w:jc w:val="center"/>
              <w:rPr>
                <w:rFonts w:ascii="仿宋" w:hAnsi="仿宋" w:eastAsia="仿宋" w:cs="仿宋"/>
                <w:bCs/>
                <w:kern w:val="2"/>
              </w:rPr>
            </w:pPr>
          </w:p>
        </w:tc>
        <w:tc>
          <w:tcPr>
            <w:tcW w:w="680" w:type="dxa"/>
            <w:vAlign w:val="center"/>
          </w:tcPr>
          <w:p>
            <w:pPr>
              <w:widowControl w:val="0"/>
              <w:jc w:val="center"/>
              <w:rPr>
                <w:rFonts w:ascii="仿宋" w:hAnsi="仿宋" w:eastAsia="仿宋" w:cs="仿宋"/>
                <w:bCs/>
                <w:kern w:val="2"/>
              </w:rPr>
            </w:pPr>
          </w:p>
        </w:tc>
        <w:tc>
          <w:tcPr>
            <w:tcW w:w="807" w:type="dxa"/>
            <w:vAlign w:val="center"/>
          </w:tcPr>
          <w:p>
            <w:pPr>
              <w:widowControl w:val="0"/>
              <w:jc w:val="center"/>
              <w:rPr>
                <w:rFonts w:ascii="仿宋" w:hAnsi="仿宋" w:eastAsia="仿宋" w:cs="仿宋"/>
                <w:bCs/>
                <w:kern w:val="2"/>
              </w:rPr>
            </w:pPr>
          </w:p>
        </w:tc>
        <w:tc>
          <w:tcPr>
            <w:tcW w:w="5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413" w:type="dxa"/>
            <w:vAlign w:val="center"/>
          </w:tcPr>
          <w:p>
            <w:pPr>
              <w:widowControl w:val="0"/>
              <w:jc w:val="center"/>
              <w:rPr>
                <w:rFonts w:ascii="仿宋" w:hAnsi="仿宋" w:eastAsia="仿宋" w:cs="仿宋"/>
                <w:bCs/>
                <w:kern w:val="2"/>
              </w:rPr>
            </w:pPr>
            <w:r>
              <w:rPr>
                <w:rFonts w:hint="eastAsia" w:ascii="仿宋" w:hAnsi="仿宋" w:eastAsia="仿宋" w:cs="仿宋"/>
                <w:bCs/>
                <w:kern w:val="2"/>
              </w:rPr>
              <w:t>*</w:t>
            </w:r>
          </w:p>
        </w:tc>
        <w:tc>
          <w:tcPr>
            <w:tcW w:w="634" w:type="dxa"/>
            <w:vAlign w:val="center"/>
          </w:tcPr>
          <w:p>
            <w:pPr>
              <w:widowControl w:val="0"/>
              <w:jc w:val="center"/>
              <w:rPr>
                <w:rFonts w:ascii="仿宋" w:hAnsi="仿宋" w:eastAsia="仿宋" w:cs="仿宋"/>
                <w:bCs/>
                <w:kern w:val="2"/>
              </w:rPr>
            </w:pPr>
          </w:p>
        </w:tc>
        <w:tc>
          <w:tcPr>
            <w:tcW w:w="626" w:type="dxa"/>
            <w:vAlign w:val="center"/>
          </w:tcPr>
          <w:p>
            <w:pPr>
              <w:widowControl w:val="0"/>
              <w:jc w:val="center"/>
              <w:rPr>
                <w:rFonts w:ascii="仿宋" w:hAnsi="仿宋" w:eastAsia="仿宋" w:cs="仿宋"/>
                <w:bCs/>
                <w:kern w:val="2"/>
              </w:rPr>
            </w:pPr>
          </w:p>
        </w:tc>
        <w:tc>
          <w:tcPr>
            <w:tcW w:w="942" w:type="dxa"/>
            <w:vMerge w:val="continue"/>
            <w:vAlign w:val="center"/>
          </w:tcPr>
          <w:p>
            <w:pPr>
              <w:widowControl w:val="0"/>
              <w:jc w:val="center"/>
              <w:rPr>
                <w:rFonts w:ascii="仿宋" w:hAnsi="仿宋" w:eastAsia="仿宋" w:cs="仿宋"/>
                <w:b/>
                <w:bCs/>
                <w:color w:val="FF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174" w:type="dxa"/>
            <w:gridSpan w:val="11"/>
          </w:tcPr>
          <w:p>
            <w:pPr>
              <w:widowControl w:val="0"/>
              <w:jc w:val="both"/>
              <w:rPr>
                <w:rFonts w:ascii="仿宋" w:hAnsi="仿宋" w:eastAsia="仿宋" w:cs="仿宋"/>
                <w:bCs/>
                <w:kern w:val="2"/>
              </w:rPr>
            </w:pPr>
            <w:r>
              <w:rPr>
                <w:rFonts w:hint="eastAsia" w:ascii="仿宋" w:hAnsi="仿宋" w:eastAsia="仿宋" w:cs="仿宋"/>
                <w:bCs/>
                <w:kern w:val="2"/>
              </w:rPr>
              <w:t>合计（即投标总价；币种：人民币；单位：元） 小写：           大写：</w:t>
            </w:r>
          </w:p>
        </w:tc>
      </w:tr>
    </w:tbl>
    <w:p>
      <w:pPr>
        <w:widowControl w:val="0"/>
        <w:jc w:val="both"/>
        <w:rPr>
          <w:rFonts w:ascii="仿宋" w:hAnsi="仿宋" w:eastAsia="仿宋" w:cs="仿宋"/>
          <w:b/>
          <w:kern w:val="2"/>
        </w:rPr>
      </w:pPr>
    </w:p>
    <w:p>
      <w:pPr>
        <w:widowControl w:val="0"/>
        <w:jc w:val="both"/>
        <w:rPr>
          <w:rFonts w:ascii="仿宋" w:hAnsi="仿宋" w:eastAsia="仿宋" w:cs="仿宋"/>
          <w:b/>
          <w:kern w:val="2"/>
        </w:rPr>
      </w:pPr>
      <w:r>
        <w:rPr>
          <w:rFonts w:hint="eastAsia" w:ascii="仿宋" w:hAnsi="仿宋" w:eastAsia="仿宋" w:cs="仿宋"/>
          <w:b/>
          <w:kern w:val="2"/>
        </w:rPr>
        <w:t xml:space="preserve">                             </w:t>
      </w:r>
    </w:p>
    <w:p>
      <w:pPr>
        <w:widowControl w:val="0"/>
        <w:jc w:val="both"/>
        <w:rPr>
          <w:rFonts w:ascii="仿宋" w:hAnsi="仿宋" w:eastAsia="仿宋" w:cs="仿宋"/>
          <w:b/>
          <w:kern w:val="2"/>
        </w:rPr>
      </w:pPr>
      <w:r>
        <w:rPr>
          <w:rFonts w:hint="eastAsia" w:ascii="仿宋" w:hAnsi="仿宋" w:eastAsia="仿宋" w:cs="仿宋"/>
          <w:b/>
          <w:kern w:val="2"/>
        </w:rPr>
        <w:t>注：1.本表可按同样格式扩展。</w:t>
      </w:r>
    </w:p>
    <w:p>
      <w:pPr>
        <w:widowControl w:val="0"/>
        <w:jc w:val="both"/>
        <w:rPr>
          <w:rFonts w:ascii="仿宋" w:hAnsi="仿宋" w:eastAsia="仿宋" w:cs="仿宋"/>
          <w:b/>
          <w:kern w:val="2"/>
        </w:rPr>
      </w:pPr>
      <w:r>
        <w:rPr>
          <w:rFonts w:hint="eastAsia" w:ascii="仿宋" w:hAnsi="仿宋" w:eastAsia="仿宋" w:cs="仿宋"/>
          <w:b/>
          <w:kern w:val="2"/>
        </w:rPr>
        <w:t xml:space="preserve">    2. 如所投货物属于定制类的非量产货物或无具体品牌、型号的货物，可以在“规格/品牌/型号”一栏仅填写规格信息而不填写品牌、型号等信息（品牌、型号信息用“定制”描述即可）；</w:t>
      </w:r>
      <w:bookmarkStart w:id="24" w:name="_Hlk73646428"/>
      <w:r>
        <w:rPr>
          <w:rFonts w:hint="eastAsia" w:ascii="仿宋" w:hAnsi="仿宋" w:eastAsia="仿宋" w:cs="仿宋"/>
          <w:b/>
          <w:kern w:val="2"/>
        </w:rPr>
        <w:t>此类填写错误（所投货物为定制类的非量产货物但供应商却错误填报了品牌、型号）的不利后果由供应商承担，经评审委员会认定，在使用综合评分法的项目中一项此类填写错误将按照一项招标技术要求负偏离作处理。</w:t>
      </w:r>
      <w:bookmarkEnd w:id="24"/>
    </w:p>
    <w:p>
      <w:pPr>
        <w:widowControl w:val="0"/>
        <w:jc w:val="both"/>
        <w:rPr>
          <w:rFonts w:ascii="仿宋" w:hAnsi="仿宋" w:eastAsia="仿宋" w:cs="仿宋"/>
          <w:b/>
          <w:kern w:val="2"/>
        </w:rPr>
      </w:pPr>
      <w:r>
        <w:rPr>
          <w:rFonts w:hint="eastAsia" w:ascii="仿宋" w:hAnsi="仿宋" w:eastAsia="仿宋" w:cs="仿宋"/>
          <w:b/>
          <w:kern w:val="2"/>
        </w:rPr>
        <w:t xml:space="preserve">    3.</w:t>
      </w:r>
      <w:bookmarkStart w:id="25" w:name="_Hlk72074795"/>
      <w:r>
        <w:rPr>
          <w:rFonts w:hint="eastAsia" w:ascii="仿宋" w:hAnsi="仿宋" w:eastAsia="仿宋" w:cs="仿宋"/>
          <w:b/>
          <w:kern w:val="2"/>
        </w:rPr>
        <w:t>“原产地”是指该货物的实际生产加工地，而非品牌总公司所在地</w:t>
      </w:r>
      <w:bookmarkEnd w:id="25"/>
      <w:r>
        <w:rPr>
          <w:rFonts w:hint="eastAsia" w:ascii="仿宋" w:hAnsi="仿宋" w:eastAsia="仿宋" w:cs="仿宋"/>
          <w:b/>
          <w:kern w:val="2"/>
        </w:rPr>
        <w:t>。</w:t>
      </w:r>
    </w:p>
    <w:p>
      <w:pPr>
        <w:widowControl w:val="0"/>
        <w:jc w:val="both"/>
        <w:rPr>
          <w:rFonts w:ascii="仿宋" w:hAnsi="仿宋" w:eastAsia="仿宋" w:cs="仿宋"/>
          <w:b/>
          <w:kern w:val="2"/>
        </w:rPr>
      </w:pPr>
      <w:r>
        <w:rPr>
          <w:rFonts w:hint="eastAsia" w:ascii="仿宋" w:hAnsi="仿宋" w:eastAsia="仿宋" w:cs="仿宋"/>
          <w:b/>
          <w:kern w:val="2"/>
        </w:rPr>
        <w:t xml:space="preserve">    4.所投货物均应填写制造商名称。</w:t>
      </w:r>
    </w:p>
    <w:p>
      <w:pPr>
        <w:widowControl w:val="0"/>
        <w:jc w:val="both"/>
        <w:rPr>
          <w:rFonts w:ascii="仿宋" w:hAnsi="仿宋" w:eastAsia="仿宋" w:cs="仿宋"/>
          <w:b/>
          <w:kern w:val="2"/>
        </w:rPr>
      </w:pPr>
      <w:r>
        <w:rPr>
          <w:rFonts w:hint="eastAsia" w:ascii="仿宋" w:hAnsi="仿宋" w:eastAsia="仿宋" w:cs="仿宋"/>
          <w:b/>
          <w:kern w:val="2"/>
        </w:rPr>
        <w:t xml:space="preserve">    5.以上分项报价表的投标总价应当与开标一览表的投标总价一致。</w:t>
      </w:r>
    </w:p>
    <w:p>
      <w:pPr>
        <w:widowControl w:val="0"/>
        <w:jc w:val="both"/>
        <w:rPr>
          <w:rFonts w:ascii="仿宋" w:hAnsi="仿宋" w:eastAsia="仿宋" w:cs="仿宋"/>
          <w:b/>
          <w:kern w:val="2"/>
        </w:rPr>
      </w:pPr>
      <w:r>
        <w:rPr>
          <w:rFonts w:hint="eastAsia" w:ascii="仿宋" w:hAnsi="仿宋" w:eastAsia="仿宋" w:cs="仿宋"/>
          <w:b/>
          <w:kern w:val="2"/>
        </w:rPr>
        <w:t xml:space="preserve">    6.单价、合价和投标总价为包干价，即三者均应包含货物的价款、包装、运输、装卸、安装、调试、技术指导、培训、咨询、服务、保险、税费、检测、验收合格交付使用之前以及技术和售后服务等其他各项有关费用。</w:t>
      </w:r>
    </w:p>
    <w:p>
      <w:pPr>
        <w:widowControl w:val="0"/>
        <w:jc w:val="both"/>
        <w:rPr>
          <w:rFonts w:ascii="仿宋" w:hAnsi="仿宋" w:eastAsia="仿宋" w:cs="仿宋"/>
          <w:b/>
          <w:kern w:val="2"/>
        </w:rPr>
      </w:pPr>
      <w:r>
        <w:rPr>
          <w:rFonts w:hint="eastAsia" w:ascii="仿宋" w:hAnsi="仿宋" w:eastAsia="仿宋" w:cs="仿宋"/>
          <w:b/>
          <w:kern w:val="2"/>
        </w:rPr>
        <w:t xml:space="preserve">   7.所有价格应按“招标文件”中规定的货币单位填写；投标总价应为以上各分项价格之和；投标总价和项目报价表中单个采购预算条目报价均不得超过对应的财政预算限额，否则将导致投标无效。</w:t>
      </w:r>
      <w:bookmarkEnd w:id="23"/>
      <w:bookmarkStart w:id="26" w:name="_Hlk72092499"/>
    </w:p>
    <w:p>
      <w:pPr>
        <w:widowControl w:val="0"/>
        <w:jc w:val="both"/>
        <w:rPr>
          <w:rFonts w:ascii="仿宋" w:hAnsi="仿宋" w:eastAsia="仿宋" w:cs="仿宋"/>
          <w:b/>
          <w:kern w:val="2"/>
        </w:rPr>
      </w:pPr>
    </w:p>
    <w:bookmarkEnd w:id="26"/>
    <w:p>
      <w:pPr>
        <w:pStyle w:val="11"/>
        <w:widowControl w:val="0"/>
        <w:numPr>
          <w:ilvl w:val="0"/>
          <w:numId w:val="0"/>
        </w:numPr>
        <w:spacing w:line="360" w:lineRule="auto"/>
        <w:jc w:val="both"/>
        <w:rPr>
          <w:rFonts w:hint="default" w:ascii="仿宋" w:hAnsi="仿宋" w:eastAsia="仿宋" w:cs="仿宋"/>
          <w:b/>
          <w:bCs/>
          <w:sz w:val="28"/>
          <w:szCs w:val="28"/>
          <w:lang w:val="en-US" w:eastAsia="zh-CN"/>
        </w:rPr>
      </w:pPr>
    </w:p>
    <w:p>
      <w:pPr>
        <w:pStyle w:val="11"/>
        <w:widowControl w:val="0"/>
        <w:numPr>
          <w:ilvl w:val="0"/>
          <w:numId w:val="0"/>
        </w:numPr>
        <w:spacing w:line="360" w:lineRule="auto"/>
        <w:jc w:val="both"/>
        <w:rPr>
          <w:rFonts w:hint="default" w:ascii="仿宋" w:hAnsi="仿宋" w:eastAsia="仿宋" w:cs="仿宋"/>
          <w:b/>
          <w:bCs/>
          <w:sz w:val="28"/>
          <w:szCs w:val="28"/>
          <w:lang w:val="en-US" w:eastAsia="zh-CN"/>
        </w:rPr>
      </w:pPr>
    </w:p>
    <w:p>
      <w:pPr>
        <w:pStyle w:val="11"/>
        <w:spacing w:line="360" w:lineRule="auto"/>
        <w:rPr>
          <w:rFonts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、投标人基本情况格式</w:t>
      </w:r>
    </w:p>
    <w:p>
      <w:pPr>
        <w:keepNext/>
        <w:keepLines/>
        <w:numPr>
          <w:ilvl w:val="0"/>
          <w:numId w:val="5"/>
        </w:numPr>
        <w:spacing w:line="360" w:lineRule="auto"/>
        <w:outlineLvl w:val="4"/>
        <w:rPr>
          <w:rFonts w:ascii="仿宋" w:hAnsi="仿宋" w:eastAsia="仿宋" w:cs="仿宋"/>
          <w:b/>
          <w:bCs/>
        </w:rPr>
      </w:pPr>
      <w:bookmarkStart w:id="27" w:name="_Toc4217"/>
      <w:bookmarkStart w:id="28" w:name="_Toc26688"/>
      <w:r>
        <w:rPr>
          <w:rFonts w:hint="eastAsia" w:ascii="仿宋" w:hAnsi="仿宋" w:eastAsia="仿宋" w:cs="仿宋"/>
          <w:b/>
          <w:bCs/>
        </w:rPr>
        <w:t>投标人基本情况一览表格式</w:t>
      </w:r>
      <w:bookmarkEnd w:id="27"/>
      <w:bookmarkEnd w:id="28"/>
    </w:p>
    <w:p>
      <w:pPr>
        <w:pStyle w:val="11"/>
        <w:jc w:val="center"/>
        <w:rPr>
          <w:rFonts w:ascii="仿宋" w:hAnsi="仿宋" w:eastAsia="仿宋" w:cs="仿宋"/>
          <w:sz w:val="24"/>
          <w:szCs w:val="24"/>
        </w:rPr>
      </w:pPr>
      <w:r>
        <w:rPr>
          <w:rFonts w:hint="eastAsia" w:ascii="仿宋" w:hAnsi="仿宋" w:eastAsia="仿宋" w:cs="仿宋"/>
          <w:b/>
          <w:bCs/>
          <w:sz w:val="24"/>
          <w:szCs w:val="24"/>
        </w:rPr>
        <w:t>投标人基本情况一览表</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1．名称及概况：</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（1）投标人名称：________________________________________</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（2）注册地址：__________________________________________</w:t>
      </w:r>
    </w:p>
    <w:p>
      <w:pPr>
        <w:pStyle w:val="11"/>
        <w:spacing w:line="300" w:lineRule="auto"/>
        <w:ind w:firstLine="660" w:firstLineChars="275"/>
        <w:rPr>
          <w:rFonts w:ascii="仿宋" w:hAnsi="仿宋" w:eastAsia="仿宋" w:cs="仿宋"/>
          <w:sz w:val="24"/>
          <w:szCs w:val="24"/>
        </w:rPr>
      </w:pPr>
      <w:r>
        <w:rPr>
          <w:rFonts w:hint="eastAsia" w:ascii="仿宋" w:hAnsi="仿宋" w:eastAsia="仿宋" w:cs="仿宋"/>
          <w:sz w:val="24"/>
          <w:szCs w:val="24"/>
        </w:rPr>
        <w:t xml:space="preserve">   邮政编码：___________________________________________</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 xml:space="preserve">     电话号码：___________________________________________ </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 xml:space="preserve">     传真号码：___________________________________________ </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（3）成立或注册日期：____________________________________</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（4）法定代表人：___________________________________________</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（5）基本存款账户开户银行：___________________________________________</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（6）基本存款账户开户账号：___________________________________________</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（7）注册资金：___________________________________________</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（8）注册经营范围：_______________________________________</w:t>
      </w:r>
    </w:p>
    <w:p>
      <w:pPr>
        <w:pStyle w:val="11"/>
        <w:spacing w:line="300" w:lineRule="auto"/>
        <w:ind w:firstLine="420"/>
        <w:rPr>
          <w:rFonts w:ascii="仿宋" w:hAnsi="仿宋" w:eastAsia="仿宋" w:cs="仿宋"/>
          <w:sz w:val="24"/>
          <w:szCs w:val="24"/>
        </w:rPr>
      </w:pPr>
      <w:r>
        <w:rPr>
          <w:rFonts w:hint="eastAsia" w:ascii="仿宋" w:hAnsi="仿宋" w:eastAsia="仿宋" w:cs="仿宋"/>
          <w:sz w:val="24"/>
          <w:szCs w:val="24"/>
        </w:rPr>
        <w:t>（9）项目负责人及主要联系人（姓名、职务、通讯方式）：</w:t>
      </w:r>
    </w:p>
    <w:p>
      <w:pPr>
        <w:pStyle w:val="11"/>
        <w:spacing w:line="300" w:lineRule="auto"/>
        <w:rPr>
          <w:rFonts w:ascii="仿宋" w:hAnsi="仿宋" w:eastAsia="仿宋" w:cs="仿宋"/>
          <w:sz w:val="24"/>
          <w:szCs w:val="24"/>
        </w:rPr>
      </w:pPr>
      <w:r>
        <w:rPr>
          <w:rFonts w:hint="eastAsia" w:ascii="仿宋" w:hAnsi="仿宋" w:eastAsia="仿宋" w:cs="仿宋"/>
          <w:sz w:val="24"/>
          <w:szCs w:val="24"/>
        </w:rPr>
        <w:t>_____________________________________________________________________</w:t>
      </w:r>
    </w:p>
    <w:p>
      <w:pPr>
        <w:spacing w:line="360" w:lineRule="auto"/>
        <w:ind w:firstLine="480" w:firstLineChars="200"/>
        <w:rPr>
          <w:rFonts w:ascii="仿宋" w:hAnsi="仿宋" w:eastAsia="仿宋" w:cs="仿宋"/>
        </w:rPr>
      </w:pPr>
      <w:r>
        <w:rPr>
          <w:rFonts w:hint="eastAsia" w:ascii="仿宋" w:hAnsi="仿宋" w:eastAsia="仿宋" w:cs="仿宋"/>
        </w:rPr>
        <w:t>我方承诺，以上信息真实可靠；如填报的股东出资额、出资比例等与实际不符，视为放弃中标资格。</w:t>
      </w:r>
    </w:p>
    <w:p>
      <w:pPr>
        <w:spacing w:line="360" w:lineRule="auto"/>
        <w:ind w:left="6000" w:leftChars="2200" w:hanging="720" w:hangingChars="300"/>
        <w:rPr>
          <w:rFonts w:ascii="仿宋" w:hAnsi="仿宋" w:eastAsia="仿宋" w:cs="仿宋"/>
        </w:rPr>
      </w:pPr>
      <w:r>
        <w:rPr>
          <w:rFonts w:hint="eastAsia" w:ascii="仿宋" w:hAnsi="仿宋" w:eastAsia="仿宋" w:cs="仿宋"/>
        </w:rPr>
        <w:t xml:space="preserve">                                        投标人（公章）：</w:t>
      </w:r>
    </w:p>
    <w:p>
      <w:pPr>
        <w:spacing w:line="360" w:lineRule="auto"/>
        <w:rPr>
          <w:rFonts w:ascii="仿宋" w:hAnsi="仿宋" w:eastAsia="仿宋" w:cs="仿宋"/>
        </w:rPr>
      </w:pPr>
      <w:r>
        <w:rPr>
          <w:rFonts w:hint="eastAsia" w:ascii="仿宋" w:hAnsi="仿宋" w:eastAsia="仿宋" w:cs="仿宋"/>
        </w:rPr>
        <w:t xml:space="preserve">法定代表人或其授权代表签名： </w:t>
      </w:r>
    </w:p>
    <w:p>
      <w:pPr>
        <w:spacing w:line="360" w:lineRule="auto"/>
        <w:rPr>
          <w:rFonts w:ascii="仿宋" w:hAnsi="仿宋" w:eastAsia="仿宋" w:cs="仿宋"/>
        </w:rPr>
      </w:pPr>
      <w:r>
        <w:rPr>
          <w:rFonts w:hint="eastAsia" w:ascii="仿宋" w:hAnsi="仿宋" w:eastAsia="仿宋" w:cs="仿宋"/>
        </w:rPr>
        <w:t>日期：      年    月    日</w:t>
      </w:r>
    </w:p>
    <w:p>
      <w:pPr>
        <w:pStyle w:val="11"/>
        <w:spacing w:line="300" w:lineRule="auto"/>
        <w:ind w:firstLine="420"/>
        <w:rPr>
          <w:rFonts w:ascii="仿宋" w:hAnsi="仿宋" w:eastAsia="仿宋" w:cs="仿宋"/>
          <w:sz w:val="24"/>
          <w:szCs w:val="24"/>
        </w:rPr>
      </w:pPr>
    </w:p>
    <w:p>
      <w:pPr>
        <w:pStyle w:val="7"/>
        <w:ind w:firstLine="480"/>
        <w:rPr>
          <w:rFonts w:ascii="仿宋" w:hAnsi="仿宋" w:eastAsia="仿宋" w:cs="仿宋"/>
        </w:rPr>
      </w:pPr>
    </w:p>
    <w:p>
      <w:pPr>
        <w:keepNext/>
        <w:keepLines/>
        <w:numPr>
          <w:ilvl w:val="0"/>
          <w:numId w:val="5"/>
        </w:numPr>
        <w:spacing w:line="360" w:lineRule="auto"/>
        <w:outlineLvl w:val="4"/>
        <w:rPr>
          <w:rFonts w:ascii="仿宋" w:hAnsi="仿宋" w:eastAsia="仿宋" w:cs="仿宋"/>
          <w:b/>
          <w:bCs/>
        </w:rPr>
      </w:pPr>
      <w:bookmarkStart w:id="29" w:name="_Toc20560"/>
      <w:bookmarkStart w:id="30" w:name="_Toc29194"/>
      <w:r>
        <w:rPr>
          <w:rFonts w:hint="eastAsia" w:ascii="仿宋" w:hAnsi="仿宋" w:eastAsia="仿宋" w:cs="仿宋"/>
          <w:b/>
          <w:bCs/>
        </w:rPr>
        <w:t>提供具有统一社会信用代码的营业执照或事业单位法人证书等证明文件扫描件加盖投标人公章</w:t>
      </w:r>
      <w:bookmarkEnd w:id="29"/>
      <w:bookmarkEnd w:id="30"/>
      <w:r>
        <w:rPr>
          <w:rFonts w:hint="eastAsia" w:ascii="仿宋" w:hAnsi="仿宋" w:eastAsia="仿宋" w:cs="仿宋"/>
          <w:b/>
          <w:bCs/>
        </w:rPr>
        <w:t>）</w:t>
      </w:r>
    </w:p>
    <w:p>
      <w:pPr>
        <w:pStyle w:val="18"/>
        <w:spacing w:after="60"/>
        <w:ind w:firstLine="482"/>
        <w:rPr>
          <w:rFonts w:ascii="仿宋" w:hAnsi="仿宋" w:eastAsia="仿宋" w:cs="仿宋"/>
          <w:b/>
          <w:bCs/>
        </w:rPr>
      </w:pPr>
    </w:p>
    <w:p>
      <w:pPr>
        <w:pStyle w:val="7"/>
        <w:ind w:firstLine="480"/>
        <w:rPr>
          <w:rFonts w:ascii="仿宋" w:hAnsi="仿宋" w:eastAsia="仿宋" w:cs="仿宋"/>
        </w:rPr>
      </w:pPr>
    </w:p>
    <w:p>
      <w:pPr>
        <w:pStyle w:val="8"/>
        <w:rPr>
          <w:rFonts w:ascii="仿宋" w:hAnsi="仿宋" w:eastAsia="仿宋" w:cs="仿宋"/>
        </w:rPr>
      </w:pPr>
    </w:p>
    <w:p/>
    <w:p>
      <w:pPr>
        <w:keepNext/>
        <w:keepLines/>
        <w:numPr>
          <w:ilvl w:val="0"/>
          <w:numId w:val="5"/>
        </w:numPr>
        <w:spacing w:line="360" w:lineRule="auto"/>
        <w:outlineLvl w:val="4"/>
        <w:rPr>
          <w:rFonts w:ascii="仿宋" w:hAnsi="仿宋" w:eastAsia="仿宋" w:cs="仿宋"/>
          <w:b/>
          <w:bCs/>
        </w:rPr>
      </w:pPr>
      <w:bookmarkStart w:id="31" w:name="_Toc15877"/>
      <w:bookmarkStart w:id="32" w:name="_Toc3077"/>
      <w:r>
        <w:rPr>
          <w:rFonts w:hint="eastAsia" w:ascii="仿宋" w:hAnsi="仿宋" w:eastAsia="仿宋" w:cs="仿宋"/>
          <w:b/>
          <w:bCs/>
        </w:rPr>
        <w:t>法定代表人授权书格式</w:t>
      </w:r>
      <w:bookmarkEnd w:id="31"/>
      <w:bookmarkEnd w:id="32"/>
      <w:r>
        <w:rPr>
          <w:rFonts w:hint="eastAsia" w:ascii="仿宋" w:hAnsi="仿宋" w:eastAsia="仿宋" w:cs="仿宋"/>
          <w:b/>
          <w:bCs/>
        </w:rPr>
        <w:t>（投标人代表为法定代表人的无须提供本格式）</w:t>
      </w:r>
    </w:p>
    <w:p>
      <w:pPr>
        <w:spacing w:line="360" w:lineRule="auto"/>
        <w:jc w:val="center"/>
        <w:rPr>
          <w:rFonts w:ascii="仿宋" w:hAnsi="仿宋" w:eastAsia="仿宋" w:cs="仿宋"/>
        </w:rPr>
      </w:pPr>
    </w:p>
    <w:p>
      <w:pPr>
        <w:spacing w:line="360" w:lineRule="auto"/>
        <w:rPr>
          <w:rFonts w:ascii="仿宋" w:hAnsi="仿宋" w:eastAsia="仿宋" w:cs="仿宋"/>
        </w:rPr>
      </w:pPr>
      <w:r>
        <w:rPr>
          <w:rFonts w:hint="eastAsia" w:ascii="仿宋" w:hAnsi="仿宋" w:eastAsia="仿宋" w:cs="仿宋"/>
        </w:rPr>
        <w:t>致：深圳市龙岗中心医院</w:t>
      </w:r>
    </w:p>
    <w:p>
      <w:pPr>
        <w:spacing w:line="360" w:lineRule="auto"/>
        <w:ind w:firstLine="480" w:firstLineChars="200"/>
        <w:rPr>
          <w:rFonts w:ascii="仿宋" w:hAnsi="仿宋" w:eastAsia="仿宋" w:cs="仿宋"/>
        </w:rPr>
      </w:pPr>
    </w:p>
    <w:p>
      <w:pPr>
        <w:pStyle w:val="11"/>
        <w:ind w:left="720" w:leftChars="200" w:right="420" w:hanging="240" w:hangingChars="100"/>
        <w:jc w:val="left"/>
        <w:rPr>
          <w:rFonts w:ascii="仿宋" w:hAnsi="仿宋" w:eastAsia="仿宋" w:cs="仿宋"/>
          <w:sz w:val="24"/>
          <w:szCs w:val="24"/>
        </w:rPr>
      </w:pPr>
      <w:r>
        <w:rPr>
          <w:rFonts w:hint="eastAsia" w:ascii="仿宋" w:hAnsi="仿宋" w:eastAsia="仿宋" w:cs="仿宋"/>
          <w:sz w:val="24"/>
          <w:szCs w:val="24"/>
        </w:rPr>
        <w:t>本授权书声明：注册于中华人民共和国的</w:t>
      </w:r>
      <w:r>
        <w:rPr>
          <w:rFonts w:hint="eastAsia" w:ascii="仿宋" w:hAnsi="仿宋" w:eastAsia="仿宋" w:cs="仿宋"/>
          <w:sz w:val="24"/>
          <w:szCs w:val="24"/>
          <w:u w:val="single"/>
        </w:rPr>
        <w:t>　　　　　　</w:t>
      </w:r>
      <w:r>
        <w:rPr>
          <w:rFonts w:hint="eastAsia" w:ascii="仿宋" w:hAnsi="仿宋" w:eastAsia="仿宋" w:cs="仿宋"/>
          <w:sz w:val="24"/>
          <w:szCs w:val="24"/>
        </w:rPr>
        <w:t>（投标人名称在下面签字</w:t>
      </w:r>
    </w:p>
    <w:p>
      <w:pPr>
        <w:pStyle w:val="11"/>
        <w:ind w:right="420"/>
        <w:jc w:val="left"/>
        <w:rPr>
          <w:rFonts w:ascii="仿宋" w:hAnsi="仿宋" w:eastAsia="仿宋" w:cs="仿宋"/>
          <w:sz w:val="24"/>
          <w:szCs w:val="24"/>
        </w:rPr>
      </w:pPr>
      <w:r>
        <w:rPr>
          <w:rFonts w:hint="eastAsia" w:ascii="仿宋" w:hAnsi="仿宋" w:eastAsia="仿宋" w:cs="仿宋"/>
          <w:sz w:val="24"/>
          <w:szCs w:val="24"/>
        </w:rPr>
        <w:t>的</w:t>
      </w:r>
      <w:r>
        <w:rPr>
          <w:rFonts w:hint="eastAsia" w:ascii="仿宋" w:hAnsi="仿宋" w:eastAsia="仿宋" w:cs="仿宋"/>
          <w:sz w:val="24"/>
          <w:szCs w:val="24"/>
          <w:u w:val="single"/>
        </w:rPr>
        <w:t>　　　　　　</w:t>
      </w:r>
      <w:r>
        <w:rPr>
          <w:rFonts w:hint="eastAsia" w:ascii="仿宋" w:hAnsi="仿宋" w:eastAsia="仿宋" w:cs="仿宋"/>
          <w:sz w:val="24"/>
          <w:szCs w:val="24"/>
        </w:rPr>
        <w:t>（法定代表人姓名、职务）代表我方授权在下面签字的</w:t>
      </w:r>
      <w:r>
        <w:rPr>
          <w:rFonts w:hint="eastAsia" w:ascii="仿宋" w:hAnsi="仿宋" w:eastAsia="仿宋" w:cs="仿宋"/>
          <w:sz w:val="24"/>
          <w:szCs w:val="24"/>
          <w:u w:val="single"/>
        </w:rPr>
        <w:t>　　　　　　</w:t>
      </w:r>
      <w:r>
        <w:rPr>
          <w:rFonts w:hint="eastAsia" w:ascii="仿宋" w:hAnsi="仿宋" w:eastAsia="仿宋" w:cs="仿宋"/>
          <w:sz w:val="24"/>
          <w:szCs w:val="24"/>
        </w:rPr>
        <w:t>（被授权人的姓名、职务）为本公司的合法代表人，就为深圳市岗中心医院中骏蓝湾社康</w:t>
      </w:r>
      <w:r>
        <w:rPr>
          <w:rFonts w:hint="eastAsia" w:ascii="仿宋" w:hAnsi="仿宋" w:eastAsia="仿宋" w:cs="仿宋"/>
          <w:sz w:val="24"/>
          <w:szCs w:val="24"/>
          <w:lang w:val="en-US" w:eastAsia="zh-CN"/>
        </w:rPr>
        <w:t>安装</w:t>
      </w:r>
      <w:r>
        <w:rPr>
          <w:rFonts w:hint="eastAsia" w:ascii="仿宋" w:hAnsi="仿宋" w:eastAsia="仿宋" w:cs="仿宋"/>
          <w:sz w:val="24"/>
          <w:szCs w:val="24"/>
        </w:rPr>
        <w:t>后补式冷库采购（项目编号：</w:t>
      </w:r>
      <w:r>
        <w:rPr>
          <w:rFonts w:hint="eastAsia" w:ascii="仿宋" w:hAnsi="仿宋" w:eastAsia="仿宋" w:cs="仿宋"/>
          <w:sz w:val="24"/>
          <w:szCs w:val="24"/>
          <w:u w:val="single"/>
          <w:lang w:eastAsia="zh-CN"/>
        </w:rPr>
        <w:t>LGZXYYZBB2023304</w:t>
      </w:r>
      <w:r>
        <w:rPr>
          <w:rFonts w:hint="eastAsia" w:ascii="仿宋" w:hAnsi="仿宋" w:eastAsia="仿宋" w:cs="仿宋"/>
          <w:sz w:val="24"/>
          <w:szCs w:val="24"/>
        </w:rPr>
        <w:t>的投标和合同执行，以我方的名义处理一切与之有关的事宜。</w:t>
      </w:r>
    </w:p>
    <w:p>
      <w:pPr>
        <w:pStyle w:val="11"/>
        <w:ind w:right="420"/>
        <w:jc w:val="left"/>
        <w:rPr>
          <w:rFonts w:ascii="仿宋" w:hAnsi="仿宋" w:eastAsia="仿宋" w:cs="仿宋"/>
          <w:sz w:val="24"/>
          <w:szCs w:val="24"/>
        </w:rPr>
      </w:pPr>
    </w:p>
    <w:p>
      <w:pPr>
        <w:spacing w:line="360" w:lineRule="auto"/>
        <w:ind w:firstLine="480" w:firstLineChars="200"/>
        <w:rPr>
          <w:rFonts w:ascii="仿宋" w:hAnsi="仿宋" w:eastAsia="仿宋" w:cs="仿宋"/>
        </w:rPr>
      </w:pPr>
    </w:p>
    <w:p>
      <w:pPr>
        <w:spacing w:line="360" w:lineRule="auto"/>
        <w:ind w:firstLine="480" w:firstLineChars="200"/>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日签字生效，有效期与本项目我方投标有效期一致，特此声明。</w:t>
      </w:r>
    </w:p>
    <w:p>
      <w:pPr>
        <w:spacing w:line="360" w:lineRule="auto"/>
        <w:ind w:left="5760" w:leftChars="2400"/>
        <w:rPr>
          <w:rFonts w:ascii="仿宋" w:hAnsi="仿宋" w:eastAsia="仿宋" w:cs="仿宋"/>
        </w:rPr>
      </w:pPr>
      <w:r>
        <w:rPr>
          <w:rFonts w:hint="eastAsia" w:ascii="仿宋" w:hAnsi="仿宋" w:eastAsia="仿宋" w:cs="仿宋"/>
        </w:rPr>
        <w:t>投标人（公章）:</w:t>
      </w:r>
    </w:p>
    <w:p>
      <w:pPr>
        <w:adjustRightInd w:val="0"/>
        <w:snapToGrid w:val="0"/>
        <w:spacing w:before="100" w:beforeAutospacing="1" w:line="360" w:lineRule="auto"/>
        <w:ind w:left="5760" w:leftChars="2400"/>
        <w:rPr>
          <w:rFonts w:ascii="仿宋" w:hAnsi="仿宋" w:eastAsia="仿宋" w:cs="仿宋"/>
        </w:rPr>
      </w:pPr>
      <w:r>
        <w:rPr>
          <w:rFonts w:hint="eastAsia" w:ascii="仿宋" w:hAnsi="仿宋" w:eastAsia="仿宋" w:cs="仿宋"/>
        </w:rPr>
        <w:t>法定代表人（签字或签章）：</w:t>
      </w:r>
    </w:p>
    <w:p>
      <w:pPr>
        <w:adjustRightInd w:val="0"/>
        <w:snapToGrid w:val="0"/>
        <w:spacing w:before="100" w:beforeAutospacing="1" w:line="360" w:lineRule="auto"/>
        <w:ind w:left="5760" w:leftChars="2400"/>
        <w:rPr>
          <w:rFonts w:ascii="仿宋" w:hAnsi="仿宋" w:eastAsia="仿宋" w:cs="仿宋"/>
        </w:rPr>
      </w:pPr>
      <w:r>
        <w:rPr>
          <w:rFonts w:hint="eastAsia" w:ascii="仿宋" w:hAnsi="仿宋" w:eastAsia="仿宋" w:cs="仿宋"/>
        </w:rPr>
        <w:t>被授权人（签字）：</w:t>
      </w:r>
    </w:p>
    <w:p>
      <w:pPr>
        <w:autoSpaceDE w:val="0"/>
        <w:autoSpaceDN w:val="0"/>
        <w:ind w:right="893"/>
        <w:textAlignment w:val="bottom"/>
        <w:rPr>
          <w:rFonts w:ascii="仿宋" w:hAnsi="仿宋" w:eastAsia="仿宋" w:cs="仿宋"/>
        </w:rPr>
      </w:pPr>
    </w:p>
    <w:p>
      <w:pPr>
        <w:autoSpaceDE w:val="0"/>
        <w:autoSpaceDN w:val="0"/>
        <w:ind w:right="890" w:firstLine="480" w:firstLineChars="200"/>
        <w:textAlignment w:val="bottom"/>
        <w:rPr>
          <w:rFonts w:ascii="仿宋" w:hAnsi="仿宋" w:eastAsia="仿宋" w:cs="仿宋"/>
        </w:rPr>
      </w:pPr>
      <w:r>
        <w:rPr>
          <w:rFonts w:hint="eastAsia" w:ascii="仿宋" w:hAnsi="仿宋" w:eastAsia="仿宋" w:cs="仿宋"/>
        </w:rPr>
        <w:t>附：被授权人身份证扫描件</w:t>
      </w:r>
    </w:p>
    <w:p>
      <w:pPr>
        <w:keepNext/>
        <w:keepLines/>
        <w:spacing w:line="360" w:lineRule="auto"/>
        <w:rPr>
          <w:rFonts w:ascii="仿宋" w:hAnsi="仿宋" w:eastAsia="仿宋" w:cs="仿宋"/>
          <w:b/>
        </w:rPr>
      </w:pPr>
      <w:r>
        <w:rPr>
          <w:rFonts w:hint="eastAsia" w:ascii="仿宋" w:hAnsi="仿宋" w:eastAsia="仿宋" w:cs="仿宋"/>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DTVqS2uQIAAP4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360" w:lineRule="auto"/>
        <w:rPr>
          <w:rFonts w:ascii="仿宋" w:hAnsi="仿宋" w:eastAsia="仿宋" w:cs="仿宋"/>
          <w:b/>
        </w:rPr>
      </w:pPr>
    </w:p>
    <w:p>
      <w:pPr>
        <w:keepNext/>
        <w:keepLines/>
        <w:spacing w:line="360" w:lineRule="auto"/>
        <w:rPr>
          <w:rFonts w:ascii="仿宋" w:hAnsi="仿宋" w:eastAsia="仿宋" w:cs="仿宋"/>
          <w:b/>
        </w:rPr>
      </w:pPr>
    </w:p>
    <w:p>
      <w:pPr>
        <w:keepNext/>
        <w:keepLines/>
        <w:spacing w:line="360" w:lineRule="auto"/>
        <w:rPr>
          <w:rFonts w:ascii="仿宋" w:hAnsi="仿宋" w:eastAsia="仿宋" w:cs="仿宋"/>
          <w:b/>
        </w:rPr>
      </w:pPr>
    </w:p>
    <w:p>
      <w:pPr>
        <w:keepNext/>
        <w:keepLines/>
        <w:spacing w:line="360" w:lineRule="auto"/>
        <w:rPr>
          <w:rFonts w:ascii="仿宋" w:hAnsi="仿宋" w:eastAsia="仿宋" w:cs="仿宋"/>
          <w:b/>
        </w:rPr>
      </w:pPr>
    </w:p>
    <w:p>
      <w:pPr>
        <w:keepNext/>
        <w:keepLines/>
        <w:spacing w:line="360" w:lineRule="auto"/>
        <w:rPr>
          <w:rFonts w:ascii="仿宋" w:hAnsi="仿宋" w:eastAsia="仿宋" w:cs="仿宋"/>
          <w:b/>
        </w:rPr>
      </w:pPr>
    </w:p>
    <w:p>
      <w:pPr>
        <w:keepNext/>
        <w:keepLines/>
        <w:spacing w:line="360" w:lineRule="auto"/>
        <w:rPr>
          <w:rFonts w:ascii="仿宋" w:hAnsi="仿宋" w:eastAsia="仿宋" w:cs="仿宋"/>
          <w:b/>
        </w:rPr>
      </w:pPr>
    </w:p>
    <w:p>
      <w:pPr>
        <w:rPr>
          <w:rFonts w:ascii="仿宋" w:hAnsi="仿宋" w:eastAsia="仿宋" w:cs="仿宋"/>
          <w:b/>
          <w:bCs/>
        </w:rPr>
      </w:pPr>
      <w:r>
        <w:rPr>
          <w:rFonts w:hint="eastAsia" w:ascii="仿宋" w:hAnsi="仿宋" w:eastAsia="仿宋" w:cs="仿宋"/>
          <w:b/>
          <w:bCs/>
        </w:rPr>
        <w:t>注：投标人须额外开具《法定代表人授权书》原件，投标人代表递交投标文件并出席开标环节时应携带身份证、《法定代表人授权书》及《法定代表人证明书》原件供采购代理机构工作人员核对身份信息。</w:t>
      </w:r>
    </w:p>
    <w:p>
      <w:pPr>
        <w:keepNext/>
        <w:keepLines/>
        <w:spacing w:line="360" w:lineRule="auto"/>
        <w:rPr>
          <w:rFonts w:ascii="仿宋" w:hAnsi="仿宋" w:eastAsia="仿宋" w:cs="仿宋"/>
          <w:b/>
        </w:rPr>
      </w:pPr>
      <w:r>
        <w:rPr>
          <w:rFonts w:hint="eastAsia" w:ascii="仿宋" w:hAnsi="仿宋" w:eastAsia="仿宋" w:cs="仿宋"/>
          <w:b/>
        </w:rPr>
        <w:br w:type="page"/>
      </w:r>
    </w:p>
    <w:p>
      <w:pPr>
        <w:keepNext/>
        <w:keepLines/>
        <w:numPr>
          <w:ilvl w:val="0"/>
          <w:numId w:val="5"/>
        </w:numPr>
        <w:spacing w:line="360" w:lineRule="auto"/>
        <w:outlineLvl w:val="4"/>
        <w:rPr>
          <w:rFonts w:ascii="仿宋" w:hAnsi="仿宋" w:eastAsia="仿宋" w:cs="仿宋"/>
          <w:b/>
          <w:bCs/>
        </w:rPr>
      </w:pPr>
      <w:bookmarkStart w:id="33" w:name="_Toc29757"/>
      <w:bookmarkStart w:id="34" w:name="_Toc743"/>
      <w:r>
        <w:rPr>
          <w:rFonts w:hint="eastAsia" w:ascii="仿宋" w:hAnsi="仿宋" w:eastAsia="仿宋" w:cs="仿宋"/>
          <w:b/>
          <w:bCs/>
        </w:rPr>
        <w:t>法定代表人证明书格式</w:t>
      </w:r>
      <w:bookmarkEnd w:id="33"/>
      <w:bookmarkEnd w:id="34"/>
    </w:p>
    <w:p>
      <w:pPr>
        <w:pStyle w:val="11"/>
        <w:spacing w:line="360" w:lineRule="auto"/>
        <w:jc w:val="center"/>
        <w:rPr>
          <w:rFonts w:ascii="仿宋" w:hAnsi="仿宋" w:eastAsia="仿宋" w:cs="仿宋"/>
          <w:b/>
          <w:bCs/>
          <w:sz w:val="24"/>
          <w:szCs w:val="24"/>
        </w:rPr>
      </w:pPr>
    </w:p>
    <w:p>
      <w:pPr>
        <w:pStyle w:val="11"/>
        <w:spacing w:line="360" w:lineRule="auto"/>
        <w:jc w:val="center"/>
        <w:rPr>
          <w:rFonts w:ascii="仿宋" w:hAnsi="仿宋" w:eastAsia="仿宋" w:cs="仿宋"/>
          <w:b/>
          <w:bCs/>
          <w:sz w:val="24"/>
          <w:szCs w:val="24"/>
        </w:rPr>
      </w:pPr>
    </w:p>
    <w:p>
      <w:pPr>
        <w:pStyle w:val="11"/>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法定代表人证明书</w:t>
      </w:r>
    </w:p>
    <w:p>
      <w:pPr>
        <w:autoSpaceDE w:val="0"/>
        <w:autoSpaceDN w:val="0"/>
        <w:ind w:right="893"/>
        <w:jc w:val="center"/>
        <w:textAlignment w:val="bottom"/>
        <w:rPr>
          <w:rFonts w:ascii="仿宋" w:hAnsi="仿宋" w:eastAsia="仿宋" w:cs="仿宋"/>
        </w:rPr>
      </w:pPr>
    </w:p>
    <w:p>
      <w:pPr>
        <w:pStyle w:val="8"/>
        <w:rPr>
          <w:rFonts w:ascii="仿宋" w:hAnsi="仿宋" w:eastAsia="仿宋" w:cs="仿宋"/>
          <w:szCs w:val="24"/>
        </w:rPr>
      </w:pPr>
    </w:p>
    <w:p>
      <w:pPr>
        <w:rPr>
          <w:rFonts w:ascii="仿宋" w:hAnsi="仿宋" w:eastAsia="仿宋" w:cs="仿宋"/>
        </w:rPr>
      </w:pPr>
      <w:r>
        <w:rPr>
          <w:rFonts w:hint="eastAsia" w:ascii="仿宋" w:hAnsi="仿宋" w:eastAsia="仿宋" w:cs="仿宋"/>
          <w:u w:val="single"/>
        </w:rPr>
        <w:t xml:space="preserve"> （法定代表人姓名）</w:t>
      </w:r>
      <w:r>
        <w:rPr>
          <w:rFonts w:hint="eastAsia" w:ascii="仿宋" w:hAnsi="仿宋" w:eastAsia="仿宋" w:cs="仿宋"/>
          <w:bCs/>
          <w:kern w:val="2"/>
        </w:rPr>
        <w:t xml:space="preserve"> 现任我方</w:t>
      </w:r>
      <w:r>
        <w:rPr>
          <w:rFonts w:hint="eastAsia" w:ascii="仿宋" w:hAnsi="仿宋" w:eastAsia="仿宋" w:cs="仿宋"/>
          <w:bCs/>
          <w:kern w:val="2"/>
          <w:u w:val="single"/>
        </w:rPr>
        <w:t xml:space="preserve">     </w:t>
      </w:r>
      <w:r>
        <w:rPr>
          <w:rFonts w:hint="eastAsia" w:ascii="仿宋" w:hAnsi="仿宋" w:eastAsia="仿宋" w:cs="仿宋"/>
          <w:bCs/>
          <w:kern w:val="2"/>
        </w:rPr>
        <w:t xml:space="preserve">  职务，为法定代表人，特此证明。</w:t>
      </w:r>
    </w:p>
    <w:p>
      <w:pPr>
        <w:ind w:firstLine="480" w:firstLineChars="200"/>
        <w:rPr>
          <w:rFonts w:ascii="仿宋" w:hAnsi="仿宋" w:eastAsia="仿宋" w:cs="仿宋"/>
          <w:bCs/>
          <w:kern w:val="2"/>
        </w:rPr>
      </w:pPr>
    </w:p>
    <w:p>
      <w:pPr>
        <w:ind w:firstLine="480" w:firstLineChars="200"/>
        <w:rPr>
          <w:rFonts w:ascii="仿宋" w:hAnsi="仿宋" w:eastAsia="仿宋" w:cs="仿宋"/>
          <w:bCs/>
          <w:kern w:val="2"/>
        </w:rPr>
      </w:pPr>
      <w:r>
        <w:rPr>
          <w:rFonts w:hint="eastAsia" w:ascii="仿宋" w:hAnsi="仿宋" w:eastAsia="仿宋" w:cs="仿宋"/>
          <w:bCs/>
          <w:kern w:val="2"/>
        </w:rPr>
        <w:t xml:space="preserve">签发日期： 年  月  日      </w:t>
      </w:r>
    </w:p>
    <w:p>
      <w:pPr>
        <w:pStyle w:val="11"/>
        <w:ind w:right="420"/>
        <w:jc w:val="left"/>
        <w:rPr>
          <w:rFonts w:ascii="仿宋" w:hAnsi="仿宋" w:eastAsia="仿宋" w:cs="仿宋"/>
          <w:sz w:val="24"/>
          <w:szCs w:val="24"/>
        </w:rPr>
      </w:pPr>
      <w:r>
        <w:rPr>
          <w:rFonts w:hint="eastAsia" w:ascii="仿宋" w:hAnsi="仿宋" w:eastAsia="仿宋" w:cs="仿宋"/>
          <w:bCs/>
          <w:sz w:val="24"/>
          <w:szCs w:val="24"/>
        </w:rPr>
        <w:t>有效期：与我方在深圳市龙岗中心医院中骏蓝湾社康</w:t>
      </w:r>
      <w:r>
        <w:rPr>
          <w:rFonts w:hint="eastAsia" w:ascii="仿宋" w:hAnsi="仿宋" w:eastAsia="仿宋" w:cs="仿宋"/>
          <w:bCs/>
          <w:sz w:val="24"/>
          <w:szCs w:val="24"/>
          <w:lang w:val="en-US" w:eastAsia="zh-CN"/>
        </w:rPr>
        <w:t>安装</w:t>
      </w:r>
      <w:r>
        <w:rPr>
          <w:rFonts w:hint="eastAsia" w:ascii="仿宋" w:hAnsi="仿宋" w:eastAsia="仿宋" w:cs="仿宋"/>
          <w:bCs/>
          <w:sz w:val="24"/>
          <w:szCs w:val="24"/>
        </w:rPr>
        <w:t>后补式冷库采购（项目编号：</w:t>
      </w:r>
      <w:r>
        <w:rPr>
          <w:rFonts w:hint="eastAsia" w:ascii="仿宋" w:hAnsi="仿宋" w:eastAsia="仿宋" w:cs="仿宋"/>
          <w:bCs/>
          <w:u w:val="single"/>
          <w:lang w:eastAsia="zh-CN"/>
        </w:rPr>
        <w:t>LGZXYYZBB2023304</w:t>
      </w:r>
      <w:r>
        <w:rPr>
          <w:rFonts w:ascii="仿宋" w:hAnsi="仿宋" w:eastAsia="仿宋" w:cs="仿宋"/>
          <w:bCs/>
          <w:sz w:val="24"/>
          <w:szCs w:val="24"/>
          <w:u w:val="single"/>
        </w:rPr>
        <w:t xml:space="preserve"> </w:t>
      </w:r>
      <w:r>
        <w:rPr>
          <w:rFonts w:hint="eastAsia" w:ascii="仿宋" w:hAnsi="仿宋" w:eastAsia="仿宋" w:cs="仿宋"/>
          <w:bCs/>
          <w:sz w:val="24"/>
          <w:szCs w:val="24"/>
        </w:rPr>
        <w:t xml:space="preserve">）中投标有效期一致  </w:t>
      </w:r>
      <w:r>
        <w:rPr>
          <w:rFonts w:hint="eastAsia" w:ascii="仿宋" w:hAnsi="仿宋" w:eastAsia="仿宋" w:cs="仿宋"/>
          <w:sz w:val="24"/>
          <w:szCs w:val="24"/>
        </w:rPr>
        <w:t xml:space="preserve">  </w:t>
      </w:r>
    </w:p>
    <w:p>
      <w:pPr>
        <w:ind w:firstLine="480" w:firstLineChars="200"/>
        <w:rPr>
          <w:rFonts w:ascii="仿宋" w:hAnsi="仿宋" w:eastAsia="仿宋" w:cs="仿宋"/>
        </w:rPr>
      </w:pPr>
      <w:r>
        <w:rPr>
          <w:rFonts w:hint="eastAsia" w:ascii="仿宋" w:hAnsi="仿宋" w:eastAsia="仿宋" w:cs="仿宋"/>
        </w:rPr>
        <w:t>投标人名称：</w:t>
      </w:r>
      <w:r>
        <w:rPr>
          <w:rFonts w:hint="eastAsia" w:ascii="仿宋" w:hAnsi="仿宋" w:eastAsia="仿宋" w:cs="仿宋"/>
          <w:u w:val="single"/>
        </w:rPr>
        <w:t xml:space="preserve">                </w:t>
      </w:r>
      <w:r>
        <w:rPr>
          <w:rFonts w:hint="eastAsia" w:ascii="仿宋" w:hAnsi="仿宋" w:eastAsia="仿宋" w:cs="仿宋"/>
        </w:rPr>
        <w:t xml:space="preserve"> （盖章）</w:t>
      </w:r>
    </w:p>
    <w:p>
      <w:pPr>
        <w:ind w:firstLine="480" w:firstLineChars="200"/>
        <w:rPr>
          <w:rFonts w:ascii="仿宋" w:hAnsi="仿宋" w:eastAsia="仿宋" w:cs="仿宋"/>
        </w:rPr>
      </w:pPr>
    </w:p>
    <w:p>
      <w:pPr>
        <w:ind w:firstLine="480" w:firstLineChars="200"/>
        <w:rPr>
          <w:rFonts w:ascii="仿宋" w:hAnsi="仿宋" w:eastAsia="仿宋" w:cs="仿宋"/>
        </w:rPr>
      </w:pPr>
    </w:p>
    <w:p>
      <w:pPr>
        <w:ind w:firstLine="480" w:firstLineChars="200"/>
        <w:rPr>
          <w:rFonts w:ascii="仿宋" w:hAnsi="仿宋" w:eastAsia="仿宋" w:cs="仿宋"/>
        </w:rPr>
      </w:pPr>
      <w:r>
        <w:rPr>
          <w:rFonts w:hint="eastAsia" w:ascii="仿宋" w:hAnsi="仿宋" w:eastAsia="仿宋" w:cs="仿宋"/>
        </w:rPr>
        <w:t>附：代表人性别：         年龄：            身份证号码：</w:t>
      </w:r>
    </w:p>
    <w:p>
      <w:pPr>
        <w:ind w:firstLine="480" w:firstLineChars="200"/>
        <w:rPr>
          <w:rFonts w:ascii="仿宋" w:hAnsi="仿宋" w:eastAsia="仿宋" w:cs="仿宋"/>
        </w:rPr>
      </w:pPr>
      <w:r>
        <w:rPr>
          <w:rFonts w:hint="eastAsia" w:ascii="仿宋" w:hAnsi="仿宋" w:eastAsia="仿宋" w:cs="仿宋"/>
        </w:rPr>
        <w:t>统一社会信用代码：                             经济性质：</w:t>
      </w:r>
    </w:p>
    <w:p>
      <w:pPr>
        <w:ind w:firstLine="480" w:firstLineChars="200"/>
        <w:rPr>
          <w:rFonts w:ascii="仿宋" w:hAnsi="仿宋" w:eastAsia="仿宋" w:cs="仿宋"/>
        </w:rPr>
      </w:pPr>
      <w:r>
        <w:rPr>
          <w:rFonts w:hint="eastAsia" w:ascii="仿宋" w:hAnsi="仿宋" w:eastAsia="仿宋" w:cs="仿宋"/>
        </w:rPr>
        <w:t>经营范围：</w:t>
      </w:r>
    </w:p>
    <w:p>
      <w:pPr>
        <w:autoSpaceDE w:val="0"/>
        <w:autoSpaceDN w:val="0"/>
        <w:ind w:right="893"/>
        <w:textAlignment w:val="bottom"/>
        <w:rPr>
          <w:rFonts w:ascii="仿宋" w:hAnsi="仿宋" w:eastAsia="仿宋" w:cs="仿宋"/>
        </w:rPr>
      </w:pPr>
    </w:p>
    <w:p>
      <w:pPr>
        <w:autoSpaceDE w:val="0"/>
        <w:autoSpaceDN w:val="0"/>
        <w:ind w:right="893"/>
        <w:textAlignment w:val="bottom"/>
        <w:rPr>
          <w:rFonts w:ascii="仿宋" w:hAnsi="仿宋" w:eastAsia="仿宋" w:cs="仿宋"/>
        </w:rPr>
      </w:pPr>
    </w:p>
    <w:p>
      <w:pPr>
        <w:autoSpaceDE w:val="0"/>
        <w:autoSpaceDN w:val="0"/>
        <w:ind w:right="890" w:firstLine="480" w:firstLineChars="200"/>
        <w:textAlignment w:val="bottom"/>
        <w:rPr>
          <w:rFonts w:ascii="仿宋" w:hAnsi="仿宋" w:eastAsia="仿宋" w:cs="仿宋"/>
        </w:rPr>
      </w:pPr>
      <w:r>
        <w:rPr>
          <w:rFonts w:hint="eastAsia" w:ascii="仿宋" w:hAnsi="仿宋" w:eastAsia="仿宋" w:cs="仿宋"/>
        </w:rPr>
        <w:t>附：法定代表人身份证扫描件</w:t>
      </w:r>
    </w:p>
    <w:p>
      <w:pPr>
        <w:keepNext/>
        <w:keepLines/>
        <w:spacing w:line="360" w:lineRule="auto"/>
        <w:rPr>
          <w:rFonts w:ascii="仿宋" w:hAnsi="仿宋" w:eastAsia="仿宋" w:cs="仿宋"/>
        </w:rPr>
      </w:pPr>
    </w:p>
    <w:p>
      <w:pPr>
        <w:keepNext/>
        <w:keepLines/>
        <w:spacing w:line="360" w:lineRule="auto"/>
        <w:rPr>
          <w:rFonts w:ascii="仿宋" w:hAnsi="仿宋" w:eastAsia="仿宋" w:cs="仿宋"/>
        </w:rPr>
      </w:pPr>
      <w:r>
        <w:rPr>
          <w:rFonts w:hint="eastAsia" w:ascii="仿宋" w:hAnsi="仿宋" w:eastAsia="仿宋" w:cs="仿宋"/>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5"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6"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7"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PlT+ye1AgAA/g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360" w:lineRule="auto"/>
        <w:rPr>
          <w:rFonts w:ascii="仿宋" w:hAnsi="仿宋" w:eastAsia="仿宋" w:cs="仿宋"/>
        </w:rPr>
      </w:pPr>
    </w:p>
    <w:p>
      <w:pPr>
        <w:keepNext/>
        <w:keepLines/>
        <w:spacing w:line="360" w:lineRule="auto"/>
        <w:rPr>
          <w:rFonts w:ascii="仿宋" w:hAnsi="仿宋" w:eastAsia="仿宋" w:cs="仿宋"/>
        </w:rPr>
      </w:pPr>
    </w:p>
    <w:p>
      <w:pPr>
        <w:keepNext/>
        <w:keepLines/>
        <w:spacing w:line="360" w:lineRule="auto"/>
        <w:rPr>
          <w:rFonts w:ascii="仿宋" w:hAnsi="仿宋" w:eastAsia="仿宋" w:cs="仿宋"/>
        </w:rPr>
      </w:pPr>
    </w:p>
    <w:p>
      <w:pPr>
        <w:keepNext/>
        <w:keepLines/>
        <w:spacing w:line="360" w:lineRule="auto"/>
        <w:rPr>
          <w:rFonts w:ascii="仿宋" w:hAnsi="仿宋" w:eastAsia="仿宋" w:cs="仿宋"/>
        </w:rPr>
      </w:pPr>
    </w:p>
    <w:p>
      <w:pPr>
        <w:keepNext/>
        <w:keepLines/>
        <w:spacing w:line="360" w:lineRule="auto"/>
        <w:rPr>
          <w:rFonts w:ascii="仿宋" w:hAnsi="仿宋" w:eastAsia="仿宋" w:cs="仿宋"/>
        </w:rPr>
      </w:pPr>
    </w:p>
    <w:p>
      <w:pPr>
        <w:keepNext/>
        <w:keepLines/>
        <w:spacing w:line="360" w:lineRule="auto"/>
        <w:rPr>
          <w:rFonts w:ascii="仿宋" w:hAnsi="仿宋" w:eastAsia="仿宋" w:cs="仿宋"/>
        </w:rPr>
      </w:pPr>
    </w:p>
    <w:p>
      <w:pPr>
        <w:keepNext/>
        <w:keepLines/>
        <w:spacing w:line="360" w:lineRule="auto"/>
        <w:rPr>
          <w:rFonts w:ascii="仿宋" w:hAnsi="仿宋" w:eastAsia="仿宋" w:cs="仿宋"/>
        </w:rPr>
      </w:pPr>
    </w:p>
    <w:p>
      <w:pPr>
        <w:keepNext/>
        <w:keepLines/>
        <w:spacing w:line="360" w:lineRule="auto"/>
        <w:rPr>
          <w:rFonts w:ascii="仿宋" w:hAnsi="仿宋" w:eastAsia="仿宋" w:cs="仿宋"/>
        </w:rPr>
      </w:pPr>
    </w:p>
    <w:p>
      <w:pPr>
        <w:rPr>
          <w:rFonts w:ascii="仿宋" w:hAnsi="仿宋" w:eastAsia="仿宋" w:cs="仿宋"/>
          <w:b/>
          <w:bCs/>
        </w:rPr>
      </w:pPr>
      <w:r>
        <w:rPr>
          <w:rFonts w:hint="eastAsia" w:ascii="仿宋" w:hAnsi="仿宋" w:eastAsia="仿宋" w:cs="仿宋"/>
          <w:b/>
          <w:bCs/>
        </w:rPr>
        <w:t>注：投标人须额外开具《法定代表人证明书》原件，投标人代表递交投标文件并出席开标环节时应携带身份证、《法定代表人授权书》及《法定代表人证明书》原件供采购代理机构工作人员核对身份信息。</w:t>
      </w:r>
    </w:p>
    <w:p>
      <w:pPr>
        <w:keepNext/>
        <w:keepLines/>
        <w:spacing w:line="360" w:lineRule="auto"/>
        <w:rPr>
          <w:rFonts w:ascii="仿宋" w:hAnsi="仿宋" w:eastAsia="仿宋" w:cs="仿宋"/>
        </w:rPr>
      </w:pPr>
    </w:p>
    <w:p>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kern w:val="2"/>
          <w:sz w:val="24"/>
          <w:szCs w:val="24"/>
          <w:highlight w:val="none"/>
          <w:lang w:val="en-US" w:eastAsia="zh-CN" w:bidi="ar-SA"/>
        </w:rPr>
        <w:t>五）</w:t>
      </w:r>
      <w:r>
        <w:rPr>
          <w:rFonts w:hint="eastAsia" w:ascii="仿宋" w:hAnsi="仿宋" w:eastAsia="仿宋" w:cs="仿宋"/>
          <w:b/>
          <w:bCs/>
          <w:kern w:val="2"/>
          <w:sz w:val="24"/>
          <w:szCs w:val="24"/>
          <w:highlight w:val="none"/>
          <w:lang w:val="en-US" w:eastAsia="zh-CN"/>
        </w:rPr>
        <w:t>参与本项目无重大违法记录声明函、政府采购活动时不存在被有关部门禁止参与政府采购活动且在有效期内的情况（由供应商作出声明）</w:t>
      </w:r>
      <w:r>
        <w:rPr>
          <w:rFonts w:hint="eastAsia" w:ascii="仿宋" w:hAnsi="仿宋" w:eastAsia="仿宋" w:cs="仿宋"/>
          <w:b/>
          <w:bCs/>
          <w:kern w:val="2"/>
          <w:sz w:val="24"/>
          <w:szCs w:val="24"/>
          <w:highlight w:val="none"/>
        </w:rPr>
        <w:t>（格式自拟）</w:t>
      </w:r>
    </w:p>
    <w:p>
      <w:pPr>
        <w:numPr>
          <w:ilvl w:val="0"/>
          <w:numId w:val="0"/>
        </w:numPr>
        <w:spacing w:line="480" w:lineRule="exact"/>
        <w:rPr>
          <w:rFonts w:ascii="仿宋" w:hAnsi="仿宋" w:eastAsia="仿宋" w:cs="仿宋"/>
          <w:b/>
          <w:color w:val="000000"/>
        </w:rPr>
      </w:pPr>
      <w:r>
        <w:rPr>
          <w:rFonts w:hint="eastAsia" w:ascii="仿宋" w:hAnsi="仿宋" w:eastAsia="仿宋" w:cs="仿宋"/>
          <w:sz w:val="24"/>
          <w:szCs w:val="24"/>
          <w:highlight w:val="none"/>
          <w:lang w:eastAsia="zh-CN"/>
        </w:rPr>
        <w:t>（</w:t>
      </w:r>
      <w:r>
        <w:rPr>
          <w:rFonts w:hint="eastAsia" w:ascii="仿宋" w:hAnsi="仿宋" w:eastAsia="仿宋" w:cs="仿宋"/>
          <w:kern w:val="2"/>
          <w:sz w:val="24"/>
          <w:szCs w:val="24"/>
          <w:highlight w:val="none"/>
          <w:lang w:val="en-US" w:eastAsia="zh-CN" w:bidi="ar-SA"/>
        </w:rPr>
        <w:t xml:space="preserve">六）                      </w:t>
      </w:r>
      <w:r>
        <w:rPr>
          <w:rFonts w:hint="eastAsia" w:ascii="仿宋" w:hAnsi="仿宋" w:eastAsia="仿宋" w:cs="仿宋"/>
        </w:rPr>
        <w:t xml:space="preserve">  </w:t>
      </w:r>
      <w:r>
        <w:rPr>
          <w:rFonts w:hint="eastAsia" w:ascii="仿宋" w:hAnsi="仿宋" w:eastAsia="仿宋" w:cs="仿宋"/>
          <w:b/>
          <w:color w:val="000000"/>
        </w:rPr>
        <w:t>投标人资格自查表</w:t>
      </w:r>
    </w:p>
    <w:tbl>
      <w:tblPr>
        <w:tblStyle w:val="20"/>
        <w:tblW w:w="9392"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92"/>
        <w:gridCol w:w="4095"/>
        <w:gridCol w:w="1312"/>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1" w:type="dxa"/>
            <w:vAlign w:val="center"/>
          </w:tcPr>
          <w:p>
            <w:pPr>
              <w:jc w:val="center"/>
              <w:rPr>
                <w:rFonts w:ascii="仿宋" w:hAnsi="仿宋" w:eastAsia="仿宋" w:cs="仿宋"/>
                <w:b/>
                <w:bCs/>
                <w:kern w:val="2"/>
              </w:rPr>
            </w:pPr>
            <w:r>
              <w:rPr>
                <w:rFonts w:hint="eastAsia" w:ascii="仿宋" w:hAnsi="仿宋" w:eastAsia="仿宋" w:cs="仿宋"/>
                <w:b/>
                <w:bCs/>
                <w:kern w:val="2"/>
              </w:rPr>
              <w:t>序号</w:t>
            </w:r>
          </w:p>
        </w:tc>
        <w:tc>
          <w:tcPr>
            <w:tcW w:w="1492" w:type="dxa"/>
            <w:vAlign w:val="center"/>
          </w:tcPr>
          <w:p>
            <w:pPr>
              <w:jc w:val="center"/>
              <w:rPr>
                <w:rFonts w:ascii="仿宋" w:hAnsi="仿宋" w:eastAsia="仿宋" w:cs="仿宋"/>
                <w:b/>
                <w:bCs/>
                <w:kern w:val="2"/>
              </w:rPr>
            </w:pPr>
            <w:r>
              <w:rPr>
                <w:rFonts w:hint="eastAsia" w:ascii="仿宋" w:hAnsi="仿宋" w:eastAsia="仿宋" w:cs="仿宋"/>
                <w:b/>
                <w:bCs/>
                <w:kern w:val="2"/>
              </w:rPr>
              <w:t>审查内容</w:t>
            </w:r>
          </w:p>
        </w:tc>
        <w:tc>
          <w:tcPr>
            <w:tcW w:w="4095" w:type="dxa"/>
            <w:vAlign w:val="center"/>
          </w:tcPr>
          <w:p>
            <w:pPr>
              <w:jc w:val="center"/>
              <w:rPr>
                <w:rFonts w:ascii="仿宋" w:hAnsi="仿宋" w:eastAsia="仿宋" w:cs="仿宋"/>
                <w:b/>
                <w:bCs/>
                <w:kern w:val="2"/>
              </w:rPr>
            </w:pPr>
            <w:r>
              <w:rPr>
                <w:rFonts w:hint="eastAsia" w:ascii="仿宋" w:hAnsi="仿宋" w:eastAsia="仿宋" w:cs="仿宋"/>
                <w:b/>
                <w:bCs/>
                <w:kern w:val="2"/>
              </w:rPr>
              <w:t>审查方式/查询途径</w:t>
            </w:r>
          </w:p>
        </w:tc>
        <w:tc>
          <w:tcPr>
            <w:tcW w:w="1312" w:type="dxa"/>
            <w:vAlign w:val="center"/>
          </w:tcPr>
          <w:p>
            <w:pPr>
              <w:jc w:val="center"/>
              <w:rPr>
                <w:rFonts w:ascii="仿宋" w:hAnsi="仿宋" w:eastAsia="仿宋" w:cs="仿宋"/>
                <w:b/>
                <w:bCs/>
                <w:kern w:val="2"/>
              </w:rPr>
            </w:pPr>
            <w:r>
              <w:rPr>
                <w:rFonts w:hint="eastAsia" w:ascii="仿宋" w:hAnsi="仿宋" w:eastAsia="仿宋" w:cs="仿宋"/>
                <w:b/>
                <w:bCs/>
                <w:kern w:val="2"/>
              </w:rPr>
              <w:t>审查结果</w:t>
            </w:r>
          </w:p>
        </w:tc>
        <w:tc>
          <w:tcPr>
            <w:tcW w:w="1822" w:type="dxa"/>
            <w:vAlign w:val="center"/>
          </w:tcPr>
          <w:p>
            <w:pPr>
              <w:jc w:val="center"/>
              <w:rPr>
                <w:rFonts w:ascii="仿宋" w:hAnsi="仿宋" w:eastAsia="仿宋" w:cs="仿宋"/>
                <w:b/>
                <w:bCs/>
                <w:kern w:val="2"/>
              </w:rPr>
            </w:pPr>
            <w:r>
              <w:rPr>
                <w:rFonts w:hint="eastAsia" w:ascii="仿宋" w:hAnsi="仿宋" w:eastAsia="仿宋" w:cs="仿宋"/>
                <w:b/>
                <w:bCs/>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1" w:type="dxa"/>
            <w:vAlign w:val="center"/>
          </w:tcPr>
          <w:p>
            <w:pPr>
              <w:jc w:val="both"/>
              <w:rPr>
                <w:rFonts w:ascii="仿宋" w:hAnsi="仿宋" w:eastAsia="仿宋" w:cs="仿宋"/>
                <w:kern w:val="2"/>
              </w:rPr>
            </w:pPr>
            <w:r>
              <w:rPr>
                <w:rFonts w:hint="eastAsia" w:ascii="仿宋" w:hAnsi="仿宋" w:eastAsia="仿宋" w:cs="仿宋"/>
                <w:kern w:val="2"/>
              </w:rPr>
              <w:t>1</w:t>
            </w:r>
          </w:p>
        </w:tc>
        <w:tc>
          <w:tcPr>
            <w:tcW w:w="1492" w:type="dxa"/>
            <w:vAlign w:val="center"/>
          </w:tcPr>
          <w:p>
            <w:pPr>
              <w:jc w:val="both"/>
              <w:rPr>
                <w:rFonts w:ascii="仿宋" w:hAnsi="仿宋" w:eastAsia="仿宋" w:cs="仿宋"/>
                <w:kern w:val="2"/>
              </w:rPr>
            </w:pPr>
            <w:r>
              <w:rPr>
                <w:rFonts w:hint="eastAsia" w:ascii="仿宋" w:hAnsi="仿宋" w:eastAsia="仿宋" w:cs="仿宋"/>
                <w:kern w:val="2"/>
              </w:rPr>
              <w:t>资质条件</w:t>
            </w:r>
          </w:p>
        </w:tc>
        <w:tc>
          <w:tcPr>
            <w:tcW w:w="4095" w:type="dxa"/>
            <w:vAlign w:val="center"/>
          </w:tcPr>
          <w:p>
            <w:pPr>
              <w:jc w:val="both"/>
              <w:rPr>
                <w:rFonts w:ascii="仿宋" w:hAnsi="仿宋" w:eastAsia="仿宋" w:cs="仿宋"/>
                <w:kern w:val="2"/>
              </w:rPr>
            </w:pPr>
            <w:r>
              <w:rPr>
                <w:rFonts w:hint="eastAsia" w:ascii="仿宋" w:hAnsi="仿宋" w:eastAsia="仿宋" w:cs="仿宋"/>
                <w:kern w:val="2"/>
              </w:rPr>
              <w:t>根据采购文件的规定，要求供应商提供资质证明材料或采购人自行通过公开渠道查询</w:t>
            </w:r>
          </w:p>
        </w:tc>
        <w:tc>
          <w:tcPr>
            <w:tcW w:w="1312" w:type="dxa"/>
            <w:vAlign w:val="center"/>
          </w:tcPr>
          <w:p>
            <w:pPr>
              <w:jc w:val="both"/>
              <w:rPr>
                <w:rFonts w:ascii="仿宋" w:hAnsi="仿宋" w:eastAsia="仿宋" w:cs="仿宋"/>
                <w:kern w:val="2"/>
              </w:rPr>
            </w:pPr>
            <w:r>
              <w:rPr>
                <w:rFonts w:hint="eastAsia" w:ascii="仿宋" w:hAnsi="仿宋" w:eastAsia="仿宋" w:cs="仿宋"/>
                <w:kern w:val="2"/>
              </w:rPr>
              <w:t>口通过</w:t>
            </w:r>
          </w:p>
          <w:p>
            <w:pPr>
              <w:jc w:val="both"/>
              <w:rPr>
                <w:rFonts w:ascii="仿宋" w:hAnsi="仿宋" w:eastAsia="仿宋" w:cs="仿宋"/>
                <w:kern w:val="2"/>
              </w:rPr>
            </w:pPr>
            <w:r>
              <w:rPr>
                <w:rFonts w:hint="eastAsia" w:ascii="仿宋" w:hAnsi="仿宋" w:eastAsia="仿宋" w:cs="仿宋"/>
                <w:kern w:val="2"/>
              </w:rPr>
              <w:t>口不通过</w:t>
            </w:r>
          </w:p>
        </w:tc>
        <w:tc>
          <w:tcPr>
            <w:tcW w:w="1822" w:type="dxa"/>
            <w:vAlign w:val="center"/>
          </w:tcPr>
          <w:p>
            <w:pPr>
              <w:jc w:val="both"/>
              <w:rPr>
                <w:rFonts w:ascii="仿宋" w:hAnsi="仿宋" w:eastAsia="仿宋" w:cs="仿宋"/>
                <w:kern w:val="2"/>
              </w:rPr>
            </w:pPr>
            <w:r>
              <w:rPr>
                <w:rFonts w:hint="eastAsia" w:ascii="仿宋" w:hAnsi="仿宋" w:eastAsia="仿宋" w:cs="仿宋"/>
                <w:kern w:val="2"/>
              </w:rPr>
              <w:t>按采购文件事先明确具体的审查方式审查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ascii="仿宋" w:hAnsi="仿宋" w:eastAsia="仿宋" w:cs="仿宋"/>
                <w:kern w:val="2"/>
              </w:rPr>
            </w:pPr>
            <w:r>
              <w:rPr>
                <w:rFonts w:hint="eastAsia" w:ascii="仿宋" w:hAnsi="仿宋" w:eastAsia="仿宋" w:cs="仿宋"/>
                <w:kern w:val="2"/>
              </w:rPr>
              <w:t>2</w:t>
            </w:r>
          </w:p>
        </w:tc>
        <w:tc>
          <w:tcPr>
            <w:tcW w:w="1492" w:type="dxa"/>
            <w:vAlign w:val="center"/>
          </w:tcPr>
          <w:p>
            <w:pPr>
              <w:jc w:val="both"/>
              <w:rPr>
                <w:rFonts w:ascii="仿宋" w:hAnsi="仿宋" w:eastAsia="仿宋" w:cs="仿宋"/>
                <w:kern w:val="2"/>
              </w:rPr>
            </w:pPr>
            <w:r>
              <w:rPr>
                <w:rFonts w:hint="eastAsia" w:ascii="仿宋" w:hAnsi="仿宋" w:eastAsia="仿宋" w:cs="仿宋"/>
                <w:kern w:val="2"/>
              </w:rPr>
              <w:t>是否存在因违法行为而被禁止参加本市政府采购活动的情形</w:t>
            </w:r>
          </w:p>
        </w:tc>
        <w:tc>
          <w:tcPr>
            <w:tcW w:w="4095" w:type="dxa"/>
            <w:vAlign w:val="center"/>
          </w:tcPr>
          <w:p>
            <w:pPr>
              <w:jc w:val="both"/>
              <w:rPr>
                <w:rFonts w:ascii="仿宋" w:hAnsi="仿宋" w:eastAsia="仿宋" w:cs="仿宋"/>
                <w:kern w:val="2"/>
              </w:rPr>
            </w:pPr>
            <w:r>
              <w:rPr>
                <w:rFonts w:hint="eastAsia" w:ascii="仿宋" w:hAnsi="仿宋" w:eastAsia="仿宋" w:cs="仿宋"/>
                <w:kern w:val="2"/>
              </w:rPr>
              <w:t>中国政府采购网</w:t>
            </w:r>
          </w:p>
          <w:p>
            <w:pPr>
              <w:jc w:val="both"/>
              <w:rPr>
                <w:rFonts w:ascii="仿宋" w:hAnsi="仿宋" w:eastAsia="仿宋" w:cs="仿宋"/>
                <w:kern w:val="2"/>
              </w:rPr>
            </w:pPr>
            <w:r>
              <w:rPr>
                <w:rFonts w:hint="eastAsia" w:ascii="仿宋" w:hAnsi="仿宋" w:eastAsia="仿宋" w:cs="仿宋"/>
                <w:kern w:val="2"/>
              </w:rPr>
              <w:t>(http://www.ccgp.gov.cn/search/cr/)</w:t>
            </w:r>
          </w:p>
          <w:p>
            <w:pPr>
              <w:jc w:val="both"/>
              <w:rPr>
                <w:rFonts w:ascii="仿宋" w:hAnsi="仿宋" w:eastAsia="仿宋" w:cs="仿宋"/>
                <w:kern w:val="2"/>
              </w:rPr>
            </w:pPr>
            <w:r>
              <w:rPr>
                <w:rFonts w:hint="eastAsia" w:ascii="仿宋" w:hAnsi="仿宋" w:eastAsia="仿宋" w:cs="仿宋"/>
                <w:kern w:val="2"/>
              </w:rPr>
              <w:t>深圳市政府采购监管网</w:t>
            </w:r>
          </w:p>
          <w:p>
            <w:pPr>
              <w:jc w:val="both"/>
              <w:rPr>
                <w:rFonts w:ascii="仿宋" w:hAnsi="仿宋" w:eastAsia="仿宋" w:cs="仿宋"/>
                <w:kern w:val="2"/>
              </w:rPr>
            </w:pPr>
            <w:r>
              <w:rPr>
                <w:rFonts w:hint="eastAsia" w:ascii="仿宋" w:hAnsi="仿宋" w:eastAsia="仿宋" w:cs="仿宋"/>
                <w:kern w:val="2"/>
              </w:rPr>
              <w:t>(http://zfcg.sz.gov.cn/cgjg/cxda/index.html信用中国（https://www.creditchina.gov.cn/）</w:t>
            </w:r>
          </w:p>
        </w:tc>
        <w:tc>
          <w:tcPr>
            <w:tcW w:w="1312" w:type="dxa"/>
            <w:vAlign w:val="center"/>
          </w:tcPr>
          <w:p>
            <w:pPr>
              <w:jc w:val="both"/>
              <w:rPr>
                <w:rFonts w:ascii="仿宋" w:hAnsi="仿宋" w:eastAsia="仿宋" w:cs="仿宋"/>
                <w:kern w:val="2"/>
              </w:rPr>
            </w:pPr>
            <w:r>
              <w:rPr>
                <w:rFonts w:hint="eastAsia" w:ascii="仿宋" w:hAnsi="仿宋" w:eastAsia="仿宋" w:cs="仿宋"/>
                <w:kern w:val="2"/>
              </w:rPr>
              <w:t>口是</w:t>
            </w:r>
          </w:p>
          <w:p>
            <w:pPr>
              <w:jc w:val="both"/>
              <w:rPr>
                <w:rFonts w:ascii="仿宋" w:hAnsi="仿宋" w:eastAsia="仿宋" w:cs="仿宋"/>
                <w:kern w:val="2"/>
              </w:rPr>
            </w:pPr>
            <w:r>
              <w:rPr>
                <w:rFonts w:hint="eastAsia" w:ascii="仿宋" w:hAnsi="仿宋" w:eastAsia="仿宋" w:cs="仿宋"/>
                <w:kern w:val="2"/>
              </w:rPr>
              <w:t>口否</w:t>
            </w:r>
          </w:p>
        </w:tc>
        <w:tc>
          <w:tcPr>
            <w:tcW w:w="1822" w:type="dxa"/>
            <w:vAlign w:val="center"/>
          </w:tcPr>
          <w:p>
            <w:pPr>
              <w:jc w:val="both"/>
              <w:rPr>
                <w:rFonts w:ascii="仿宋" w:hAnsi="仿宋" w:eastAsia="仿宋" w:cs="仿宋"/>
                <w:kern w:val="2"/>
              </w:rPr>
            </w:pPr>
            <w:r>
              <w:rPr>
                <w:rFonts w:hint="eastAsia" w:ascii="仿宋" w:hAnsi="仿宋" w:eastAsia="仿宋" w:cs="仿宋"/>
                <w:kern w:val="2"/>
              </w:rPr>
              <w:t>若选择“是”，则属于审查不通过。</w:t>
            </w:r>
          </w:p>
          <w:p>
            <w:pPr>
              <w:jc w:val="both"/>
              <w:rPr>
                <w:rFonts w:ascii="仿宋" w:hAnsi="仿宋" w:eastAsia="仿宋" w:cs="仿宋"/>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671" w:type="dxa"/>
            <w:vAlign w:val="center"/>
          </w:tcPr>
          <w:p>
            <w:pPr>
              <w:jc w:val="both"/>
              <w:rPr>
                <w:rFonts w:ascii="仿宋" w:hAnsi="仿宋" w:eastAsia="仿宋" w:cs="仿宋"/>
                <w:kern w:val="2"/>
              </w:rPr>
            </w:pPr>
            <w:r>
              <w:rPr>
                <w:rFonts w:hint="eastAsia" w:ascii="仿宋" w:hAnsi="仿宋" w:eastAsia="仿宋" w:cs="仿宋"/>
                <w:kern w:val="2"/>
              </w:rPr>
              <w:t>3</w:t>
            </w:r>
          </w:p>
        </w:tc>
        <w:tc>
          <w:tcPr>
            <w:tcW w:w="1492" w:type="dxa"/>
            <w:vAlign w:val="center"/>
          </w:tcPr>
          <w:p>
            <w:pPr>
              <w:jc w:val="both"/>
              <w:rPr>
                <w:rFonts w:ascii="仿宋" w:hAnsi="仿宋" w:eastAsia="仿宋" w:cs="仿宋"/>
                <w:kern w:val="2"/>
              </w:rPr>
            </w:pPr>
            <w:r>
              <w:rPr>
                <w:rFonts w:hint="eastAsia" w:ascii="仿宋" w:hAnsi="仿宋" w:eastAsia="仿宋" w:cs="仿宋"/>
                <w:kern w:val="2"/>
              </w:rPr>
              <w:t>是否为同一人不同供应商的单位负责人</w:t>
            </w:r>
          </w:p>
        </w:tc>
        <w:tc>
          <w:tcPr>
            <w:tcW w:w="4095" w:type="dxa"/>
            <w:vMerge w:val="restart"/>
            <w:vAlign w:val="center"/>
          </w:tcPr>
          <w:p>
            <w:pPr>
              <w:jc w:val="both"/>
              <w:rPr>
                <w:rFonts w:ascii="仿宋" w:hAnsi="仿宋" w:eastAsia="仿宋" w:cs="仿宋"/>
                <w:kern w:val="2"/>
              </w:rPr>
            </w:pPr>
            <w:r>
              <w:rPr>
                <w:rFonts w:hint="eastAsia" w:ascii="仿宋" w:hAnsi="仿宋" w:eastAsia="仿宋" w:cs="仿宋"/>
                <w:kern w:val="2"/>
              </w:rPr>
              <w:t>国家企业信用信息公示系统</w:t>
            </w:r>
          </w:p>
          <w:p>
            <w:pPr>
              <w:jc w:val="both"/>
              <w:rPr>
                <w:rFonts w:ascii="仿宋" w:hAnsi="仿宋" w:eastAsia="仿宋" w:cs="仿宋"/>
                <w:kern w:val="2"/>
              </w:rPr>
            </w:pPr>
            <w:r>
              <w:rPr>
                <w:rFonts w:hint="eastAsia" w:ascii="仿宋" w:hAnsi="仿宋" w:eastAsia="仿宋" w:cs="仿宋"/>
                <w:kern w:val="2"/>
              </w:rPr>
              <w:t>（https://www.gsxt.gov.cn/ index.html）</w:t>
            </w:r>
          </w:p>
          <w:p>
            <w:pPr>
              <w:jc w:val="both"/>
              <w:rPr>
                <w:rFonts w:ascii="仿宋" w:hAnsi="仿宋" w:eastAsia="仿宋" w:cs="仿宋"/>
                <w:kern w:val="2"/>
              </w:rPr>
            </w:pPr>
            <w:r>
              <w:rPr>
                <w:rFonts w:hint="eastAsia" w:ascii="仿宋" w:hAnsi="仿宋" w:eastAsia="仿宋" w:cs="仿宋"/>
                <w:kern w:val="2"/>
              </w:rPr>
              <w:t>机关赋码和事业单位登记管理网</w:t>
            </w:r>
          </w:p>
          <w:p>
            <w:pPr>
              <w:jc w:val="both"/>
              <w:rPr>
                <w:rFonts w:ascii="仿宋" w:hAnsi="仿宋" w:eastAsia="仿宋" w:cs="仿宋"/>
                <w:kern w:val="2"/>
              </w:rPr>
            </w:pPr>
            <w:r>
              <w:rPr>
                <w:rFonts w:hint="eastAsia" w:ascii="仿宋" w:hAnsi="仿宋" w:eastAsia="仿宋" w:cs="仿宋"/>
                <w:kern w:val="2"/>
              </w:rPr>
              <w:t>（http://www. gjsy.gov.cn/sydwfrxxcx/）</w:t>
            </w:r>
          </w:p>
          <w:p>
            <w:pPr>
              <w:jc w:val="both"/>
              <w:rPr>
                <w:rFonts w:ascii="仿宋" w:hAnsi="仿宋" w:eastAsia="仿宋" w:cs="仿宋"/>
                <w:kern w:val="2"/>
              </w:rPr>
            </w:pPr>
            <w:r>
              <w:rPr>
                <w:rFonts w:hint="eastAsia" w:ascii="仿宋" w:hAnsi="仿宋" w:eastAsia="仿宋" w:cs="仿宋"/>
                <w:kern w:val="2"/>
              </w:rPr>
              <w:t>全国社会组织信用信息公示平台</w:t>
            </w:r>
          </w:p>
          <w:p>
            <w:pPr>
              <w:jc w:val="both"/>
              <w:rPr>
                <w:rFonts w:ascii="仿宋" w:hAnsi="仿宋" w:eastAsia="仿宋" w:cs="仿宋"/>
                <w:kern w:val="2"/>
              </w:rPr>
            </w:pPr>
            <w:r>
              <w:rPr>
                <w:rFonts w:hint="eastAsia" w:ascii="仿宋" w:hAnsi="仿宋" w:eastAsia="仿宋" w:cs="仿宋"/>
                <w:kern w:val="2"/>
              </w:rPr>
              <w:t>（https://xxgs.chinanpo.mca.gov.cn/gsxt/newList）等网站</w:t>
            </w:r>
          </w:p>
        </w:tc>
        <w:tc>
          <w:tcPr>
            <w:tcW w:w="1312" w:type="dxa"/>
            <w:vAlign w:val="center"/>
          </w:tcPr>
          <w:p>
            <w:pPr>
              <w:jc w:val="both"/>
              <w:rPr>
                <w:rFonts w:ascii="仿宋" w:hAnsi="仿宋" w:eastAsia="仿宋" w:cs="仿宋"/>
                <w:kern w:val="2"/>
              </w:rPr>
            </w:pPr>
            <w:r>
              <w:rPr>
                <w:rFonts w:hint="eastAsia" w:ascii="仿宋" w:hAnsi="仿宋" w:eastAsia="仿宋" w:cs="仿宋"/>
                <w:kern w:val="2"/>
              </w:rPr>
              <w:t>口存在该种情形</w:t>
            </w:r>
          </w:p>
          <w:p>
            <w:pPr>
              <w:jc w:val="both"/>
              <w:rPr>
                <w:rFonts w:ascii="仿宋" w:hAnsi="仿宋" w:eastAsia="仿宋" w:cs="仿宋"/>
                <w:kern w:val="2"/>
              </w:rPr>
            </w:pPr>
            <w:r>
              <w:rPr>
                <w:rFonts w:hint="eastAsia" w:ascii="仿宋" w:hAnsi="仿宋" w:eastAsia="仿宋" w:cs="仿宋"/>
                <w:kern w:val="2"/>
              </w:rPr>
              <w:t>口不存在该种情形</w:t>
            </w:r>
          </w:p>
        </w:tc>
        <w:tc>
          <w:tcPr>
            <w:tcW w:w="1822" w:type="dxa"/>
            <w:vAlign w:val="center"/>
          </w:tcPr>
          <w:p>
            <w:pPr>
              <w:jc w:val="both"/>
              <w:rPr>
                <w:rFonts w:ascii="仿宋" w:hAnsi="仿宋" w:eastAsia="仿宋" w:cs="仿宋"/>
                <w:kern w:val="2"/>
              </w:rPr>
            </w:pPr>
            <w:r>
              <w:rPr>
                <w:rFonts w:hint="eastAsia" w:ascii="仿宋" w:hAnsi="仿宋" w:eastAsia="仿宋" w:cs="仿宋"/>
                <w:kern w:val="2"/>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ascii="仿宋" w:hAnsi="仿宋" w:eastAsia="仿宋" w:cs="仿宋"/>
                <w:kern w:val="2"/>
              </w:rPr>
            </w:pPr>
            <w:r>
              <w:rPr>
                <w:rFonts w:hint="eastAsia" w:ascii="仿宋" w:hAnsi="仿宋" w:eastAsia="仿宋" w:cs="仿宋"/>
                <w:kern w:val="2"/>
              </w:rPr>
              <w:t>4</w:t>
            </w:r>
          </w:p>
        </w:tc>
        <w:tc>
          <w:tcPr>
            <w:tcW w:w="1492" w:type="dxa"/>
            <w:vAlign w:val="center"/>
          </w:tcPr>
          <w:p>
            <w:pPr>
              <w:jc w:val="both"/>
              <w:rPr>
                <w:rFonts w:ascii="仿宋" w:hAnsi="仿宋" w:eastAsia="仿宋" w:cs="仿宋"/>
                <w:kern w:val="2"/>
              </w:rPr>
            </w:pPr>
            <w:r>
              <w:rPr>
                <w:rFonts w:hint="eastAsia" w:ascii="仿宋" w:hAnsi="仿宋" w:eastAsia="仿宋" w:cs="仿宋"/>
                <w:kern w:val="2"/>
              </w:rPr>
              <w:t>不同供应商之间是否存在直接控股、管理关系</w:t>
            </w:r>
          </w:p>
        </w:tc>
        <w:tc>
          <w:tcPr>
            <w:tcW w:w="4095" w:type="dxa"/>
            <w:vMerge w:val="continue"/>
            <w:vAlign w:val="center"/>
          </w:tcPr>
          <w:p>
            <w:pPr>
              <w:jc w:val="both"/>
              <w:rPr>
                <w:rFonts w:ascii="仿宋" w:hAnsi="仿宋" w:eastAsia="仿宋" w:cs="仿宋"/>
                <w:b/>
                <w:bCs/>
                <w:kern w:val="2"/>
              </w:rPr>
            </w:pPr>
          </w:p>
        </w:tc>
        <w:tc>
          <w:tcPr>
            <w:tcW w:w="1312" w:type="dxa"/>
            <w:vAlign w:val="center"/>
          </w:tcPr>
          <w:p>
            <w:pPr>
              <w:jc w:val="both"/>
              <w:rPr>
                <w:rFonts w:ascii="仿宋" w:hAnsi="仿宋" w:eastAsia="仿宋" w:cs="仿宋"/>
                <w:kern w:val="2"/>
              </w:rPr>
            </w:pPr>
            <w:r>
              <w:rPr>
                <w:rFonts w:hint="eastAsia" w:ascii="仿宋" w:hAnsi="仿宋" w:eastAsia="仿宋" w:cs="仿宋"/>
                <w:kern w:val="2"/>
              </w:rPr>
              <w:t>口存在该种情形</w:t>
            </w:r>
          </w:p>
          <w:p>
            <w:pPr>
              <w:jc w:val="both"/>
              <w:rPr>
                <w:rFonts w:ascii="仿宋" w:hAnsi="仿宋" w:eastAsia="仿宋" w:cs="仿宋"/>
                <w:kern w:val="2"/>
              </w:rPr>
            </w:pPr>
            <w:r>
              <w:rPr>
                <w:rFonts w:hint="eastAsia" w:ascii="仿宋" w:hAnsi="仿宋" w:eastAsia="仿宋" w:cs="仿宋"/>
                <w:kern w:val="2"/>
              </w:rPr>
              <w:t>口不存在该种情形</w:t>
            </w:r>
          </w:p>
        </w:tc>
        <w:tc>
          <w:tcPr>
            <w:tcW w:w="1822" w:type="dxa"/>
            <w:vAlign w:val="center"/>
          </w:tcPr>
          <w:p>
            <w:pPr>
              <w:jc w:val="both"/>
              <w:rPr>
                <w:rFonts w:ascii="仿宋" w:hAnsi="仿宋" w:eastAsia="仿宋" w:cs="仿宋"/>
                <w:kern w:val="2"/>
              </w:rPr>
            </w:pPr>
            <w:r>
              <w:rPr>
                <w:rFonts w:hint="eastAsia" w:ascii="仿宋" w:hAnsi="仿宋" w:eastAsia="仿宋" w:cs="仿宋"/>
                <w:kern w:val="2"/>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ascii="仿宋" w:hAnsi="仿宋" w:eastAsia="仿宋" w:cs="仿宋"/>
                <w:kern w:val="2"/>
              </w:rPr>
            </w:pPr>
            <w:r>
              <w:rPr>
                <w:rFonts w:hint="eastAsia" w:ascii="仿宋" w:hAnsi="仿宋" w:eastAsia="仿宋" w:cs="仿宋"/>
                <w:kern w:val="2"/>
              </w:rPr>
              <w:t>5</w:t>
            </w:r>
          </w:p>
        </w:tc>
        <w:tc>
          <w:tcPr>
            <w:tcW w:w="1492" w:type="dxa"/>
            <w:vAlign w:val="center"/>
          </w:tcPr>
          <w:p>
            <w:pPr>
              <w:jc w:val="both"/>
              <w:rPr>
                <w:rFonts w:ascii="仿宋" w:hAnsi="仿宋" w:eastAsia="仿宋" w:cs="仿宋"/>
                <w:kern w:val="2"/>
              </w:rPr>
            </w:pPr>
            <w:r>
              <w:rPr>
                <w:rFonts w:hint="eastAsia" w:ascii="仿宋" w:hAnsi="仿宋" w:eastAsia="仿宋" w:cs="仿宋"/>
                <w:kern w:val="2"/>
              </w:rPr>
              <w:t>为采购项目提供整体</w:t>
            </w:r>
          </w:p>
        </w:tc>
        <w:tc>
          <w:tcPr>
            <w:tcW w:w="4095" w:type="dxa"/>
            <w:vAlign w:val="center"/>
          </w:tcPr>
          <w:p>
            <w:pPr>
              <w:jc w:val="both"/>
              <w:rPr>
                <w:rFonts w:ascii="仿宋" w:hAnsi="仿宋" w:eastAsia="仿宋" w:cs="仿宋"/>
                <w:kern w:val="2"/>
              </w:rPr>
            </w:pPr>
            <w:r>
              <w:rPr>
                <w:rFonts w:hint="eastAsia" w:ascii="仿宋" w:hAnsi="仿宋" w:eastAsia="仿宋" w:cs="仿宋"/>
                <w:kern w:val="2"/>
              </w:rPr>
              <w:t>采购人内部排查设计、规范编制或者项目管理、监理、检测等服务的供应商，是否参加了该采购项目的其他采购活动</w:t>
            </w:r>
          </w:p>
          <w:p>
            <w:pPr>
              <w:jc w:val="both"/>
              <w:rPr>
                <w:rFonts w:ascii="仿宋" w:hAnsi="仿宋" w:eastAsia="仿宋" w:cs="仿宋"/>
                <w:kern w:val="2"/>
              </w:rPr>
            </w:pPr>
          </w:p>
        </w:tc>
        <w:tc>
          <w:tcPr>
            <w:tcW w:w="1312" w:type="dxa"/>
            <w:vAlign w:val="center"/>
          </w:tcPr>
          <w:p>
            <w:pPr>
              <w:jc w:val="both"/>
              <w:rPr>
                <w:rFonts w:ascii="仿宋" w:hAnsi="仿宋" w:eastAsia="仿宋" w:cs="仿宋"/>
                <w:kern w:val="2"/>
              </w:rPr>
            </w:pPr>
            <w:r>
              <w:rPr>
                <w:rFonts w:hint="eastAsia" w:ascii="仿宋" w:hAnsi="仿宋" w:eastAsia="仿宋" w:cs="仿宋"/>
                <w:kern w:val="2"/>
              </w:rPr>
              <w:t>口是口否</w:t>
            </w:r>
          </w:p>
        </w:tc>
        <w:tc>
          <w:tcPr>
            <w:tcW w:w="1822" w:type="dxa"/>
            <w:vAlign w:val="center"/>
          </w:tcPr>
          <w:p>
            <w:pPr>
              <w:jc w:val="both"/>
              <w:rPr>
                <w:rFonts w:ascii="仿宋" w:hAnsi="仿宋" w:eastAsia="仿宋" w:cs="仿宋"/>
                <w:kern w:val="2"/>
              </w:rPr>
            </w:pPr>
            <w:r>
              <w:rPr>
                <w:rFonts w:hint="eastAsia" w:ascii="仿宋" w:hAnsi="仿宋" w:eastAsia="仿宋" w:cs="仿宋"/>
                <w:kern w:val="2"/>
              </w:rPr>
              <w:t>采用单一来源方式的除外。若选择“是”，则属于审查不通过。</w:t>
            </w:r>
          </w:p>
        </w:tc>
      </w:tr>
    </w:tbl>
    <w:p>
      <w:pPr>
        <w:spacing w:line="500" w:lineRule="exact"/>
        <w:ind w:leftChars="-95" w:right="-586" w:rightChars="-244" w:hanging="228" w:hangingChars="95"/>
        <w:rPr>
          <w:rFonts w:ascii="仿宋" w:hAnsi="仿宋" w:eastAsia="仿宋" w:cs="仿宋"/>
        </w:rPr>
      </w:pPr>
      <w:r>
        <w:rPr>
          <w:rFonts w:hint="eastAsia" w:ascii="仿宋" w:hAnsi="仿宋" w:eastAsia="仿宋" w:cs="仿宋"/>
        </w:rPr>
        <w:t xml:space="preserve"> </w:t>
      </w:r>
      <w:r>
        <w:rPr>
          <w:rFonts w:hint="eastAsia" w:ascii="仿宋" w:hAnsi="仿宋" w:eastAsia="仿宋" w:cs="仿宋"/>
          <w:b/>
          <w:bCs/>
          <w:color w:val="000000"/>
          <w:lang w:bidi="ar"/>
        </w:rPr>
        <w:t>备注：</w:t>
      </w:r>
      <w:r>
        <w:rPr>
          <w:rFonts w:hint="eastAsia" w:ascii="仿宋" w:hAnsi="仿宋" w:eastAsia="仿宋" w:cs="仿宋"/>
          <w:color w:val="000000"/>
          <w:lang w:bidi="ar"/>
        </w:rPr>
        <w:t xml:space="preserve">1.上述情形为日常监督检查和审计监督中发现的易发情形，在自行采购项目供应商审查时，除了上述易发情形，采购人还应核查供应商是否存在法律法规规定的其他严重违法失信行为，并在采购文件中明确供应商审查要求。 </w:t>
      </w:r>
    </w:p>
    <w:p>
      <w:pPr>
        <w:spacing w:line="500" w:lineRule="exact"/>
        <w:ind w:leftChars="-95" w:right="-586" w:rightChars="-244" w:hanging="228" w:hangingChars="95"/>
        <w:rPr>
          <w:rFonts w:ascii="仿宋" w:hAnsi="仿宋" w:eastAsia="仿宋" w:cs="仿宋"/>
        </w:rPr>
      </w:pPr>
      <w:r>
        <w:rPr>
          <w:rFonts w:hint="eastAsia" w:ascii="仿宋" w:hAnsi="仿宋" w:eastAsia="仿宋" w:cs="仿宋"/>
          <w:color w:val="000000"/>
          <w:lang w:bidi="ar"/>
        </w:rPr>
        <w:t xml:space="preserve">2.上表第3项中的单位负责人，是指单位法定代表人或者法律、行政法规规定代表单位行使职权的主要负责人。 </w:t>
      </w:r>
    </w:p>
    <w:p>
      <w:pPr>
        <w:spacing w:line="500" w:lineRule="exact"/>
        <w:ind w:leftChars="-95" w:right="-586" w:rightChars="-244" w:hanging="228" w:hangingChars="95"/>
        <w:rPr>
          <w:rFonts w:ascii="仿宋" w:hAnsi="仿宋" w:eastAsia="仿宋" w:cs="仿宋"/>
        </w:rPr>
      </w:pPr>
      <w:r>
        <w:rPr>
          <w:rFonts w:hint="eastAsia" w:ascii="仿宋" w:hAnsi="仿宋" w:eastAsia="仿宋" w:cs="仿宋"/>
          <w:color w:val="000000"/>
          <w:lang w:bidi="ar"/>
        </w:rPr>
        <w:t>3.上表第4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keepNext/>
        <w:keepLines/>
        <w:spacing w:line="360" w:lineRule="auto"/>
        <w:rPr>
          <w:rFonts w:ascii="宋体" w:hAnsi="宋体" w:cs="宋体"/>
          <w:b/>
          <w:bCs/>
          <w:sz w:val="30"/>
          <w:szCs w:val="30"/>
        </w:rPr>
      </w:pPr>
    </w:p>
    <w:p>
      <w:pPr>
        <w:outlineLvl w:val="3"/>
        <w:rPr>
          <w:rFonts w:ascii="宋体" w:hAnsi="宋体" w:cs="宋体"/>
          <w:b/>
          <w:szCs w:val="21"/>
        </w:rPr>
      </w:pPr>
      <w:bookmarkStart w:id="35" w:name="_Toc7602"/>
    </w:p>
    <w:p>
      <w:pPr>
        <w:outlineLvl w:val="3"/>
        <w:rPr>
          <w:rFonts w:ascii="宋体" w:hAnsi="宋体" w:cs="宋体"/>
          <w:b/>
          <w:szCs w:val="21"/>
        </w:rPr>
      </w:pPr>
    </w:p>
    <w:p>
      <w:pPr>
        <w:ind w:firstLine="281" w:firstLineChars="100"/>
        <w:outlineLvl w:val="3"/>
        <w:rPr>
          <w:rFonts w:ascii="仿宋" w:hAnsi="仿宋" w:eastAsia="仿宋" w:cs="仿宋"/>
          <w:b/>
          <w:bCs/>
          <w:sz w:val="28"/>
          <w:szCs w:val="28"/>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w:t>
      </w:r>
      <w:r>
        <w:rPr>
          <w:rFonts w:hint="eastAsia" w:ascii="仿宋" w:hAnsi="仿宋" w:eastAsia="仿宋" w:cs="仿宋"/>
          <w:b/>
          <w:bCs/>
          <w:sz w:val="28"/>
          <w:szCs w:val="28"/>
        </w:rPr>
        <w:t>相关承诺函格式：</w:t>
      </w:r>
      <w:bookmarkEnd w:id="35"/>
    </w:p>
    <w:p>
      <w:pPr>
        <w:adjustRightInd w:val="0"/>
        <w:jc w:val="center"/>
        <w:outlineLvl w:val="4"/>
        <w:rPr>
          <w:rFonts w:ascii="仿宋" w:hAnsi="仿宋" w:eastAsia="仿宋" w:cs="仿宋"/>
          <w:b/>
          <w:bCs/>
        </w:rPr>
      </w:pPr>
      <w:bookmarkStart w:id="36" w:name="_Toc24833"/>
      <w:r>
        <w:rPr>
          <w:rFonts w:hint="eastAsia" w:ascii="仿宋" w:hAnsi="仿宋" w:eastAsia="仿宋" w:cs="仿宋"/>
          <w:b/>
          <w:bCs/>
        </w:rPr>
        <w:t>（一）</w:t>
      </w:r>
      <w:bookmarkEnd w:id="36"/>
      <w:r>
        <w:rPr>
          <w:rFonts w:hint="eastAsia" w:ascii="仿宋" w:hAnsi="仿宋" w:eastAsia="仿宋" w:cs="仿宋"/>
          <w:b/>
          <w:bCs/>
        </w:rPr>
        <w:t>投标及履约承诺函</w:t>
      </w:r>
    </w:p>
    <w:p>
      <w:pPr>
        <w:pStyle w:val="8"/>
        <w:rPr>
          <w:rFonts w:ascii="仿宋" w:hAnsi="仿宋" w:eastAsia="仿宋" w:cs="仿宋"/>
          <w:szCs w:val="24"/>
        </w:rPr>
      </w:pPr>
    </w:p>
    <w:p>
      <w:pPr>
        <w:pStyle w:val="11"/>
        <w:ind w:right="420"/>
        <w:jc w:val="left"/>
        <w:rPr>
          <w:rFonts w:ascii="仿宋" w:hAnsi="仿宋" w:eastAsia="仿宋" w:cs="仿宋"/>
          <w:bCs/>
          <w:sz w:val="24"/>
          <w:szCs w:val="24"/>
        </w:rPr>
      </w:pPr>
      <w:r>
        <w:rPr>
          <w:rFonts w:hint="eastAsia" w:ascii="仿宋" w:hAnsi="仿宋" w:eastAsia="仿宋" w:cs="仿宋"/>
          <w:sz w:val="24"/>
          <w:szCs w:val="24"/>
        </w:rPr>
        <w:t>致：</w:t>
      </w:r>
      <w:r>
        <w:rPr>
          <w:rFonts w:hint="eastAsia" w:ascii="仿宋" w:hAnsi="仿宋" w:eastAsia="仿宋" w:cs="仿宋"/>
          <w:bCs/>
          <w:sz w:val="24"/>
          <w:szCs w:val="24"/>
        </w:rPr>
        <w:t>深圳市龙岗中心医院</w:t>
      </w:r>
    </w:p>
    <w:p>
      <w:pPr>
        <w:snapToGrid w:val="0"/>
        <w:spacing w:line="360" w:lineRule="auto"/>
        <w:ind w:firstLine="480" w:firstLineChars="200"/>
        <w:rPr>
          <w:rFonts w:ascii="仿宋" w:hAnsi="仿宋" w:eastAsia="仿宋" w:cs="仿宋"/>
        </w:rPr>
      </w:pPr>
      <w:r>
        <w:rPr>
          <w:rFonts w:hint="eastAsia" w:ascii="仿宋" w:hAnsi="仿宋" w:eastAsia="仿宋" w:cs="仿宋"/>
        </w:rPr>
        <w:t>我方承诺：</w:t>
      </w:r>
    </w:p>
    <w:p>
      <w:pPr>
        <w:snapToGrid w:val="0"/>
        <w:spacing w:line="360" w:lineRule="auto"/>
        <w:ind w:firstLine="480" w:firstLineChars="200"/>
        <w:rPr>
          <w:rFonts w:ascii="仿宋" w:hAnsi="仿宋" w:eastAsia="仿宋" w:cs="仿宋"/>
        </w:rPr>
      </w:pPr>
      <w:r>
        <w:rPr>
          <w:rFonts w:hint="eastAsia" w:ascii="仿宋" w:hAnsi="仿宋" w:eastAsia="仿宋" w:cs="仿宋"/>
        </w:rPr>
        <w:t>1.我方符合《中华人民共和国政府采购法》第二十二条规定的以下要求：</w:t>
      </w:r>
    </w:p>
    <w:p>
      <w:pPr>
        <w:snapToGrid w:val="0"/>
        <w:spacing w:line="360" w:lineRule="auto"/>
        <w:ind w:firstLine="480" w:firstLineChars="200"/>
        <w:rPr>
          <w:rFonts w:ascii="仿宋" w:hAnsi="仿宋" w:eastAsia="仿宋" w:cs="仿宋"/>
        </w:rPr>
      </w:pPr>
      <w:r>
        <w:rPr>
          <w:rFonts w:hint="eastAsia" w:ascii="仿宋" w:hAnsi="仿宋" w:eastAsia="仿宋" w:cs="仿宋"/>
        </w:rPr>
        <w:t>（一）具有独立承担民事责任的能力；</w:t>
      </w:r>
    </w:p>
    <w:p>
      <w:pPr>
        <w:snapToGrid w:val="0"/>
        <w:spacing w:line="360" w:lineRule="auto"/>
        <w:ind w:firstLine="480" w:firstLineChars="200"/>
        <w:rPr>
          <w:rFonts w:ascii="仿宋" w:hAnsi="仿宋" w:eastAsia="仿宋" w:cs="仿宋"/>
        </w:rPr>
      </w:pPr>
      <w:r>
        <w:rPr>
          <w:rFonts w:hint="eastAsia" w:ascii="仿宋" w:hAnsi="仿宋" w:eastAsia="仿宋" w:cs="仿宋"/>
        </w:rPr>
        <w:t>（二）具有良好的商业信誉和健全的财务会计制度；</w:t>
      </w:r>
    </w:p>
    <w:p>
      <w:pPr>
        <w:snapToGrid w:val="0"/>
        <w:spacing w:line="360" w:lineRule="auto"/>
        <w:ind w:firstLine="480" w:firstLineChars="200"/>
        <w:rPr>
          <w:rFonts w:ascii="仿宋" w:hAnsi="仿宋" w:eastAsia="仿宋" w:cs="仿宋"/>
        </w:rPr>
      </w:pPr>
      <w:r>
        <w:rPr>
          <w:rFonts w:hint="eastAsia" w:ascii="仿宋" w:hAnsi="仿宋" w:eastAsia="仿宋" w:cs="仿宋"/>
        </w:rPr>
        <w:t>（三）具有履行合同所必需的设备和专业技术能力；</w:t>
      </w:r>
    </w:p>
    <w:p>
      <w:pPr>
        <w:snapToGrid w:val="0"/>
        <w:spacing w:line="360" w:lineRule="auto"/>
        <w:ind w:firstLine="480" w:firstLineChars="200"/>
        <w:rPr>
          <w:rFonts w:ascii="仿宋" w:hAnsi="仿宋" w:eastAsia="仿宋" w:cs="仿宋"/>
        </w:rPr>
      </w:pPr>
      <w:r>
        <w:rPr>
          <w:rFonts w:hint="eastAsia" w:ascii="仿宋" w:hAnsi="仿宋" w:eastAsia="仿宋" w:cs="仿宋"/>
        </w:rPr>
        <w:t>（四）有依法缴纳税收和社会保障资金的良好记录；</w:t>
      </w:r>
    </w:p>
    <w:p>
      <w:pPr>
        <w:snapToGrid w:val="0"/>
        <w:spacing w:line="360" w:lineRule="auto"/>
        <w:ind w:firstLine="480" w:firstLineChars="200"/>
        <w:rPr>
          <w:rFonts w:ascii="仿宋" w:hAnsi="仿宋" w:eastAsia="仿宋" w:cs="仿宋"/>
        </w:rPr>
      </w:pPr>
      <w:r>
        <w:rPr>
          <w:rFonts w:hint="eastAsia" w:ascii="仿宋" w:hAnsi="仿宋" w:eastAsia="仿宋" w:cs="仿宋"/>
        </w:rPr>
        <w:t>（五）参加政府采购活动前三年内，在经营活动中没有重大违法记录；</w:t>
      </w:r>
    </w:p>
    <w:p>
      <w:pPr>
        <w:snapToGrid w:val="0"/>
        <w:spacing w:line="360" w:lineRule="auto"/>
        <w:ind w:firstLine="480" w:firstLineChars="200"/>
        <w:rPr>
          <w:rFonts w:ascii="仿宋" w:hAnsi="仿宋" w:eastAsia="仿宋" w:cs="仿宋"/>
        </w:rPr>
      </w:pPr>
      <w:r>
        <w:rPr>
          <w:rFonts w:hint="eastAsia" w:ascii="仿宋" w:hAnsi="仿宋" w:eastAsia="仿宋" w:cs="仿宋"/>
        </w:rPr>
        <w:t>（六）法律、行政法规规定的其他条件。</w:t>
      </w:r>
    </w:p>
    <w:p>
      <w:pPr>
        <w:snapToGrid w:val="0"/>
        <w:spacing w:line="360" w:lineRule="auto"/>
        <w:ind w:firstLine="480" w:firstLineChars="200"/>
        <w:rPr>
          <w:rFonts w:ascii="仿宋" w:hAnsi="仿宋" w:eastAsia="仿宋" w:cs="仿宋"/>
        </w:rPr>
      </w:pPr>
      <w:r>
        <w:rPr>
          <w:rFonts w:hint="eastAsia" w:ascii="仿宋" w:hAnsi="仿宋" w:eastAsia="仿宋" w:cs="仿宋"/>
        </w:rPr>
        <w:t>2.本项目所提供的货物或服务未侵犯知识产权。我方已清楚，提供虚假承诺或者被有关单位确认为侵犯知识产权的，三年内不得参加政府采购活动。</w:t>
      </w:r>
    </w:p>
    <w:p>
      <w:pPr>
        <w:snapToGrid w:val="0"/>
        <w:spacing w:line="360" w:lineRule="auto"/>
        <w:ind w:firstLine="480" w:firstLineChars="200"/>
        <w:rPr>
          <w:rFonts w:ascii="仿宋" w:hAnsi="仿宋" w:eastAsia="仿宋" w:cs="仿宋"/>
        </w:rPr>
      </w:pPr>
      <w:r>
        <w:rPr>
          <w:rFonts w:hint="eastAsia" w:ascii="仿宋" w:hAnsi="仿宋" w:eastAsia="仿宋" w:cs="仿宋"/>
        </w:rPr>
        <w:t>3.参与本项目投标前三年内无行贿犯罪记录。</w:t>
      </w:r>
    </w:p>
    <w:p>
      <w:pPr>
        <w:snapToGrid w:val="0"/>
        <w:spacing w:line="360" w:lineRule="auto"/>
        <w:ind w:firstLine="480" w:firstLineChars="200"/>
        <w:rPr>
          <w:rFonts w:ascii="仿宋" w:hAnsi="仿宋" w:eastAsia="仿宋" w:cs="仿宋"/>
        </w:rPr>
      </w:pPr>
      <w:r>
        <w:rPr>
          <w:rFonts w:hint="eastAsia" w:ascii="仿宋" w:hAnsi="仿宋" w:eastAsia="仿宋" w:cs="仿宋"/>
        </w:rPr>
        <w:t>4.参与本项目政府采购活动时不存在被有关部门禁止参与政府采购活动且在有效期内的情况。</w:t>
      </w:r>
    </w:p>
    <w:p>
      <w:pPr>
        <w:snapToGrid w:val="0"/>
        <w:spacing w:line="360" w:lineRule="auto"/>
        <w:ind w:firstLine="480" w:firstLineChars="200"/>
        <w:rPr>
          <w:rFonts w:ascii="仿宋" w:hAnsi="仿宋" w:eastAsia="仿宋" w:cs="仿宋"/>
        </w:rPr>
      </w:pPr>
      <w:r>
        <w:rPr>
          <w:rFonts w:hint="eastAsia" w:ascii="仿宋" w:hAnsi="仿宋" w:eastAsia="仿宋" w:cs="仿宋"/>
        </w:rPr>
        <w:t>5.我方不存在以下情况：</w:t>
      </w:r>
    </w:p>
    <w:p>
      <w:pPr>
        <w:snapToGrid w:val="0"/>
        <w:spacing w:line="360" w:lineRule="auto"/>
        <w:ind w:firstLine="480" w:firstLineChars="200"/>
        <w:rPr>
          <w:rFonts w:ascii="仿宋" w:hAnsi="仿宋" w:eastAsia="仿宋" w:cs="仿宋"/>
        </w:rPr>
      </w:pPr>
      <w:r>
        <w:rPr>
          <w:rFonts w:hint="eastAsia" w:ascii="仿宋" w:hAnsi="仿宋" w:eastAsia="仿宋" w:cs="仿宋"/>
        </w:rPr>
        <w:t>（1）单位负责人为同一人或者存在直接控股、管理关系的不同供应商；</w:t>
      </w:r>
    </w:p>
    <w:p>
      <w:pPr>
        <w:snapToGrid w:val="0"/>
        <w:spacing w:line="360" w:lineRule="auto"/>
        <w:ind w:firstLine="480" w:firstLineChars="200"/>
        <w:rPr>
          <w:rFonts w:ascii="仿宋" w:hAnsi="仿宋" w:eastAsia="仿宋" w:cs="仿宋"/>
        </w:rPr>
      </w:pPr>
      <w:r>
        <w:rPr>
          <w:rFonts w:hint="eastAsia" w:ascii="仿宋" w:hAnsi="仿宋" w:eastAsia="仿宋" w:cs="仿宋"/>
        </w:rPr>
        <w:t>（2）为采购项目提供整体设计、规范编制或者项目管理、监理、检测等服务。</w:t>
      </w:r>
    </w:p>
    <w:p>
      <w:pPr>
        <w:snapToGrid w:val="0"/>
        <w:spacing w:line="360" w:lineRule="auto"/>
        <w:ind w:firstLine="480" w:firstLineChars="200"/>
        <w:rPr>
          <w:rFonts w:ascii="仿宋" w:hAnsi="仿宋" w:eastAsia="仿宋" w:cs="仿宋"/>
        </w:rPr>
      </w:pPr>
      <w:r>
        <w:rPr>
          <w:rFonts w:hint="eastAsia" w:ascii="仿宋" w:hAnsi="仿宋" w:eastAsia="仿宋" w:cs="仿宋"/>
        </w:rPr>
        <w:t>6.我方未被列入失信被执行人、重大税收违法案件当事人名单、政府采购严重违法失信行为记录名单。</w:t>
      </w:r>
    </w:p>
    <w:p>
      <w:pPr>
        <w:snapToGrid w:val="0"/>
        <w:spacing w:line="360" w:lineRule="auto"/>
        <w:ind w:firstLine="480" w:firstLineChars="200"/>
        <w:rPr>
          <w:rFonts w:ascii="仿宋" w:hAnsi="仿宋" w:eastAsia="仿宋" w:cs="仿宋"/>
        </w:rPr>
      </w:pPr>
      <w:r>
        <w:rPr>
          <w:rFonts w:hint="eastAsia" w:ascii="仿宋" w:hAnsi="仿宋" w:eastAsia="仿宋" w:cs="仿宋"/>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snapToGrid w:val="0"/>
        <w:spacing w:line="360" w:lineRule="auto"/>
        <w:ind w:firstLine="480" w:firstLineChars="200"/>
        <w:rPr>
          <w:rFonts w:ascii="仿宋" w:hAnsi="仿宋" w:eastAsia="仿宋" w:cs="仿宋"/>
        </w:rPr>
      </w:pPr>
      <w:r>
        <w:rPr>
          <w:rFonts w:hint="eastAsia" w:ascii="仿宋" w:hAnsi="仿宋" w:eastAsia="仿宋" w:cs="仿宋"/>
        </w:rPr>
        <w:t>8.我方如果中标，做到守信，不偷工减料，依照本项目招标文件需求内容、签署的采购合同及本公司在投标中所作的一切承诺履约。项目验收达到全部指标合格，力争优良。</w:t>
      </w:r>
    </w:p>
    <w:p>
      <w:pPr>
        <w:snapToGrid w:val="0"/>
        <w:spacing w:line="360" w:lineRule="auto"/>
        <w:ind w:firstLine="480" w:firstLineChars="200"/>
        <w:rPr>
          <w:rFonts w:ascii="仿宋" w:hAnsi="仿宋" w:eastAsia="仿宋" w:cs="仿宋"/>
        </w:rPr>
      </w:pPr>
      <w:r>
        <w:rPr>
          <w:rFonts w:hint="eastAsia" w:ascii="仿宋" w:hAnsi="仿宋" w:eastAsia="仿宋" w:cs="仿宋"/>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snapToGrid w:val="0"/>
        <w:spacing w:line="360" w:lineRule="auto"/>
        <w:ind w:firstLine="480" w:firstLineChars="200"/>
        <w:rPr>
          <w:rFonts w:ascii="仿宋" w:hAnsi="仿宋" w:eastAsia="仿宋" w:cs="仿宋"/>
        </w:rPr>
      </w:pPr>
      <w:r>
        <w:rPr>
          <w:rFonts w:hint="eastAsia" w:ascii="仿宋" w:hAnsi="仿宋" w:eastAsia="仿宋" w:cs="仿宋"/>
        </w:rPr>
        <w:t>10.我方本次投标所提供的资料均为真实、合法有效，如被证实存在虚假资料，则视为隐瞒真实情况、提供虚假资料，愿意接受主管部门作出的行政处罚或被采购人列入相关黑名单。</w:t>
      </w:r>
    </w:p>
    <w:p>
      <w:pPr>
        <w:snapToGrid w:val="0"/>
        <w:spacing w:line="360" w:lineRule="auto"/>
        <w:ind w:firstLine="420"/>
        <w:rPr>
          <w:rFonts w:ascii="仿宋" w:hAnsi="仿宋" w:eastAsia="仿宋" w:cs="仿宋"/>
        </w:rPr>
      </w:pPr>
      <w:r>
        <w:rPr>
          <w:rFonts w:hint="eastAsia" w:ascii="仿宋" w:hAnsi="仿宋" w:eastAsia="仿宋" w:cs="仿宋"/>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snapToGrid w:val="0"/>
        <w:spacing w:line="360" w:lineRule="auto"/>
        <w:ind w:firstLine="540"/>
        <w:rPr>
          <w:rFonts w:ascii="仿宋" w:hAnsi="仿宋" w:eastAsia="仿宋" w:cs="仿宋"/>
        </w:rPr>
      </w:pPr>
      <w:r>
        <w:rPr>
          <w:rFonts w:hint="eastAsia" w:ascii="仿宋" w:hAnsi="仿宋" w:eastAsia="仿宋" w:cs="仿宋"/>
        </w:rPr>
        <w:t>12.我方保证在收到收费通知后按通知以转账或现金形式向采购代理机构指定的银行账号，一次性支付中标服务费（按招标文件“对通用条款的补充内容”“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pPr>
        <w:snapToGrid w:val="0"/>
        <w:spacing w:line="360" w:lineRule="auto"/>
        <w:ind w:firstLine="480" w:firstLineChars="200"/>
        <w:rPr>
          <w:rFonts w:ascii="仿宋" w:hAnsi="仿宋" w:eastAsia="仿宋" w:cs="仿宋"/>
        </w:rPr>
      </w:pPr>
      <w:r>
        <w:rPr>
          <w:rFonts w:hint="eastAsia" w:ascii="仿宋" w:hAnsi="仿宋" w:eastAsia="仿宋" w:cs="仿宋"/>
        </w:rPr>
        <w:t>13.我方不转包、分包。</w:t>
      </w:r>
    </w:p>
    <w:p>
      <w:pPr>
        <w:snapToGrid w:val="0"/>
        <w:spacing w:line="360" w:lineRule="auto"/>
        <w:ind w:firstLine="480" w:firstLineChars="200"/>
        <w:rPr>
          <w:rFonts w:ascii="仿宋" w:hAnsi="仿宋" w:eastAsia="仿宋" w:cs="仿宋"/>
        </w:rPr>
      </w:pPr>
      <w:r>
        <w:rPr>
          <w:rFonts w:hint="eastAsia" w:ascii="仿宋" w:hAnsi="仿宋" w:eastAsia="仿宋" w:cs="仿宋"/>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autoSpaceDE w:val="0"/>
        <w:autoSpaceDN w:val="0"/>
        <w:spacing w:line="360" w:lineRule="auto"/>
        <w:ind w:right="893" w:firstLine="480" w:firstLineChars="200"/>
        <w:textAlignment w:val="bottom"/>
        <w:rPr>
          <w:rFonts w:ascii="仿宋" w:hAnsi="仿宋" w:eastAsia="仿宋" w:cs="仿宋"/>
        </w:rPr>
      </w:pPr>
    </w:p>
    <w:p>
      <w:pPr>
        <w:pStyle w:val="8"/>
        <w:rPr>
          <w:rFonts w:ascii="仿宋" w:hAnsi="仿宋" w:eastAsia="仿宋" w:cs="仿宋"/>
          <w:szCs w:val="24"/>
        </w:rPr>
      </w:pPr>
    </w:p>
    <w:p>
      <w:pPr>
        <w:snapToGrid w:val="0"/>
        <w:spacing w:line="360" w:lineRule="auto"/>
        <w:rPr>
          <w:rFonts w:ascii="仿宋" w:hAnsi="仿宋" w:eastAsia="仿宋" w:cs="仿宋"/>
        </w:rPr>
      </w:pPr>
    </w:p>
    <w:p>
      <w:pPr>
        <w:spacing w:line="360" w:lineRule="auto"/>
        <w:ind w:firstLine="2880" w:firstLineChars="1200"/>
        <w:rPr>
          <w:rFonts w:ascii="仿宋" w:hAnsi="仿宋" w:eastAsia="仿宋" w:cs="仿宋"/>
        </w:rPr>
      </w:pPr>
      <w:r>
        <w:rPr>
          <w:rFonts w:hint="eastAsia" w:ascii="仿宋" w:hAnsi="仿宋" w:eastAsia="仿宋" w:cs="仿宋"/>
        </w:rPr>
        <w:t>投标人（公章）：</w:t>
      </w:r>
    </w:p>
    <w:p>
      <w:pPr>
        <w:spacing w:line="360" w:lineRule="auto"/>
        <w:ind w:firstLine="2880" w:firstLineChars="1200"/>
        <w:rPr>
          <w:rFonts w:ascii="仿宋" w:hAnsi="仿宋" w:eastAsia="仿宋" w:cs="仿宋"/>
        </w:rPr>
      </w:pPr>
      <w:r>
        <w:rPr>
          <w:rFonts w:hint="eastAsia" w:ascii="仿宋" w:hAnsi="仿宋" w:eastAsia="仿宋" w:cs="仿宋"/>
        </w:rPr>
        <w:t>法定代表人或其授权代表签名：</w:t>
      </w:r>
    </w:p>
    <w:p>
      <w:pPr>
        <w:spacing w:line="360" w:lineRule="auto"/>
        <w:ind w:firstLine="2880" w:firstLineChars="1200"/>
        <w:rPr>
          <w:rFonts w:ascii="仿宋" w:hAnsi="仿宋" w:eastAsia="仿宋" w:cs="仿宋"/>
          <w:szCs w:val="21"/>
        </w:rPr>
      </w:pPr>
      <w:r>
        <w:rPr>
          <w:rFonts w:hint="eastAsia" w:ascii="仿宋" w:hAnsi="仿宋" w:eastAsia="仿宋" w:cs="仿宋"/>
        </w:rPr>
        <w:t>日期：      年    月    日</w:t>
      </w:r>
    </w:p>
    <w:p>
      <w:pPr>
        <w:pStyle w:val="8"/>
        <w:rPr>
          <w:rFonts w:ascii="仿宋" w:hAnsi="仿宋" w:eastAsia="仿宋" w:cs="仿宋"/>
        </w:rPr>
      </w:pPr>
    </w:p>
    <w:p>
      <w:pPr>
        <w:rPr>
          <w:rFonts w:ascii="仿宋" w:hAnsi="仿宋" w:eastAsia="仿宋" w:cs="仿宋"/>
        </w:rPr>
      </w:pPr>
      <w:r>
        <w:rPr>
          <w:rFonts w:hint="eastAsia" w:ascii="仿宋" w:hAnsi="仿宋" w:eastAsia="仿宋" w:cs="仿宋"/>
        </w:rPr>
        <w:br w:type="page"/>
      </w:r>
    </w:p>
    <w:p>
      <w:pPr>
        <w:rPr>
          <w:rFonts w:ascii="仿宋" w:hAnsi="仿宋" w:eastAsia="仿宋" w:cs="仿宋"/>
        </w:rPr>
      </w:pPr>
    </w:p>
    <w:p>
      <w:pPr>
        <w:adjustRightInd w:val="0"/>
        <w:jc w:val="center"/>
        <w:outlineLvl w:val="4"/>
        <w:rPr>
          <w:rFonts w:ascii="仿宋" w:hAnsi="仿宋" w:eastAsia="仿宋" w:cs="仿宋"/>
          <w:b/>
          <w:bCs/>
        </w:rPr>
      </w:pPr>
      <w:bookmarkStart w:id="37" w:name="_Toc31676"/>
      <w:r>
        <w:rPr>
          <w:rFonts w:hint="eastAsia" w:ascii="仿宋" w:hAnsi="仿宋" w:eastAsia="仿宋" w:cs="仿宋"/>
          <w:b/>
          <w:bCs/>
        </w:rPr>
        <w:t>（二）诚信承诺函</w:t>
      </w:r>
      <w:bookmarkEnd w:id="37"/>
    </w:p>
    <w:p>
      <w:pPr>
        <w:rPr>
          <w:rFonts w:ascii="仿宋" w:hAnsi="仿宋" w:eastAsia="仿宋" w:cs="仿宋"/>
        </w:rPr>
      </w:pPr>
      <w:r>
        <w:rPr>
          <w:rFonts w:hint="eastAsia" w:ascii="仿宋" w:hAnsi="仿宋" w:eastAsia="仿宋" w:cs="仿宋"/>
        </w:rPr>
        <w:t xml:space="preserve"> </w:t>
      </w:r>
    </w:p>
    <w:p>
      <w:pPr>
        <w:spacing w:line="360" w:lineRule="auto"/>
        <w:rPr>
          <w:rFonts w:ascii="仿宋" w:hAnsi="仿宋" w:eastAsia="仿宋" w:cs="仿宋"/>
        </w:rPr>
      </w:pPr>
      <w:r>
        <w:rPr>
          <w:rFonts w:hint="eastAsia" w:ascii="仿宋" w:hAnsi="仿宋" w:eastAsia="仿宋" w:cs="仿宋"/>
        </w:rPr>
        <w:t>致 深圳市龙岗中心医院：</w:t>
      </w:r>
    </w:p>
    <w:p>
      <w:pPr>
        <w:spacing w:line="360" w:lineRule="auto"/>
        <w:ind w:firstLine="480" w:firstLineChars="200"/>
        <w:rPr>
          <w:rFonts w:ascii="仿宋" w:hAnsi="仿宋" w:eastAsia="仿宋" w:cs="仿宋"/>
        </w:rPr>
      </w:pPr>
      <w:r>
        <w:rPr>
          <w:rFonts w:hint="eastAsia" w:ascii="仿宋" w:hAnsi="仿宋" w:eastAsia="仿宋" w:cs="仿宋"/>
        </w:rPr>
        <w:t>我方承诺在参与本项目采购活动中不存在以下情形：</w:t>
      </w:r>
    </w:p>
    <w:p>
      <w:pPr>
        <w:spacing w:line="360" w:lineRule="auto"/>
        <w:ind w:firstLine="480" w:firstLineChars="200"/>
        <w:rPr>
          <w:rFonts w:ascii="仿宋" w:hAnsi="仿宋" w:eastAsia="仿宋" w:cs="仿宋"/>
        </w:rPr>
      </w:pPr>
      <w:r>
        <w:rPr>
          <w:rFonts w:hint="eastAsia" w:ascii="仿宋" w:hAnsi="仿宋" w:eastAsia="仿宋" w:cs="仿宋"/>
        </w:rPr>
        <w:t>（一）被纪检监察部门立案调查，违法违规事实成立的；</w:t>
      </w:r>
    </w:p>
    <w:p>
      <w:pPr>
        <w:spacing w:line="360" w:lineRule="auto"/>
        <w:ind w:firstLine="480" w:firstLineChars="200"/>
        <w:rPr>
          <w:rFonts w:ascii="仿宋" w:hAnsi="仿宋" w:eastAsia="仿宋" w:cs="仿宋"/>
        </w:rPr>
      </w:pPr>
      <w:r>
        <w:rPr>
          <w:rFonts w:hint="eastAsia" w:ascii="仿宋" w:hAnsi="仿宋" w:eastAsia="仿宋" w:cs="仿宋"/>
        </w:rPr>
        <w:t>（二）未按政府采购相关规定签订、履行采购合同，造成严重后果的；</w:t>
      </w:r>
    </w:p>
    <w:p>
      <w:pPr>
        <w:spacing w:line="360" w:lineRule="auto"/>
        <w:ind w:firstLine="480" w:firstLineChars="200"/>
        <w:rPr>
          <w:rFonts w:ascii="仿宋" w:hAnsi="仿宋" w:eastAsia="仿宋" w:cs="仿宋"/>
        </w:rPr>
      </w:pPr>
      <w:r>
        <w:rPr>
          <w:rFonts w:hint="eastAsia" w:ascii="仿宋" w:hAnsi="仿宋" w:eastAsia="仿宋" w:cs="仿宋"/>
        </w:rPr>
        <w:t>（三）隐瞒真实情况，提供虚假资料的；</w:t>
      </w:r>
    </w:p>
    <w:p>
      <w:pPr>
        <w:spacing w:line="360" w:lineRule="auto"/>
        <w:ind w:firstLine="480" w:firstLineChars="200"/>
        <w:rPr>
          <w:rFonts w:ascii="仿宋" w:hAnsi="仿宋" w:eastAsia="仿宋" w:cs="仿宋"/>
        </w:rPr>
      </w:pPr>
      <w:r>
        <w:rPr>
          <w:rFonts w:hint="eastAsia" w:ascii="仿宋" w:hAnsi="仿宋" w:eastAsia="仿宋" w:cs="仿宋"/>
        </w:rPr>
        <w:t>（四）以非法手段排斥其他供应商参与竞争的；</w:t>
      </w:r>
    </w:p>
    <w:p>
      <w:pPr>
        <w:spacing w:line="360" w:lineRule="auto"/>
        <w:ind w:firstLine="480" w:firstLineChars="200"/>
        <w:rPr>
          <w:rFonts w:ascii="仿宋" w:hAnsi="仿宋" w:eastAsia="仿宋" w:cs="仿宋"/>
        </w:rPr>
      </w:pPr>
      <w:r>
        <w:rPr>
          <w:rFonts w:hint="eastAsia" w:ascii="仿宋" w:hAnsi="仿宋" w:eastAsia="仿宋" w:cs="仿宋"/>
        </w:rPr>
        <w:t>（五）与其他采购参加人串通投标的；</w:t>
      </w:r>
    </w:p>
    <w:p>
      <w:pPr>
        <w:spacing w:line="360" w:lineRule="auto"/>
        <w:ind w:firstLine="480" w:firstLineChars="200"/>
        <w:rPr>
          <w:rFonts w:ascii="仿宋" w:hAnsi="仿宋" w:eastAsia="仿宋" w:cs="仿宋"/>
        </w:rPr>
      </w:pPr>
      <w:r>
        <w:rPr>
          <w:rFonts w:hint="eastAsia" w:ascii="仿宋" w:hAnsi="仿宋" w:eastAsia="仿宋" w:cs="仿宋"/>
        </w:rPr>
        <w:t xml:space="preserve">（六）在采购活动中应当回避而未回避的； </w:t>
      </w:r>
    </w:p>
    <w:p>
      <w:pPr>
        <w:spacing w:line="360" w:lineRule="auto"/>
        <w:ind w:firstLine="480" w:firstLineChars="200"/>
        <w:rPr>
          <w:rFonts w:ascii="仿宋" w:hAnsi="仿宋" w:eastAsia="仿宋" w:cs="仿宋"/>
        </w:rPr>
      </w:pPr>
      <w:r>
        <w:rPr>
          <w:rFonts w:hint="eastAsia" w:ascii="仿宋" w:hAnsi="仿宋" w:eastAsia="仿宋" w:cs="仿宋"/>
        </w:rPr>
        <w:t xml:space="preserve">（七）恶意投诉的； </w:t>
      </w:r>
    </w:p>
    <w:p>
      <w:pPr>
        <w:spacing w:line="360" w:lineRule="auto"/>
        <w:ind w:firstLine="480" w:firstLineChars="200"/>
        <w:rPr>
          <w:rFonts w:ascii="仿宋" w:hAnsi="仿宋" w:eastAsia="仿宋" w:cs="仿宋"/>
        </w:rPr>
      </w:pPr>
      <w:r>
        <w:rPr>
          <w:rFonts w:hint="eastAsia" w:ascii="仿宋" w:hAnsi="仿宋" w:eastAsia="仿宋" w:cs="仿宋"/>
        </w:rPr>
        <w:t>（八）向采购项目相关人行贿或者提供其他不当利益的；</w:t>
      </w:r>
    </w:p>
    <w:p>
      <w:pPr>
        <w:spacing w:line="360" w:lineRule="auto"/>
        <w:ind w:firstLine="480" w:firstLineChars="200"/>
        <w:rPr>
          <w:rFonts w:ascii="仿宋" w:hAnsi="仿宋" w:eastAsia="仿宋" w:cs="仿宋"/>
        </w:rPr>
      </w:pPr>
      <w:r>
        <w:rPr>
          <w:rFonts w:hint="eastAsia" w:ascii="仿宋" w:hAnsi="仿宋" w:eastAsia="仿宋" w:cs="仿宋"/>
        </w:rPr>
        <w:t>（九）向采购代理机构及相关工作人员以各类形式进行施压的；</w:t>
      </w:r>
    </w:p>
    <w:p>
      <w:pPr>
        <w:spacing w:line="360" w:lineRule="auto"/>
        <w:ind w:firstLine="480" w:firstLineChars="200"/>
        <w:rPr>
          <w:rFonts w:ascii="仿宋" w:hAnsi="仿宋" w:eastAsia="仿宋" w:cs="仿宋"/>
        </w:rPr>
      </w:pPr>
      <w:r>
        <w:rPr>
          <w:rFonts w:hint="eastAsia" w:ascii="仿宋" w:hAnsi="仿宋" w:eastAsia="仿宋" w:cs="仿宋"/>
        </w:rPr>
        <w:t>（十）阻碍、抗拒主管部门监督检查的；</w:t>
      </w:r>
    </w:p>
    <w:p>
      <w:pPr>
        <w:spacing w:line="360" w:lineRule="auto"/>
        <w:ind w:firstLine="480" w:firstLineChars="200"/>
        <w:rPr>
          <w:rFonts w:ascii="仿宋" w:hAnsi="仿宋" w:eastAsia="仿宋" w:cs="仿宋"/>
        </w:rPr>
      </w:pPr>
      <w:r>
        <w:rPr>
          <w:rFonts w:hint="eastAsia" w:ascii="仿宋" w:hAnsi="仿宋" w:eastAsia="仿宋" w:cs="仿宋"/>
        </w:rPr>
        <w:t>（十一）履约检查不合格或者评价为差的；</w:t>
      </w:r>
    </w:p>
    <w:p>
      <w:pPr>
        <w:spacing w:line="360" w:lineRule="auto"/>
        <w:ind w:firstLine="480" w:firstLineChars="200"/>
        <w:rPr>
          <w:rFonts w:ascii="仿宋" w:hAnsi="仿宋" w:eastAsia="仿宋" w:cs="仿宋"/>
        </w:rPr>
      </w:pPr>
      <w:r>
        <w:rPr>
          <w:rFonts w:hint="eastAsia" w:ascii="仿宋" w:hAnsi="仿宋" w:eastAsia="仿宋" w:cs="仿宋"/>
        </w:rPr>
        <w:t>（十二）主管部门认定的其他情形。</w:t>
      </w:r>
    </w:p>
    <w:p>
      <w:pPr>
        <w:spacing w:line="360" w:lineRule="auto"/>
        <w:ind w:firstLine="480" w:firstLineChars="200"/>
        <w:rPr>
          <w:rFonts w:ascii="仿宋" w:hAnsi="仿宋" w:eastAsia="仿宋" w:cs="仿宋"/>
        </w:rPr>
      </w:pPr>
      <w:r>
        <w:rPr>
          <w:rFonts w:hint="eastAsia" w:ascii="仿宋" w:hAnsi="仿宋" w:eastAsia="仿宋" w:cs="仿宋"/>
        </w:rPr>
        <w:t>如我方在本项目开标日前三年内存在上述行为超出法定追诉时效未被追诉、或者上述情节轻微未给予禁止参加政府采购的行政处罚，我方自愿承担一切不利的法律后果。</w:t>
      </w:r>
    </w:p>
    <w:p>
      <w:pPr>
        <w:spacing w:line="360" w:lineRule="auto"/>
        <w:ind w:firstLine="480" w:firstLineChars="200"/>
        <w:rPr>
          <w:rFonts w:ascii="仿宋" w:hAnsi="仿宋" w:eastAsia="仿宋" w:cs="仿宋"/>
        </w:rPr>
      </w:pPr>
      <w:r>
        <w:rPr>
          <w:rFonts w:hint="eastAsia" w:ascii="仿宋" w:hAnsi="仿宋" w:eastAsia="仿宋" w:cs="仿宋"/>
        </w:rPr>
        <w:t>特此承诺。</w:t>
      </w:r>
    </w:p>
    <w:p>
      <w:pPr>
        <w:spacing w:line="360" w:lineRule="auto"/>
        <w:ind w:firstLine="480" w:firstLineChars="200"/>
        <w:rPr>
          <w:rFonts w:ascii="仿宋" w:hAnsi="仿宋" w:eastAsia="仿宋" w:cs="仿宋"/>
        </w:rPr>
      </w:pPr>
    </w:p>
    <w:p>
      <w:pPr>
        <w:spacing w:line="360" w:lineRule="auto"/>
        <w:ind w:firstLine="2880" w:firstLineChars="1200"/>
        <w:rPr>
          <w:rFonts w:ascii="仿宋" w:hAnsi="仿宋" w:eastAsia="仿宋" w:cs="仿宋"/>
        </w:rPr>
      </w:pPr>
      <w:r>
        <w:rPr>
          <w:rFonts w:hint="eastAsia" w:ascii="仿宋" w:hAnsi="仿宋" w:eastAsia="仿宋" w:cs="仿宋"/>
        </w:rPr>
        <w:t>投标人（公章）：</w:t>
      </w:r>
    </w:p>
    <w:p>
      <w:pPr>
        <w:spacing w:line="360" w:lineRule="auto"/>
        <w:ind w:firstLine="2880" w:firstLineChars="1200"/>
        <w:rPr>
          <w:rFonts w:ascii="仿宋" w:hAnsi="仿宋" w:eastAsia="仿宋" w:cs="仿宋"/>
        </w:rPr>
      </w:pPr>
      <w:r>
        <w:rPr>
          <w:rFonts w:hint="eastAsia" w:ascii="仿宋" w:hAnsi="仿宋" w:eastAsia="仿宋" w:cs="仿宋"/>
        </w:rPr>
        <w:t>法定代表人或其授权代表签名：</w:t>
      </w:r>
    </w:p>
    <w:p>
      <w:pPr>
        <w:spacing w:line="360" w:lineRule="auto"/>
        <w:ind w:firstLine="2880" w:firstLineChars="1200"/>
        <w:rPr>
          <w:rFonts w:ascii="仿宋" w:hAnsi="仿宋" w:eastAsia="仿宋" w:cs="仿宋"/>
        </w:rPr>
      </w:pPr>
      <w:r>
        <w:rPr>
          <w:rFonts w:hint="eastAsia" w:ascii="仿宋" w:hAnsi="仿宋" w:eastAsia="仿宋" w:cs="仿宋"/>
        </w:rPr>
        <w:t>日期：      年    月    日</w:t>
      </w:r>
    </w:p>
    <w:p>
      <w:pPr>
        <w:pStyle w:val="7"/>
        <w:ind w:firstLine="480"/>
      </w:pPr>
    </w:p>
    <w:p>
      <w:pPr>
        <w:pStyle w:val="8"/>
      </w:pPr>
    </w:p>
    <w:p>
      <w:pPr>
        <w:pStyle w:val="16"/>
      </w:pPr>
    </w:p>
    <w:p/>
    <w:p>
      <w:pPr>
        <w:keepNext/>
        <w:keepLines/>
        <w:spacing w:line="360" w:lineRule="auto"/>
        <w:ind w:firstLine="482" w:firstLineChars="200"/>
        <w:outlineLvl w:val="3"/>
        <w:rPr>
          <w:rFonts w:ascii="仿宋" w:hAnsi="仿宋" w:eastAsia="仿宋" w:cs="仿宋"/>
          <w:b/>
          <w:bCs/>
        </w:rPr>
      </w:pPr>
      <w:bookmarkStart w:id="38" w:name="_Toc12230"/>
      <w:r>
        <w:rPr>
          <w:rFonts w:hint="eastAsia" w:ascii="仿宋" w:hAnsi="仿宋" w:eastAsia="仿宋" w:cs="仿宋"/>
          <w:b/>
          <w:lang w:val="en-US" w:eastAsia="zh-CN"/>
        </w:rPr>
        <w:t>六</w:t>
      </w:r>
      <w:r>
        <w:rPr>
          <w:rFonts w:hint="eastAsia" w:ascii="仿宋" w:hAnsi="仿宋" w:eastAsia="仿宋" w:cs="仿宋"/>
          <w:b/>
        </w:rPr>
        <w:t>、投标人资格条件中所需的相关证明文件（均需加盖投标人公章）</w:t>
      </w:r>
      <w:bookmarkEnd w:id="38"/>
    </w:p>
    <w:p>
      <w:pPr>
        <w:keepNext/>
        <w:keepLines/>
        <w:spacing w:line="360" w:lineRule="auto"/>
        <w:rPr>
          <w:rFonts w:hint="eastAsia" w:ascii="仿宋" w:hAnsi="仿宋" w:eastAsia="仿宋" w:cs="仿宋"/>
          <w:b/>
          <w:bCs/>
        </w:rPr>
      </w:pPr>
      <w:r>
        <w:rPr>
          <w:rFonts w:hint="eastAsia" w:ascii="仿宋" w:hAnsi="仿宋" w:eastAsia="仿宋" w:cs="仿宋"/>
          <w:b/>
          <w:bCs/>
        </w:rPr>
        <w:t>如相关证明文件在其他部分已提供，则此处无需再重复提供。</w:t>
      </w:r>
    </w:p>
    <w:p>
      <w:pPr>
        <w:widowControl w:val="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1928" w:firstLineChars="800"/>
        <w:jc w:val="left"/>
        <w:textAlignment w:val="auto"/>
        <w:outlineLvl w:val="3"/>
        <w:rPr>
          <w:rFonts w:hint="eastAsia" w:ascii="仿宋" w:hAnsi="仿宋" w:eastAsia="仿宋" w:cs="仿宋"/>
          <w:b/>
          <w:kern w:val="2"/>
          <w:sz w:val="24"/>
          <w:szCs w:val="24"/>
          <w:lang w:val="en-US" w:eastAsia="zh-CN"/>
        </w:rPr>
      </w:pPr>
      <w:r>
        <w:rPr>
          <w:rFonts w:hint="eastAsia" w:ascii="仿宋" w:hAnsi="仿宋" w:eastAsia="仿宋" w:cs="仿宋"/>
          <w:b/>
          <w:bCs/>
          <w:color w:val="000000"/>
          <w:kern w:val="0"/>
          <w:sz w:val="24"/>
          <w:szCs w:val="24"/>
          <w:lang w:val="en-US" w:eastAsia="zh-CN" w:bidi="ar"/>
        </w:rPr>
        <w:t xml:space="preserve">（1） </w:t>
      </w:r>
      <w:r>
        <w:rPr>
          <w:rFonts w:hint="eastAsia" w:ascii="仿宋" w:hAnsi="仿宋" w:eastAsia="仿宋" w:cs="仿宋"/>
          <w:b/>
          <w:kern w:val="2"/>
          <w:sz w:val="24"/>
          <w:szCs w:val="24"/>
        </w:rPr>
        <w:t>中小企业声明函</w:t>
      </w:r>
      <w:r>
        <w:rPr>
          <w:rFonts w:hint="eastAsia" w:ascii="仿宋" w:hAnsi="仿宋" w:eastAsia="仿宋" w:cs="仿宋"/>
          <w:b/>
          <w:kern w:val="2"/>
          <w:sz w:val="24"/>
          <w:szCs w:val="24"/>
          <w:lang w:val="en-US" w:eastAsia="zh-CN"/>
        </w:rPr>
        <w:t xml:space="preserve"> </w:t>
      </w:r>
    </w:p>
    <w:p>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rPr>
      </w:pPr>
      <w:r>
        <w:rPr>
          <w:rFonts w:hint="eastAsia" w:ascii="仿宋" w:hAnsi="仿宋" w:eastAsia="仿宋" w:cs="仿宋"/>
          <w:kern w:val="2"/>
          <w:sz w:val="24"/>
          <w:szCs w:val="24"/>
        </w:rPr>
        <w:t>本投标人郑重声明，根据《政府采购促进中小企业发展管理办法》（财库﹝2020﹞46 号）的规定，本投标人参加</w:t>
      </w:r>
      <w:r>
        <w:rPr>
          <w:rFonts w:hint="eastAsia" w:ascii="仿宋" w:hAnsi="仿宋" w:eastAsia="仿宋" w:cs="仿宋"/>
          <w:b/>
          <w:bCs/>
          <w:kern w:val="2"/>
          <w:sz w:val="24"/>
          <w:szCs w:val="24"/>
          <w:u w:val="single"/>
        </w:rPr>
        <w:t>（采购人名称）</w:t>
      </w:r>
      <w:r>
        <w:rPr>
          <w:rFonts w:hint="eastAsia" w:ascii="仿宋" w:hAnsi="仿宋" w:eastAsia="仿宋" w:cs="仿宋"/>
          <w:kern w:val="2"/>
          <w:sz w:val="24"/>
          <w:szCs w:val="24"/>
        </w:rPr>
        <w:t>的</w:t>
      </w:r>
      <w:r>
        <w:rPr>
          <w:rFonts w:hint="eastAsia" w:ascii="仿宋" w:hAnsi="仿宋" w:eastAsia="仿宋" w:cs="仿宋"/>
          <w:b/>
          <w:bCs/>
          <w:kern w:val="2"/>
          <w:sz w:val="24"/>
          <w:szCs w:val="24"/>
          <w:u w:val="single"/>
        </w:rPr>
        <w:t>（项目名称）</w:t>
      </w:r>
      <w:r>
        <w:rPr>
          <w:rFonts w:hint="eastAsia" w:ascii="仿宋" w:hAnsi="仿宋" w:eastAsia="仿宋" w:cs="仿宋"/>
          <w:kern w:val="2"/>
          <w:sz w:val="24"/>
          <w:szCs w:val="24"/>
        </w:rPr>
        <w:t>采购活动，提供的货物全部由符合政策要求的中小企业制造。相关企业的具体情况如下：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rPr>
      </w:pPr>
      <w:r>
        <w:rPr>
          <w:rFonts w:hint="eastAsia" w:ascii="仿宋" w:hAnsi="仿宋" w:eastAsia="仿宋" w:cs="仿宋"/>
          <w:kern w:val="2"/>
          <w:sz w:val="24"/>
          <w:szCs w:val="24"/>
        </w:rPr>
        <w:t>1.</w:t>
      </w:r>
      <w:r>
        <w:rPr>
          <w:rFonts w:hint="eastAsia" w:ascii="仿宋" w:hAnsi="仿宋" w:eastAsia="仿宋" w:cs="仿宋"/>
          <w:b/>
          <w:bCs/>
          <w:kern w:val="2"/>
          <w:sz w:val="24"/>
          <w:szCs w:val="24"/>
          <w:u w:val="single"/>
        </w:rPr>
        <w:t xml:space="preserve"> （标的名称）</w:t>
      </w:r>
      <w:r>
        <w:rPr>
          <w:rFonts w:hint="eastAsia" w:ascii="仿宋" w:hAnsi="仿宋" w:eastAsia="仿宋" w:cs="仿宋"/>
          <w:kern w:val="2"/>
          <w:sz w:val="24"/>
          <w:szCs w:val="24"/>
        </w:rPr>
        <w:t xml:space="preserve"> ，属于</w:t>
      </w:r>
      <w:r>
        <w:rPr>
          <w:rFonts w:hint="eastAsia" w:ascii="仿宋" w:hAnsi="仿宋" w:eastAsia="仿宋" w:cs="仿宋"/>
          <w:b/>
          <w:bCs/>
          <w:kern w:val="2"/>
          <w:sz w:val="24"/>
          <w:szCs w:val="24"/>
          <w:u w:val="single"/>
        </w:rPr>
        <w:t xml:space="preserve">（招标文件中明确的所属行业） </w:t>
      </w:r>
      <w:r>
        <w:rPr>
          <w:rFonts w:hint="eastAsia" w:ascii="仿宋" w:hAnsi="仿宋" w:eastAsia="仿宋" w:cs="仿宋"/>
          <w:kern w:val="2"/>
          <w:sz w:val="24"/>
          <w:szCs w:val="24"/>
        </w:rPr>
        <w:t>行业；制造商为</w:t>
      </w:r>
      <w:r>
        <w:rPr>
          <w:rFonts w:hint="eastAsia" w:ascii="仿宋" w:hAnsi="仿宋" w:eastAsia="仿宋" w:cs="仿宋"/>
          <w:b/>
          <w:bCs/>
          <w:kern w:val="2"/>
          <w:sz w:val="24"/>
          <w:szCs w:val="24"/>
          <w:u w:val="single"/>
        </w:rPr>
        <w:t>（企业名称）</w:t>
      </w:r>
      <w:r>
        <w:rPr>
          <w:rFonts w:hint="eastAsia" w:ascii="仿宋" w:hAnsi="仿宋" w:eastAsia="仿宋" w:cs="仿宋"/>
          <w:kern w:val="2"/>
          <w:sz w:val="24"/>
          <w:szCs w:val="24"/>
        </w:rPr>
        <w:t>，从业人员</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人，营业收入为</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万元，资产总额为</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万元 ，属于</w:t>
      </w:r>
      <w:r>
        <w:rPr>
          <w:rFonts w:hint="eastAsia" w:ascii="仿宋" w:hAnsi="仿宋" w:eastAsia="仿宋" w:cs="仿宋"/>
          <w:b/>
          <w:bCs/>
          <w:kern w:val="2"/>
          <w:sz w:val="24"/>
          <w:szCs w:val="24"/>
          <w:u w:val="single"/>
        </w:rPr>
        <w:t>（中型企业、小型企业、微型企业）</w:t>
      </w:r>
      <w:r>
        <w:rPr>
          <w:rFonts w:hint="eastAsia" w:ascii="仿宋" w:hAnsi="仿宋" w:eastAsia="仿宋" w:cs="仿宋"/>
          <w:kern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u w:val="single"/>
        </w:rPr>
      </w:pPr>
      <w:r>
        <w:rPr>
          <w:rFonts w:hint="eastAsia" w:ascii="仿宋" w:hAnsi="仿宋" w:eastAsia="仿宋" w:cs="仿宋"/>
          <w:kern w:val="2"/>
          <w:sz w:val="24"/>
          <w:szCs w:val="24"/>
        </w:rPr>
        <w:t>2.</w:t>
      </w:r>
      <w:r>
        <w:rPr>
          <w:rFonts w:hint="eastAsia" w:ascii="仿宋" w:hAnsi="仿宋" w:eastAsia="仿宋" w:cs="仿宋"/>
          <w:b/>
          <w:bCs/>
          <w:kern w:val="2"/>
          <w:sz w:val="24"/>
          <w:szCs w:val="24"/>
          <w:u w:val="single"/>
        </w:rPr>
        <w:t xml:space="preserve"> （标的名称）</w:t>
      </w:r>
      <w:r>
        <w:rPr>
          <w:rFonts w:hint="eastAsia" w:ascii="仿宋" w:hAnsi="仿宋" w:eastAsia="仿宋" w:cs="仿宋"/>
          <w:kern w:val="2"/>
          <w:sz w:val="24"/>
          <w:szCs w:val="24"/>
        </w:rPr>
        <w:t xml:space="preserve"> ，属于</w:t>
      </w:r>
      <w:r>
        <w:rPr>
          <w:rFonts w:hint="eastAsia" w:ascii="仿宋" w:hAnsi="仿宋" w:eastAsia="仿宋" w:cs="仿宋"/>
          <w:b/>
          <w:bCs/>
          <w:kern w:val="2"/>
          <w:sz w:val="24"/>
          <w:szCs w:val="24"/>
          <w:u w:val="single"/>
        </w:rPr>
        <w:t xml:space="preserve">（招标文件中明确的所属行业） </w:t>
      </w:r>
      <w:r>
        <w:rPr>
          <w:rFonts w:hint="eastAsia" w:ascii="仿宋" w:hAnsi="仿宋" w:eastAsia="仿宋" w:cs="仿宋"/>
          <w:kern w:val="2"/>
          <w:sz w:val="24"/>
          <w:szCs w:val="24"/>
        </w:rPr>
        <w:t>行业；制造商为</w:t>
      </w:r>
      <w:r>
        <w:rPr>
          <w:rFonts w:hint="eastAsia" w:ascii="仿宋" w:hAnsi="仿宋" w:eastAsia="仿宋" w:cs="仿宋"/>
          <w:b/>
          <w:bCs/>
          <w:kern w:val="2"/>
          <w:sz w:val="24"/>
          <w:szCs w:val="24"/>
          <w:u w:val="single"/>
        </w:rPr>
        <w:t>（企业名称）</w:t>
      </w:r>
      <w:r>
        <w:rPr>
          <w:rFonts w:hint="eastAsia" w:ascii="仿宋" w:hAnsi="仿宋" w:eastAsia="仿宋" w:cs="仿宋"/>
          <w:kern w:val="2"/>
          <w:sz w:val="24"/>
          <w:szCs w:val="24"/>
        </w:rPr>
        <w:t>，从业人员</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人，营业收入为</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万元，资产总额为</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万元 ，属于</w:t>
      </w:r>
      <w:r>
        <w:rPr>
          <w:rFonts w:hint="eastAsia" w:ascii="仿宋" w:hAnsi="仿宋" w:eastAsia="仿宋" w:cs="仿宋"/>
          <w:b/>
          <w:bCs/>
          <w:kern w:val="2"/>
          <w:sz w:val="24"/>
          <w:szCs w:val="24"/>
          <w:u w:val="single"/>
        </w:rPr>
        <w:t>（中型企业、小型企业、微型企业）</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rPr>
      </w:pPr>
      <w:r>
        <w:rPr>
          <w:rFonts w:hint="eastAsia" w:ascii="仿宋" w:hAnsi="仿宋" w:eastAsia="仿宋" w:cs="仿宋"/>
          <w:kern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rPr>
      </w:pPr>
      <w:r>
        <w:rPr>
          <w:rFonts w:hint="eastAsia" w:ascii="仿宋" w:hAnsi="仿宋" w:eastAsia="仿宋" w:cs="仿宋"/>
          <w:kern w:val="2"/>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bCs/>
          <w:color w:val="FF0000"/>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kern w:val="2"/>
          <w:sz w:val="24"/>
          <w:szCs w:val="24"/>
        </w:rPr>
      </w:pPr>
      <w:r>
        <w:rPr>
          <w:rFonts w:hint="eastAsia" w:ascii="仿宋" w:hAnsi="仿宋" w:eastAsia="仿宋" w:cs="仿宋"/>
          <w:b/>
          <w:bCs/>
          <w:kern w:val="2"/>
          <w:sz w:val="24"/>
          <w:szCs w:val="24"/>
        </w:rPr>
        <w:t>说明：</w:t>
      </w:r>
      <w:r>
        <w:rPr>
          <w:rFonts w:hint="eastAsia" w:ascii="仿宋" w:hAnsi="仿宋" w:eastAsia="仿宋" w:cs="仿宋"/>
          <w:kern w:val="2"/>
          <w:sz w:val="24"/>
          <w:szCs w:val="24"/>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hint="eastAsia" w:ascii="仿宋" w:hAnsi="仿宋" w:eastAsia="仿宋" w:cs="仿宋"/>
          <w:sz w:val="28"/>
          <w:szCs w:val="28"/>
        </w:rPr>
      </w:pPr>
    </w:p>
    <w:p>
      <w:pPr>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pStyle w:val="39"/>
        <w:rPr>
          <w:rFonts w:hint="eastAsia" w:ascii="仿宋" w:hAnsi="仿宋" w:eastAsia="仿宋" w:cs="仿宋"/>
          <w:sz w:val="28"/>
          <w:szCs w:val="28"/>
        </w:rPr>
      </w:pP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（2） 残疾人福利性单位声明函（如投标人不符合条件，不需提供该函） </w:t>
      </w:r>
    </w:p>
    <w:p>
      <w:pPr>
        <w:keepNext w:val="0"/>
        <w:keepLines w:val="0"/>
        <w:widowControl/>
        <w:suppressLineNumbers w:val="0"/>
        <w:ind w:firstLine="2530" w:firstLineChars="900"/>
        <w:jc w:val="left"/>
        <w:rPr>
          <w:rFonts w:hint="eastAsia" w:ascii="仿宋" w:hAnsi="仿宋" w:eastAsia="仿宋" w:cs="仿宋"/>
          <w:b/>
          <w:bCs/>
          <w:color w:val="000000"/>
          <w:kern w:val="0"/>
          <w:sz w:val="28"/>
          <w:szCs w:val="28"/>
          <w:lang w:val="en-US" w:eastAsia="zh-CN" w:bidi="ar"/>
        </w:rPr>
      </w:pPr>
    </w:p>
    <w:p>
      <w:pPr>
        <w:keepNext w:val="0"/>
        <w:keepLines w:val="0"/>
        <w:widowControl/>
        <w:suppressLineNumbers w:val="0"/>
        <w:ind w:firstLine="2530" w:firstLineChars="90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残疾人福利性单位声明函（样表） </w:t>
      </w: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本单位郑重声明，根据《财政部民政部中国残疾人联合会关于促进残疾人就业政 府采购政策的通知》（财库〔2017〕141 号）的规定，本单位为符合条件的残疾人福利 性单位，且本单位参加_（采购单位名称）_单位的_（采购单位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本单位对上述声明的真实性负责。如有虚假，将依法承担相应责任。 </w:t>
      </w:r>
    </w:p>
    <w:p>
      <w:pPr>
        <w:keepNext w:val="0"/>
        <w:keepLines w:val="0"/>
        <w:widowControl/>
        <w:suppressLineNumbers w:val="0"/>
        <w:ind w:firstLine="6720" w:firstLineChars="24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6720" w:firstLineChars="24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6720" w:firstLineChars="2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单位名称（盖章）： </w:t>
      </w:r>
    </w:p>
    <w:p>
      <w:pPr>
        <w:keepNext w:val="0"/>
        <w:keepLines w:val="0"/>
        <w:widowControl/>
        <w:suppressLineNumbers w:val="0"/>
        <w:ind w:firstLine="6720" w:firstLineChars="24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日期：</w:t>
      </w:r>
    </w:p>
    <w:p>
      <w:pPr>
        <w:rPr>
          <w:rFonts w:hint="eastAsia" w:ascii="仿宋" w:hAnsi="仿宋" w:eastAsia="仿宋" w:cs="仿宋"/>
          <w:color w:val="000000"/>
          <w:kern w:val="0"/>
          <w:sz w:val="28"/>
          <w:szCs w:val="28"/>
          <w:lang w:val="en-US" w:eastAsia="zh-CN" w:bidi="ar"/>
        </w:rPr>
      </w:pPr>
    </w:p>
    <w:p>
      <w:pPr>
        <w:pStyle w:val="8"/>
        <w:rPr>
          <w:rFonts w:hint="eastAsia" w:ascii="仿宋" w:hAnsi="仿宋" w:eastAsia="仿宋" w:cs="仿宋"/>
          <w:color w:val="000000"/>
          <w:kern w:val="0"/>
          <w:sz w:val="28"/>
          <w:szCs w:val="28"/>
          <w:lang w:val="en-US" w:eastAsia="zh-CN" w:bidi="ar"/>
        </w:rPr>
      </w:pP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（3） 监狱企业声明函 </w:t>
      </w:r>
    </w:p>
    <w:p>
      <w:pPr>
        <w:keepNext w:val="0"/>
        <w:keepLines w:val="0"/>
        <w:widowControl/>
        <w:suppressLineNumbers w:val="0"/>
        <w:ind w:firstLine="2249" w:firstLineChars="80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监狱企业声明函（样表）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本单位郑重声明，根据《财政部司法部关于政府采购支持监狱企业发展有关问题 的通知》（财库〔2014〕68 号）的规定，本单位为符合条件的监狱企业，且本单位参 加_（采购单位名称）_单位的_（采购单位名称）项目采购活动，并提供：本单位制造的货物；由本单位承担的工程、提供服务；提供其他监狱企业制造的货物（承诺人在囗处打√）。本条所称货物是指单一产品采购项目中的货物或者非单一产品采购项目中的核心产品（货物）。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本单位对上述声明的真实性负责。如有虚假，将依法承担相应责任。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附：省级以上监狱管理局、戒毒管理局（含新疆生产建设兵团）出具的监狱企业 、证明文件。 </w:t>
      </w:r>
    </w:p>
    <w:p>
      <w:pPr>
        <w:keepNext w:val="0"/>
        <w:keepLines w:val="0"/>
        <w:widowControl/>
        <w:suppressLineNumbers w:val="0"/>
        <w:ind w:firstLine="4760" w:firstLineChars="17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5320" w:firstLineChars="19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单位名称（盖章）： </w:t>
      </w:r>
    </w:p>
    <w:p>
      <w:pPr>
        <w:keepNext w:val="0"/>
        <w:keepLines w:val="0"/>
        <w:widowControl/>
        <w:suppressLineNumbers w:val="0"/>
        <w:ind w:firstLine="6160" w:firstLineChars="2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日期：</w:t>
      </w:r>
    </w:p>
    <w:p>
      <w:pPr>
        <w:keepNext w:val="0"/>
        <w:keepLines w:val="0"/>
        <w:widowControl/>
        <w:suppressLineNumbers w:val="0"/>
        <w:jc w:val="both"/>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（4） 含有小型、微型企业的联合体声明函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405" w:firstLineChars="500"/>
        <w:jc w:val="both"/>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含有小型、微型企业的联合体声明函（样表）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1． _ _（供应商名称、供应商名称）_ _ _ _共同组成联合体（详见联合体协议）。根据《工业和信息化部、国家统计局、国家发展和改革委员会、财政部关于印发中小企业划型标准规定的通知》（工信部联企业〔2011〕300 号）规定的划分标准，本联合体中：</w:t>
      </w:r>
      <w:r>
        <w:rPr>
          <w:rFonts w:hint="eastAsia" w:ascii="仿宋" w:hAnsi="仿宋" w:eastAsia="仿宋" w:cs="仿宋"/>
          <w:color w:val="000000"/>
          <w:kern w:val="0"/>
          <w:sz w:val="28"/>
          <w:szCs w:val="28"/>
          <w:lang w:val="en-US" w:eastAsia="zh-CN" w:bidi="ar"/>
        </w:rPr>
        <w:sym w:font="Wingdings" w:char="00A8"/>
      </w:r>
      <w:r>
        <w:rPr>
          <w:rFonts w:hint="eastAsia" w:ascii="仿宋" w:hAnsi="仿宋" w:eastAsia="仿宋" w:cs="仿宋"/>
          <w:color w:val="000000"/>
          <w:kern w:val="0"/>
          <w:sz w:val="28"/>
          <w:szCs w:val="28"/>
          <w:lang w:val="en-US" w:eastAsia="zh-CN" w:bidi="ar"/>
        </w:rPr>
        <w:t xml:space="preserve">_ _ _ _单位为_ _ _ _（请填写：中型、小型、微型）企业，_ _ _ _单位为 _ _ _ _请填写：中型、小型、微型）企业；联合体各方均为小微企业（承诺人在处打√）。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2．本联合体参加（采购单位名称）_单位的_（采购单位名称）项目采购活动，其中，小型、微型企业协议合同金额占到联合体协议总金额比例为_ _ _ _％（该合同金额为：小微企业制造的货物，小微企业承担的工程、提供服务，提供其他小微企业制造的货物；不包括使用大型企业注册商标的货物；请承诺人在处打√），符合《政府采购促进中小企业发展暂行办法》（财库〔2011〕181 号）第六条规定的优惠政策。</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本联合体对上述声明的真实性负责。如有虚假，将依法承担相应责任。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企业名称（盖章)：                      企业名称（盖章)：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日期：</w:t>
      </w:r>
    </w:p>
    <w:p>
      <w:pPr>
        <w:keepNext w:val="0"/>
        <w:keepLines w:val="0"/>
        <w:widowControl/>
        <w:suppressLineNumbers w:val="0"/>
        <w:ind w:firstLine="5600" w:firstLineChars="20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企业名称（盖章) ：                     日期： </w:t>
      </w:r>
    </w:p>
    <w:p>
      <w:pPr>
        <w:ind w:firstLine="1606" w:firstLineChars="500"/>
        <w:rPr>
          <w:rFonts w:hint="eastAsia" w:ascii="仿宋" w:hAnsi="仿宋" w:eastAsia="仿宋" w:cs="仿宋"/>
          <w:b/>
          <w:bCs/>
          <w:sz w:val="32"/>
          <w:szCs w:val="32"/>
        </w:rPr>
      </w:pPr>
    </w:p>
    <w:p>
      <w:pPr>
        <w:ind w:firstLine="1606" w:firstLineChars="500"/>
        <w:rPr>
          <w:rFonts w:hint="eastAsia" w:ascii="仿宋" w:hAnsi="仿宋" w:eastAsia="仿宋" w:cs="仿宋"/>
          <w:b/>
          <w:bCs/>
          <w:sz w:val="32"/>
          <w:szCs w:val="32"/>
        </w:rPr>
      </w:pPr>
    </w:p>
    <w:p>
      <w:pPr>
        <w:ind w:firstLine="1606" w:firstLineChars="500"/>
        <w:rPr>
          <w:rFonts w:hint="eastAsia" w:ascii="仿宋" w:hAnsi="仿宋" w:eastAsia="仿宋" w:cs="仿宋"/>
          <w:b/>
          <w:bCs/>
          <w:sz w:val="32"/>
          <w:szCs w:val="32"/>
        </w:rPr>
      </w:pPr>
    </w:p>
    <w:p>
      <w:pPr>
        <w:ind w:firstLine="1606" w:firstLineChars="500"/>
        <w:rPr>
          <w:rFonts w:hint="eastAsia" w:ascii="仿宋" w:hAnsi="仿宋" w:eastAsia="仿宋" w:cs="仿宋"/>
          <w:b/>
          <w:bCs/>
          <w:sz w:val="32"/>
          <w:szCs w:val="32"/>
        </w:rPr>
      </w:pPr>
    </w:p>
    <w:p>
      <w:pPr>
        <w:pStyle w:val="2"/>
        <w:rPr>
          <w:rFonts w:hint="eastAsia" w:ascii="仿宋" w:hAnsi="仿宋" w:eastAsia="仿宋" w:cs="仿宋"/>
        </w:rPr>
      </w:pPr>
    </w:p>
    <w:p>
      <w:pPr>
        <w:pStyle w:val="2"/>
      </w:pPr>
    </w:p>
    <w:p>
      <w:pPr>
        <w:pStyle w:val="7"/>
        <w:ind w:firstLine="482"/>
        <w:rPr>
          <w:rFonts w:ascii="仿宋" w:hAnsi="仿宋" w:eastAsia="仿宋" w:cs="仿宋"/>
          <w:b/>
          <w:bCs/>
        </w:rPr>
      </w:pPr>
    </w:p>
    <w:p>
      <w:pPr>
        <w:widowControl w:val="0"/>
        <w:jc w:val="both"/>
        <w:rPr>
          <w:rFonts w:ascii="仿宋" w:hAnsi="仿宋" w:eastAsia="仿宋" w:cs="仿宋"/>
          <w:color w:val="FF0000"/>
          <w:kern w:val="2"/>
        </w:rPr>
      </w:pPr>
      <w:bookmarkStart w:id="39" w:name="_Hlk72257530"/>
    </w:p>
    <w:bookmarkEnd w:id="39"/>
    <w:p>
      <w:pPr>
        <w:ind w:firstLine="482" w:firstLineChars="200"/>
        <w:outlineLvl w:val="3"/>
        <w:rPr>
          <w:rFonts w:ascii="仿宋" w:hAnsi="仿宋" w:eastAsia="仿宋" w:cs="仿宋"/>
          <w:b/>
          <w:bCs/>
        </w:rPr>
      </w:pPr>
      <w:bookmarkStart w:id="40" w:name="_Toc7167"/>
      <w:bookmarkStart w:id="41" w:name="_Hlk72092634"/>
      <w:bookmarkStart w:id="42" w:name="_Hlk72260530"/>
      <w:r>
        <w:rPr>
          <w:rFonts w:hint="eastAsia" w:ascii="仿宋" w:hAnsi="仿宋" w:eastAsia="仿宋" w:cs="仿宋"/>
          <w:b/>
          <w:lang w:val="en-US" w:eastAsia="zh-CN"/>
        </w:rPr>
        <w:t>七、</w:t>
      </w:r>
      <w:r>
        <w:rPr>
          <w:rFonts w:hint="eastAsia" w:ascii="仿宋" w:hAnsi="仿宋" w:eastAsia="仿宋" w:cs="仿宋"/>
          <w:b/>
        </w:rPr>
        <w:t>技术规格偏离表格式</w:t>
      </w:r>
      <w:bookmarkEnd w:id="40"/>
    </w:p>
    <w:p>
      <w:pPr>
        <w:spacing w:line="360" w:lineRule="auto"/>
        <w:jc w:val="center"/>
        <w:rPr>
          <w:rFonts w:ascii="仿宋" w:hAnsi="仿宋" w:eastAsia="仿宋" w:cs="仿宋"/>
          <w:b/>
          <w:bCs/>
        </w:rPr>
      </w:pPr>
    </w:p>
    <w:p>
      <w:pPr>
        <w:spacing w:line="360" w:lineRule="auto"/>
        <w:jc w:val="center"/>
        <w:rPr>
          <w:rFonts w:ascii="仿宋" w:hAnsi="仿宋" w:eastAsia="仿宋" w:cs="仿宋"/>
          <w:b/>
          <w:bCs/>
        </w:rPr>
      </w:pPr>
      <w:r>
        <w:rPr>
          <w:rFonts w:hint="eastAsia" w:ascii="仿宋" w:hAnsi="仿宋" w:eastAsia="仿宋" w:cs="仿宋"/>
          <w:b/>
          <w:bCs/>
        </w:rPr>
        <w:t>技术规格偏离表</w:t>
      </w:r>
    </w:p>
    <w:tbl>
      <w:tblPr>
        <w:tblStyle w:val="19"/>
        <w:tblW w:w="5000" w:type="pct"/>
        <w:tblInd w:w="0" w:type="dxa"/>
        <w:tblLayout w:type="fixed"/>
        <w:tblCellMar>
          <w:top w:w="0" w:type="dxa"/>
          <w:left w:w="108" w:type="dxa"/>
          <w:bottom w:w="0" w:type="dxa"/>
          <w:right w:w="108" w:type="dxa"/>
        </w:tblCellMar>
      </w:tblPr>
      <w:tblGrid>
        <w:gridCol w:w="673"/>
        <w:gridCol w:w="3506"/>
        <w:gridCol w:w="2063"/>
        <w:gridCol w:w="1779"/>
        <w:gridCol w:w="501"/>
      </w:tblGrid>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ind w:right="420"/>
              <w:jc w:val="left"/>
              <w:rPr>
                <w:rFonts w:hint="eastAsia" w:ascii="仿宋" w:hAnsi="仿宋" w:eastAsia="仿宋" w:cs="仿宋"/>
                <w:bCs/>
                <w:sz w:val="24"/>
                <w:szCs w:val="24"/>
              </w:rPr>
            </w:pPr>
            <w:r>
              <w:rPr>
                <w:rFonts w:hint="eastAsia" w:ascii="仿宋" w:hAnsi="仿宋" w:eastAsia="仿宋" w:cs="仿宋"/>
                <w:sz w:val="24"/>
                <w:szCs w:val="24"/>
                <w:lang w:val="zh-CN"/>
              </w:rPr>
              <w:t>项目名称</w:t>
            </w:r>
            <w:r>
              <w:rPr>
                <w:rFonts w:hint="eastAsia" w:ascii="仿宋" w:hAnsi="仿宋" w:eastAsia="仿宋" w:cs="仿宋"/>
                <w:bCs/>
                <w:sz w:val="24"/>
                <w:szCs w:val="24"/>
                <w:lang w:val="zh-CN"/>
              </w:rPr>
              <w:t>：</w:t>
            </w:r>
            <w:r>
              <w:rPr>
                <w:rFonts w:hint="eastAsia" w:ascii="仿宋" w:hAnsi="仿宋" w:eastAsia="仿宋" w:cs="仿宋"/>
                <w:bCs/>
                <w:sz w:val="24"/>
                <w:szCs w:val="24"/>
                <w:u w:val="single"/>
              </w:rPr>
              <w:t>深圳市龙岗中心医院中骏蓝湾社康</w:t>
            </w:r>
            <w:r>
              <w:rPr>
                <w:rFonts w:hint="eastAsia" w:ascii="仿宋" w:hAnsi="仿宋" w:eastAsia="仿宋" w:cs="仿宋"/>
                <w:bCs/>
                <w:sz w:val="24"/>
                <w:szCs w:val="24"/>
                <w:u w:val="single"/>
                <w:lang w:val="en-US" w:eastAsia="zh-CN"/>
              </w:rPr>
              <w:t>安装</w:t>
            </w:r>
            <w:r>
              <w:rPr>
                <w:rFonts w:hint="eastAsia" w:ascii="仿宋" w:hAnsi="仿宋" w:eastAsia="仿宋" w:cs="仿宋"/>
                <w:bCs/>
                <w:sz w:val="24"/>
                <w:szCs w:val="24"/>
                <w:u w:val="single"/>
              </w:rPr>
              <w:t>后补式冷库采购</w:t>
            </w:r>
          </w:p>
          <w:p>
            <w:pPr>
              <w:pStyle w:val="11"/>
              <w:ind w:right="420"/>
              <w:jc w:val="left"/>
              <w:rPr>
                <w:rFonts w:hint="eastAsia" w:ascii="仿宋" w:hAnsi="仿宋" w:eastAsia="仿宋" w:cs="仿宋"/>
                <w:b/>
                <w:sz w:val="24"/>
                <w:szCs w:val="24"/>
                <w:lang w:eastAsia="zh-CN"/>
              </w:rPr>
            </w:pPr>
            <w:r>
              <w:rPr>
                <w:rFonts w:hint="eastAsia" w:ascii="仿宋" w:hAnsi="仿宋" w:eastAsia="仿宋" w:cs="仿宋"/>
                <w:sz w:val="24"/>
                <w:szCs w:val="24"/>
                <w:lang w:val="zh-CN"/>
              </w:rPr>
              <w:t>项目编号：</w:t>
            </w:r>
            <w:r>
              <w:rPr>
                <w:rFonts w:hint="eastAsia" w:ascii="仿宋" w:hAnsi="仿宋" w:eastAsia="仿宋" w:cs="仿宋"/>
                <w:bCs/>
                <w:u w:val="single"/>
                <w:lang w:eastAsia="zh-CN"/>
              </w:rPr>
              <w:t>LGZXYYZBB2023304</w:t>
            </w:r>
          </w:p>
        </w:tc>
      </w:tr>
      <w:tr>
        <w:tblPrEx>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000000"/>
              </w:rPr>
            </w:pPr>
            <w:r>
              <w:rPr>
                <w:rFonts w:hint="eastAsia" w:ascii="仿宋" w:hAnsi="仿宋" w:eastAsia="仿宋" w:cs="仿宋"/>
                <w:b/>
                <w:bCs/>
                <w:color w:val="000000"/>
                <w:lang w:bidi="ar"/>
              </w:rPr>
              <w:t>序号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000000"/>
              </w:rPr>
            </w:pPr>
            <w:r>
              <w:rPr>
                <w:rFonts w:hint="eastAsia" w:ascii="仿宋" w:hAnsi="仿宋" w:eastAsia="仿宋" w:cs="仿宋"/>
                <w:b/>
                <w:bCs/>
                <w:color w:val="000000"/>
              </w:rPr>
              <w:t>技术要求</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000000"/>
              </w:rPr>
            </w:pPr>
            <w:r>
              <w:rPr>
                <w:rFonts w:hint="eastAsia" w:ascii="仿宋" w:hAnsi="仿宋" w:eastAsia="仿宋" w:cs="仿宋"/>
                <w:b/>
              </w:rPr>
              <w:t>投标响应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000000"/>
              </w:rPr>
            </w:pPr>
            <w:r>
              <w:rPr>
                <w:rFonts w:hint="eastAsia" w:ascii="仿宋" w:hAnsi="仿宋" w:eastAsia="仿宋" w:cs="仿宋"/>
                <w:b/>
              </w:rPr>
              <w:t>偏离情况</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000000"/>
              </w:rPr>
            </w:pPr>
            <w:r>
              <w:rPr>
                <w:rFonts w:hint="eastAsia" w:ascii="仿宋" w:hAnsi="仿宋" w:eastAsia="仿宋" w:cs="仿宋"/>
                <w:b/>
              </w:rPr>
              <w:t>说明</w:t>
            </w:r>
          </w:p>
        </w:tc>
      </w:tr>
      <w:tr>
        <w:tblPrEx>
          <w:tblCellMar>
            <w:top w:w="0" w:type="dxa"/>
            <w:left w:w="108" w:type="dxa"/>
            <w:bottom w:w="0" w:type="dxa"/>
            <w:right w:w="108" w:type="dxa"/>
          </w:tblCellMar>
        </w:tblPrEx>
        <w:trPr>
          <w:trHeight w:val="1612" w:hRule="atLeast"/>
        </w:trPr>
        <w:tc>
          <w:tcPr>
            <w:tcW w:w="39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ascii="仿宋" w:hAnsi="仿宋" w:eastAsia="仿宋" w:cs="仿宋"/>
                <w:color w:val="000000"/>
              </w:rPr>
            </w:pPr>
            <w:r>
              <w:rPr>
                <w:rFonts w:hint="eastAsia" w:ascii="仿宋" w:hAnsi="仿宋" w:eastAsia="仿宋" w:cs="仿宋"/>
                <w:color w:val="000000"/>
                <w:lang w:bidi="ar"/>
              </w:rPr>
              <w:t>1</w:t>
            </w:r>
          </w:p>
        </w:tc>
        <w:tc>
          <w:tcPr>
            <w:tcW w:w="205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480" w:lineRule="exact"/>
              <w:rPr>
                <w:rFonts w:ascii="仿宋" w:hAnsi="仿宋" w:eastAsia="仿宋" w:cs="仿宋"/>
                <w:color w:val="000000"/>
              </w:rPr>
            </w:pPr>
            <w:r>
              <w:rPr>
                <w:rFonts w:hint="eastAsia" w:ascii="仿宋" w:hAnsi="仿宋" w:eastAsia="仿宋" w:cs="仿宋"/>
                <w:b/>
                <w:kern w:val="2"/>
              </w:rPr>
              <w:t>★</w:t>
            </w:r>
            <w:r>
              <w:rPr>
                <w:rFonts w:hint="eastAsia" w:ascii="仿宋" w:hAnsi="仿宋" w:eastAsia="仿宋" w:cs="仿宋"/>
              </w:rPr>
              <w:t>2.冷库温度：+2℃～+8℃，可任意调节。</w:t>
            </w:r>
          </w:p>
        </w:tc>
        <w:tc>
          <w:tcPr>
            <w:tcW w:w="1210" w:type="pct"/>
            <w:tcBorders>
              <w:top w:val="single" w:color="000000" w:sz="4" w:space="0"/>
              <w:left w:val="single" w:color="000000" w:sz="4" w:space="0"/>
              <w:right w:val="single" w:color="000000" w:sz="4" w:space="0"/>
            </w:tcBorders>
            <w:shd w:val="clear" w:color="auto" w:fill="auto"/>
            <w:noWrap/>
            <w:vAlign w:val="center"/>
          </w:tcPr>
          <w:p>
            <w:pPr>
              <w:spacing w:line="480" w:lineRule="exact"/>
              <w:rPr>
                <w:rFonts w:ascii="仿宋" w:hAnsi="仿宋" w:eastAsia="仿宋" w:cs="仿宋"/>
                <w:color w:val="000000"/>
              </w:rPr>
            </w:pPr>
            <w:r>
              <w:rPr>
                <w:rFonts w:hint="eastAsia" w:ascii="仿宋" w:hAnsi="仿宋" w:eastAsia="仿宋" w:cs="仿宋"/>
                <w:color w:val="000000"/>
              </w:rPr>
              <w:t>投标人根据实际情况在此处进行响应</w:t>
            </w:r>
          </w:p>
        </w:tc>
        <w:tc>
          <w:tcPr>
            <w:tcW w:w="1043" w:type="pct"/>
            <w:tcBorders>
              <w:top w:val="single" w:color="000000" w:sz="4" w:space="0"/>
              <w:left w:val="single" w:color="000000" w:sz="4" w:space="0"/>
              <w:right w:val="single" w:color="000000" w:sz="4" w:space="0"/>
            </w:tcBorders>
            <w:shd w:val="clear" w:color="auto" w:fill="auto"/>
            <w:noWrap/>
            <w:vAlign w:val="center"/>
          </w:tcPr>
          <w:p>
            <w:pPr>
              <w:spacing w:line="480" w:lineRule="exact"/>
              <w:rPr>
                <w:rFonts w:ascii="仿宋" w:hAnsi="仿宋" w:eastAsia="仿宋" w:cs="仿宋"/>
                <w:color w:val="000000"/>
              </w:rPr>
            </w:pPr>
            <w:r>
              <w:rPr>
                <w:rFonts w:hint="eastAsia" w:ascii="仿宋" w:hAnsi="仿宋" w:eastAsia="仿宋" w:cs="仿宋"/>
                <w:color w:val="000000"/>
              </w:rPr>
              <w:t>“正偏离”或“无偏离”或“负偏离”</w:t>
            </w:r>
          </w:p>
        </w:tc>
        <w:tc>
          <w:tcPr>
            <w:tcW w:w="293" w:type="pct"/>
            <w:tcBorders>
              <w:top w:val="single" w:color="000000" w:sz="4" w:space="0"/>
              <w:left w:val="single" w:color="000000" w:sz="4" w:space="0"/>
              <w:right w:val="single" w:color="000000" w:sz="4" w:space="0"/>
            </w:tcBorders>
            <w:shd w:val="clear" w:color="auto" w:fill="auto"/>
            <w:noWrap/>
            <w:vAlign w:val="center"/>
          </w:tcPr>
          <w:p>
            <w:pPr>
              <w:jc w:val="center"/>
              <w:rPr>
                <w:rFonts w:ascii="仿宋" w:hAnsi="仿宋" w:eastAsia="仿宋" w:cs="仿宋"/>
                <w:color w:val="000000"/>
                <w:lang w:bidi="ar"/>
              </w:rPr>
            </w:pPr>
          </w:p>
        </w:tc>
      </w:tr>
      <w:tr>
        <w:tblPrEx>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000000"/>
              </w:rPr>
            </w:pPr>
            <w:r>
              <w:rPr>
                <w:rFonts w:hint="eastAsia" w:ascii="仿宋" w:hAnsi="仿宋" w:eastAsia="仿宋" w:cs="仿宋"/>
                <w:color w:val="000000"/>
                <w:lang w:bidi="ar"/>
              </w:rPr>
              <w:t>2</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rPr>
                <w:rFonts w:ascii="仿宋" w:hAnsi="仿宋" w:eastAsia="仿宋" w:cs="仿宋"/>
                <w:color w:val="000000"/>
              </w:rPr>
            </w:pPr>
            <w:r>
              <w:rPr>
                <w:rFonts w:hint="eastAsia" w:ascii="仿宋" w:hAnsi="仿宋" w:eastAsia="仿宋" w:cs="仿宋"/>
              </w:rPr>
              <w:t>后补式冷库：</w:t>
            </w:r>
            <w:r>
              <w:rPr>
                <w:rFonts w:hint="eastAsia" w:ascii="仿宋" w:hAnsi="仿宋" w:eastAsia="仿宋" w:cs="仿宋"/>
                <w:b/>
                <w:kern w:val="2"/>
              </w:rPr>
              <w:t>★</w:t>
            </w:r>
            <w:r>
              <w:rPr>
                <w:rFonts w:hint="eastAsia" w:ascii="仿宋" w:hAnsi="仿宋" w:eastAsia="仿宋" w:cs="仿宋"/>
              </w:rPr>
              <w:t>3.2 库板:双面彩钢板，中间保温材料为高压发泡聚氨酯，库板厚度≥100mm；钢板厚度≥0.5mm，聚氨酯密度≥42kg/m3，导热系数：≤0.021W/(m.k，粘结强度≥0.14MPa，抗压强度：≥160kPa；抗弯承载能力：≤5.67mm。</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rPr>
                <w:rFonts w:ascii="仿宋" w:hAnsi="仿宋" w:eastAsia="仿宋" w:cs="仿宋"/>
                <w:color w:val="000000"/>
              </w:rPr>
            </w:pPr>
            <w:r>
              <w:rPr>
                <w:rFonts w:hint="eastAsia" w:ascii="仿宋" w:hAnsi="仿宋" w:eastAsia="仿宋" w:cs="仿宋"/>
                <w:color w:val="000000"/>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rPr>
                <w:rFonts w:ascii="仿宋" w:hAnsi="仿宋" w:eastAsia="仿宋" w:cs="仿宋"/>
                <w:color w:val="000000"/>
              </w:rPr>
            </w:pPr>
            <w:r>
              <w:rPr>
                <w:rFonts w:hint="eastAsia" w:ascii="仿宋" w:hAnsi="仿宋" w:eastAsia="仿宋" w:cs="仿宋"/>
                <w:color w:val="000000"/>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000000"/>
                <w:lang w:bidi="ar"/>
              </w:rPr>
            </w:pPr>
          </w:p>
        </w:tc>
      </w:tr>
      <w:tr>
        <w:tblPrEx>
          <w:tblCellMar>
            <w:top w:w="0" w:type="dxa"/>
            <w:left w:w="108" w:type="dxa"/>
            <w:bottom w:w="0" w:type="dxa"/>
            <w:right w:w="108" w:type="dxa"/>
          </w:tblCellMar>
        </w:tblPrEx>
        <w:trPr>
          <w:trHeight w:val="797"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ind w:firstLine="240" w:firstLineChars="100"/>
              <w:rPr>
                <w:rFonts w:ascii="仿宋" w:hAnsi="仿宋" w:eastAsia="仿宋" w:cs="仿宋"/>
                <w:color w:val="000000"/>
              </w:rPr>
            </w:pPr>
            <w:r>
              <w:rPr>
                <w:rFonts w:hint="eastAsia" w:ascii="仿宋" w:hAnsi="仿宋" w:eastAsia="仿宋" w:cs="仿宋"/>
                <w:color w:val="000000"/>
              </w:rPr>
              <w:t>3</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ascii="仿宋" w:hAnsi="仿宋" w:eastAsia="仿宋" w:cs="仿宋"/>
                <w:color w:val="000000"/>
              </w:rPr>
            </w:pPr>
            <w:r>
              <w:rPr>
                <w:rFonts w:hint="eastAsia" w:ascii="仿宋" w:hAnsi="仿宋" w:eastAsia="仿宋" w:cs="仿宋"/>
                <w:b/>
                <w:kern w:val="2"/>
              </w:rPr>
              <w:t>★</w:t>
            </w:r>
            <w:r>
              <w:rPr>
                <w:rFonts w:hint="eastAsia" w:ascii="仿宋" w:hAnsi="仿宋" w:eastAsia="仿宋" w:cs="仿宋"/>
              </w:rPr>
              <w:t>3.3.2库门门框安装有防霜自动限温加热丝。</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r>
              <w:rPr>
                <w:rFonts w:hint="eastAsia" w:ascii="仿宋" w:hAnsi="仿宋" w:eastAsia="仿宋" w:cs="仿宋"/>
                <w:color w:val="000000"/>
                <w:szCs w:val="24"/>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r>
              <w:rPr>
                <w:rFonts w:hint="eastAsia" w:ascii="仿宋" w:hAnsi="仿宋" w:eastAsia="仿宋" w:cs="仿宋"/>
                <w:color w:val="000000"/>
                <w:szCs w:val="24"/>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p>
        </w:tc>
      </w:tr>
      <w:tr>
        <w:tblPrEx>
          <w:tblCellMar>
            <w:top w:w="0" w:type="dxa"/>
            <w:left w:w="108" w:type="dxa"/>
            <w:bottom w:w="0" w:type="dxa"/>
            <w:right w:w="108" w:type="dxa"/>
          </w:tblCellMar>
        </w:tblPrEx>
        <w:trPr>
          <w:trHeight w:val="9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ind w:firstLine="240" w:firstLineChars="100"/>
              <w:rPr>
                <w:rFonts w:ascii="仿宋" w:hAnsi="仿宋" w:eastAsia="仿宋" w:cs="仿宋"/>
                <w:color w:val="000000"/>
              </w:rPr>
            </w:pPr>
            <w:r>
              <w:rPr>
                <w:rFonts w:hint="eastAsia" w:ascii="仿宋" w:hAnsi="仿宋" w:eastAsia="仿宋" w:cs="仿宋"/>
                <w:color w:val="000000"/>
              </w:rPr>
              <w:t>4</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rPr>
                <w:rFonts w:ascii="仿宋" w:hAnsi="仿宋" w:eastAsia="仿宋" w:cs="仿宋"/>
                <w:b/>
                <w:kern w:val="2"/>
              </w:rPr>
            </w:pPr>
            <w:r>
              <w:rPr>
                <w:rFonts w:hint="eastAsia" w:ascii="仿宋" w:hAnsi="仿宋" w:eastAsia="仿宋" w:cs="仿宋"/>
              </w:rPr>
              <w:t>▲3.3.4库内另设冷库专用防潮、防爆LED照明灯，并可通过门开关控制，防水等级IP65或以上；照度≥150勒克斯。</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p>
        </w:tc>
      </w:tr>
      <w:tr>
        <w:tblPrEx>
          <w:tblCellMar>
            <w:top w:w="0" w:type="dxa"/>
            <w:left w:w="108" w:type="dxa"/>
            <w:bottom w:w="0" w:type="dxa"/>
            <w:right w:w="108" w:type="dxa"/>
          </w:tblCellMar>
        </w:tblPrEx>
        <w:trPr>
          <w:trHeight w:val="9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ind w:firstLine="240" w:firstLineChars="100"/>
              <w:rPr>
                <w:rFonts w:ascii="仿宋" w:hAnsi="仿宋" w:eastAsia="仿宋" w:cs="仿宋"/>
                <w:color w:val="000000"/>
              </w:rPr>
            </w:pPr>
            <w:r>
              <w:rPr>
                <w:rFonts w:hint="eastAsia" w:ascii="仿宋" w:hAnsi="仿宋" w:eastAsia="仿宋" w:cs="仿宋"/>
                <w:color w:val="000000"/>
              </w:rPr>
              <w:t>5</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rPr>
                <w:rFonts w:ascii="仿宋" w:hAnsi="仿宋" w:eastAsia="仿宋" w:cs="仿宋"/>
                <w:b/>
                <w:kern w:val="2"/>
              </w:rPr>
            </w:pPr>
            <w:r>
              <w:rPr>
                <w:rFonts w:hint="eastAsia" w:ascii="仿宋" w:hAnsi="仿宋" w:eastAsia="仿宋" w:cs="仿宋"/>
              </w:rPr>
              <w:t>▲3.3.5 冷库门带有应急机械开锁门装置，保证在内部也可以打开冷库门。</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p>
        </w:tc>
      </w:tr>
      <w:tr>
        <w:tblPrEx>
          <w:tblCellMar>
            <w:top w:w="0" w:type="dxa"/>
            <w:left w:w="108" w:type="dxa"/>
            <w:bottom w:w="0" w:type="dxa"/>
            <w:right w:w="108" w:type="dxa"/>
          </w:tblCellMar>
        </w:tblPrEx>
        <w:trPr>
          <w:trHeight w:val="9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ind w:firstLine="240" w:firstLineChars="100"/>
              <w:rPr>
                <w:rFonts w:hint="eastAsia" w:ascii="仿宋" w:hAnsi="仿宋" w:eastAsia="仿宋" w:cs="仿宋"/>
                <w:color w:val="000000"/>
                <w:lang w:eastAsia="zh-CN"/>
              </w:rPr>
            </w:pPr>
            <w:r>
              <w:rPr>
                <w:rFonts w:hint="eastAsia" w:ascii="仿宋" w:hAnsi="仿宋" w:eastAsia="仿宋" w:cs="仿宋"/>
                <w:color w:val="000000"/>
                <w:lang w:val="en-US" w:eastAsia="zh-CN"/>
              </w:rPr>
              <w:t>6</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rPr>
                <w:rFonts w:ascii="仿宋" w:hAnsi="仿宋" w:eastAsia="仿宋" w:cs="仿宋"/>
              </w:rPr>
            </w:pPr>
            <w:r>
              <w:rPr>
                <w:rFonts w:hint="eastAsia" w:ascii="仿宋" w:hAnsi="仿宋" w:eastAsia="仿宋" w:cs="仿宋"/>
                <w:b/>
                <w:kern w:val="2"/>
              </w:rPr>
              <w:t>★</w:t>
            </w:r>
            <w:r>
              <w:rPr>
                <w:rFonts w:hint="eastAsia" w:ascii="仿宋" w:hAnsi="仿宋" w:eastAsia="仿宋" w:cs="仿宋"/>
              </w:rPr>
              <w:t>4.1双系统可切换，可设定冷补偿、故障切换</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p>
        </w:tc>
      </w:tr>
      <w:tr>
        <w:tblPrEx>
          <w:tblCellMar>
            <w:top w:w="0" w:type="dxa"/>
            <w:left w:w="108" w:type="dxa"/>
            <w:bottom w:w="0" w:type="dxa"/>
            <w:right w:w="108" w:type="dxa"/>
          </w:tblCellMar>
        </w:tblPrEx>
        <w:trPr>
          <w:trHeight w:val="9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ind w:firstLine="240" w:firstLineChars="100"/>
              <w:rPr>
                <w:rFonts w:hint="eastAsia" w:ascii="仿宋" w:hAnsi="仿宋" w:eastAsia="仿宋" w:cs="仿宋"/>
                <w:color w:val="000000"/>
                <w:lang w:eastAsia="zh-CN"/>
              </w:rPr>
            </w:pPr>
            <w:r>
              <w:rPr>
                <w:rFonts w:hint="eastAsia" w:ascii="仿宋" w:hAnsi="仿宋" w:eastAsia="仿宋" w:cs="仿宋"/>
                <w:color w:val="000000"/>
                <w:lang w:val="en-US" w:eastAsia="zh-CN"/>
              </w:rPr>
              <w:t>7</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ascii="仿宋" w:hAnsi="仿宋" w:eastAsia="仿宋" w:cs="仿宋"/>
                <w:b/>
                <w:kern w:val="2"/>
              </w:rPr>
            </w:pPr>
            <w:r>
              <w:rPr>
                <w:rFonts w:hint="eastAsia" w:ascii="仿宋" w:hAnsi="仿宋" w:eastAsia="仿宋" w:cs="仿宋"/>
              </w:rPr>
              <w:t>▲5.1安装两套风冷式制冷系统，一用一备，互为备用，100%负荷备用，即一套机组可以维持冷库温度正常。</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p>
        </w:tc>
      </w:tr>
      <w:tr>
        <w:tblPrEx>
          <w:tblCellMar>
            <w:top w:w="0" w:type="dxa"/>
            <w:left w:w="108" w:type="dxa"/>
            <w:bottom w:w="0" w:type="dxa"/>
            <w:right w:w="108" w:type="dxa"/>
          </w:tblCellMar>
        </w:tblPrEx>
        <w:trPr>
          <w:trHeight w:val="9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ind w:firstLine="240" w:firstLineChars="100"/>
              <w:rPr>
                <w:rFonts w:hint="eastAsia" w:ascii="仿宋" w:hAnsi="仿宋" w:eastAsia="仿宋" w:cs="仿宋"/>
                <w:color w:val="000000"/>
                <w:lang w:eastAsia="zh-CN"/>
              </w:rPr>
            </w:pPr>
            <w:r>
              <w:rPr>
                <w:rFonts w:hint="eastAsia" w:ascii="仿宋" w:hAnsi="仿宋" w:eastAsia="仿宋" w:cs="仿宋"/>
                <w:color w:val="000000"/>
                <w:lang w:val="en-US" w:eastAsia="zh-CN"/>
              </w:rPr>
              <w:t>8</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ascii="仿宋" w:hAnsi="仿宋" w:eastAsia="仿宋" w:cs="仿宋"/>
              </w:rPr>
            </w:pPr>
            <w:r>
              <w:rPr>
                <w:rFonts w:hint="eastAsia" w:ascii="仿宋" w:hAnsi="仿宋" w:eastAsia="仿宋" w:cs="仿宋"/>
              </w:rPr>
              <w:t>▲5.4 从常温降到2-8℃所需时间：≤60分钟。</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p>
        </w:tc>
      </w:tr>
      <w:tr>
        <w:tblPrEx>
          <w:tblCellMar>
            <w:top w:w="0" w:type="dxa"/>
            <w:left w:w="108" w:type="dxa"/>
            <w:bottom w:w="0" w:type="dxa"/>
            <w:right w:w="108" w:type="dxa"/>
          </w:tblCellMar>
        </w:tblPrEx>
        <w:trPr>
          <w:trHeight w:val="9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ind w:firstLine="240" w:firstLineChars="100"/>
              <w:rPr>
                <w:rFonts w:hint="eastAsia" w:ascii="仿宋" w:hAnsi="仿宋" w:eastAsia="仿宋" w:cs="仿宋"/>
                <w:color w:val="000000"/>
                <w:lang w:val="en-US" w:eastAsia="zh-CN"/>
              </w:rPr>
            </w:pPr>
            <w:r>
              <w:rPr>
                <w:rFonts w:hint="eastAsia" w:ascii="仿宋" w:hAnsi="仿宋" w:eastAsia="仿宋" w:cs="仿宋"/>
                <w:color w:val="000000"/>
                <w:lang w:val="en-US" w:eastAsia="zh-CN"/>
              </w:rPr>
              <w:t>9</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ascii="仿宋" w:hAnsi="仿宋" w:eastAsia="仿宋" w:cs="仿宋"/>
                <w:b/>
                <w:kern w:val="2"/>
              </w:rPr>
            </w:pPr>
            <w:r>
              <w:rPr>
                <w:rFonts w:hint="eastAsia" w:ascii="仿宋" w:hAnsi="仿宋" w:eastAsia="仿宋" w:cs="仿宋"/>
              </w:rPr>
              <w:t>▲5.10制冷剂采用R404A。</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p>
        </w:tc>
      </w:tr>
      <w:tr>
        <w:tblPrEx>
          <w:tblCellMar>
            <w:top w:w="0" w:type="dxa"/>
            <w:left w:w="108" w:type="dxa"/>
            <w:bottom w:w="0" w:type="dxa"/>
            <w:right w:w="108" w:type="dxa"/>
          </w:tblCellMar>
        </w:tblPrEx>
        <w:trPr>
          <w:trHeight w:val="9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rPr>
                <w:rFonts w:hint="eastAsia" w:ascii="仿宋" w:hAnsi="仿宋" w:eastAsia="仿宋" w:cs="仿宋"/>
                <w:color w:val="000000"/>
                <w:lang w:eastAsia="zh-CN"/>
              </w:rPr>
            </w:pPr>
            <w:r>
              <w:rPr>
                <w:rFonts w:hint="eastAsia" w:ascii="仿宋" w:hAnsi="仿宋" w:eastAsia="仿宋" w:cs="仿宋"/>
                <w:color w:val="000000"/>
              </w:rPr>
              <w:t>1</w:t>
            </w:r>
            <w:r>
              <w:rPr>
                <w:rFonts w:hint="eastAsia" w:ascii="仿宋" w:hAnsi="仿宋" w:eastAsia="仿宋" w:cs="仿宋"/>
                <w:color w:val="000000"/>
                <w:lang w:val="en-US" w:eastAsia="zh-CN"/>
              </w:rPr>
              <w:t>0</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exact"/>
              <w:rPr>
                <w:rFonts w:ascii="仿宋" w:hAnsi="仿宋" w:eastAsia="仿宋" w:cs="仿宋"/>
                <w:b/>
                <w:kern w:val="2"/>
              </w:rPr>
            </w:pPr>
            <w:r>
              <w:rPr>
                <w:rFonts w:hint="eastAsia" w:ascii="仿宋" w:hAnsi="仿宋" w:eastAsia="仿宋" w:cs="仿宋"/>
              </w:rPr>
              <w:t>▲</w:t>
            </w:r>
            <w:r>
              <w:rPr>
                <w:rFonts w:hint="eastAsia" w:ascii="仿宋" w:hAnsi="仿宋" w:eastAsia="仿宋"/>
              </w:rPr>
              <w:t>1.功率≥</w:t>
            </w:r>
            <w:r>
              <w:rPr>
                <w:rFonts w:ascii="仿宋" w:hAnsi="仿宋" w:eastAsia="仿宋"/>
              </w:rPr>
              <w:t>6</w:t>
            </w:r>
            <w:r>
              <w:rPr>
                <w:rFonts w:hint="eastAsia" w:ascii="仿宋" w:hAnsi="仿宋" w:eastAsia="仿宋"/>
              </w:rPr>
              <w:t>500瓦，额定功率（KVA）≥</w:t>
            </w:r>
            <w:r>
              <w:rPr>
                <w:rFonts w:ascii="仿宋" w:hAnsi="仿宋" w:eastAsia="仿宋"/>
              </w:rPr>
              <w:t>62</w:t>
            </w:r>
            <w:r>
              <w:rPr>
                <w:rFonts w:hint="eastAsia" w:ascii="仿宋" w:hAnsi="仿宋" w:eastAsia="仿宋"/>
              </w:rPr>
              <w:t>00瓦。</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投标人根据实际情况在此处进行响应</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color w:val="000000"/>
                <w:szCs w:val="24"/>
              </w:rPr>
            </w:pPr>
            <w:r>
              <w:rPr>
                <w:rFonts w:hint="eastAsia" w:ascii="仿宋" w:hAnsi="仿宋" w:eastAsia="仿宋" w:cs="仿宋"/>
                <w:color w:val="000000"/>
                <w:szCs w:val="24"/>
              </w:rPr>
              <w:t>“正偏离”或“无偏离”或“负偏离”</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rPr>
                <w:rFonts w:ascii="仿宋" w:hAnsi="仿宋" w:eastAsia="仿宋" w:cs="仿宋"/>
                <w:szCs w:val="24"/>
              </w:rPr>
            </w:pPr>
          </w:p>
        </w:tc>
      </w:tr>
    </w:tbl>
    <w:p>
      <w:pPr>
        <w:rPr>
          <w:rFonts w:ascii="仿宋" w:hAnsi="仿宋" w:eastAsia="仿宋" w:cs="仿宋"/>
        </w:rPr>
      </w:pPr>
    </w:p>
    <w:p>
      <w:pPr>
        <w:spacing w:line="480" w:lineRule="exact"/>
        <w:rPr>
          <w:rFonts w:ascii="仿宋" w:hAnsi="仿宋" w:eastAsia="仿宋" w:cs="仿宋"/>
          <w:b/>
        </w:rPr>
      </w:pPr>
      <w:r>
        <w:rPr>
          <w:rFonts w:hint="eastAsia" w:ascii="仿宋" w:hAnsi="仿宋" w:eastAsia="仿宋" w:cs="仿宋"/>
          <w:b/>
          <w:lang w:val="en-US" w:eastAsia="zh-CN"/>
        </w:rPr>
        <w:t>八、</w:t>
      </w:r>
      <w:r>
        <w:rPr>
          <w:rFonts w:hint="eastAsia" w:ascii="仿宋" w:hAnsi="仿宋" w:eastAsia="仿宋" w:cs="仿宋"/>
          <w:b/>
        </w:rPr>
        <w:t xml:space="preserve">商务条款偏离表格式  </w:t>
      </w:r>
    </w:p>
    <w:p>
      <w:pPr>
        <w:pStyle w:val="8"/>
        <w:ind w:firstLine="2650" w:firstLineChars="1100"/>
        <w:rPr>
          <w:rFonts w:ascii="仿宋" w:hAnsi="仿宋" w:eastAsia="仿宋" w:cs="仿宋"/>
          <w:b/>
          <w:szCs w:val="24"/>
        </w:rPr>
      </w:pPr>
    </w:p>
    <w:tbl>
      <w:tblPr>
        <w:tblStyle w:val="19"/>
        <w:tblpPr w:leftFromText="180" w:rightFromText="180" w:vertAnchor="text" w:horzAnchor="page" w:tblpX="1470" w:tblpY="456"/>
        <w:tblW w:w="94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4436"/>
        <w:gridCol w:w="1088"/>
        <w:gridCol w:w="1526"/>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987"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r>
              <w:rPr>
                <w:rFonts w:hint="eastAsia" w:ascii="仿宋" w:hAnsi="仿宋" w:eastAsia="仿宋" w:cs="仿宋"/>
              </w:rPr>
              <w:t>序号</w:t>
            </w:r>
          </w:p>
        </w:tc>
        <w:tc>
          <w:tcPr>
            <w:tcW w:w="4436"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r>
              <w:rPr>
                <w:rFonts w:hint="eastAsia" w:ascii="仿宋" w:hAnsi="仿宋" w:eastAsia="仿宋" w:cs="仿宋"/>
              </w:rPr>
              <w:t>招标商务条款</w:t>
            </w: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r>
              <w:rPr>
                <w:rFonts w:hint="eastAsia" w:ascii="仿宋" w:hAnsi="仿宋" w:eastAsia="仿宋" w:cs="仿宋"/>
              </w:rPr>
              <w:t>投标响应</w:t>
            </w:r>
          </w:p>
        </w:tc>
        <w:tc>
          <w:tcPr>
            <w:tcW w:w="1526"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r>
              <w:rPr>
                <w:rFonts w:hint="eastAsia" w:ascii="仿宋" w:hAnsi="仿宋" w:eastAsia="仿宋" w:cs="仿宋"/>
              </w:rPr>
              <w:t>偏离情况说明</w:t>
            </w:r>
          </w:p>
        </w:tc>
        <w:tc>
          <w:tcPr>
            <w:tcW w:w="1424" w:type="dxa"/>
            <w:tcBorders>
              <w:top w:val="single" w:color="000000" w:sz="4" w:space="0"/>
              <w:left w:val="single" w:color="000000" w:sz="4" w:space="0"/>
              <w:bottom w:val="single" w:color="000000" w:sz="4" w:space="0"/>
              <w:right w:val="single" w:color="000000" w:sz="4" w:space="0"/>
            </w:tcBorders>
            <w:vAlign w:val="center"/>
          </w:tcPr>
          <w:p>
            <w:pPr>
              <w:spacing w:line="379" w:lineRule="exact"/>
              <w:ind w:firstLine="240" w:firstLineChars="100"/>
              <w:jc w:val="both"/>
              <w:rPr>
                <w:rFonts w:ascii="仿宋" w:hAnsi="仿宋" w:eastAsia="仿宋" w:cs="仿宋"/>
              </w:rPr>
            </w:pPr>
            <w:r>
              <w:rPr>
                <w:rFonts w:hint="eastAsia" w:ascii="仿宋" w:hAnsi="仿宋" w:eastAsia="仿宋" w:cs="仿宋"/>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987"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r>
              <w:rPr>
                <w:rFonts w:hint="eastAsia" w:ascii="仿宋" w:hAnsi="仿宋" w:eastAsia="仿宋" w:cs="仿宋"/>
              </w:rPr>
              <w:t>1</w:t>
            </w:r>
          </w:p>
        </w:tc>
        <w:tc>
          <w:tcPr>
            <w:tcW w:w="4436"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both"/>
              <w:rPr>
                <w:rFonts w:ascii="仿宋" w:hAnsi="仿宋" w:eastAsia="仿宋" w:cs="仿宋"/>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b/>
                <w:color w:val="000000" w:themeColor="text1"/>
                <w14:textFill>
                  <w14:solidFill>
                    <w14:schemeClr w14:val="tx1"/>
                  </w14:solidFill>
                </w14:textFill>
              </w:rPr>
              <w:t>货物免费保修期至少</w:t>
            </w:r>
            <w:r>
              <w:rPr>
                <w:rFonts w:hint="eastAsia" w:ascii="仿宋" w:hAnsi="仿宋" w:eastAsia="仿宋" w:cs="仿宋"/>
                <w:b/>
                <w:color w:val="000000" w:themeColor="text1"/>
                <w:u w:val="single"/>
                <w14:textFill>
                  <w14:solidFill>
                    <w14:schemeClr w14:val="tx1"/>
                  </w14:solidFill>
                </w14:textFill>
              </w:rPr>
              <w:t>1</w:t>
            </w:r>
            <w:r>
              <w:rPr>
                <w:rFonts w:hint="eastAsia" w:ascii="仿宋" w:hAnsi="仿宋" w:eastAsia="仿宋" w:cs="仿宋"/>
                <w:b/>
                <w:color w:val="000000" w:themeColor="text1"/>
                <w14:textFill>
                  <w14:solidFill>
                    <w14:schemeClr w14:val="tx1"/>
                  </w14:solidFill>
                </w14:textFill>
              </w:rPr>
              <w:t>年</w:t>
            </w:r>
            <w:r>
              <w:rPr>
                <w:rFonts w:hint="eastAsia" w:ascii="仿宋" w:hAnsi="仿宋" w:eastAsia="仿宋" w:cs="仿宋"/>
                <w:bCs/>
                <w:color w:val="000000" w:themeColor="text1"/>
                <w14:textFill>
                  <w14:solidFill>
                    <w14:schemeClr w14:val="tx1"/>
                  </w14:solidFill>
                </w14:textFill>
              </w:rPr>
              <w:t>，质保期从设备最终验收合格并交付使用之日起计算，由中标人提供产品保修文件。质保期内，一旦设备发生质量问题，免费维修，中标人保证在接到通知证30分钟内响应，1小时内赶到现场进行修理，48小时维修不好提供备用设备给采购人使用。</w:t>
            </w: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p>
        </w:tc>
        <w:tc>
          <w:tcPr>
            <w:tcW w:w="1526"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p>
        </w:tc>
        <w:tc>
          <w:tcPr>
            <w:tcW w:w="1424" w:type="dxa"/>
            <w:tcBorders>
              <w:top w:val="single" w:color="000000" w:sz="4" w:space="0"/>
              <w:left w:val="single" w:color="000000" w:sz="4" w:space="0"/>
              <w:bottom w:val="single" w:color="000000" w:sz="4" w:space="0"/>
              <w:right w:val="single" w:color="000000" w:sz="4" w:space="0"/>
            </w:tcBorders>
            <w:vAlign w:val="center"/>
          </w:tcPr>
          <w:p>
            <w:pPr>
              <w:spacing w:line="379" w:lineRule="exact"/>
              <w:ind w:firstLine="240" w:firstLineChars="100"/>
              <w:jc w:val="both"/>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987"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r>
              <w:rPr>
                <w:rFonts w:hint="eastAsia" w:ascii="仿宋" w:hAnsi="仿宋" w:eastAsia="仿宋" w:cs="仿宋"/>
              </w:rPr>
              <w:t>2</w:t>
            </w:r>
          </w:p>
        </w:tc>
        <w:tc>
          <w:tcPr>
            <w:tcW w:w="4436"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both"/>
              <w:rPr>
                <w:rFonts w:ascii="仿宋" w:hAnsi="仿宋" w:eastAsia="仿宋" w:cs="仿宋"/>
                <w:bCs/>
              </w:rPr>
            </w:pPr>
            <w:r>
              <w:rPr>
                <w:rFonts w:hint="eastAsia" w:ascii="仿宋" w:hAnsi="仿宋" w:eastAsia="仿宋" w:cs="宋体"/>
                <w:color w:val="000000" w:themeColor="text1"/>
                <w14:textFill>
                  <w14:solidFill>
                    <w14:schemeClr w14:val="tx1"/>
                  </w14:solidFill>
                </w14:textFill>
              </w:rPr>
              <w:t>★</w:t>
            </w:r>
            <w:r>
              <w:rPr>
                <w:rFonts w:hint="eastAsia" w:ascii="仿宋" w:hAnsi="仿宋" w:eastAsia="仿宋" w:cs="宋体"/>
              </w:rPr>
              <w:t>维修响应及故障解决时间</w:t>
            </w:r>
            <w:r>
              <w:rPr>
                <w:rFonts w:hint="eastAsia" w:ascii="仿宋" w:hAnsi="仿宋" w:eastAsia="仿宋" w:cs="宋体"/>
                <w:lang w:eastAsia="zh-CN"/>
              </w:rPr>
              <w:t>：</w:t>
            </w:r>
            <w:r>
              <w:rPr>
                <w:rFonts w:hint="eastAsia" w:ascii="仿宋" w:hAnsi="仿宋" w:eastAsia="仿宋" w:cs="宋体"/>
                <w:bCs/>
                <w:color w:val="000000" w:themeColor="text1"/>
                <w14:textFill>
                  <w14:solidFill>
                    <w14:schemeClr w14:val="tx1"/>
                  </w14:solidFill>
                </w14:textFill>
              </w:rPr>
              <w:t>在保修期内，一旦发生质量问题，投标人保证在接到通知</w:t>
            </w:r>
            <w:r>
              <w:rPr>
                <w:rFonts w:hint="eastAsia" w:ascii="仿宋" w:hAnsi="仿宋" w:eastAsia="仿宋" w:cs="宋体"/>
                <w:bCs/>
                <w:color w:val="000000" w:themeColor="text1"/>
                <w:lang w:val="en-US" w:eastAsia="zh-CN"/>
                <w14:textFill>
                  <w14:solidFill>
                    <w14:schemeClr w14:val="tx1"/>
                  </w14:solidFill>
                </w14:textFill>
              </w:rPr>
              <w:t>3</w:t>
            </w:r>
            <w:r>
              <w:rPr>
                <w:rFonts w:ascii="仿宋" w:hAnsi="仿宋" w:eastAsia="仿宋" w:cs="宋体"/>
                <w:bCs/>
                <w:color w:val="000000" w:themeColor="text1"/>
                <w14:textFill>
                  <w14:solidFill>
                    <w14:schemeClr w14:val="tx1"/>
                  </w14:solidFill>
                </w14:textFill>
              </w:rPr>
              <w:t>0</w:t>
            </w:r>
            <w:r>
              <w:rPr>
                <w:rFonts w:hint="eastAsia" w:ascii="仿宋" w:hAnsi="仿宋" w:eastAsia="仿宋" w:cs="宋体"/>
                <w:bCs/>
                <w:color w:val="000000" w:themeColor="text1"/>
                <w14:textFill>
                  <w14:solidFill>
                    <w14:schemeClr w14:val="tx1"/>
                  </w14:solidFill>
                </w14:textFill>
              </w:rPr>
              <w:t>分钟内赶到现场进行修理或更换。</w:t>
            </w: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p>
        </w:tc>
        <w:tc>
          <w:tcPr>
            <w:tcW w:w="1526"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p>
        </w:tc>
        <w:tc>
          <w:tcPr>
            <w:tcW w:w="1424" w:type="dxa"/>
            <w:tcBorders>
              <w:top w:val="single" w:color="000000" w:sz="4" w:space="0"/>
              <w:left w:val="single" w:color="000000" w:sz="4" w:space="0"/>
              <w:bottom w:val="single" w:color="000000" w:sz="4" w:space="0"/>
              <w:right w:val="single" w:color="000000" w:sz="4" w:space="0"/>
            </w:tcBorders>
            <w:vAlign w:val="center"/>
          </w:tcPr>
          <w:p>
            <w:pPr>
              <w:spacing w:line="379" w:lineRule="exact"/>
              <w:ind w:firstLine="240" w:firstLineChars="100"/>
              <w:jc w:val="both"/>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987"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r>
              <w:rPr>
                <w:rFonts w:hint="eastAsia" w:ascii="仿宋" w:hAnsi="仿宋" w:eastAsia="仿宋" w:cs="仿宋"/>
              </w:rPr>
              <w:t>3</w:t>
            </w:r>
          </w:p>
        </w:tc>
        <w:tc>
          <w:tcPr>
            <w:tcW w:w="4436" w:type="dxa"/>
            <w:tcBorders>
              <w:top w:val="single" w:color="000000" w:sz="4" w:space="0"/>
              <w:left w:val="single" w:color="000000" w:sz="4" w:space="0"/>
              <w:bottom w:val="single" w:color="000000" w:sz="4" w:space="0"/>
              <w:right w:val="single" w:color="000000" w:sz="4" w:space="0"/>
            </w:tcBorders>
            <w:vAlign w:val="center"/>
          </w:tcPr>
          <w:p>
            <w:pPr>
              <w:spacing w:line="379" w:lineRule="exact"/>
              <w:rPr>
                <w:rFonts w:ascii="仿宋" w:hAnsi="仿宋" w:eastAsia="仿宋" w:cs="仿宋"/>
              </w:rPr>
            </w:pPr>
            <w:r>
              <w:rPr>
                <w:rFonts w:hint="eastAsia" w:ascii="仿宋" w:hAnsi="仿宋" w:eastAsia="仿宋" w:cs="宋体"/>
                <w:bCs/>
              </w:rPr>
              <w:t>★3.交货期：签订合同后,根据实际采购需求，</w:t>
            </w:r>
            <w:r>
              <w:rPr>
                <w:rFonts w:ascii="仿宋" w:hAnsi="仿宋" w:eastAsia="仿宋" w:cs="宋体"/>
                <w:bCs/>
                <w:color w:val="000000" w:themeColor="text1"/>
                <w14:textFill>
                  <w14:solidFill>
                    <w14:schemeClr w14:val="tx1"/>
                  </w14:solidFill>
                </w14:textFill>
              </w:rPr>
              <w:t>30天内交</w:t>
            </w:r>
            <w:r>
              <w:rPr>
                <w:rFonts w:hint="eastAsia" w:ascii="仿宋" w:hAnsi="仿宋" w:eastAsia="仿宋" w:cs="宋体"/>
                <w:bCs/>
                <w:color w:val="000000" w:themeColor="text1"/>
                <w14:textFill>
                  <w14:solidFill>
                    <w14:schemeClr w14:val="tx1"/>
                  </w14:solidFill>
                </w14:textFill>
              </w:rPr>
              <w:t>付使用</w:t>
            </w:r>
            <w:r>
              <w:rPr>
                <w:rFonts w:ascii="仿宋" w:hAnsi="仿宋" w:eastAsia="仿宋" w:cs="宋体"/>
                <w:bCs/>
                <w:color w:val="000000" w:themeColor="text1"/>
                <w14:textFill>
                  <w14:solidFill>
                    <w14:schemeClr w14:val="tx1"/>
                  </w14:solidFill>
                </w14:textFill>
              </w:rPr>
              <w:t>。</w:t>
            </w:r>
            <w:r>
              <w:rPr>
                <w:rFonts w:hint="eastAsia" w:ascii="仿宋" w:hAnsi="仿宋" w:eastAsia="仿宋" w:cs="宋体"/>
                <w:bCs/>
                <w:color w:val="000000" w:themeColor="text1"/>
                <w14:textFill>
                  <w14:solidFill>
                    <w14:schemeClr w14:val="tx1"/>
                  </w14:solidFill>
                </w14:textFill>
              </w:rPr>
              <w:t>逾期交货采购人有权按照相关规定处罚。不接受分厂、贴牌及非正当进货渠道产</w:t>
            </w:r>
            <w:r>
              <w:rPr>
                <w:rFonts w:hint="eastAsia" w:ascii="仿宋" w:hAnsi="仿宋" w:eastAsia="仿宋" w:cs="宋体"/>
                <w:bCs/>
              </w:rPr>
              <w:t>品。</w:t>
            </w:r>
          </w:p>
        </w:tc>
        <w:tc>
          <w:tcPr>
            <w:tcW w:w="1088"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p>
        </w:tc>
        <w:tc>
          <w:tcPr>
            <w:tcW w:w="1526"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p>
        </w:tc>
        <w:tc>
          <w:tcPr>
            <w:tcW w:w="1424" w:type="dxa"/>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ascii="仿宋" w:hAnsi="仿宋" w:eastAsia="仿宋" w:cs="仿宋"/>
              </w:rPr>
            </w:pPr>
          </w:p>
        </w:tc>
      </w:tr>
      <w:bookmarkEnd w:id="41"/>
    </w:tbl>
    <w:p>
      <w:pPr>
        <w:keepNext/>
        <w:keepLines/>
        <w:tabs>
          <w:tab w:val="left" w:pos="525"/>
        </w:tabs>
        <w:spacing w:before="260" w:after="260" w:line="440" w:lineRule="exact"/>
        <w:jc w:val="both"/>
        <w:outlineLvl w:val="3"/>
        <w:rPr>
          <w:rFonts w:ascii="仿宋" w:hAnsi="仿宋" w:eastAsia="仿宋" w:cs="仿宋"/>
          <w:b/>
          <w:kern w:val="2"/>
        </w:rPr>
      </w:pPr>
      <w:r>
        <w:rPr>
          <w:rFonts w:hint="eastAsia" w:ascii="仿宋" w:hAnsi="仿宋" w:eastAsia="仿宋" w:cs="仿宋"/>
          <w:b/>
          <w:kern w:val="2"/>
        </w:rPr>
        <w:t>注：1. 上表所列各项均为不可负偏离条款。</w:t>
      </w:r>
    </w:p>
    <w:p>
      <w:pPr>
        <w:keepNext/>
        <w:keepLines/>
        <w:tabs>
          <w:tab w:val="left" w:pos="525"/>
        </w:tabs>
        <w:spacing w:before="260" w:after="260" w:line="440" w:lineRule="exact"/>
        <w:ind w:firstLine="482" w:firstLineChars="200"/>
        <w:jc w:val="both"/>
        <w:outlineLvl w:val="3"/>
        <w:rPr>
          <w:rFonts w:ascii="仿宋" w:hAnsi="仿宋" w:eastAsia="仿宋" w:cs="仿宋"/>
          <w:b/>
          <w:kern w:val="2"/>
        </w:rPr>
      </w:pPr>
      <w:r>
        <w:rPr>
          <w:rFonts w:hint="eastAsia" w:ascii="仿宋" w:hAnsi="仿宋" w:eastAsia="仿宋" w:cs="仿宋"/>
          <w:b/>
          <w:kern w:val="2"/>
        </w:rPr>
        <w:t>2.“投标响应”一栏应当详细填写投标人自身响应情况，而不能不合理照搬照抄招实质性条款具体内容。</w:t>
      </w:r>
    </w:p>
    <w:p>
      <w:pPr>
        <w:keepNext/>
        <w:keepLines/>
        <w:tabs>
          <w:tab w:val="left" w:pos="525"/>
        </w:tabs>
        <w:spacing w:before="260" w:after="260" w:line="440" w:lineRule="exact"/>
        <w:ind w:firstLine="482" w:firstLineChars="200"/>
        <w:jc w:val="both"/>
        <w:outlineLvl w:val="3"/>
        <w:rPr>
          <w:rFonts w:ascii="仿宋" w:hAnsi="仿宋" w:eastAsia="仿宋" w:cs="仿宋"/>
          <w:b/>
          <w:kern w:val="2"/>
        </w:rPr>
      </w:pPr>
      <w:r>
        <w:rPr>
          <w:rFonts w:hint="eastAsia" w:ascii="仿宋" w:hAnsi="仿宋" w:eastAsia="仿宋" w:cs="仿宋"/>
          <w:b/>
          <w:kern w:val="2"/>
        </w:rPr>
        <w:t xml:space="preserve"> 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spacing w:line="440" w:lineRule="exact"/>
        <w:jc w:val="both"/>
        <w:rPr>
          <w:rFonts w:ascii="仿宋" w:hAnsi="仿宋" w:eastAsia="仿宋" w:cs="仿宋"/>
          <w:b/>
          <w:kern w:val="2"/>
        </w:rPr>
      </w:pPr>
      <w:r>
        <w:rPr>
          <w:rFonts w:hint="eastAsia" w:ascii="仿宋" w:hAnsi="仿宋" w:eastAsia="仿宋" w:cs="仿宋"/>
          <w:b/>
          <w:kern w:val="2"/>
        </w:rPr>
        <w:t xml:space="preserve">    4.评审委员会有权对投标响应情况作出判断（作出评审结论）。</w:t>
      </w:r>
    </w:p>
    <w:p>
      <w:pPr>
        <w:widowControl w:val="0"/>
        <w:spacing w:line="440" w:lineRule="exact"/>
        <w:jc w:val="both"/>
        <w:rPr>
          <w:rFonts w:ascii="仿宋" w:hAnsi="仿宋" w:eastAsia="仿宋" w:cs="仿宋"/>
          <w:b/>
          <w:kern w:val="2"/>
        </w:rPr>
      </w:pPr>
      <w:r>
        <w:rPr>
          <w:rFonts w:hint="eastAsia" w:ascii="仿宋" w:hAnsi="仿宋" w:eastAsia="仿宋" w:cs="仿宋"/>
          <w:b/>
          <w:kern w:val="2"/>
        </w:rPr>
        <w:t xml:space="preserve">    5.实质性响应条款“投标响应情况”与投标文件其它内容冲突的，以实质性响应条款“投标响应情况”为准。</w:t>
      </w:r>
      <w:bookmarkEnd w:id="42"/>
    </w:p>
    <w:p>
      <w:pPr>
        <w:widowControl w:val="0"/>
        <w:spacing w:line="440" w:lineRule="exact"/>
        <w:jc w:val="both"/>
        <w:rPr>
          <w:rFonts w:ascii="仿宋" w:hAnsi="仿宋" w:eastAsia="仿宋" w:cs="仿宋"/>
          <w:b/>
          <w:kern w:val="2"/>
        </w:rPr>
      </w:pPr>
    </w:p>
    <w:p>
      <w:pPr>
        <w:spacing w:line="440" w:lineRule="exact"/>
        <w:jc w:val="right"/>
        <w:rPr>
          <w:rFonts w:ascii="仿宋" w:hAnsi="仿宋" w:eastAsia="仿宋" w:cs="仿宋"/>
        </w:rPr>
      </w:pPr>
      <w:r>
        <w:rPr>
          <w:rFonts w:hint="eastAsia" w:ascii="仿宋" w:hAnsi="仿宋" w:eastAsia="仿宋" w:cs="仿宋"/>
        </w:rPr>
        <w:t>报价人全称（盖公章）</w:t>
      </w:r>
    </w:p>
    <w:p>
      <w:pPr>
        <w:spacing w:line="440" w:lineRule="exact"/>
        <w:jc w:val="right"/>
        <w:rPr>
          <w:rFonts w:ascii="仿宋" w:hAnsi="仿宋" w:eastAsia="仿宋" w:cs="仿宋"/>
        </w:rPr>
      </w:pPr>
      <w:r>
        <w:rPr>
          <w:rFonts w:hint="eastAsia" w:ascii="仿宋" w:hAnsi="仿宋" w:eastAsia="仿宋" w:cs="仿宋"/>
        </w:rPr>
        <w:t>授权代表（签字）：</w:t>
      </w:r>
    </w:p>
    <w:p>
      <w:pPr>
        <w:spacing w:line="440" w:lineRule="exact"/>
        <w:jc w:val="right"/>
        <w:rPr>
          <w:rFonts w:ascii="仿宋" w:hAnsi="仿宋" w:eastAsia="仿宋" w:cs="仿宋"/>
        </w:rPr>
      </w:pPr>
      <w:r>
        <w:rPr>
          <w:rFonts w:hint="eastAsia" w:ascii="仿宋" w:hAnsi="仿宋" w:eastAsia="仿宋" w:cs="仿宋"/>
        </w:rPr>
        <w:t>职           务：</w:t>
      </w:r>
    </w:p>
    <w:p>
      <w:pPr>
        <w:spacing w:line="440" w:lineRule="exact"/>
        <w:jc w:val="right"/>
        <w:rPr>
          <w:rFonts w:hint="eastAsia" w:ascii="仿宋" w:hAnsi="仿宋" w:eastAsia="仿宋" w:cs="仿宋"/>
        </w:rPr>
      </w:pPr>
      <w:r>
        <w:rPr>
          <w:rFonts w:hint="eastAsia" w:ascii="仿宋" w:hAnsi="仿宋" w:eastAsia="仿宋" w:cs="仿宋"/>
        </w:rPr>
        <w:t>日期：   年  月  日</w:t>
      </w:r>
    </w:p>
    <w:p>
      <w:pPr>
        <w:pStyle w:val="2"/>
        <w:rPr>
          <w:rFonts w:hint="eastAsia" w:ascii="仿宋" w:hAnsi="仿宋" w:eastAsia="仿宋" w:cs="仿宋"/>
        </w:rPr>
      </w:pPr>
    </w:p>
    <w:p>
      <w:pPr>
        <w:pStyle w:val="2"/>
        <w:rPr>
          <w:rFonts w:hint="eastAsia" w:ascii="仿宋" w:hAnsi="仿宋" w:eastAsia="仿宋" w:cs="仿宋"/>
        </w:rPr>
      </w:pPr>
    </w:p>
    <w:p>
      <w:pPr>
        <w:keepNext w:val="0"/>
        <w:keepLines w:val="0"/>
        <w:pageBreakBefore w:val="0"/>
        <w:widowControl w:val="0"/>
        <w:spacing w:after="95" w:line="559" w:lineRule="exact"/>
        <w:ind w:firstLine="240" w:firstLineChars="100"/>
        <w:jc w:val="both"/>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九、</w:t>
      </w:r>
      <w:r>
        <w:rPr>
          <w:rFonts w:hint="eastAsia" w:ascii="黑体" w:hAnsi="黑体" w:eastAsia="黑体" w:cs="黑体"/>
          <w:kern w:val="2"/>
          <w:sz w:val="24"/>
          <w:szCs w:val="24"/>
        </w:rPr>
        <w:t>投标单位</w:t>
      </w:r>
      <w:r>
        <w:rPr>
          <w:rFonts w:hint="eastAsia" w:ascii="黑体" w:hAnsi="黑体" w:eastAsia="黑体" w:cs="黑体"/>
          <w:kern w:val="2"/>
          <w:sz w:val="24"/>
          <w:szCs w:val="24"/>
          <w:lang w:val="en-US" w:eastAsia="zh-CN"/>
        </w:rPr>
        <w:t>其他内容的格式</w:t>
      </w:r>
    </w:p>
    <w:p>
      <w:pPr>
        <w:pStyle w:val="2"/>
        <w:rPr>
          <w:rFonts w:hint="eastAsia" w:ascii="仿宋" w:hAnsi="仿宋" w:eastAsia="仿宋" w:cs="仿宋"/>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p>
    <w:sectPr>
      <w:headerReference r:id="rId3"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FF46B"/>
    <w:multiLevelType w:val="singleLevel"/>
    <w:tmpl w:val="836FF46B"/>
    <w:lvl w:ilvl="0" w:tentative="0">
      <w:start w:val="1"/>
      <w:numFmt w:val="chineseCounting"/>
      <w:suff w:val="nothing"/>
      <w:lvlText w:val="（%1）"/>
      <w:lvlJc w:val="left"/>
      <w:rPr>
        <w:rFonts w:hint="eastAsia"/>
      </w:rPr>
    </w:lvl>
  </w:abstractNum>
  <w:abstractNum w:abstractNumId="1">
    <w:nsid w:val="AACF5E02"/>
    <w:multiLevelType w:val="singleLevel"/>
    <w:tmpl w:val="AACF5E02"/>
    <w:lvl w:ilvl="0" w:tentative="0">
      <w:start w:val="1"/>
      <w:numFmt w:val="decimal"/>
      <w:lvlText w:val="(%1)"/>
      <w:lvlJc w:val="left"/>
      <w:pPr>
        <w:ind w:left="425" w:hanging="425"/>
      </w:pPr>
      <w:rPr>
        <w:rFonts w:hint="default"/>
      </w:rPr>
    </w:lvl>
  </w:abstractNum>
  <w:abstractNum w:abstractNumId="2">
    <w:nsid w:val="B37B4641"/>
    <w:multiLevelType w:val="singleLevel"/>
    <w:tmpl w:val="B37B4641"/>
    <w:lvl w:ilvl="0" w:tentative="0">
      <w:start w:val="2"/>
      <w:numFmt w:val="decimal"/>
      <w:lvlText w:val="%1."/>
      <w:lvlJc w:val="left"/>
      <w:pPr>
        <w:tabs>
          <w:tab w:val="left" w:pos="312"/>
        </w:tabs>
      </w:pPr>
    </w:lvl>
  </w:abstractNum>
  <w:abstractNum w:abstractNumId="3">
    <w:nsid w:val="2EE300E1"/>
    <w:multiLevelType w:val="multilevel"/>
    <w:tmpl w:val="2EE300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D328D0"/>
    <w:multiLevelType w:val="singleLevel"/>
    <w:tmpl w:val="58D328D0"/>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7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wNWUwOTdiMzgzYzQ3ODk4MzEzYmY4MjhiMTM3NzAifQ=="/>
  </w:docVars>
  <w:rsids>
    <w:rsidRoot w:val="008B7703"/>
    <w:rsid w:val="00002815"/>
    <w:rsid w:val="00013258"/>
    <w:rsid w:val="0001630A"/>
    <w:rsid w:val="000237A4"/>
    <w:rsid w:val="000264F9"/>
    <w:rsid w:val="0002659A"/>
    <w:rsid w:val="000274B3"/>
    <w:rsid w:val="00035655"/>
    <w:rsid w:val="00042F5D"/>
    <w:rsid w:val="00043F2A"/>
    <w:rsid w:val="00044529"/>
    <w:rsid w:val="00052D02"/>
    <w:rsid w:val="000556FA"/>
    <w:rsid w:val="000572ED"/>
    <w:rsid w:val="0006666D"/>
    <w:rsid w:val="00067809"/>
    <w:rsid w:val="00093EA6"/>
    <w:rsid w:val="000940D9"/>
    <w:rsid w:val="000A0962"/>
    <w:rsid w:val="000A0B50"/>
    <w:rsid w:val="000B2155"/>
    <w:rsid w:val="000B37A4"/>
    <w:rsid w:val="000D4188"/>
    <w:rsid w:val="00100705"/>
    <w:rsid w:val="00106670"/>
    <w:rsid w:val="00111F7C"/>
    <w:rsid w:val="001121D5"/>
    <w:rsid w:val="001334CC"/>
    <w:rsid w:val="00144695"/>
    <w:rsid w:val="001472AB"/>
    <w:rsid w:val="00156D61"/>
    <w:rsid w:val="001651D7"/>
    <w:rsid w:val="001653AA"/>
    <w:rsid w:val="0018688C"/>
    <w:rsid w:val="001A056C"/>
    <w:rsid w:val="001B0AA5"/>
    <w:rsid w:val="001B6D14"/>
    <w:rsid w:val="001C5E54"/>
    <w:rsid w:val="001D7B18"/>
    <w:rsid w:val="001E2163"/>
    <w:rsid w:val="00200D84"/>
    <w:rsid w:val="002079BC"/>
    <w:rsid w:val="002105FF"/>
    <w:rsid w:val="00223F90"/>
    <w:rsid w:val="00252B96"/>
    <w:rsid w:val="00266D74"/>
    <w:rsid w:val="00270E09"/>
    <w:rsid w:val="00277CC0"/>
    <w:rsid w:val="002A2DB7"/>
    <w:rsid w:val="002C77EB"/>
    <w:rsid w:val="002F3E1E"/>
    <w:rsid w:val="002F55EF"/>
    <w:rsid w:val="002F627D"/>
    <w:rsid w:val="002F6D0B"/>
    <w:rsid w:val="00301C97"/>
    <w:rsid w:val="003136F3"/>
    <w:rsid w:val="00316674"/>
    <w:rsid w:val="00324BEA"/>
    <w:rsid w:val="00324D15"/>
    <w:rsid w:val="003336A3"/>
    <w:rsid w:val="00336EE3"/>
    <w:rsid w:val="00347DD8"/>
    <w:rsid w:val="00353010"/>
    <w:rsid w:val="00390C48"/>
    <w:rsid w:val="0039233D"/>
    <w:rsid w:val="003A0B0F"/>
    <w:rsid w:val="003A5FC2"/>
    <w:rsid w:val="003B0360"/>
    <w:rsid w:val="003B4038"/>
    <w:rsid w:val="003B6866"/>
    <w:rsid w:val="003B6C98"/>
    <w:rsid w:val="003C3D35"/>
    <w:rsid w:val="003C4914"/>
    <w:rsid w:val="003D0A8C"/>
    <w:rsid w:val="003E26E7"/>
    <w:rsid w:val="003F2C3E"/>
    <w:rsid w:val="003F3078"/>
    <w:rsid w:val="003F6FC2"/>
    <w:rsid w:val="0040461E"/>
    <w:rsid w:val="00405140"/>
    <w:rsid w:val="00407ADA"/>
    <w:rsid w:val="004233B9"/>
    <w:rsid w:val="0042797E"/>
    <w:rsid w:val="004367C0"/>
    <w:rsid w:val="00441C7D"/>
    <w:rsid w:val="00443214"/>
    <w:rsid w:val="0045221F"/>
    <w:rsid w:val="00453469"/>
    <w:rsid w:val="0045483F"/>
    <w:rsid w:val="004550DB"/>
    <w:rsid w:val="00456778"/>
    <w:rsid w:val="00466A7A"/>
    <w:rsid w:val="004711A5"/>
    <w:rsid w:val="00471837"/>
    <w:rsid w:val="00472261"/>
    <w:rsid w:val="00481A36"/>
    <w:rsid w:val="00495165"/>
    <w:rsid w:val="004A061F"/>
    <w:rsid w:val="004A1F14"/>
    <w:rsid w:val="004A5961"/>
    <w:rsid w:val="004B6EBD"/>
    <w:rsid w:val="004C7424"/>
    <w:rsid w:val="004C7C4A"/>
    <w:rsid w:val="004E26EB"/>
    <w:rsid w:val="004E6896"/>
    <w:rsid w:val="004E7B53"/>
    <w:rsid w:val="004F2CC7"/>
    <w:rsid w:val="004F677E"/>
    <w:rsid w:val="00510862"/>
    <w:rsid w:val="005148B1"/>
    <w:rsid w:val="00520539"/>
    <w:rsid w:val="00531871"/>
    <w:rsid w:val="00540F75"/>
    <w:rsid w:val="00541502"/>
    <w:rsid w:val="00545904"/>
    <w:rsid w:val="00546CD9"/>
    <w:rsid w:val="00557D87"/>
    <w:rsid w:val="00570D12"/>
    <w:rsid w:val="005719A7"/>
    <w:rsid w:val="0059749F"/>
    <w:rsid w:val="005A0F46"/>
    <w:rsid w:val="005B26F5"/>
    <w:rsid w:val="005C337E"/>
    <w:rsid w:val="005E08D5"/>
    <w:rsid w:val="005F6D82"/>
    <w:rsid w:val="00606593"/>
    <w:rsid w:val="0060728D"/>
    <w:rsid w:val="00610A71"/>
    <w:rsid w:val="006130D3"/>
    <w:rsid w:val="006139DD"/>
    <w:rsid w:val="00633A9E"/>
    <w:rsid w:val="00633BE9"/>
    <w:rsid w:val="006370A8"/>
    <w:rsid w:val="006454AC"/>
    <w:rsid w:val="00653F5C"/>
    <w:rsid w:val="0066013B"/>
    <w:rsid w:val="00661369"/>
    <w:rsid w:val="00664A8B"/>
    <w:rsid w:val="00664B52"/>
    <w:rsid w:val="00686B61"/>
    <w:rsid w:val="00691DF4"/>
    <w:rsid w:val="006924F9"/>
    <w:rsid w:val="006A29BD"/>
    <w:rsid w:val="006C60E2"/>
    <w:rsid w:val="006D012C"/>
    <w:rsid w:val="006D5199"/>
    <w:rsid w:val="006D6C0C"/>
    <w:rsid w:val="006E02AE"/>
    <w:rsid w:val="006E1DEC"/>
    <w:rsid w:val="006E7A50"/>
    <w:rsid w:val="00702EBC"/>
    <w:rsid w:val="007049A5"/>
    <w:rsid w:val="0071601B"/>
    <w:rsid w:val="007212D2"/>
    <w:rsid w:val="007218C7"/>
    <w:rsid w:val="00734DED"/>
    <w:rsid w:val="00751C50"/>
    <w:rsid w:val="007550FA"/>
    <w:rsid w:val="007646FB"/>
    <w:rsid w:val="007712D1"/>
    <w:rsid w:val="00772B68"/>
    <w:rsid w:val="0078139A"/>
    <w:rsid w:val="00784158"/>
    <w:rsid w:val="00786850"/>
    <w:rsid w:val="00787C73"/>
    <w:rsid w:val="00795A72"/>
    <w:rsid w:val="0079670A"/>
    <w:rsid w:val="007A7D40"/>
    <w:rsid w:val="007C4A48"/>
    <w:rsid w:val="007D0B63"/>
    <w:rsid w:val="007D7CE2"/>
    <w:rsid w:val="007F435D"/>
    <w:rsid w:val="007F5300"/>
    <w:rsid w:val="00806AFA"/>
    <w:rsid w:val="00810F63"/>
    <w:rsid w:val="0081367E"/>
    <w:rsid w:val="008142B9"/>
    <w:rsid w:val="008146CB"/>
    <w:rsid w:val="008147EA"/>
    <w:rsid w:val="00836FD8"/>
    <w:rsid w:val="00837365"/>
    <w:rsid w:val="00840A98"/>
    <w:rsid w:val="0084295C"/>
    <w:rsid w:val="00876A27"/>
    <w:rsid w:val="008778DA"/>
    <w:rsid w:val="00881DAC"/>
    <w:rsid w:val="008910A3"/>
    <w:rsid w:val="00891160"/>
    <w:rsid w:val="008B5447"/>
    <w:rsid w:val="008B6B37"/>
    <w:rsid w:val="008B7703"/>
    <w:rsid w:val="008E0111"/>
    <w:rsid w:val="008F25EE"/>
    <w:rsid w:val="008F4077"/>
    <w:rsid w:val="0090358A"/>
    <w:rsid w:val="009038DB"/>
    <w:rsid w:val="00913318"/>
    <w:rsid w:val="009212D9"/>
    <w:rsid w:val="009215AC"/>
    <w:rsid w:val="00921F9E"/>
    <w:rsid w:val="00923EB9"/>
    <w:rsid w:val="009276AB"/>
    <w:rsid w:val="00927F54"/>
    <w:rsid w:val="00934C2B"/>
    <w:rsid w:val="00946C56"/>
    <w:rsid w:val="00946E1E"/>
    <w:rsid w:val="00947081"/>
    <w:rsid w:val="00947B77"/>
    <w:rsid w:val="00950B7D"/>
    <w:rsid w:val="00964C05"/>
    <w:rsid w:val="00992494"/>
    <w:rsid w:val="009A30F1"/>
    <w:rsid w:val="009A67A7"/>
    <w:rsid w:val="009B3F84"/>
    <w:rsid w:val="009C4C4A"/>
    <w:rsid w:val="009C7404"/>
    <w:rsid w:val="009D2005"/>
    <w:rsid w:val="009F5F48"/>
    <w:rsid w:val="00A03AEE"/>
    <w:rsid w:val="00A10D22"/>
    <w:rsid w:val="00A26987"/>
    <w:rsid w:val="00A35C29"/>
    <w:rsid w:val="00A42A7A"/>
    <w:rsid w:val="00A5172A"/>
    <w:rsid w:val="00A563A4"/>
    <w:rsid w:val="00A6260C"/>
    <w:rsid w:val="00A76FD4"/>
    <w:rsid w:val="00A84046"/>
    <w:rsid w:val="00A94948"/>
    <w:rsid w:val="00AA0D47"/>
    <w:rsid w:val="00AA0D59"/>
    <w:rsid w:val="00AA1B09"/>
    <w:rsid w:val="00AA445D"/>
    <w:rsid w:val="00AC0975"/>
    <w:rsid w:val="00AC5424"/>
    <w:rsid w:val="00AD0961"/>
    <w:rsid w:val="00AD1669"/>
    <w:rsid w:val="00AE5C31"/>
    <w:rsid w:val="00B02B42"/>
    <w:rsid w:val="00B07DA7"/>
    <w:rsid w:val="00B110CA"/>
    <w:rsid w:val="00B23D8D"/>
    <w:rsid w:val="00B31987"/>
    <w:rsid w:val="00B3481D"/>
    <w:rsid w:val="00B56CBE"/>
    <w:rsid w:val="00B601FE"/>
    <w:rsid w:val="00B63D0E"/>
    <w:rsid w:val="00B64965"/>
    <w:rsid w:val="00B71074"/>
    <w:rsid w:val="00B835F1"/>
    <w:rsid w:val="00B93B58"/>
    <w:rsid w:val="00BA7713"/>
    <w:rsid w:val="00BB1871"/>
    <w:rsid w:val="00BC1B65"/>
    <w:rsid w:val="00BD1998"/>
    <w:rsid w:val="00BE2676"/>
    <w:rsid w:val="00BF4CE3"/>
    <w:rsid w:val="00C0192F"/>
    <w:rsid w:val="00C020DE"/>
    <w:rsid w:val="00C0598D"/>
    <w:rsid w:val="00C07CC5"/>
    <w:rsid w:val="00C1431B"/>
    <w:rsid w:val="00C26047"/>
    <w:rsid w:val="00C32072"/>
    <w:rsid w:val="00C41143"/>
    <w:rsid w:val="00C70D45"/>
    <w:rsid w:val="00C72EF9"/>
    <w:rsid w:val="00C73BD0"/>
    <w:rsid w:val="00C73D7A"/>
    <w:rsid w:val="00C85E5A"/>
    <w:rsid w:val="00C92A96"/>
    <w:rsid w:val="00CB5442"/>
    <w:rsid w:val="00CB5FAC"/>
    <w:rsid w:val="00CC0FA0"/>
    <w:rsid w:val="00CC2AC6"/>
    <w:rsid w:val="00CC7489"/>
    <w:rsid w:val="00CD68BC"/>
    <w:rsid w:val="00CD7264"/>
    <w:rsid w:val="00CE064A"/>
    <w:rsid w:val="00CE3DFF"/>
    <w:rsid w:val="00CE51D9"/>
    <w:rsid w:val="00CE51FB"/>
    <w:rsid w:val="00CE6AFB"/>
    <w:rsid w:val="00CE7BB3"/>
    <w:rsid w:val="00CF2AF2"/>
    <w:rsid w:val="00CF3894"/>
    <w:rsid w:val="00CF7117"/>
    <w:rsid w:val="00D02BE9"/>
    <w:rsid w:val="00D073CE"/>
    <w:rsid w:val="00D120F8"/>
    <w:rsid w:val="00D17FF5"/>
    <w:rsid w:val="00D2241A"/>
    <w:rsid w:val="00D265B1"/>
    <w:rsid w:val="00D3474B"/>
    <w:rsid w:val="00D458D0"/>
    <w:rsid w:val="00D63594"/>
    <w:rsid w:val="00D731FF"/>
    <w:rsid w:val="00D81BBE"/>
    <w:rsid w:val="00D9595A"/>
    <w:rsid w:val="00DB02D0"/>
    <w:rsid w:val="00DB43B8"/>
    <w:rsid w:val="00DD7073"/>
    <w:rsid w:val="00DE41AC"/>
    <w:rsid w:val="00DF6212"/>
    <w:rsid w:val="00DF6D5F"/>
    <w:rsid w:val="00DF718C"/>
    <w:rsid w:val="00E02742"/>
    <w:rsid w:val="00E04ECA"/>
    <w:rsid w:val="00E23EB8"/>
    <w:rsid w:val="00E4081F"/>
    <w:rsid w:val="00E663C8"/>
    <w:rsid w:val="00EA13DB"/>
    <w:rsid w:val="00EB2E4A"/>
    <w:rsid w:val="00EC09BA"/>
    <w:rsid w:val="00EC23FE"/>
    <w:rsid w:val="00EC56F0"/>
    <w:rsid w:val="00EC7CB9"/>
    <w:rsid w:val="00EE0B0C"/>
    <w:rsid w:val="00EE3AD7"/>
    <w:rsid w:val="00EE7BE5"/>
    <w:rsid w:val="00F00101"/>
    <w:rsid w:val="00F065D5"/>
    <w:rsid w:val="00F37153"/>
    <w:rsid w:val="00F527C0"/>
    <w:rsid w:val="00F554D0"/>
    <w:rsid w:val="00F63605"/>
    <w:rsid w:val="00F70802"/>
    <w:rsid w:val="00F744F0"/>
    <w:rsid w:val="00F74FD8"/>
    <w:rsid w:val="00F76EF8"/>
    <w:rsid w:val="00F77138"/>
    <w:rsid w:val="00F8021A"/>
    <w:rsid w:val="00F877B1"/>
    <w:rsid w:val="00F9442E"/>
    <w:rsid w:val="00FA2F5F"/>
    <w:rsid w:val="00FA39B6"/>
    <w:rsid w:val="00FA6581"/>
    <w:rsid w:val="00FA6FEE"/>
    <w:rsid w:val="00FB012A"/>
    <w:rsid w:val="00FB717B"/>
    <w:rsid w:val="00FC3B97"/>
    <w:rsid w:val="00FC467C"/>
    <w:rsid w:val="00FC7BAA"/>
    <w:rsid w:val="00FE1016"/>
    <w:rsid w:val="00FE339E"/>
    <w:rsid w:val="00FF3882"/>
    <w:rsid w:val="00FF65D1"/>
    <w:rsid w:val="013C5B0D"/>
    <w:rsid w:val="01E4093E"/>
    <w:rsid w:val="01E85338"/>
    <w:rsid w:val="02E57645"/>
    <w:rsid w:val="048D6340"/>
    <w:rsid w:val="057C1322"/>
    <w:rsid w:val="06BC4A49"/>
    <w:rsid w:val="06E02487"/>
    <w:rsid w:val="06E155DE"/>
    <w:rsid w:val="075B48E7"/>
    <w:rsid w:val="087361B4"/>
    <w:rsid w:val="08CA4B92"/>
    <w:rsid w:val="08DA2C94"/>
    <w:rsid w:val="098D0C24"/>
    <w:rsid w:val="09F4422A"/>
    <w:rsid w:val="09FB4292"/>
    <w:rsid w:val="0AD61B81"/>
    <w:rsid w:val="0CA8115C"/>
    <w:rsid w:val="0D79097F"/>
    <w:rsid w:val="0DB47DA7"/>
    <w:rsid w:val="0DDA7D20"/>
    <w:rsid w:val="0E6A2D0C"/>
    <w:rsid w:val="0F1E5E33"/>
    <w:rsid w:val="0F3D21CF"/>
    <w:rsid w:val="10AC21D9"/>
    <w:rsid w:val="10AF26E9"/>
    <w:rsid w:val="11394082"/>
    <w:rsid w:val="11BA4566"/>
    <w:rsid w:val="13BC015C"/>
    <w:rsid w:val="140053B6"/>
    <w:rsid w:val="1449010B"/>
    <w:rsid w:val="14EA24B1"/>
    <w:rsid w:val="153E0A4F"/>
    <w:rsid w:val="17EA7578"/>
    <w:rsid w:val="193F0D7D"/>
    <w:rsid w:val="19A07438"/>
    <w:rsid w:val="19FB7274"/>
    <w:rsid w:val="1A7B6CA6"/>
    <w:rsid w:val="1A965252"/>
    <w:rsid w:val="1BD529DB"/>
    <w:rsid w:val="1C04167F"/>
    <w:rsid w:val="1C3D55BC"/>
    <w:rsid w:val="1DE70AB5"/>
    <w:rsid w:val="1FC11BEB"/>
    <w:rsid w:val="21311468"/>
    <w:rsid w:val="22DC4FC9"/>
    <w:rsid w:val="258F28DF"/>
    <w:rsid w:val="264C0596"/>
    <w:rsid w:val="26C83E3F"/>
    <w:rsid w:val="27351CB2"/>
    <w:rsid w:val="27374AC8"/>
    <w:rsid w:val="289A5475"/>
    <w:rsid w:val="28D8327C"/>
    <w:rsid w:val="294360C5"/>
    <w:rsid w:val="29E82229"/>
    <w:rsid w:val="2CCE400E"/>
    <w:rsid w:val="2D36550B"/>
    <w:rsid w:val="2D406CBA"/>
    <w:rsid w:val="2E0F08CE"/>
    <w:rsid w:val="2EB11C30"/>
    <w:rsid w:val="318C2A3B"/>
    <w:rsid w:val="319A7C78"/>
    <w:rsid w:val="3240775C"/>
    <w:rsid w:val="327E0AB0"/>
    <w:rsid w:val="32FE20EF"/>
    <w:rsid w:val="341669C7"/>
    <w:rsid w:val="342E6E2A"/>
    <w:rsid w:val="347F3B76"/>
    <w:rsid w:val="355339D4"/>
    <w:rsid w:val="364B047F"/>
    <w:rsid w:val="36BD77A3"/>
    <w:rsid w:val="370230EA"/>
    <w:rsid w:val="38A11087"/>
    <w:rsid w:val="390C0398"/>
    <w:rsid w:val="3A30466F"/>
    <w:rsid w:val="3A487873"/>
    <w:rsid w:val="3A632E65"/>
    <w:rsid w:val="3AA55634"/>
    <w:rsid w:val="3B822519"/>
    <w:rsid w:val="3B941A1B"/>
    <w:rsid w:val="3BA50921"/>
    <w:rsid w:val="3D137762"/>
    <w:rsid w:val="3DCA3FA9"/>
    <w:rsid w:val="3F561F35"/>
    <w:rsid w:val="40577D9B"/>
    <w:rsid w:val="41012E6D"/>
    <w:rsid w:val="41061B71"/>
    <w:rsid w:val="43F42822"/>
    <w:rsid w:val="449D4AD9"/>
    <w:rsid w:val="45A260E5"/>
    <w:rsid w:val="45DA6B58"/>
    <w:rsid w:val="47F54E6A"/>
    <w:rsid w:val="49920446"/>
    <w:rsid w:val="49E55C77"/>
    <w:rsid w:val="4ABF38B7"/>
    <w:rsid w:val="4AF139C2"/>
    <w:rsid w:val="4B40489E"/>
    <w:rsid w:val="4B6E6C91"/>
    <w:rsid w:val="4B833B51"/>
    <w:rsid w:val="4B9E5BD4"/>
    <w:rsid w:val="4C5B1004"/>
    <w:rsid w:val="4E0537FD"/>
    <w:rsid w:val="4EAD5D22"/>
    <w:rsid w:val="4FD7735B"/>
    <w:rsid w:val="502226D6"/>
    <w:rsid w:val="51C464A2"/>
    <w:rsid w:val="52884ADC"/>
    <w:rsid w:val="52B64958"/>
    <w:rsid w:val="52BA2DC0"/>
    <w:rsid w:val="53982AFD"/>
    <w:rsid w:val="581140DE"/>
    <w:rsid w:val="5A555911"/>
    <w:rsid w:val="5B9A7C7D"/>
    <w:rsid w:val="5BFE5E0F"/>
    <w:rsid w:val="5FBD5066"/>
    <w:rsid w:val="61774636"/>
    <w:rsid w:val="632154C1"/>
    <w:rsid w:val="633B2CBE"/>
    <w:rsid w:val="65C533DA"/>
    <w:rsid w:val="65F23134"/>
    <w:rsid w:val="66AC7BAA"/>
    <w:rsid w:val="67F317CA"/>
    <w:rsid w:val="680B7043"/>
    <w:rsid w:val="681A693D"/>
    <w:rsid w:val="69987B6E"/>
    <w:rsid w:val="6B27494B"/>
    <w:rsid w:val="6B937345"/>
    <w:rsid w:val="6D4F0C03"/>
    <w:rsid w:val="6E957F0D"/>
    <w:rsid w:val="6EEC0CAE"/>
    <w:rsid w:val="70BC5C25"/>
    <w:rsid w:val="71A212BE"/>
    <w:rsid w:val="75491A51"/>
    <w:rsid w:val="76504891"/>
    <w:rsid w:val="77281E9E"/>
    <w:rsid w:val="77EF0E28"/>
    <w:rsid w:val="7A6B1472"/>
    <w:rsid w:val="7A8C66B8"/>
    <w:rsid w:val="7FB6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27"/>
    <w:qFormat/>
    <w:uiPriority w:val="9"/>
    <w:pPr>
      <w:spacing w:before="340" w:after="330" w:line="360" w:lineRule="auto"/>
      <w:jc w:val="center"/>
      <w:outlineLvl w:val="0"/>
    </w:pPr>
    <w:rPr>
      <w:rFonts w:eastAsia="黑体"/>
      <w:kern w:val="44"/>
      <w:szCs w:val="44"/>
    </w:rPr>
  </w:style>
  <w:style w:type="paragraph" w:styleId="4">
    <w:name w:val="heading 2"/>
    <w:basedOn w:val="5"/>
    <w:next w:val="6"/>
    <w:link w:val="26"/>
    <w:qFormat/>
    <w:uiPriority w:val="0"/>
    <w:pPr>
      <w:adjustRightInd w:val="0"/>
      <w:jc w:val="center"/>
      <w:textAlignment w:val="baseline"/>
      <w:outlineLvl w:val="1"/>
    </w:pPr>
    <w:rPr>
      <w:sz w:val="24"/>
      <w:szCs w:val="20"/>
    </w:rPr>
  </w:style>
  <w:style w:type="paragraph" w:styleId="5">
    <w:name w:val="heading 3"/>
    <w:basedOn w:val="6"/>
    <w:next w:val="1"/>
    <w:link w:val="25"/>
    <w:qFormat/>
    <w:uiPriority w:val="9"/>
    <w:pPr>
      <w:spacing w:before="260" w:after="260" w:line="240" w:lineRule="auto"/>
      <w:outlineLvl w:val="2"/>
    </w:pPr>
    <w:rPr>
      <w:rFonts w:ascii="宋体" w:hAnsi="宋体" w:eastAsia="宋体"/>
      <w:szCs w:val="32"/>
    </w:rPr>
  </w:style>
  <w:style w:type="paragraph" w:styleId="6">
    <w:name w:val="heading 4"/>
    <w:basedOn w:val="1"/>
    <w:next w:val="1"/>
    <w:link w:val="24"/>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spacing w:val="10"/>
      <w:sz w:val="24"/>
    </w:rPr>
  </w:style>
  <w:style w:type="paragraph" w:styleId="7">
    <w:name w:val="Normal Indent"/>
    <w:basedOn w:val="1"/>
    <w:next w:val="8"/>
    <w:qFormat/>
    <w:uiPriority w:val="0"/>
    <w:pPr>
      <w:ind w:firstLine="420" w:firstLineChars="200"/>
    </w:pPr>
  </w:style>
  <w:style w:type="paragraph" w:styleId="8">
    <w:name w:val="Body Text"/>
    <w:basedOn w:val="1"/>
    <w:next w:val="1"/>
    <w:unhideWhenUsed/>
    <w:qFormat/>
    <w:uiPriority w:val="99"/>
    <w:rPr>
      <w:rFonts w:asciiTheme="minorHAnsi" w:hAnsiTheme="minorHAnsi" w:cstheme="minorBidi"/>
      <w:szCs w:val="22"/>
    </w:rPr>
  </w:style>
  <w:style w:type="paragraph" w:styleId="9">
    <w:name w:val="annotation text"/>
    <w:basedOn w:val="1"/>
    <w:link w:val="31"/>
    <w:qFormat/>
    <w:uiPriority w:val="0"/>
  </w:style>
  <w:style w:type="paragraph" w:styleId="10">
    <w:name w:val="Body Text Indent"/>
    <w:basedOn w:val="1"/>
    <w:qFormat/>
    <w:uiPriority w:val="0"/>
    <w:pPr>
      <w:spacing w:line="360" w:lineRule="auto"/>
      <w:ind w:firstLine="420" w:firstLineChars="200"/>
    </w:pPr>
  </w:style>
  <w:style w:type="paragraph" w:styleId="11">
    <w:name w:val="Plain Text"/>
    <w:basedOn w:val="1"/>
    <w:link w:val="33"/>
    <w:unhideWhenUsed/>
    <w:qFormat/>
    <w:uiPriority w:val="99"/>
    <w:pPr>
      <w:widowControl w:val="0"/>
      <w:jc w:val="both"/>
    </w:pPr>
    <w:rPr>
      <w:rFonts w:ascii="宋体" w:hAnsi="Courier New" w:eastAsia="宋体"/>
      <w:kern w:val="2"/>
      <w:sz w:val="21"/>
      <w:szCs w:val="20"/>
    </w:rPr>
  </w:style>
  <w:style w:type="paragraph" w:styleId="12">
    <w:name w:val="Balloon Text"/>
    <w:basedOn w:val="1"/>
    <w:link w:val="28"/>
    <w:qFormat/>
    <w:uiPriority w:val="0"/>
    <w:rPr>
      <w:sz w:val="18"/>
      <w:szCs w:val="18"/>
    </w:rPr>
  </w:style>
  <w:style w:type="paragraph" w:styleId="13">
    <w:name w:val="footer"/>
    <w:basedOn w:val="1"/>
    <w:link w:val="30"/>
    <w:qFormat/>
    <w:uiPriority w:val="0"/>
    <w:pPr>
      <w:tabs>
        <w:tab w:val="center" w:pos="4153"/>
        <w:tab w:val="right" w:pos="8306"/>
      </w:tabs>
      <w:snapToGrid w:val="0"/>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link w:val="23"/>
    <w:qFormat/>
    <w:uiPriority w:val="0"/>
  </w:style>
  <w:style w:type="paragraph" w:styleId="16">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7">
    <w:name w:val="annotation subject"/>
    <w:basedOn w:val="9"/>
    <w:next w:val="9"/>
    <w:link w:val="32"/>
    <w:qFormat/>
    <w:uiPriority w:val="0"/>
    <w:rPr>
      <w:b/>
      <w:bCs/>
    </w:rPr>
  </w:style>
  <w:style w:type="paragraph" w:styleId="18">
    <w:name w:val="Body Text First Indent 2"/>
    <w:basedOn w:val="10"/>
    <w:semiHidden/>
    <w:unhideWhenUsed/>
    <w:qFormat/>
    <w:uiPriority w:val="99"/>
    <w:pPr>
      <w:spacing w:afterLines="25"/>
    </w:pPr>
  </w:style>
  <w:style w:type="table" w:styleId="20">
    <w:name w:val="Table Grid"/>
    <w:basedOn w:val="19"/>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character" w:customStyle="1" w:styleId="23">
    <w:name w:val="普通(网站) 字符"/>
    <w:link w:val="15"/>
    <w:qFormat/>
    <w:uiPriority w:val="0"/>
    <w:rPr>
      <w:kern w:val="2"/>
      <w:sz w:val="24"/>
      <w:szCs w:val="24"/>
    </w:rPr>
  </w:style>
  <w:style w:type="character" w:customStyle="1" w:styleId="24">
    <w:name w:val="标题 4 字符"/>
    <w:link w:val="6"/>
    <w:qFormat/>
    <w:uiPriority w:val="9"/>
    <w:rPr>
      <w:rFonts w:ascii="Arial" w:hAnsi="Arial" w:eastAsia="黑体"/>
      <w:b/>
      <w:bCs/>
      <w:kern w:val="2"/>
      <w:sz w:val="28"/>
      <w:szCs w:val="28"/>
      <w:lang w:val="en-US" w:eastAsia="zh-CN" w:bidi="ar-SA"/>
    </w:rPr>
  </w:style>
  <w:style w:type="character" w:customStyle="1" w:styleId="25">
    <w:name w:val="标题 3 字符"/>
    <w:link w:val="5"/>
    <w:qFormat/>
    <w:uiPriority w:val="9"/>
    <w:rPr>
      <w:rFonts w:ascii="宋体" w:hAnsi="宋体" w:eastAsia="宋体"/>
      <w:b/>
      <w:bCs/>
      <w:kern w:val="2"/>
      <w:sz w:val="28"/>
      <w:szCs w:val="32"/>
      <w:lang w:val="en-US" w:eastAsia="zh-CN" w:bidi="ar-SA"/>
    </w:rPr>
  </w:style>
  <w:style w:type="character" w:customStyle="1" w:styleId="26">
    <w:name w:val="标题 2 字符"/>
    <w:link w:val="4"/>
    <w:qFormat/>
    <w:uiPriority w:val="0"/>
    <w:rPr>
      <w:rFonts w:ascii="宋体" w:hAnsi="宋体" w:eastAsia="宋体"/>
      <w:b/>
      <w:bCs/>
      <w:sz w:val="24"/>
      <w:lang w:val="en-US" w:eastAsia="zh-CN" w:bidi="ar-SA"/>
    </w:rPr>
  </w:style>
  <w:style w:type="character" w:customStyle="1" w:styleId="27">
    <w:name w:val="标题 1 字符"/>
    <w:link w:val="3"/>
    <w:qFormat/>
    <w:uiPriority w:val="9"/>
    <w:rPr>
      <w:rFonts w:ascii="宋体" w:hAnsi="宋体" w:eastAsia="黑体"/>
      <w:b/>
      <w:bCs/>
      <w:kern w:val="44"/>
      <w:sz w:val="28"/>
      <w:szCs w:val="44"/>
      <w:lang w:val="en-US" w:eastAsia="zh-CN" w:bidi="ar-SA"/>
    </w:rPr>
  </w:style>
  <w:style w:type="character" w:customStyle="1" w:styleId="28">
    <w:name w:val="批注框文本 字符"/>
    <w:basedOn w:val="21"/>
    <w:link w:val="12"/>
    <w:qFormat/>
    <w:uiPriority w:val="0"/>
    <w:rPr>
      <w:sz w:val="18"/>
      <w:szCs w:val="18"/>
    </w:rPr>
  </w:style>
  <w:style w:type="character" w:customStyle="1" w:styleId="29">
    <w:name w:val="页眉 字符"/>
    <w:basedOn w:val="21"/>
    <w:link w:val="14"/>
    <w:qFormat/>
    <w:uiPriority w:val="0"/>
    <w:rPr>
      <w:sz w:val="18"/>
      <w:szCs w:val="18"/>
    </w:rPr>
  </w:style>
  <w:style w:type="character" w:customStyle="1" w:styleId="30">
    <w:name w:val="页脚 字符"/>
    <w:basedOn w:val="21"/>
    <w:link w:val="13"/>
    <w:qFormat/>
    <w:uiPriority w:val="0"/>
    <w:rPr>
      <w:sz w:val="18"/>
      <w:szCs w:val="18"/>
    </w:rPr>
  </w:style>
  <w:style w:type="character" w:customStyle="1" w:styleId="31">
    <w:name w:val="批注文字 字符"/>
    <w:basedOn w:val="21"/>
    <w:link w:val="9"/>
    <w:qFormat/>
    <w:uiPriority w:val="0"/>
    <w:rPr>
      <w:sz w:val="24"/>
      <w:szCs w:val="24"/>
    </w:rPr>
  </w:style>
  <w:style w:type="character" w:customStyle="1" w:styleId="32">
    <w:name w:val="批注主题 字符"/>
    <w:basedOn w:val="31"/>
    <w:link w:val="17"/>
    <w:qFormat/>
    <w:uiPriority w:val="0"/>
    <w:rPr>
      <w:b/>
      <w:bCs/>
      <w:sz w:val="24"/>
      <w:szCs w:val="24"/>
    </w:rPr>
  </w:style>
  <w:style w:type="character" w:customStyle="1" w:styleId="33">
    <w:name w:val="纯文本 字符"/>
    <w:basedOn w:val="21"/>
    <w:link w:val="11"/>
    <w:qFormat/>
    <w:uiPriority w:val="99"/>
    <w:rPr>
      <w:rFonts w:ascii="宋体" w:hAnsi="Courier New" w:eastAsia="宋体"/>
      <w:kern w:val="2"/>
      <w:sz w:val="21"/>
    </w:rPr>
  </w:style>
  <w:style w:type="paragraph" w:styleId="34">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35">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36">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37">
    <w:name w:val="NormalCharacter"/>
    <w:semiHidden/>
    <w:qFormat/>
    <w:uiPriority w:val="0"/>
    <w:rPr>
      <w:kern w:val="2"/>
      <w:sz w:val="21"/>
      <w:szCs w:val="24"/>
      <w:lang w:val="en-US" w:eastAsia="zh-CN" w:bidi="ar-SA"/>
    </w:rPr>
  </w:style>
  <w:style w:type="character" w:customStyle="1" w:styleId="38">
    <w:name w:val="标题 3 Char"/>
    <w:qFormat/>
    <w:uiPriority w:val="0"/>
    <w:rPr>
      <w:rFonts w:ascii="宋体" w:hAnsi="宋体" w:eastAsia="宋体"/>
      <w:b/>
      <w:kern w:val="2"/>
      <w:sz w:val="28"/>
    </w:rPr>
  </w:style>
  <w:style w:type="paragraph" w:customStyle="1" w:styleId="39">
    <w:name w:val="Default"/>
    <w:qFormat/>
    <w:uiPriority w:val="0"/>
    <w:pPr>
      <w:widowControl w:val="0"/>
    </w:pPr>
    <w:rPr>
      <w:rFonts w:ascii="Arial Narrow" w:hAnsi="Arial Narrow" w:eastAsia="宋体" w:cs="Arial Narrow"/>
      <w:color w:val="000000"/>
      <w:kern w:val="2"/>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99CDB-8E97-48B3-BA1B-D0D0B963D22D}">
  <ds:schemaRefs/>
</ds:datastoreItem>
</file>

<file path=docProps/app.xml><?xml version="1.0" encoding="utf-8"?>
<Properties xmlns="http://schemas.openxmlformats.org/officeDocument/2006/extended-properties" xmlns:vt="http://schemas.openxmlformats.org/officeDocument/2006/docPropsVTypes">
  <Template>Normal</Template>
  <Pages>34</Pages>
  <Words>16374</Words>
  <Characters>18029</Characters>
  <Lines>144</Lines>
  <Paragraphs>40</Paragraphs>
  <TotalTime>4</TotalTime>
  <ScaleCrop>false</ScaleCrop>
  <LinksUpToDate>false</LinksUpToDate>
  <CharactersWithSpaces>18765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2022-10-11T07:59:00Z</dcterms:created>
  <dc:creator>Administrator</dc:creator>
  <cp:lastModifiedBy>office</cp:lastModifiedBy>
  <cp:lastPrinted>2023-03-06T00:32:00Z</cp:lastPrinted>
  <dcterms:modified xsi:type="dcterms:W3CDTF">2023-03-07T02:21:19Z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9F90EF8B51154A01889B2B085E10A7C7</vt:lpwstr>
  </property>
</Properties>
</file>