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黑体" w:hAnsi="仿宋_GB2312" w:eastAsia="黑体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黑体" w:hAnsi="CESI仿宋-GB2312" w:eastAsia="黑体" w:cs="CESI仿宋-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方正小标宋简体" w:hAnsi="黑体" w:eastAsia="方正小标宋简体" w:cs="黑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申请材料</w:t>
      </w:r>
      <w:r>
        <w:rPr>
          <w:rFonts w:hint="default" w:ascii="方正小标宋简体" w:hAnsi="黑体" w:eastAsia="方正小标宋简体" w:cs="黑体"/>
          <w:color w:val="000000"/>
          <w:sz w:val="44"/>
          <w:szCs w:val="44"/>
        </w:rPr>
        <w:t>清单</w:t>
      </w:r>
    </w:p>
    <w:p>
      <w:pPr>
        <w:pStyle w:val="2"/>
        <w:spacing w:line="560" w:lineRule="exact"/>
        <w:rPr>
          <w:rFonts w:ascii="仿宋_GB2312" w:eastAsia="仿宋_GB2312"/>
          <w:color w:val="000000"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540"/>
        <w:gridCol w:w="3504"/>
        <w:gridCol w:w="1836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  <w:jc w:val="center"/>
        </w:trPr>
        <w:tc>
          <w:tcPr>
            <w:tcW w:w="601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40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行业类别</w:t>
            </w:r>
          </w:p>
        </w:tc>
        <w:tc>
          <w:tcPr>
            <w:tcW w:w="3504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提交材料</w:t>
            </w:r>
          </w:p>
        </w:tc>
        <w:tc>
          <w:tcPr>
            <w:tcW w:w="1836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材料要求</w:t>
            </w:r>
          </w:p>
        </w:tc>
        <w:tc>
          <w:tcPr>
            <w:tcW w:w="1879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提交地址</w:t>
            </w:r>
          </w:p>
          <w:p>
            <w:pPr>
              <w:pStyle w:val="2"/>
              <w:spacing w:line="400" w:lineRule="exact"/>
              <w:jc w:val="center"/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601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54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>互联网上网服务营业场所</w:t>
            </w:r>
          </w:p>
        </w:tc>
        <w:tc>
          <w:tcPr>
            <w:tcW w:w="3504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申报场所在窗口提交以下材料：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1.《防疫消杀补贴资金申请表》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</w:rPr>
              <w:t>（附件2）2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份；</w:t>
            </w:r>
          </w:p>
          <w:p>
            <w:pPr>
              <w:pStyle w:val="2"/>
              <w:spacing w:line="400" w:lineRule="exact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2.网络文化经营许可证复印件并加盖公章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</w:rPr>
              <w:t>2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份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2"/>
              <w:spacing w:line="400" w:lineRule="exact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3.在“信用中国”网站查询记录截图并加盖公章2份；</w:t>
            </w:r>
          </w:p>
          <w:p>
            <w:pPr>
              <w:pStyle w:val="2"/>
              <w:spacing w:line="400" w:lineRule="exact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4.承诺书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  <w:lang w:eastAsia="zh-CN"/>
              </w:rPr>
              <w:t>（附件3）2份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1836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>相关许可证需在有效期内且载明的企业名称、法定代表人需保持一致，所有复印件均需加盖公章</w:t>
            </w:r>
          </w:p>
        </w:tc>
        <w:tc>
          <w:tcPr>
            <w:tcW w:w="1879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4"/>
                <w:szCs w:val="24"/>
              </w:rPr>
              <w:t>深圳市龙岗区龙城街道龙翔大道8033-1号龙岗区行政服务大厅2楼21号文体局窗口，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4"/>
                <w:szCs w:val="24"/>
              </w:rPr>
              <w:t>联系电话：28948330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601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540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  <w:t>娱乐场所</w:t>
            </w:r>
          </w:p>
        </w:tc>
        <w:tc>
          <w:tcPr>
            <w:tcW w:w="3504" w:type="dxa"/>
            <w:shd w:val="clear" w:color="auto" w:fill="FFFFFF"/>
            <w:noWrap w:val="0"/>
            <w:vAlign w:val="top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申报场所在窗口提交以下材料：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1.《防疫消杀补贴资金申请表》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</w:rPr>
              <w:t>（附件2）2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份；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2.娱乐场所经营许可证复印件并加盖公章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</w:rPr>
              <w:t>2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</w:rPr>
              <w:t>份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2"/>
              <w:spacing w:line="400" w:lineRule="exact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3.在“信用中国”网站查询记录截图并加盖公章2份；</w:t>
            </w:r>
          </w:p>
          <w:p>
            <w:pPr>
              <w:pStyle w:val="2"/>
              <w:spacing w:line="400" w:lineRule="exact"/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4.承诺书</w:t>
            </w:r>
            <w:r>
              <w:rPr>
                <w:rFonts w:hint="default" w:ascii="仿宋_GB2312" w:hAnsi="华文仿宋" w:eastAsia="仿宋_GB2312" w:cs="华文仿宋"/>
                <w:color w:val="000000"/>
                <w:sz w:val="24"/>
                <w:lang w:eastAsia="zh-CN"/>
              </w:rPr>
              <w:t>（附件3）2份</w:t>
            </w:r>
            <w:r>
              <w:rPr>
                <w:rFonts w:hint="eastAsia" w:ascii="仿宋_GB2312" w:hAnsi="华文仿宋" w:eastAsia="仿宋_GB2312" w:cs="华文仿宋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183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01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方正黑体_GBK" w:eastAsia="仿宋_GB2312" w:cs="方正黑体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方正黑体_GBK" w:eastAsia="仿宋_GB2312" w:cs="方正黑体_GBK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875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rPr>
                <w:rFonts w:ascii="仿宋_GB2312" w:hAnsi="方正黑体_GBK" w:eastAsia="仿宋_GB2312" w:cs="方正黑体_GBK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仿宋_GB2312" w:hAnsi="方正黑体_GBK" w:eastAsia="仿宋_GB2312" w:cs="方正黑体_GBK"/>
                <w:b w:val="0"/>
                <w:bCs w:val="0"/>
                <w:color w:val="000000"/>
                <w:sz w:val="24"/>
                <w:szCs w:val="24"/>
              </w:rPr>
              <w:t>在“信用中国”网站查询无记录的场所，提交“信用中国”网站查询无记录截图和“信用深圳”/“国家企业信用信息公示系统”网站查询记录截图</w:t>
            </w:r>
            <w:r>
              <w:rPr>
                <w:rFonts w:hint="eastAsia" w:ascii="仿宋_GB2312" w:hAnsi="方正黑体_GBK" w:eastAsia="仿宋_GB2312" w:cs="方正黑体_GBK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4B4242"/>
          <w:spacing w:val="23"/>
          <w:sz w:val="24"/>
          <w:szCs w:val="24"/>
          <w:shd w:val="clear" w:fill="FFFFFF"/>
        </w:rPr>
      </w:pPr>
    </w:p>
    <w:p>
      <w:pPr>
        <w:pStyle w:val="2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2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2"/>
        <w:spacing w:line="560" w:lineRule="exact"/>
        <w:rPr>
          <w:rFonts w:hint="eastAsia" w:ascii="黑体" w:hAnsi="CESI仿宋-GB2312" w:eastAsia="黑体" w:cs="CESI仿宋-GB2312"/>
          <w:color w:val="000000"/>
          <w:sz w:val="32"/>
          <w:szCs w:val="32"/>
        </w:rPr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5D864D"/>
    <w:rsid w:val="4A1947CF"/>
    <w:rsid w:val="6B1E0FEC"/>
    <w:rsid w:val="6FFE0453"/>
    <w:rsid w:val="7CBFF849"/>
    <w:rsid w:val="7ECE3306"/>
    <w:rsid w:val="83F6ED3F"/>
    <w:rsid w:val="AFFF6C94"/>
    <w:rsid w:val="B77F2CE9"/>
    <w:rsid w:val="D6BF991E"/>
    <w:rsid w:val="DABE26C3"/>
    <w:rsid w:val="FBCFEE64"/>
    <w:rsid w:val="FFB3CB1A"/>
    <w:rsid w:val="FFBF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丁冉</cp:lastModifiedBy>
  <dcterms:modified xsi:type="dcterms:W3CDTF">2022-09-13T15:26:48Z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