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Theme="minorEastAsia" w:hAnsiTheme="minorEastAsia" w:eastAsiaTheme="majorEastAsia" w:cstheme="minorEastAsia"/>
          <w:b/>
          <w:bCs/>
          <w:color w:val="auto"/>
          <w:sz w:val="32"/>
          <w:szCs w:val="32"/>
          <w:shd w:val="clear" w:fill="FFFFFF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shd w:val="clear" w:fill="FFFFFF"/>
          <w:lang w:eastAsia="zh-CN"/>
        </w:rPr>
        <w:t>拟聘聘员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shd w:val="clear" w:fill="FFFFFF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202214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shd w:val="clear" w:fill="FFFFFF"/>
          <w:lang w:eastAsia="zh-CN"/>
        </w:rPr>
        <w:t>）</w:t>
      </w:r>
      <w:bookmarkEnd w:id="0"/>
    </w:p>
    <w:tbl>
      <w:tblPr>
        <w:tblStyle w:val="5"/>
        <w:tblW w:w="96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024"/>
        <w:gridCol w:w="1525"/>
        <w:gridCol w:w="613"/>
        <w:gridCol w:w="512"/>
        <w:gridCol w:w="954"/>
        <w:gridCol w:w="750"/>
        <w:gridCol w:w="1415"/>
        <w:gridCol w:w="1470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拟聘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岗位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51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</w:rPr>
              <w:t>年龄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学历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学位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高洁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妇科医生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  <w:t>肿瘤学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张斯雅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小儿推拿师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  <w:t>针灸推拿学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周昱莹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眼科医生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眼科学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刘清彪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儿童重症医生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马洋洋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妇科医生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妇产科学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胡献梅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口腔医生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主治医师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口腔医学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邱蜜蜜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儿保技师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技师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15"/>
                <w:szCs w:val="15"/>
                <w:lang w:val="en-US" w:eastAsia="zh-CN"/>
              </w:rPr>
              <w:t>康复医学与理疗学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方学红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药师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药师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药理学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张娜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办公室干事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lang w:val="en-US" w:eastAsia="zh-CN"/>
              </w:rPr>
              <w:t>公共事业管理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梅小红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护理学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王喜媛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妇科医生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妇产科学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张钰婵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儿童康复治疗师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技师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康复治疗学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杨澜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护理学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黄敏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彭诗韵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刘李珊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周梦军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黎文容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6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张杰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6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671EC"/>
    <w:rsid w:val="1F86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_Style 1"/>
    <w:basedOn w:val="1"/>
    <w:next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2022-07-25T00:48:00Z</dcterms:created>
  <dc:creator>吴爱平</dc:creator>
  <cp:lastModifiedBy>吴爱平</cp:lastModifiedBy>
  <dcterms:modified xsi:type="dcterms:W3CDTF">2022-07-25T00:49:34Z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