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附件1</w:t>
      </w:r>
    </w:p>
    <w:p>
      <w:pPr>
        <w:widowControl/>
        <w:spacing w:line="560" w:lineRule="exact"/>
        <w:jc w:val="center"/>
        <w:rPr>
          <w:rFonts w:ascii="方正小标宋简体" w:hAnsi="方正小标宋简体" w:eastAsia="方正小标宋简体" w:cs="方正小标宋简体"/>
          <w:color w:val="000000"/>
          <w:kern w:val="0"/>
          <w:sz w:val="43"/>
          <w:szCs w:val="43"/>
          <w:lang w:bidi="ar"/>
        </w:rPr>
      </w:pPr>
      <w:r>
        <w:rPr>
          <w:rFonts w:hint="eastAsia" w:ascii="方正小标宋简体" w:hAnsi="方正小标宋简体" w:eastAsia="方正小标宋简体" w:cs="方正小标宋简体"/>
          <w:color w:val="000000"/>
          <w:kern w:val="0"/>
          <w:sz w:val="43"/>
          <w:szCs w:val="43"/>
          <w:lang w:bidi="ar"/>
        </w:rPr>
        <w:t>《</w:t>
      </w:r>
      <w:r>
        <w:rPr>
          <w:rFonts w:ascii="方正小标宋简体" w:hAnsi="方正小标宋简体" w:eastAsia="方正小标宋简体" w:cs="方正小标宋简体"/>
          <w:color w:val="000000"/>
          <w:kern w:val="0"/>
          <w:sz w:val="43"/>
          <w:szCs w:val="43"/>
          <w:lang w:bidi="ar"/>
        </w:rPr>
        <w:t>“龙岗第一课”积分奖励管理办法</w:t>
      </w:r>
    </w:p>
    <w:p>
      <w:pPr>
        <w:widowControl/>
        <w:spacing w:line="560" w:lineRule="exact"/>
        <w:jc w:val="center"/>
      </w:pPr>
      <w:r>
        <w:rPr>
          <w:rFonts w:hint="eastAsia" w:ascii="方正小标宋简体" w:hAnsi="方正小标宋简体" w:eastAsia="方正小标宋简体" w:cs="方正小标宋简体"/>
          <w:color w:val="000000"/>
          <w:kern w:val="0"/>
          <w:sz w:val="43"/>
          <w:szCs w:val="43"/>
          <w:lang w:bidi="ar"/>
        </w:rPr>
        <w:t>（试行）》具体修改细则</w:t>
      </w:r>
    </w:p>
    <w:p>
      <w:pPr>
        <w:widowControl/>
        <w:spacing w:line="560" w:lineRule="exact"/>
        <w:jc w:val="center"/>
        <w:rPr>
          <w:rFonts w:ascii="方正小标宋简体" w:hAnsi="方正小标宋简体" w:eastAsia="方正小标宋简体" w:cs="方正小标宋简体"/>
          <w:color w:val="000000"/>
          <w:kern w:val="0"/>
          <w:sz w:val="43"/>
          <w:szCs w:val="43"/>
          <w:lang w:bidi="ar"/>
        </w:rPr>
      </w:pPr>
    </w:p>
    <w:p>
      <w:pPr>
        <w:widowControl/>
        <w:adjustRightInd w:val="0"/>
        <w:spacing w:line="560" w:lineRule="exact"/>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现</w:t>
      </w:r>
      <w:bookmarkStart w:id="0" w:name="_GoBack"/>
      <w:bookmarkEnd w:id="0"/>
      <w:r>
        <w:rPr>
          <w:rFonts w:hint="eastAsia" w:ascii="仿宋_GB2312" w:hAnsi="宋体" w:eastAsia="仿宋_GB2312" w:cs="仿宋_GB2312"/>
          <w:color w:val="000000"/>
          <w:kern w:val="0"/>
          <w:sz w:val="31"/>
          <w:szCs w:val="31"/>
          <w:lang w:val="en-US" w:eastAsia="zh-CN" w:bidi="ar"/>
        </w:rPr>
        <w:t>对《“龙岗第一课”积分奖励管理办法（试行）》第二章第十条</w:t>
      </w:r>
      <w:r>
        <w:rPr>
          <w:rFonts w:hint="default" w:ascii="仿宋_GB2312" w:hAnsi="宋体" w:eastAsia="仿宋_GB2312" w:cs="仿宋_GB2312"/>
          <w:color w:val="000000"/>
          <w:kern w:val="0"/>
          <w:sz w:val="31"/>
          <w:szCs w:val="31"/>
          <w:lang w:eastAsia="zh-CN" w:bidi="ar"/>
        </w:rPr>
        <w:t>中部分表述</w:t>
      </w:r>
      <w:r>
        <w:rPr>
          <w:rFonts w:hint="eastAsia" w:ascii="仿宋_GB2312" w:hAnsi="宋体" w:eastAsia="仿宋_GB2312" w:cs="仿宋_GB2312"/>
          <w:color w:val="000000"/>
          <w:kern w:val="0"/>
          <w:sz w:val="31"/>
          <w:szCs w:val="31"/>
          <w:lang w:val="en-US" w:eastAsia="zh-CN" w:bidi="ar"/>
        </w:rPr>
        <w:t>作出以下修订：</w:t>
      </w:r>
    </w:p>
    <w:p>
      <w:pPr>
        <w:widowControl/>
        <w:adjustRightInd w:val="0"/>
        <w:spacing w:line="560" w:lineRule="exact"/>
        <w:ind w:firstLine="620" w:firstLineChars="200"/>
        <w:jc w:val="left"/>
        <w:rPr>
          <w:rFonts w:ascii="仿宋_GB2312" w:hAnsi="宋体" w:eastAsia="仿宋_GB2312" w:cs="仿宋_GB2312"/>
          <w:color w:val="000000" w:themeColor="text1"/>
          <w:kern w:val="0"/>
          <w:sz w:val="32"/>
          <w:szCs w:val="32"/>
          <w:lang w:bidi="ar"/>
          <w14:textFill>
            <w14:solidFill>
              <w14:schemeClr w14:val="tx1"/>
            </w14:solidFill>
          </w14:textFill>
        </w:rPr>
      </w:pPr>
      <w:r>
        <w:rPr>
          <w:rFonts w:ascii="仿宋_GB2312" w:hAnsi="宋体" w:eastAsia="仿宋_GB2312" w:cs="仿宋_GB2312"/>
          <w:color w:val="000000" w:themeColor="text1"/>
          <w:kern w:val="0"/>
          <w:sz w:val="31"/>
          <w:szCs w:val="31"/>
          <w:lang w:bidi="ar"/>
          <w14:textFill>
            <w14:solidFill>
              <w14:schemeClr w14:val="tx1"/>
            </w14:solidFill>
          </w14:textFill>
        </w:rPr>
        <w:t>原文规定：</w:t>
      </w:r>
      <w:r>
        <w:rPr>
          <w:rFonts w:hint="eastAsia" w:ascii="仿宋_GB2312" w:hAnsi="宋体" w:eastAsia="仿宋_GB2312" w:cs="仿宋_GB2312"/>
          <w:color w:val="000000" w:themeColor="text1"/>
          <w:kern w:val="0"/>
          <w:sz w:val="32"/>
          <w:szCs w:val="32"/>
          <w:lang w:bidi="ar"/>
          <w14:textFill>
            <w14:solidFill>
              <w14:schemeClr w14:val="tx1"/>
            </w14:solidFill>
          </w14:textFill>
        </w:rPr>
        <w:t>每个抽奖周期内根据用户的累积积分进行一次区及街道排名以评选出区级或街道级学习标兵</w:t>
      </w:r>
      <w:r>
        <w:rPr>
          <w:rFonts w:ascii="仿宋_GB2312" w:hAnsi="宋体" w:eastAsia="仿宋_GB2312" w:cs="仿宋_GB2312"/>
          <w:color w:val="000000" w:themeColor="text1"/>
          <w:kern w:val="0"/>
          <w:sz w:val="32"/>
          <w:szCs w:val="32"/>
          <w:lang w:bidi="ar"/>
          <w14:textFill>
            <w14:solidFill>
              <w14:schemeClr w14:val="tx1"/>
            </w14:solidFill>
          </w14:textFill>
        </w:rPr>
        <w:t>；</w:t>
      </w:r>
    </w:p>
    <w:p>
      <w:pPr>
        <w:widowControl/>
        <w:adjustRightInd w:val="0"/>
        <w:spacing w:line="560" w:lineRule="exact"/>
        <w:ind w:firstLine="640" w:firstLineChars="200"/>
        <w:jc w:val="left"/>
        <w:rPr>
          <w:rFonts w:ascii="仿宋_GB2312" w:hAnsi="宋体" w:eastAsia="仿宋_GB2312" w:cs="仿宋_GB2312"/>
          <w:color w:val="000000" w:themeColor="text1"/>
          <w:kern w:val="0"/>
          <w:sz w:val="32"/>
          <w:szCs w:val="32"/>
          <w:lang w:bidi="ar"/>
          <w14:textFill>
            <w14:solidFill>
              <w14:schemeClr w14:val="tx1"/>
            </w14:solidFill>
          </w14:textFill>
        </w:rPr>
      </w:pPr>
      <w:r>
        <w:rPr>
          <w:rFonts w:ascii="仿宋_GB2312" w:hAnsi="宋体" w:eastAsia="仿宋_GB2312" w:cs="仿宋_GB2312"/>
          <w:color w:val="000000" w:themeColor="text1"/>
          <w:kern w:val="0"/>
          <w:sz w:val="32"/>
          <w:szCs w:val="32"/>
          <w:lang w:bidi="ar"/>
          <w14:textFill>
            <w14:solidFill>
              <w14:schemeClr w14:val="tx1"/>
            </w14:solidFill>
          </w14:textFill>
        </w:rPr>
        <w:t>拟</w:t>
      </w:r>
      <w:r>
        <w:rPr>
          <w:rFonts w:hint="eastAsia" w:ascii="仿宋_GB2312" w:hAnsi="宋体" w:eastAsia="仿宋_GB2312" w:cs="仿宋_GB2312"/>
          <w:color w:val="000000" w:themeColor="text1"/>
          <w:kern w:val="0"/>
          <w:sz w:val="32"/>
          <w:szCs w:val="32"/>
          <w:lang w:bidi="ar"/>
          <w14:textFill>
            <w14:solidFill>
              <w14:schemeClr w14:val="tx1"/>
            </w14:solidFill>
          </w14:textFill>
        </w:rPr>
        <w:t>修订为</w:t>
      </w:r>
      <w:r>
        <w:rPr>
          <w:rFonts w:ascii="仿宋_GB2312" w:hAnsi="宋体" w:eastAsia="仿宋_GB2312" w:cs="仿宋_GB2312"/>
          <w:color w:val="000000" w:themeColor="text1"/>
          <w:kern w:val="0"/>
          <w:sz w:val="32"/>
          <w:szCs w:val="32"/>
          <w:lang w:bidi="ar"/>
          <w14:textFill>
            <w14:solidFill>
              <w14:schemeClr w14:val="tx1"/>
            </w14:solidFill>
          </w14:textFill>
        </w:rPr>
        <w:t>：每个抽奖周期内</w:t>
      </w:r>
      <w:r>
        <w:rPr>
          <w:rFonts w:hint="eastAsia" w:ascii="仿宋_GB2312" w:hAnsi="宋体" w:eastAsia="仿宋_GB2312" w:cs="仿宋_GB2312"/>
          <w:color w:val="000000" w:themeColor="text1"/>
          <w:kern w:val="0"/>
          <w:sz w:val="32"/>
          <w:szCs w:val="32"/>
          <w:lang w:bidi="ar"/>
          <w14:textFill>
            <w14:solidFill>
              <w14:schemeClr w14:val="tx1"/>
            </w14:solidFill>
          </w14:textFill>
        </w:rPr>
        <w:t>根据</w:t>
      </w:r>
      <w:r>
        <w:rPr>
          <w:rFonts w:ascii="仿宋_GB2312" w:hAnsi="宋体" w:eastAsia="仿宋_GB2312" w:cs="仿宋_GB2312"/>
          <w:color w:val="000000" w:themeColor="text1"/>
          <w:kern w:val="0"/>
          <w:sz w:val="32"/>
          <w:szCs w:val="32"/>
          <w:lang w:bidi="ar"/>
          <w14:textFill>
            <w14:solidFill>
              <w14:schemeClr w14:val="tx1"/>
            </w14:solidFill>
          </w14:textFill>
        </w:rPr>
        <w:t>用户在该季度</w:t>
      </w:r>
      <w:r>
        <w:rPr>
          <w:rFonts w:hint="eastAsia" w:ascii="仿宋_GB2312" w:hAnsi="宋体" w:eastAsia="仿宋_GB2312" w:cs="仿宋_GB2312"/>
          <w:color w:val="000000" w:themeColor="text1"/>
          <w:kern w:val="0"/>
          <w:sz w:val="32"/>
          <w:szCs w:val="32"/>
          <w:lang w:bidi="ar"/>
          <w14:textFill>
            <w14:solidFill>
              <w14:schemeClr w14:val="tx1"/>
            </w14:solidFill>
          </w14:textFill>
        </w:rPr>
        <w:t>获得</w:t>
      </w:r>
      <w:r>
        <w:rPr>
          <w:rFonts w:ascii="仿宋_GB2312" w:hAnsi="宋体" w:eastAsia="仿宋_GB2312" w:cs="仿宋_GB2312"/>
          <w:color w:val="000000" w:themeColor="text1"/>
          <w:kern w:val="0"/>
          <w:sz w:val="32"/>
          <w:szCs w:val="32"/>
          <w:lang w:bidi="ar"/>
          <w14:textFill>
            <w14:solidFill>
              <w14:schemeClr w14:val="tx1"/>
            </w14:solidFill>
          </w14:textFill>
        </w:rPr>
        <w:t>的</w:t>
      </w:r>
      <w:r>
        <w:rPr>
          <w:rFonts w:hint="eastAsia" w:ascii="仿宋_GB2312" w:hAnsi="宋体" w:eastAsia="仿宋_GB2312" w:cs="仿宋_GB2312"/>
          <w:color w:val="000000" w:themeColor="text1"/>
          <w:kern w:val="0"/>
          <w:sz w:val="32"/>
          <w:szCs w:val="32"/>
          <w:lang w:bidi="ar"/>
          <w14:textFill>
            <w14:solidFill>
              <w14:schemeClr w14:val="tx1"/>
            </w14:solidFill>
          </w14:textFill>
        </w:rPr>
        <w:t>积分进行一次区及街道排名</w:t>
      </w:r>
      <w:r>
        <w:rPr>
          <w:rFonts w:ascii="仿宋_GB2312" w:hAnsi="宋体" w:eastAsia="仿宋_GB2312" w:cs="仿宋_GB2312"/>
          <w:color w:val="000000" w:themeColor="text1"/>
          <w:kern w:val="0"/>
          <w:sz w:val="32"/>
          <w:szCs w:val="32"/>
          <w:lang w:bidi="ar"/>
          <w14:textFill>
            <w14:solidFill>
              <w14:schemeClr w14:val="tx1"/>
            </w14:solidFill>
          </w14:textFill>
        </w:rPr>
        <w:t>（</w:t>
      </w:r>
      <w:r>
        <w:rPr>
          <w:rFonts w:hint="eastAsia" w:ascii="仿宋_GB2312" w:hAnsi="宋体" w:eastAsia="仿宋_GB2312" w:cs="仿宋_GB2312"/>
          <w:color w:val="000000" w:themeColor="text1"/>
          <w:kern w:val="0"/>
          <w:sz w:val="32"/>
          <w:szCs w:val="32"/>
          <w:lang w:bidi="ar"/>
          <w14:textFill>
            <w14:solidFill>
              <w14:schemeClr w14:val="tx1"/>
            </w14:solidFill>
          </w14:textFill>
        </w:rPr>
        <w:t>以往累计积分不再纳入统计</w:t>
      </w:r>
      <w:r>
        <w:rPr>
          <w:rFonts w:ascii="仿宋_GB2312" w:hAnsi="宋体" w:eastAsia="仿宋_GB2312" w:cs="仿宋_GB2312"/>
          <w:color w:val="000000" w:themeColor="text1"/>
          <w:kern w:val="0"/>
          <w:sz w:val="32"/>
          <w:szCs w:val="32"/>
          <w:lang w:bidi="ar"/>
          <w14:textFill>
            <w14:solidFill>
              <w14:schemeClr w14:val="tx1"/>
            </w14:solidFill>
          </w14:textFill>
        </w:rPr>
        <w:t>）</w:t>
      </w:r>
      <w:r>
        <w:rPr>
          <w:rFonts w:hint="eastAsia" w:ascii="仿宋_GB2312" w:hAnsi="宋体" w:eastAsia="仿宋_GB2312" w:cs="仿宋_GB2312"/>
          <w:color w:val="000000" w:themeColor="text1"/>
          <w:kern w:val="0"/>
          <w:sz w:val="32"/>
          <w:szCs w:val="32"/>
          <w:lang w:bidi="ar"/>
          <w14:textFill>
            <w14:solidFill>
              <w14:schemeClr w14:val="tx1"/>
            </w14:solidFill>
          </w14:textFill>
        </w:rPr>
        <w:t>，评选出区级及街道级学习标兵</w:t>
      </w:r>
      <w:r>
        <w:rPr>
          <w:rFonts w:ascii="仿宋_GB2312" w:hAnsi="宋体" w:eastAsia="仿宋_GB2312" w:cs="仿宋_GB2312"/>
          <w:color w:val="000000" w:themeColor="text1"/>
          <w:kern w:val="0"/>
          <w:sz w:val="32"/>
          <w:szCs w:val="32"/>
          <w:lang w:bidi="ar"/>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3NTcxNGQ3NDdmY2NkOWM0YTFmNjEzMzlkYWVhZTEifQ=="/>
  </w:docVars>
  <w:rsids>
    <w:rsidRoot w:val="009112A6"/>
    <w:rsid w:val="001A7639"/>
    <w:rsid w:val="00774F88"/>
    <w:rsid w:val="009112A6"/>
    <w:rsid w:val="182E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140</Characters>
  <Lines>1</Lines>
  <Paragraphs>1</Paragraphs>
  <TotalTime>0</TotalTime>
  <ScaleCrop>false</ScaleCrop>
  <LinksUpToDate>false</LinksUpToDate>
  <CharactersWithSpaces>140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2022-06-02T07:05:00Z</dcterms:created>
  <dc:creator>茄 番</dc:creator>
  <cp:lastModifiedBy>瓜皮魔王、、、</cp:lastModifiedBy>
  <dcterms:modified xsi:type="dcterms:W3CDTF">2022-06-02T07:30:46Z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86B5B3C8897F421586E702E07A30CF68</vt:lpwstr>
  </property>
</Properties>
</file>