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32"/>
          <w:szCs w:val="32"/>
        </w:rPr>
      </w:pPr>
    </w:p>
    <w:p>
      <w:pPr>
        <w:spacing w:line="56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龙岗区应急管理局2022年创建深圳综合减灾社区</w:t>
      </w:r>
    </w:p>
    <w:p>
      <w:pPr>
        <w:spacing w:line="560" w:lineRule="exact"/>
        <w:jc w:val="center"/>
        <w:rPr>
          <w:rFonts w:ascii="宋体" w:hAnsi="宋体" w:cs="宋体"/>
          <w:sz w:val="24"/>
        </w:rPr>
      </w:pPr>
      <w:r>
        <w:rPr>
          <w:rFonts w:hint="eastAsia" w:ascii="方正小标宋简体" w:hAnsi="方正小标宋简体" w:eastAsia="方正小标宋简体" w:cs="方正小标宋简体"/>
          <w:sz w:val="32"/>
          <w:szCs w:val="32"/>
        </w:rPr>
        <w:t>技术服务采购公告</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为了进一步完成深圳市减灾委员会办公室 深圳市应急管理局 深圳市气象局 深圳市地震局关于印发《深圳综合减灾社区创建实施方案（2021-2023年）》的通知，为深入推进社区防灾减灾救灾标准化建设，进一步提升基层应急能力，结合龙岗实际，2022年龙岗区暂定按照39个社区创建达标任务进行报价，加快推进此项工作，现我局向社会公开征选有资质的技术服务供应商进行技术服务，具体服务条款如下：</w:t>
      </w:r>
    </w:p>
    <w:p>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项目名称：2022年创建深圳综合减灾社区技术服      务采购项目</w:t>
      </w:r>
    </w:p>
    <w:p>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项目需求和内容 </w:t>
      </w:r>
    </w:p>
    <w:p>
      <w:pPr>
        <w:numPr>
          <w:ilvl w:val="0"/>
          <w:numId w:val="2"/>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对全区39个要创建社区进行创建技术指导，包括体系建设指导、进行专题培训，要求每个创建社区培训到位；2.落实龙岗区综合减灾社区创建工作实施，编制监督检查方案，进行各个社区资料检查、实地</w:t>
      </w:r>
      <w:r>
        <w:rPr>
          <w:rFonts w:hint="eastAsia" w:ascii="仿宋_GB2312" w:hAnsi="仿宋_GB2312" w:eastAsia="仿宋_GB2312" w:cs="仿宋_GB2312"/>
          <w:sz w:val="32"/>
          <w:szCs w:val="32"/>
          <w:lang w:eastAsia="zh-CN"/>
        </w:rPr>
        <w:t>核</w:t>
      </w:r>
      <w:r>
        <w:rPr>
          <w:rFonts w:hint="eastAsia" w:ascii="仿宋_GB2312" w:hAnsi="仿宋_GB2312" w:eastAsia="仿宋_GB2312" w:cs="仿宋_GB2312"/>
          <w:sz w:val="32"/>
          <w:szCs w:val="32"/>
        </w:rPr>
        <w:t>查、中期评估、抽查督导；3.负责申报资料审核，梳理街道报送的创建评审资料，创建验收资料等，撰写总结验收报告；4.其他有关创建深圳综合减灾社区撰写的汇报材料；5.设计主题性海报：提炼工作主题和宣传理念，设计制作原创海报3张，印刷海报500份；6.设计宣传折页：制作1期宣传折页，尺寸为三折页，印刷折页2200份；7.选取年度优质内容，借助权威媒体新闻客户端对龙岗区综合减灾社区创建系列内容进行推广宣传，期间撰写原创稿子或整编稿子4篇，稿子字数为1000字以内；8.建立稿子、产品发布机制，沟通联络相关媒体平台渠道，对内容进行推广，推广次数6次。</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三、服务要求：本项目团队成员（不含项目负责人）不得少于5名（高级工程师1名，中级工程师1名，初级工程师2名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助理1名），并具备相关同类实践经验；并且服务期限内，项目负责人不得随意更换。</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四、服务期限自签订合同之日起至2022年1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月30日为止。 </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五、项目预算费用金额控制在49万元内，按照服务条款二中的细项进行详细报价。</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供应商的资质要求：1.具有独立法人资格或具有独立承担民事责任能力的其它组织（提供营业执照或事业单位法人证书等法人证明扫描件并加盖公章）。2.供应商在附件《政府采购投标及履约承诺函》中作出声明，符合声明中所承诺的事项。3.近三年有承接过相关业绩的经验，并提供案例证明。4.本项目不接受联合体形式投标。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七、受理时间和方式有合作意向的单位，请于2022年5月13日18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00前，将投标文件（一式三份，请密封在同一文件袋中）直接送达龙岗区应急管理局715室（深圳市龙岗区愉龙路30号，联系人：黄工，联系电话：</w:t>
      </w:r>
      <w:r>
        <w:rPr>
          <w:rFonts w:hint="eastAsia" w:ascii="仿宋_GB2312" w:hAnsi="仿宋_GB2312" w:eastAsia="仿宋_GB2312" w:cs="仿宋_GB2312"/>
          <w:sz w:val="32"/>
          <w:szCs w:val="32"/>
          <w:lang w:val="en-US" w:eastAsia="zh-CN"/>
        </w:rPr>
        <w:t>0755-</w:t>
      </w:r>
      <w:r>
        <w:rPr>
          <w:rFonts w:hint="eastAsia" w:ascii="仿宋_GB2312" w:hAnsi="仿宋_GB2312" w:eastAsia="仿宋_GB2312" w:cs="仿宋_GB2312"/>
          <w:sz w:val="32"/>
          <w:szCs w:val="32"/>
        </w:rPr>
        <w:t>28905336）。</w:t>
      </w:r>
    </w:p>
    <w:p>
      <w:pPr>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八、评选方法：根据局采购项目评审领导小组评审，对报名单位提交的资料进行审核，按照《龙岗区应急管理局自行采购项目综合评审评分表》的要求进行对比打分，经过评审后将中标结果报</w:t>
      </w:r>
      <w:r>
        <w:rPr>
          <w:rFonts w:hint="eastAsia" w:ascii="仿宋_GB2312" w:hAnsi="仿宋_GB2312" w:eastAsia="仿宋_GB2312" w:cs="仿宋_GB2312"/>
          <w:sz w:val="32"/>
          <w:szCs w:val="32"/>
          <w:lang w:eastAsia="zh-CN"/>
        </w:rPr>
        <w:t>局长</w:t>
      </w:r>
      <w:r>
        <w:rPr>
          <w:rFonts w:hint="eastAsia" w:ascii="仿宋_GB2312" w:hAnsi="仿宋_GB2312" w:eastAsia="仿宋_GB2312" w:cs="仿宋_GB2312"/>
          <w:sz w:val="32"/>
          <w:szCs w:val="32"/>
        </w:rPr>
        <w:t>办公会研究审定，最终确定并公布合作单位。</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附件：政府采购投标及履约承诺函</w:t>
      </w:r>
    </w:p>
    <w:p>
      <w:pPr>
        <w:spacing w:line="560" w:lineRule="exact"/>
        <w:ind w:firstLine="320" w:firstLineChars="100"/>
        <w:rPr>
          <w:rFonts w:hint="eastAsia" w:ascii="仿宋_GB2312" w:hAnsi="仿宋_GB2312" w:eastAsia="仿宋_GB2312" w:cs="仿宋_GB2312"/>
          <w:sz w:val="32"/>
          <w:szCs w:val="32"/>
        </w:rPr>
      </w:pPr>
    </w:p>
    <w:p>
      <w:pPr>
        <w:spacing w:line="560" w:lineRule="exact"/>
        <w:ind w:firstLine="320" w:firstLineChars="100"/>
        <w:rPr>
          <w:rFonts w:hint="eastAsia" w:ascii="仿宋_GB2312" w:hAnsi="仿宋_GB2312" w:eastAsia="仿宋_GB2312" w:cs="仿宋_GB2312"/>
          <w:sz w:val="32"/>
          <w:szCs w:val="32"/>
        </w:rPr>
      </w:pPr>
    </w:p>
    <w:p>
      <w:pPr>
        <w:spacing w:line="56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龙岗区应急管理局</w:t>
      </w:r>
    </w:p>
    <w:p>
      <w:pPr>
        <w:spacing w:line="560" w:lineRule="exact"/>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2022年5月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附件：政府采购投标及履约承诺函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致：深圳市龙岗区应急管理局</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我方承诺：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1.我方符合《中华</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共和国政府采购法》第二十二条规定的以下要求：</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（一）具有独立承担民事责任的能力；</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（二）具有良好的商业信誉和健全的财务会计制度；</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（三）具有履行合同所必需的设备和专业技术能力；</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（四）有依法缴纳税收和社会保障资金的良好记录；</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（五）参加政府采购活动前三年内，在经营活动中没有重大违法记录；</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（六）法律、行政法规规定的其他条件。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2.本项目所提供的货物或服务未侵犯知识产权。我方已清楚，提供虚假承诺或者被有关单位确认为侵犯知识产权的，三年内不得参加政府采购活动。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3.参与本项目投标前三年内无行贿犯罪记录。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4.参与本项目政府采购活动时不存在被有关部门禁止参与政府采购活动且在有效期内的情况。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5.我方不存在以下情况：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（1）单位负责人为同一人或者存在直接控股、管理关系的不同供应商；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（2）为采购项目提供整体设计、规范编制或者项目管理、监理、检测等服务。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6.我方未被列入失信被执行人、重大税收违法案件当事人名单、政府采购严重违法失信行为记录名单。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8.我方如果中标，做到守信，不偷工减料，依照本项目招标文件需求内容、签署的采购合同及本公司在投标中所作的一切承诺履约。项目验收达到全部指标合格，力争优良。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我方承诺本项目的报价不低于我方的成本价，否则，我方清楚将面临投标无效的风险；我方承诺不恶意低价谋取中标；我方对本项目的报价负责，中标后将严格按照木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10.我方本次投标所提供的资料均为真实、合法有效，如被证实存在虚假资料，则视为隐瞒真实情况、提供虚假资料，愿意接受主管部门作出的行政处罚或被采购人列入相关黑名单。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我方不转包、分包。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投标人（公章）：</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法定代表人或授权代表签名：</w:t>
      </w:r>
    </w:p>
    <w:p>
      <w:pPr>
        <w:spacing w:line="560" w:lineRule="exact"/>
        <w:rPr>
          <w:rFonts w:hint="eastAsia" w:ascii="仿宋_GB2312" w:hAnsi="仿宋_GB2312" w:eastAsia="仿宋_GB2312" w:cs="仿宋_GB2312"/>
          <w:sz w:val="32"/>
          <w:szCs w:val="32"/>
        </w:rPr>
      </w:pPr>
    </w:p>
    <w:p>
      <w:pPr>
        <w:spacing w:line="56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XXXX 年 XX 月 XX 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4BD9D"/>
    <w:multiLevelType w:val="singleLevel"/>
    <w:tmpl w:val="6274BD9D"/>
    <w:lvl w:ilvl="0" w:tentative="0">
      <w:start w:val="1"/>
      <w:numFmt w:val="chineseCounting"/>
      <w:suff w:val="nothing"/>
      <w:lvlText w:val="%1、"/>
      <w:lvlJc w:val="left"/>
    </w:lvl>
  </w:abstractNum>
  <w:abstractNum w:abstractNumId="1">
    <w:nsid w:val="6274BDD5"/>
    <w:multiLevelType w:val="singleLevel"/>
    <w:tmpl w:val="6274BDD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2YmJlNGEwNzE0YTEwMWFmNDI5Y2VlN2FlYzYyNTcifQ=="/>
  </w:docVars>
  <w:rsids>
    <w:rsidRoot w:val="00A631E6"/>
    <w:rsid w:val="001E0D3D"/>
    <w:rsid w:val="00A631E6"/>
    <w:rsid w:val="00CE12C9"/>
    <w:rsid w:val="07AC5692"/>
    <w:rsid w:val="082623BC"/>
    <w:rsid w:val="09CA1B7B"/>
    <w:rsid w:val="0DF24AE1"/>
    <w:rsid w:val="13675F70"/>
    <w:rsid w:val="14415D51"/>
    <w:rsid w:val="155B0408"/>
    <w:rsid w:val="1AE00B24"/>
    <w:rsid w:val="2111576F"/>
    <w:rsid w:val="2A1C29DF"/>
    <w:rsid w:val="34745A61"/>
    <w:rsid w:val="359B4383"/>
    <w:rsid w:val="3DC556E6"/>
    <w:rsid w:val="45ED7FE5"/>
    <w:rsid w:val="47927A7F"/>
    <w:rsid w:val="4C294FD4"/>
    <w:rsid w:val="52F86B50"/>
    <w:rsid w:val="55F206FB"/>
    <w:rsid w:val="55F45351"/>
    <w:rsid w:val="5C3B77C4"/>
    <w:rsid w:val="6E614AA7"/>
    <w:rsid w:val="79E1634F"/>
    <w:rsid w:val="7D5E73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2361</Words>
  <Characters>2444</Characters>
  <Lines>18</Lines>
  <Paragraphs>5</Paragraphs>
  <TotalTime>15</TotalTime>
  <ScaleCrop>false</ScaleCrop>
  <LinksUpToDate>false</LinksUpToDate>
  <CharactersWithSpaces>2490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2022-05-06T03:57:00Z</dcterms:created>
  <dc:creator>黄开平</dc:creator>
  <cp:lastModifiedBy>林巧明</cp:lastModifiedBy>
  <dcterms:modified xsi:type="dcterms:W3CDTF">2022-05-07T03:28:01Z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FF0B227A170F421A8736361767272A24</vt:lpwstr>
  </property>
</Properties>
</file>