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附件：1、评分标准</w:t>
      </w:r>
    </w:p>
    <w:tbl>
      <w:tblPr>
        <w:tblStyle w:val="3"/>
        <w:tblW w:w="89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
        <w:gridCol w:w="1239"/>
        <w:gridCol w:w="792"/>
        <w:gridCol w:w="64"/>
        <w:gridCol w:w="5144"/>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729" w:type="dxa"/>
            <w:gridSpan w:val="5"/>
            <w:vAlign w:val="center"/>
          </w:tcPr>
          <w:p>
            <w:pPr>
              <w:autoSpaceDE w:val="0"/>
              <w:autoSpaceDN w:val="0"/>
              <w:adjustRightInd w:val="0"/>
              <w:jc w:val="center"/>
              <w:rPr>
                <w:rFonts w:hint="eastAsia" w:ascii="宋体" w:hAnsi="宋体" w:eastAsia="宋体" w:cs="宋体"/>
                <w:b/>
                <w:sz w:val="22"/>
                <w:szCs w:val="22"/>
                <w:lang w:val="zh-CN"/>
              </w:rPr>
            </w:pPr>
            <w:r>
              <w:rPr>
                <w:rFonts w:hint="eastAsia" w:ascii="宋体" w:hAnsi="宋体" w:eastAsia="宋体" w:cs="宋体"/>
                <w:b/>
                <w:sz w:val="22"/>
                <w:szCs w:val="22"/>
                <w:lang w:val="zh-CN"/>
              </w:rPr>
              <w:t>评分项及评分规则</w:t>
            </w:r>
          </w:p>
        </w:tc>
        <w:tc>
          <w:tcPr>
            <w:tcW w:w="1229" w:type="dxa"/>
            <w:vAlign w:val="center"/>
          </w:tcPr>
          <w:p>
            <w:pPr>
              <w:autoSpaceDE w:val="0"/>
              <w:autoSpaceDN w:val="0"/>
              <w:adjustRightInd w:val="0"/>
              <w:jc w:val="center"/>
              <w:rPr>
                <w:rFonts w:hint="eastAsia" w:ascii="宋体" w:hAnsi="宋体" w:eastAsia="宋体" w:cs="宋体"/>
                <w:b/>
                <w:sz w:val="22"/>
                <w:szCs w:val="22"/>
                <w:lang w:val="zh-CN"/>
              </w:rPr>
            </w:pPr>
            <w:r>
              <w:rPr>
                <w:rFonts w:hint="eastAsia" w:ascii="宋体" w:hAnsi="宋体" w:eastAsia="宋体" w:cs="宋体"/>
                <w:b/>
                <w:sz w:val="22"/>
                <w:szCs w:val="22"/>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729" w:type="dxa"/>
            <w:gridSpan w:val="5"/>
            <w:vAlign w:val="center"/>
          </w:tcPr>
          <w:p>
            <w:pPr>
              <w:autoSpaceDE w:val="0"/>
              <w:autoSpaceDN w:val="0"/>
              <w:adjustRightInd w:val="0"/>
              <w:jc w:val="center"/>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一、商务报价部分</w:t>
            </w:r>
          </w:p>
        </w:tc>
        <w:tc>
          <w:tcPr>
            <w:tcW w:w="1229" w:type="dxa"/>
            <w:vAlign w:val="center"/>
          </w:tcPr>
          <w:p>
            <w:pPr>
              <w:autoSpaceDE w:val="0"/>
              <w:autoSpaceDN w:val="0"/>
              <w:adjustRightIn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729" w:type="dxa"/>
            <w:gridSpan w:val="5"/>
            <w:vAlign w:val="center"/>
          </w:tcPr>
          <w:p>
            <w:pPr>
              <w:spacing w:line="30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报价合理，采用价格优先法计算，即满足资质要求的有效报价中取最低的为评标基准价，其价格为满分。本项目报价上限为27.24万元。</w:t>
            </w:r>
          </w:p>
          <w:p>
            <w:pPr>
              <w:spacing w:line="300" w:lineRule="exact"/>
              <w:rPr>
                <w:rFonts w:hint="eastAsia" w:ascii="宋体" w:hAnsi="宋体" w:eastAsia="宋体" w:cs="宋体"/>
                <w:kern w:val="0"/>
                <w:sz w:val="22"/>
                <w:szCs w:val="22"/>
                <w:lang w:val="en-US" w:eastAsia="zh-CN"/>
              </w:rPr>
            </w:pPr>
          </w:p>
          <w:p>
            <w:pPr>
              <w:spacing w:line="300" w:lineRule="exact"/>
              <w:rPr>
                <w:rFonts w:hint="eastAsia" w:ascii="宋体" w:hAnsi="宋体" w:eastAsia="宋体" w:cs="宋体"/>
                <w:b/>
                <w:sz w:val="22"/>
                <w:szCs w:val="22"/>
                <w:lang w:val="en-US" w:eastAsia="zh-CN"/>
              </w:rPr>
            </w:pPr>
            <w:r>
              <w:rPr>
                <w:rFonts w:hint="eastAsia" w:ascii="宋体" w:hAnsi="宋体" w:eastAsia="宋体" w:cs="宋体"/>
                <w:kern w:val="0"/>
                <w:sz w:val="22"/>
                <w:szCs w:val="22"/>
                <w:lang w:val="en-US" w:eastAsia="zh-CN"/>
              </w:rPr>
              <w:t>价格分计算公式：投标报价得分=[评标基准价/项目报价]×价格权重值</w:t>
            </w:r>
          </w:p>
        </w:tc>
        <w:tc>
          <w:tcPr>
            <w:tcW w:w="1229" w:type="dxa"/>
            <w:vAlign w:val="center"/>
          </w:tcPr>
          <w:p>
            <w:pPr>
              <w:autoSpaceDE w:val="0"/>
              <w:autoSpaceDN w:val="0"/>
              <w:adjustRightIn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729" w:type="dxa"/>
            <w:gridSpan w:val="5"/>
            <w:vAlign w:val="center"/>
          </w:tcPr>
          <w:p>
            <w:pPr>
              <w:autoSpaceDE w:val="0"/>
              <w:autoSpaceDN w:val="0"/>
              <w:adjustRightInd w:val="0"/>
              <w:jc w:val="center"/>
              <w:rPr>
                <w:rFonts w:hint="eastAsia" w:ascii="宋体" w:hAnsi="宋体" w:eastAsia="宋体" w:cs="宋体"/>
                <w:b/>
                <w:sz w:val="22"/>
                <w:szCs w:val="22"/>
              </w:rPr>
            </w:pPr>
            <w:r>
              <w:rPr>
                <w:rFonts w:hint="eastAsia" w:ascii="宋体" w:hAnsi="宋体" w:eastAsia="宋体" w:cs="宋体"/>
                <w:b/>
                <w:sz w:val="22"/>
                <w:szCs w:val="22"/>
                <w:lang w:val="en-US" w:eastAsia="zh-CN"/>
              </w:rPr>
              <w:t>二</w:t>
            </w:r>
            <w:r>
              <w:rPr>
                <w:rFonts w:hint="eastAsia" w:ascii="宋体" w:hAnsi="宋体" w:eastAsia="宋体" w:cs="宋体"/>
                <w:b/>
                <w:sz w:val="22"/>
                <w:szCs w:val="22"/>
                <w:lang w:val="zh-CN"/>
              </w:rPr>
              <w:t>、</w:t>
            </w:r>
            <w:r>
              <w:rPr>
                <w:rFonts w:hint="eastAsia" w:ascii="宋体" w:hAnsi="宋体" w:eastAsia="宋体" w:cs="宋体"/>
                <w:b/>
                <w:sz w:val="22"/>
                <w:szCs w:val="22"/>
                <w:lang w:val="en-US" w:eastAsia="zh-CN"/>
              </w:rPr>
              <w:t>资信部分</w:t>
            </w:r>
          </w:p>
        </w:tc>
        <w:tc>
          <w:tcPr>
            <w:tcW w:w="1229" w:type="dxa"/>
            <w:vAlign w:val="center"/>
          </w:tcPr>
          <w:p>
            <w:pPr>
              <w:autoSpaceDE w:val="0"/>
              <w:autoSpaceDN w:val="0"/>
              <w:adjustRightIn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90"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序号</w:t>
            </w:r>
          </w:p>
        </w:tc>
        <w:tc>
          <w:tcPr>
            <w:tcW w:w="1239"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内容</w:t>
            </w:r>
          </w:p>
        </w:tc>
        <w:tc>
          <w:tcPr>
            <w:tcW w:w="792"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权重</w:t>
            </w:r>
          </w:p>
        </w:tc>
        <w:tc>
          <w:tcPr>
            <w:tcW w:w="5208"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评分规则</w:t>
            </w:r>
          </w:p>
        </w:tc>
        <w:tc>
          <w:tcPr>
            <w:tcW w:w="1229"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490" w:type="dxa"/>
            <w:vAlign w:val="center"/>
          </w:tcPr>
          <w:p>
            <w:pPr>
              <w:autoSpaceDE w:val="0"/>
              <w:autoSpaceDN w:val="0"/>
              <w:adjustRightInd w:val="0"/>
              <w:jc w:val="left"/>
              <w:rPr>
                <w:rFonts w:hint="eastAsia" w:ascii="宋体" w:hAnsi="宋体" w:eastAsia="宋体" w:cs="宋体"/>
                <w:sz w:val="22"/>
                <w:szCs w:val="22"/>
                <w:lang w:val="zh-CN"/>
              </w:rPr>
            </w:pPr>
            <w:r>
              <w:rPr>
                <w:rFonts w:hint="eastAsia" w:ascii="宋体" w:hAnsi="宋体" w:eastAsia="宋体" w:cs="宋体"/>
                <w:sz w:val="22"/>
                <w:szCs w:val="22"/>
              </w:rPr>
              <w:t>1</w:t>
            </w:r>
          </w:p>
        </w:tc>
        <w:tc>
          <w:tcPr>
            <w:tcW w:w="1239" w:type="dxa"/>
            <w:vAlign w:val="center"/>
          </w:tcPr>
          <w:p>
            <w:pPr>
              <w:autoSpaceDE w:val="0"/>
              <w:autoSpaceDN w:val="0"/>
              <w:adjustRightInd w:val="0"/>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相关资质</w:t>
            </w:r>
          </w:p>
        </w:tc>
        <w:tc>
          <w:tcPr>
            <w:tcW w:w="792" w:type="dxa"/>
            <w:shd w:val="clear" w:color="auto" w:fill="auto"/>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5208" w:type="dxa"/>
            <w:gridSpan w:val="2"/>
            <w:vAlign w:val="center"/>
          </w:tcPr>
          <w:p>
            <w:pPr>
              <w:numPr>
                <w:ilvl w:val="0"/>
                <w:numId w:val="1"/>
              </w:numPr>
              <w:tabs>
                <w:tab w:val="left" w:pos="0"/>
                <w:tab w:val="clear" w:pos="371"/>
              </w:tabs>
              <w:spacing w:line="300" w:lineRule="exact"/>
              <w:ind w:left="11" w:leftChars="0" w:firstLine="0" w:firstLineChars="0"/>
              <w:rPr>
                <w:rFonts w:hint="eastAsia" w:ascii="宋体" w:hAnsi="宋体" w:eastAsia="宋体" w:cs="宋体"/>
                <w:b/>
                <w:bCs/>
                <w:sz w:val="22"/>
                <w:szCs w:val="22"/>
              </w:rPr>
            </w:pPr>
            <w:r>
              <w:rPr>
                <w:rFonts w:hint="eastAsia" w:ascii="宋体" w:hAnsi="宋体" w:cs="宋体"/>
                <w:b/>
                <w:bCs/>
                <w:sz w:val="22"/>
                <w:szCs w:val="22"/>
                <w:lang w:val="en-US" w:eastAsia="zh-CN"/>
              </w:rPr>
              <w:t>评审内容</w:t>
            </w:r>
            <w:r>
              <w:rPr>
                <w:rFonts w:hint="eastAsia" w:ascii="宋体" w:hAnsi="宋体" w:cs="宋体"/>
                <w:b/>
                <w:bCs/>
                <w:sz w:val="22"/>
                <w:szCs w:val="22"/>
                <w:lang w:val="en-US" w:eastAsia="zh-CN"/>
              </w:rPr>
              <w:br w:type="textWrapping"/>
            </w:r>
            <w:r>
              <w:rPr>
                <w:rFonts w:hint="eastAsia" w:ascii="宋体" w:hAnsi="宋体" w:eastAsia="宋体" w:cs="宋体"/>
                <w:sz w:val="22"/>
                <w:szCs w:val="22"/>
                <w:lang w:val="en-US" w:eastAsia="zh-CN"/>
              </w:rPr>
              <w:t>公司成立时间。</w:t>
            </w:r>
          </w:p>
          <w:p>
            <w:pPr>
              <w:numPr>
                <w:ilvl w:val="0"/>
                <w:numId w:val="1"/>
              </w:numPr>
              <w:spacing w:line="300" w:lineRule="exact"/>
              <w:rPr>
                <w:rFonts w:hint="eastAsia" w:ascii="宋体" w:hAnsi="宋体" w:eastAsia="宋体" w:cs="宋体"/>
                <w:b/>
                <w:bCs/>
                <w:sz w:val="22"/>
                <w:szCs w:val="22"/>
              </w:rPr>
            </w:pPr>
            <w:r>
              <w:rPr>
                <w:rFonts w:hint="eastAsia" w:ascii="宋体" w:hAnsi="宋体" w:eastAsia="宋体" w:cs="宋体"/>
                <w:b/>
                <w:bCs/>
                <w:sz w:val="22"/>
                <w:szCs w:val="22"/>
              </w:rPr>
              <w:t>评审标准：</w:t>
            </w:r>
          </w:p>
          <w:p>
            <w:pPr>
              <w:spacing w:line="300" w:lineRule="exact"/>
              <w:rPr>
                <w:rFonts w:hint="eastAsia" w:ascii="宋体" w:hAnsi="宋体" w:eastAsia="宋体" w:cs="宋体"/>
                <w:sz w:val="22"/>
                <w:szCs w:val="22"/>
                <w:lang w:val="zh-CN"/>
              </w:rPr>
            </w:pPr>
            <w:r>
              <w:rPr>
                <w:rFonts w:hint="eastAsia" w:ascii="宋体" w:hAnsi="宋体" w:eastAsia="宋体" w:cs="宋体"/>
                <w:sz w:val="22"/>
                <w:szCs w:val="22"/>
                <w:lang w:val="en-US" w:eastAsia="zh-CN"/>
              </w:rPr>
              <w:t>商事登记时间达到或超过4年者得10分；超过2年不足4年者得5分；2年及以下者得3分，没有提供者不得分。</w:t>
            </w:r>
            <w:r>
              <w:rPr>
                <w:rFonts w:hint="eastAsia" w:ascii="宋体" w:hAnsi="宋体" w:cs="宋体"/>
                <w:sz w:val="22"/>
                <w:szCs w:val="22"/>
                <w:lang w:val="en-US" w:eastAsia="zh-CN"/>
              </w:rPr>
              <w:t>时间计算截止至本公告发布之日。</w:t>
            </w:r>
          </w:p>
          <w:p>
            <w:pPr>
              <w:spacing w:line="300" w:lineRule="exact"/>
              <w:rPr>
                <w:rFonts w:hint="eastAsia" w:ascii="宋体" w:hAnsi="宋体" w:eastAsia="宋体" w:cs="宋体"/>
                <w:b/>
                <w:bCs/>
                <w:sz w:val="22"/>
                <w:szCs w:val="22"/>
                <w:lang w:val="zh-CN"/>
              </w:rPr>
            </w:pPr>
            <w:r>
              <w:rPr>
                <w:rFonts w:hint="eastAsia" w:ascii="宋体" w:hAnsi="宋体" w:cs="宋体"/>
                <w:b/>
                <w:bCs/>
                <w:sz w:val="22"/>
                <w:szCs w:val="22"/>
                <w:lang w:val="en-US" w:eastAsia="zh-CN"/>
              </w:rPr>
              <w:t>3</w:t>
            </w:r>
            <w:r>
              <w:rPr>
                <w:rFonts w:hint="eastAsia" w:ascii="宋体" w:hAnsi="宋体" w:eastAsia="宋体" w:cs="宋体"/>
                <w:b/>
                <w:bCs/>
                <w:sz w:val="22"/>
                <w:szCs w:val="22"/>
              </w:rPr>
              <w:t>、证明文件</w:t>
            </w:r>
            <w:r>
              <w:rPr>
                <w:rFonts w:hint="eastAsia" w:ascii="宋体" w:hAnsi="宋体" w:eastAsia="宋体" w:cs="宋体"/>
                <w:b/>
                <w:bCs/>
                <w:sz w:val="22"/>
                <w:szCs w:val="22"/>
                <w:lang w:val="zh-CN"/>
              </w:rPr>
              <w:t xml:space="preserve">： </w:t>
            </w:r>
          </w:p>
          <w:p>
            <w:pPr>
              <w:spacing w:line="300" w:lineRule="exact"/>
              <w:rPr>
                <w:rFonts w:hint="eastAsia" w:ascii="宋体" w:hAnsi="宋体" w:eastAsia="宋体" w:cs="宋体"/>
                <w:sz w:val="22"/>
                <w:szCs w:val="22"/>
                <w:lang w:val="zh-CN"/>
              </w:rPr>
            </w:pPr>
            <w:r>
              <w:rPr>
                <w:rFonts w:hint="eastAsia" w:ascii="宋体" w:hAnsi="宋体" w:cs="宋体"/>
                <w:sz w:val="22"/>
                <w:szCs w:val="22"/>
                <w:lang w:val="en-US" w:eastAsia="zh-CN"/>
              </w:rPr>
              <w:t>提供</w:t>
            </w:r>
            <w:r>
              <w:rPr>
                <w:rFonts w:hint="eastAsia" w:ascii="宋体" w:hAnsi="宋体" w:eastAsia="宋体" w:cs="宋体"/>
                <w:sz w:val="22"/>
                <w:szCs w:val="22"/>
                <w:lang w:val="en-US" w:eastAsia="zh-CN"/>
              </w:rPr>
              <w:t>商事登记文件</w:t>
            </w:r>
            <w:r>
              <w:rPr>
                <w:rFonts w:hint="eastAsia" w:ascii="宋体" w:hAnsi="宋体" w:eastAsia="宋体" w:cs="宋体"/>
                <w:sz w:val="22"/>
                <w:szCs w:val="22"/>
                <w:lang w:val="zh-CN"/>
              </w:rPr>
              <w:t>扫描件。</w:t>
            </w:r>
          </w:p>
          <w:p>
            <w:pPr>
              <w:numPr>
                <w:ilvl w:val="0"/>
                <w:numId w:val="0"/>
              </w:numPr>
              <w:ind w:left="11" w:leftChars="0"/>
              <w:rPr>
                <w:rFonts w:hint="eastAsia" w:ascii="宋体" w:hAnsi="宋体" w:eastAsia="宋体" w:cs="宋体"/>
                <w:sz w:val="22"/>
                <w:szCs w:val="22"/>
                <w:lang w:val="en-US" w:eastAsia="zh-CN"/>
              </w:rPr>
            </w:pPr>
          </w:p>
        </w:tc>
        <w:tc>
          <w:tcPr>
            <w:tcW w:w="1229" w:type="dxa"/>
            <w:vAlign w:val="center"/>
          </w:tcPr>
          <w:p>
            <w:pPr>
              <w:spacing w:line="300" w:lineRule="exact"/>
              <w:jc w:val="center"/>
              <w:rPr>
                <w:rFonts w:hint="eastAsia" w:ascii="宋体" w:hAnsi="宋体" w:eastAsia="宋体" w:cs="宋体"/>
                <w:sz w:val="22"/>
                <w:szCs w:val="22"/>
                <w:lang w:val="zh-CN"/>
              </w:rPr>
            </w:pPr>
            <w:r>
              <w:rPr>
                <w:rFonts w:hint="eastAsia" w:ascii="宋体" w:hAnsi="宋体" w:eastAsia="宋体" w:cs="宋体"/>
                <w:sz w:val="22"/>
                <w:szCs w:val="22"/>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490" w:type="dxa"/>
            <w:vAlign w:val="center"/>
          </w:tcPr>
          <w:p>
            <w:pPr>
              <w:autoSpaceDE w:val="0"/>
              <w:autoSpaceDN w:val="0"/>
              <w:spacing w:line="32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239" w:type="dxa"/>
            <w:vAlign w:val="center"/>
          </w:tcPr>
          <w:p>
            <w:pPr>
              <w:autoSpaceDE w:val="0"/>
              <w:autoSpaceDN w:val="0"/>
              <w:spacing w:line="320" w:lineRule="exact"/>
              <w:jc w:val="center"/>
              <w:rPr>
                <w:rFonts w:hint="eastAsia" w:ascii="宋体" w:hAnsi="宋体" w:eastAsia="宋体" w:cs="宋体"/>
                <w:bCs/>
                <w:sz w:val="22"/>
                <w:szCs w:val="22"/>
                <w:lang w:val="zh-CN"/>
              </w:rPr>
            </w:pPr>
            <w:r>
              <w:rPr>
                <w:rFonts w:hint="eastAsia" w:ascii="宋体" w:hAnsi="宋体" w:cs="宋体"/>
                <w:bCs/>
                <w:sz w:val="22"/>
                <w:szCs w:val="22"/>
                <w:lang w:val="en-US" w:eastAsia="zh-CN"/>
              </w:rPr>
              <w:t>疫情期间</w:t>
            </w:r>
            <w:r>
              <w:rPr>
                <w:rFonts w:hint="eastAsia" w:ascii="宋体" w:hAnsi="宋体" w:eastAsia="宋体" w:cs="宋体"/>
                <w:bCs/>
                <w:sz w:val="22"/>
                <w:szCs w:val="22"/>
                <w:lang w:val="zh-CN"/>
              </w:rPr>
              <w:t>投标企业服务响应及时能力</w:t>
            </w:r>
          </w:p>
        </w:tc>
        <w:tc>
          <w:tcPr>
            <w:tcW w:w="792" w:type="dxa"/>
            <w:vAlign w:val="center"/>
          </w:tcPr>
          <w:p>
            <w:pPr>
              <w:autoSpaceDE w:val="0"/>
              <w:autoSpaceDN w:val="0"/>
              <w:spacing w:line="320" w:lineRule="exact"/>
              <w:jc w:val="center"/>
              <w:rPr>
                <w:rFonts w:hint="eastAsia" w:ascii="宋体" w:hAnsi="宋体" w:eastAsia="宋体" w:cs="宋体"/>
                <w:bCs/>
                <w:sz w:val="22"/>
                <w:szCs w:val="22"/>
              </w:rPr>
            </w:pPr>
            <w:r>
              <w:rPr>
                <w:rFonts w:hint="eastAsia" w:ascii="宋体" w:hAnsi="宋体" w:eastAsia="宋体" w:cs="宋体"/>
                <w:bCs/>
                <w:sz w:val="22"/>
                <w:szCs w:val="22"/>
                <w:lang w:val="en-US" w:eastAsia="zh-CN"/>
              </w:rPr>
              <w:t>10</w:t>
            </w:r>
          </w:p>
        </w:tc>
        <w:tc>
          <w:tcPr>
            <w:tcW w:w="5208" w:type="dxa"/>
            <w:gridSpan w:val="2"/>
            <w:vAlign w:val="center"/>
          </w:tcPr>
          <w:p>
            <w:pPr>
              <w:jc w:val="left"/>
              <w:rPr>
                <w:rFonts w:hint="eastAsia" w:ascii="宋体" w:hAnsi="宋体" w:eastAsia="宋体" w:cs="宋体"/>
                <w:b/>
                <w:bCs w:val="0"/>
                <w:sz w:val="22"/>
                <w:szCs w:val="22"/>
                <w:lang w:val="zh-CN"/>
              </w:rPr>
            </w:pPr>
            <w:r>
              <w:rPr>
                <w:rFonts w:hint="eastAsia" w:ascii="宋体" w:hAnsi="宋体" w:eastAsia="宋体" w:cs="宋体"/>
                <w:b/>
                <w:bCs w:val="0"/>
                <w:sz w:val="22"/>
                <w:szCs w:val="22"/>
                <w:lang w:val="en-US" w:eastAsia="zh-CN"/>
              </w:rPr>
              <w:t>1.</w:t>
            </w:r>
            <w:r>
              <w:rPr>
                <w:rFonts w:hint="eastAsia" w:ascii="宋体" w:hAnsi="宋体" w:eastAsia="宋体" w:cs="宋体"/>
                <w:b/>
                <w:bCs w:val="0"/>
                <w:sz w:val="22"/>
                <w:szCs w:val="22"/>
                <w:lang w:val="zh-CN"/>
              </w:rPr>
              <w:t>评审</w:t>
            </w:r>
            <w:r>
              <w:rPr>
                <w:rFonts w:hint="eastAsia" w:ascii="宋体" w:hAnsi="宋体" w:eastAsia="宋体" w:cs="宋体"/>
                <w:b/>
                <w:bCs w:val="0"/>
                <w:sz w:val="22"/>
                <w:szCs w:val="22"/>
                <w:lang w:val="en-US" w:eastAsia="zh-CN"/>
              </w:rPr>
              <w:t>内容</w:t>
            </w:r>
            <w:r>
              <w:rPr>
                <w:rFonts w:hint="eastAsia" w:ascii="宋体" w:hAnsi="宋体" w:eastAsia="宋体" w:cs="宋体"/>
                <w:b/>
                <w:bCs w:val="0"/>
                <w:sz w:val="22"/>
                <w:szCs w:val="22"/>
                <w:lang w:val="zh-CN"/>
              </w:rPr>
              <w:t>：</w:t>
            </w:r>
          </w:p>
          <w:p>
            <w:pPr>
              <w:spacing w:line="300" w:lineRule="exac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深圳本地企业证明。</w:t>
            </w:r>
          </w:p>
          <w:p>
            <w:pPr>
              <w:autoSpaceDE w:val="0"/>
              <w:autoSpaceDN w:val="0"/>
              <w:spacing w:line="320" w:lineRule="exact"/>
              <w:rPr>
                <w:rFonts w:hint="eastAsia" w:ascii="宋体" w:hAnsi="宋体" w:eastAsia="宋体" w:cs="宋体"/>
                <w:b/>
                <w:bCs/>
                <w:sz w:val="22"/>
                <w:szCs w:val="22"/>
              </w:rPr>
            </w:pP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.评分标准：</w:t>
            </w:r>
          </w:p>
          <w:p>
            <w:pPr>
              <w:autoSpaceDE w:val="0"/>
              <w:autoSpaceDN w:val="0"/>
              <w:spacing w:line="320" w:lineRule="exact"/>
              <w:jc w:val="left"/>
              <w:rPr>
                <w:rFonts w:hint="eastAsia" w:ascii="宋体" w:hAnsi="宋体" w:eastAsia="宋体" w:cs="宋体"/>
                <w:bCs/>
                <w:sz w:val="22"/>
                <w:szCs w:val="22"/>
              </w:rPr>
            </w:pPr>
            <w:r>
              <w:rPr>
                <w:rFonts w:hint="eastAsia" w:ascii="宋体" w:hAnsi="宋体" w:eastAsia="宋体" w:cs="宋体"/>
                <w:bCs/>
                <w:sz w:val="22"/>
                <w:szCs w:val="22"/>
                <w:lang w:val="zh-CN"/>
              </w:rPr>
              <w:t>1）深圳本地企业得</w:t>
            </w:r>
            <w:r>
              <w:rPr>
                <w:rFonts w:hint="eastAsia" w:ascii="宋体" w:hAnsi="宋体" w:eastAsia="宋体" w:cs="宋体"/>
                <w:bCs/>
                <w:sz w:val="22"/>
                <w:szCs w:val="22"/>
                <w:lang w:val="en-US" w:eastAsia="zh-CN"/>
              </w:rPr>
              <w:t>10</w:t>
            </w:r>
            <w:r>
              <w:rPr>
                <w:rFonts w:hint="eastAsia" w:ascii="宋体" w:hAnsi="宋体" w:eastAsia="宋体" w:cs="宋体"/>
                <w:bCs/>
                <w:sz w:val="22"/>
                <w:szCs w:val="22"/>
              </w:rPr>
              <w:t>分。</w:t>
            </w:r>
          </w:p>
          <w:p>
            <w:pPr>
              <w:autoSpaceDE w:val="0"/>
              <w:autoSpaceDN w:val="0"/>
              <w:spacing w:line="320" w:lineRule="exact"/>
              <w:jc w:val="left"/>
              <w:rPr>
                <w:rFonts w:hint="eastAsia" w:ascii="宋体" w:hAnsi="宋体" w:eastAsia="宋体" w:cs="宋体"/>
                <w:bCs/>
                <w:sz w:val="22"/>
                <w:szCs w:val="22"/>
              </w:rPr>
            </w:pPr>
            <w:r>
              <w:rPr>
                <w:rFonts w:hint="eastAsia" w:ascii="宋体" w:hAnsi="宋体" w:eastAsia="宋体" w:cs="宋体"/>
                <w:bCs/>
                <w:sz w:val="22"/>
                <w:szCs w:val="22"/>
              </w:rPr>
              <w:t>2）外地企业在深圳有</w:t>
            </w:r>
            <w:r>
              <w:rPr>
                <w:rFonts w:hint="eastAsia" w:ascii="宋体" w:hAnsi="宋体" w:eastAsia="宋体" w:cs="宋体"/>
                <w:bCs/>
                <w:sz w:val="22"/>
                <w:szCs w:val="22"/>
                <w:lang w:val="en-US" w:eastAsia="zh-CN"/>
              </w:rPr>
              <w:t>分支机构</w:t>
            </w:r>
            <w:r>
              <w:rPr>
                <w:rFonts w:hint="eastAsia" w:ascii="宋体" w:hAnsi="宋体" w:eastAsia="宋体" w:cs="宋体"/>
                <w:bCs/>
                <w:sz w:val="22"/>
                <w:szCs w:val="22"/>
              </w:rPr>
              <w:t>的得</w:t>
            </w:r>
            <w:r>
              <w:rPr>
                <w:rFonts w:hint="eastAsia" w:ascii="宋体" w:hAnsi="宋体" w:eastAsia="宋体" w:cs="宋体"/>
                <w:bCs/>
                <w:sz w:val="22"/>
                <w:szCs w:val="22"/>
                <w:lang w:val="en-US" w:eastAsia="zh-CN"/>
              </w:rPr>
              <w:t>5</w:t>
            </w:r>
            <w:r>
              <w:rPr>
                <w:rFonts w:hint="eastAsia" w:ascii="宋体" w:hAnsi="宋体" w:eastAsia="宋体" w:cs="宋体"/>
                <w:bCs/>
                <w:sz w:val="22"/>
                <w:szCs w:val="22"/>
              </w:rPr>
              <w:t>分。</w:t>
            </w:r>
          </w:p>
          <w:p>
            <w:pPr>
              <w:autoSpaceDE w:val="0"/>
              <w:autoSpaceDN w:val="0"/>
              <w:spacing w:line="320" w:lineRule="exact"/>
              <w:jc w:val="left"/>
              <w:rPr>
                <w:rFonts w:hint="eastAsia" w:ascii="宋体" w:hAnsi="宋体" w:eastAsia="宋体" w:cs="宋体"/>
                <w:bCs/>
                <w:sz w:val="22"/>
                <w:szCs w:val="22"/>
              </w:rPr>
            </w:pPr>
            <w:r>
              <w:rPr>
                <w:rFonts w:hint="eastAsia" w:ascii="宋体" w:hAnsi="宋体" w:eastAsia="宋体" w:cs="宋体"/>
                <w:bCs/>
                <w:sz w:val="22"/>
                <w:szCs w:val="22"/>
              </w:rPr>
              <w:t>3）其余情况不得分</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未提供证明文件不得分</w:t>
            </w:r>
            <w:r>
              <w:rPr>
                <w:rFonts w:hint="eastAsia" w:ascii="宋体" w:hAnsi="宋体" w:eastAsia="宋体" w:cs="宋体"/>
                <w:bCs/>
                <w:sz w:val="22"/>
                <w:szCs w:val="22"/>
              </w:rPr>
              <w:t>。</w:t>
            </w:r>
          </w:p>
          <w:p>
            <w:pPr>
              <w:jc w:val="left"/>
              <w:rPr>
                <w:rFonts w:hint="eastAsia" w:ascii="宋体" w:hAnsi="宋体" w:eastAsia="宋体" w:cs="宋体"/>
                <w:b/>
                <w:bCs/>
                <w:sz w:val="22"/>
                <w:szCs w:val="22"/>
              </w:rPr>
            </w:pP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.证明文件：</w:t>
            </w:r>
          </w:p>
          <w:p>
            <w:pPr>
              <w:jc w:val="left"/>
              <w:rPr>
                <w:rFonts w:hint="eastAsia" w:ascii="宋体" w:hAnsi="宋体" w:eastAsia="宋体" w:cs="宋体"/>
                <w:bCs/>
                <w:sz w:val="22"/>
                <w:szCs w:val="22"/>
              </w:rPr>
            </w:pPr>
            <w:r>
              <w:rPr>
                <w:rFonts w:hint="eastAsia" w:ascii="宋体" w:hAnsi="宋体" w:eastAsia="宋体" w:cs="宋体"/>
                <w:bCs/>
                <w:sz w:val="22"/>
                <w:szCs w:val="22"/>
              </w:rPr>
              <w:t>提供</w:t>
            </w:r>
            <w:r>
              <w:rPr>
                <w:rFonts w:hint="eastAsia" w:ascii="宋体" w:hAnsi="宋体" w:eastAsia="宋体" w:cs="宋体"/>
                <w:bCs/>
                <w:sz w:val="22"/>
                <w:szCs w:val="22"/>
                <w:lang w:val="en-US" w:eastAsia="zh-CN"/>
              </w:rPr>
              <w:t>单位注册信息证明或</w:t>
            </w:r>
            <w:r>
              <w:rPr>
                <w:rFonts w:hint="eastAsia" w:ascii="宋体" w:hAnsi="宋体" w:eastAsia="宋体" w:cs="宋体"/>
                <w:bCs/>
                <w:sz w:val="22"/>
                <w:szCs w:val="22"/>
              </w:rPr>
              <w:t>现场办公场所证明（包括不仅限于：</w:t>
            </w:r>
            <w:r>
              <w:rPr>
                <w:rFonts w:hint="eastAsia" w:ascii="宋体" w:hAnsi="宋体" w:eastAsia="宋体" w:cs="宋体"/>
                <w:bCs/>
                <w:sz w:val="22"/>
                <w:szCs w:val="22"/>
                <w:lang w:val="en-US" w:eastAsia="zh-CN"/>
              </w:rPr>
              <w:t>商事登记证明、</w:t>
            </w:r>
            <w:r>
              <w:rPr>
                <w:rFonts w:hint="eastAsia" w:ascii="宋体" w:hAnsi="宋体" w:eastAsia="宋体" w:cs="宋体"/>
                <w:bCs/>
                <w:sz w:val="22"/>
                <w:szCs w:val="22"/>
              </w:rPr>
              <w:t>场地使用证明，租赁合同）</w:t>
            </w:r>
          </w:p>
        </w:tc>
        <w:tc>
          <w:tcPr>
            <w:tcW w:w="1229" w:type="dxa"/>
            <w:vAlign w:val="center"/>
          </w:tcPr>
          <w:p>
            <w:pPr>
              <w:autoSpaceDE w:val="0"/>
              <w:autoSpaceDN w:val="0"/>
              <w:spacing w:line="320" w:lineRule="exact"/>
              <w:jc w:val="center"/>
              <w:rPr>
                <w:rFonts w:hint="eastAsia" w:ascii="宋体" w:hAnsi="宋体" w:eastAsia="宋体" w:cs="宋体"/>
                <w:sz w:val="22"/>
                <w:szCs w:val="22"/>
              </w:rPr>
            </w:pPr>
            <w:r>
              <w:rPr>
                <w:rFonts w:hint="eastAsia" w:ascii="宋体" w:hAnsi="宋体" w:eastAsia="宋体" w:cs="宋体"/>
                <w:sz w:val="22"/>
                <w:szCs w:val="22"/>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729" w:type="dxa"/>
            <w:gridSpan w:val="5"/>
            <w:vAlign w:val="center"/>
          </w:tcPr>
          <w:p>
            <w:pPr>
              <w:autoSpaceDE w:val="0"/>
              <w:autoSpaceDN w:val="0"/>
              <w:adjustRightInd w:val="0"/>
              <w:jc w:val="center"/>
              <w:rPr>
                <w:rFonts w:hint="eastAsia" w:ascii="宋体" w:hAnsi="宋体" w:eastAsia="宋体" w:cs="宋体"/>
                <w:b/>
                <w:sz w:val="22"/>
                <w:szCs w:val="22"/>
                <w:lang w:val="zh-CN"/>
              </w:rPr>
            </w:pPr>
            <w:r>
              <w:rPr>
                <w:rFonts w:hint="eastAsia" w:ascii="宋体" w:hAnsi="宋体" w:eastAsia="宋体" w:cs="宋体"/>
                <w:b/>
                <w:sz w:val="22"/>
                <w:szCs w:val="22"/>
                <w:lang w:val="zh-CN"/>
              </w:rPr>
              <w:t>三、技术部分</w:t>
            </w:r>
          </w:p>
        </w:tc>
        <w:tc>
          <w:tcPr>
            <w:tcW w:w="1229" w:type="dxa"/>
            <w:vAlign w:val="center"/>
          </w:tcPr>
          <w:p>
            <w:pPr>
              <w:autoSpaceDE w:val="0"/>
              <w:autoSpaceDN w:val="0"/>
              <w:adjustRightInd w:val="0"/>
              <w:ind w:firstLine="220" w:firstLineChars="10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90"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序号</w:t>
            </w:r>
          </w:p>
        </w:tc>
        <w:tc>
          <w:tcPr>
            <w:tcW w:w="1239"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内容</w:t>
            </w:r>
          </w:p>
        </w:tc>
        <w:tc>
          <w:tcPr>
            <w:tcW w:w="856"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lang w:val="zh-CN"/>
              </w:rPr>
              <w:t>权重</w:t>
            </w:r>
          </w:p>
        </w:tc>
        <w:tc>
          <w:tcPr>
            <w:tcW w:w="5144" w:type="dxa"/>
            <w:vAlign w:val="center"/>
          </w:tcPr>
          <w:p>
            <w:pPr>
              <w:autoSpaceDE w:val="0"/>
              <w:autoSpaceDN w:val="0"/>
              <w:adjustRightInd w:val="0"/>
              <w:jc w:val="center"/>
              <w:rPr>
                <w:rFonts w:hint="eastAsia" w:ascii="宋体" w:hAnsi="宋体" w:eastAsia="宋体" w:cs="宋体"/>
                <w:sz w:val="22"/>
                <w:szCs w:val="22"/>
                <w:lang w:val="zh-CN"/>
              </w:rPr>
            </w:pPr>
            <w:r>
              <w:rPr>
                <w:rFonts w:hint="eastAsia" w:ascii="宋体" w:hAnsi="宋体" w:eastAsia="宋体" w:cs="宋体"/>
                <w:sz w:val="22"/>
                <w:szCs w:val="22"/>
                <w:lang w:val="zh-CN"/>
              </w:rPr>
              <w:t>评分规则</w:t>
            </w:r>
          </w:p>
        </w:tc>
        <w:tc>
          <w:tcPr>
            <w:tcW w:w="1229" w:type="dxa"/>
            <w:vAlign w:val="center"/>
          </w:tcPr>
          <w:p>
            <w:pPr>
              <w:autoSpaceDE w:val="0"/>
              <w:autoSpaceDN w:val="0"/>
              <w:adjustRightInd w:val="0"/>
              <w:jc w:val="center"/>
              <w:rPr>
                <w:rFonts w:hint="eastAsia" w:ascii="宋体" w:hAnsi="宋体" w:eastAsia="宋体" w:cs="宋体"/>
                <w:sz w:val="22"/>
                <w:szCs w:val="22"/>
                <w:lang w:val="zh-CN"/>
              </w:rPr>
            </w:pPr>
            <w:r>
              <w:rPr>
                <w:rFonts w:hint="eastAsia" w:ascii="宋体" w:hAnsi="宋体" w:eastAsia="宋体" w:cs="宋体"/>
                <w:sz w:val="22"/>
                <w:szCs w:val="22"/>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490" w:type="dxa"/>
            <w:vAlign w:val="center"/>
          </w:tcPr>
          <w:p>
            <w:pPr>
              <w:autoSpaceDE w:val="0"/>
              <w:autoSpaceDN w:val="0"/>
              <w:adjustRightInd w:val="0"/>
              <w:jc w:val="left"/>
              <w:rPr>
                <w:rFonts w:hint="eastAsia" w:ascii="宋体" w:hAnsi="宋体" w:eastAsia="宋体" w:cs="宋体"/>
                <w:sz w:val="22"/>
                <w:szCs w:val="22"/>
                <w:lang w:val="zh-CN"/>
              </w:rPr>
            </w:pPr>
            <w:r>
              <w:rPr>
                <w:rFonts w:hint="eastAsia" w:ascii="宋体" w:hAnsi="宋体" w:eastAsia="宋体" w:cs="宋体"/>
                <w:sz w:val="22"/>
                <w:szCs w:val="22"/>
              </w:rPr>
              <w:t>1</w:t>
            </w:r>
          </w:p>
        </w:tc>
        <w:tc>
          <w:tcPr>
            <w:tcW w:w="1239" w:type="dxa"/>
            <w:vAlign w:val="center"/>
          </w:tcPr>
          <w:p>
            <w:pPr>
              <w:autoSpaceDE w:val="0"/>
              <w:autoSpaceDN w:val="0"/>
              <w:adjustRightInd w:val="0"/>
              <w:jc w:val="center"/>
              <w:rPr>
                <w:rFonts w:hint="eastAsia" w:ascii="宋体" w:hAnsi="宋体" w:eastAsia="宋体" w:cs="宋体"/>
                <w:kern w:val="0"/>
                <w:sz w:val="22"/>
                <w:szCs w:val="22"/>
                <w:lang w:val="zh-CN"/>
              </w:rPr>
            </w:pPr>
            <w:r>
              <w:rPr>
                <w:rFonts w:hint="eastAsia" w:ascii="宋体" w:hAnsi="宋体" w:eastAsia="宋体" w:cs="宋体"/>
                <w:bCs/>
                <w:sz w:val="22"/>
                <w:szCs w:val="22"/>
                <w:lang w:val="zh-CN"/>
              </w:rPr>
              <w:t>前期现场踏勘</w:t>
            </w:r>
          </w:p>
        </w:tc>
        <w:tc>
          <w:tcPr>
            <w:tcW w:w="856" w:type="dxa"/>
            <w:gridSpan w:val="2"/>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w:t>
            </w:r>
          </w:p>
        </w:tc>
        <w:tc>
          <w:tcPr>
            <w:tcW w:w="5144" w:type="dxa"/>
            <w:vAlign w:val="center"/>
          </w:tcPr>
          <w:p>
            <w:pPr>
              <w:autoSpaceDE w:val="0"/>
              <w:autoSpaceDN w:val="0"/>
              <w:adjustRightInd w:val="0"/>
              <w:rPr>
                <w:rFonts w:hint="eastAsia" w:ascii="宋体" w:hAnsi="宋体" w:eastAsia="宋体" w:cs="宋体"/>
                <w:b/>
                <w:kern w:val="0"/>
                <w:sz w:val="22"/>
                <w:szCs w:val="22"/>
              </w:rPr>
            </w:pPr>
            <w:r>
              <w:rPr>
                <w:rFonts w:hint="eastAsia" w:ascii="宋体" w:hAnsi="宋体" w:eastAsia="宋体" w:cs="宋体"/>
                <w:b/>
                <w:kern w:val="0"/>
                <w:sz w:val="22"/>
                <w:szCs w:val="22"/>
              </w:rPr>
              <w:t>1.</w:t>
            </w:r>
            <w:r>
              <w:rPr>
                <w:rFonts w:hint="eastAsia" w:ascii="宋体" w:hAnsi="宋体" w:eastAsia="宋体" w:cs="宋体"/>
                <w:b/>
                <w:kern w:val="0"/>
                <w:sz w:val="22"/>
                <w:szCs w:val="22"/>
                <w:lang w:val="en-US" w:eastAsia="zh-CN"/>
              </w:rPr>
              <w:t>评审</w:t>
            </w:r>
            <w:r>
              <w:rPr>
                <w:rFonts w:hint="eastAsia" w:ascii="宋体" w:hAnsi="宋体" w:eastAsia="宋体" w:cs="宋体"/>
                <w:b/>
                <w:kern w:val="0"/>
                <w:sz w:val="22"/>
                <w:szCs w:val="22"/>
              </w:rPr>
              <w:t>内容：</w:t>
            </w:r>
          </w:p>
          <w:p>
            <w:pPr>
              <w:autoSpaceDE w:val="0"/>
              <w:autoSpaceDN w:val="0"/>
              <w:adjustRightInd w:val="0"/>
              <w:rPr>
                <w:rFonts w:hint="eastAsia" w:ascii="宋体" w:hAnsi="宋体" w:eastAsia="宋体" w:cs="宋体"/>
                <w:kern w:val="0"/>
                <w:sz w:val="22"/>
                <w:szCs w:val="22"/>
              </w:rPr>
            </w:pPr>
            <w:r>
              <w:rPr>
                <w:rFonts w:hint="eastAsia" w:ascii="宋体" w:hAnsi="宋体" w:eastAsia="宋体" w:cs="宋体"/>
                <w:kern w:val="0"/>
                <w:sz w:val="22"/>
                <w:szCs w:val="22"/>
              </w:rPr>
              <w:t>设计人员前期有提供法人授权委托书去现场勘察并沟通设计需求的得</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分，否则不得分。</w:t>
            </w:r>
          </w:p>
          <w:p>
            <w:pPr>
              <w:autoSpaceDE w:val="0"/>
              <w:autoSpaceDN w:val="0"/>
              <w:adjustRightInd w:val="0"/>
              <w:rPr>
                <w:rFonts w:hint="eastAsia" w:ascii="宋体" w:hAnsi="宋体" w:eastAsia="宋体" w:cs="宋体"/>
                <w:kern w:val="0"/>
                <w:sz w:val="22"/>
                <w:szCs w:val="22"/>
              </w:rPr>
            </w:pPr>
            <w:r>
              <w:rPr>
                <w:rFonts w:hint="eastAsia" w:ascii="宋体" w:hAnsi="宋体" w:eastAsia="宋体" w:cs="宋体"/>
                <w:b/>
                <w:kern w:val="0"/>
                <w:sz w:val="22"/>
                <w:szCs w:val="22"/>
              </w:rPr>
              <w:t>2.证明文件</w:t>
            </w:r>
            <w:r>
              <w:rPr>
                <w:rFonts w:hint="eastAsia" w:ascii="宋体" w:hAnsi="宋体" w:eastAsia="宋体" w:cs="宋体"/>
                <w:kern w:val="0"/>
                <w:sz w:val="22"/>
                <w:szCs w:val="22"/>
              </w:rPr>
              <w:t>:</w:t>
            </w:r>
          </w:p>
          <w:p>
            <w:pPr>
              <w:autoSpaceDE w:val="0"/>
              <w:autoSpaceDN w:val="0"/>
              <w:adjustRightInd w:val="0"/>
              <w:rPr>
                <w:rFonts w:hint="eastAsia" w:ascii="宋体" w:hAnsi="宋体" w:eastAsia="宋体" w:cs="宋体"/>
                <w:kern w:val="0"/>
                <w:sz w:val="22"/>
                <w:szCs w:val="22"/>
                <w:lang w:val="zh-CN"/>
              </w:rPr>
            </w:pPr>
            <w:r>
              <w:rPr>
                <w:rFonts w:hint="eastAsia" w:ascii="宋体" w:hAnsi="宋体" w:eastAsia="宋体" w:cs="宋体"/>
                <w:kern w:val="0"/>
                <w:sz w:val="22"/>
                <w:szCs w:val="22"/>
              </w:rPr>
              <w:t>由招标方开具的</w:t>
            </w:r>
            <w:r>
              <w:rPr>
                <w:rFonts w:hint="eastAsia" w:ascii="宋体" w:hAnsi="宋体" w:eastAsia="宋体" w:cs="宋体"/>
                <w:bCs/>
                <w:sz w:val="22"/>
                <w:szCs w:val="22"/>
                <w:lang w:val="zh-CN"/>
              </w:rPr>
              <w:t>现场踏勘证明，具体格式由招标方提供。</w:t>
            </w:r>
          </w:p>
        </w:tc>
        <w:tc>
          <w:tcPr>
            <w:tcW w:w="1229" w:type="dxa"/>
            <w:vAlign w:val="center"/>
          </w:tcPr>
          <w:p>
            <w:pPr>
              <w:autoSpaceDE w:val="0"/>
              <w:autoSpaceDN w:val="0"/>
              <w:adjustRightInd w:val="0"/>
              <w:jc w:val="center"/>
              <w:rPr>
                <w:rFonts w:hint="eastAsia" w:ascii="宋体" w:hAnsi="宋体" w:eastAsia="宋体" w:cs="宋体"/>
                <w:sz w:val="22"/>
                <w:szCs w:val="22"/>
                <w:lang w:val="zh-CN"/>
              </w:rPr>
            </w:pPr>
            <w:r>
              <w:rPr>
                <w:rFonts w:hint="eastAsia" w:ascii="宋体" w:hAnsi="宋体" w:eastAsia="宋体" w:cs="宋体"/>
                <w:sz w:val="22"/>
                <w:szCs w:val="22"/>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490" w:type="dxa"/>
            <w:vAlign w:val="center"/>
          </w:tcPr>
          <w:p>
            <w:pPr>
              <w:autoSpaceDE w:val="0"/>
              <w:autoSpaceDN w:val="0"/>
              <w:adjustRightInd w:val="0"/>
              <w:jc w:val="left"/>
              <w:rPr>
                <w:rFonts w:hint="eastAsia" w:ascii="宋体" w:hAnsi="宋体" w:eastAsia="宋体" w:cs="宋体"/>
                <w:sz w:val="22"/>
                <w:szCs w:val="22"/>
                <w:lang w:val="zh-CN"/>
              </w:rPr>
            </w:pPr>
            <w:r>
              <w:rPr>
                <w:rFonts w:hint="eastAsia" w:ascii="宋体" w:hAnsi="宋体" w:eastAsia="宋体" w:cs="宋体"/>
                <w:sz w:val="22"/>
                <w:szCs w:val="22"/>
              </w:rPr>
              <w:t>2</w:t>
            </w:r>
          </w:p>
        </w:tc>
        <w:tc>
          <w:tcPr>
            <w:tcW w:w="1239" w:type="dxa"/>
            <w:vAlign w:val="center"/>
          </w:tcPr>
          <w:p>
            <w:pPr>
              <w:autoSpaceDE w:val="0"/>
              <w:autoSpaceDN w:val="0"/>
              <w:adjustRightInd w:val="0"/>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en-US" w:eastAsia="zh-CN"/>
              </w:rPr>
              <w:t>产品</w:t>
            </w:r>
            <w:r>
              <w:rPr>
                <w:rFonts w:hint="eastAsia" w:ascii="宋体" w:hAnsi="宋体" w:eastAsia="宋体" w:cs="宋体"/>
                <w:kern w:val="0"/>
                <w:sz w:val="22"/>
                <w:szCs w:val="22"/>
                <w:lang w:val="zh-CN"/>
              </w:rPr>
              <w:t>设计理念技术方案</w:t>
            </w:r>
          </w:p>
        </w:tc>
        <w:tc>
          <w:tcPr>
            <w:tcW w:w="856" w:type="dxa"/>
            <w:gridSpan w:val="2"/>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50</w:t>
            </w:r>
          </w:p>
        </w:tc>
        <w:tc>
          <w:tcPr>
            <w:tcW w:w="5144" w:type="dxa"/>
            <w:vAlign w:val="center"/>
          </w:tcPr>
          <w:p>
            <w:pPr>
              <w:autoSpaceDE w:val="0"/>
              <w:autoSpaceDN w:val="0"/>
              <w:adjustRightInd w:val="0"/>
              <w:rPr>
                <w:rFonts w:hint="eastAsia" w:ascii="宋体" w:hAnsi="宋体" w:eastAsia="宋体" w:cs="宋体"/>
                <w:b/>
                <w:bCs/>
                <w:sz w:val="22"/>
                <w:szCs w:val="22"/>
              </w:rPr>
            </w:pPr>
            <w:r>
              <w:rPr>
                <w:rFonts w:hint="eastAsia" w:ascii="宋体" w:hAnsi="宋体" w:eastAsia="宋体" w:cs="宋体"/>
                <w:b/>
                <w:bCs/>
                <w:sz w:val="22"/>
                <w:szCs w:val="22"/>
              </w:rPr>
              <w:t>1.</w:t>
            </w:r>
            <w:r>
              <w:rPr>
                <w:rFonts w:hint="eastAsia" w:ascii="宋体" w:hAnsi="宋体" w:eastAsia="宋体" w:cs="宋体"/>
                <w:b/>
                <w:bCs/>
                <w:sz w:val="22"/>
                <w:szCs w:val="22"/>
                <w:lang w:val="en-US" w:eastAsia="zh-CN"/>
              </w:rPr>
              <w:t>评审</w:t>
            </w:r>
            <w:r>
              <w:rPr>
                <w:rFonts w:hint="eastAsia" w:ascii="宋体" w:hAnsi="宋体" w:eastAsia="宋体" w:cs="宋体"/>
                <w:b/>
                <w:bCs/>
                <w:sz w:val="22"/>
                <w:szCs w:val="22"/>
              </w:rPr>
              <w:t>内容：</w:t>
            </w:r>
          </w:p>
          <w:p>
            <w:pPr>
              <w:autoSpaceDE w:val="0"/>
              <w:autoSpaceDN w:val="0"/>
              <w:adjustRightInd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评审内容包括产品款式新颖、富有创意，款式颜色符合少儿图书馆功能配套要求，经久耐用，具备与场馆相匹配的档次，材质、功能和规格符合招标文件要求等。</w:t>
            </w:r>
          </w:p>
          <w:p>
            <w:pPr>
              <w:pStyle w:val="2"/>
              <w:rPr>
                <w:rFonts w:hint="eastAsia"/>
                <w:sz w:val="22"/>
                <w:szCs w:val="22"/>
                <w:lang w:val="en-US" w:eastAsia="zh-CN"/>
              </w:rPr>
            </w:pPr>
          </w:p>
          <w:p>
            <w:pPr>
              <w:autoSpaceDE w:val="0"/>
              <w:autoSpaceDN w:val="0"/>
              <w:spacing w:line="320" w:lineRule="exact"/>
              <w:rPr>
                <w:rFonts w:hint="eastAsia" w:ascii="宋体" w:hAnsi="宋体" w:eastAsia="宋体" w:cs="宋体"/>
                <w:b/>
                <w:bCs/>
                <w:sz w:val="22"/>
                <w:szCs w:val="22"/>
              </w:rPr>
            </w:pPr>
            <w:r>
              <w:rPr>
                <w:rFonts w:hint="eastAsia" w:ascii="宋体" w:hAnsi="宋体" w:eastAsia="宋体" w:cs="宋体"/>
                <w:b/>
                <w:bCs/>
                <w:sz w:val="22"/>
                <w:szCs w:val="22"/>
              </w:rPr>
              <w:t>2.评分标准：</w:t>
            </w:r>
          </w:p>
          <w:p>
            <w:pPr>
              <w:autoSpaceDE w:val="0"/>
              <w:autoSpaceDN w:val="0"/>
              <w:adjustRightInd w:val="0"/>
              <w:rPr>
                <w:rFonts w:hint="eastAsia" w:ascii="宋体" w:hAnsi="宋体" w:eastAsia="宋体" w:cs="宋体"/>
                <w:sz w:val="22"/>
                <w:szCs w:val="22"/>
              </w:rPr>
            </w:pPr>
            <w:r>
              <w:rPr>
                <w:rFonts w:hint="eastAsia" w:ascii="宋体" w:hAnsi="宋体" w:eastAsia="宋体" w:cs="宋体"/>
                <w:sz w:val="22"/>
                <w:szCs w:val="22"/>
              </w:rPr>
              <w:t>优得</w:t>
            </w:r>
            <w:r>
              <w:rPr>
                <w:rFonts w:hint="eastAsia" w:ascii="宋体" w:hAnsi="宋体" w:eastAsia="宋体" w:cs="宋体"/>
                <w:sz w:val="22"/>
                <w:szCs w:val="22"/>
                <w:lang w:val="en-US" w:eastAsia="zh-CN"/>
              </w:rPr>
              <w:t>40</w:t>
            </w:r>
            <w:r>
              <w:rPr>
                <w:rFonts w:hint="eastAsia" w:ascii="宋体" w:hAnsi="宋体" w:eastAsia="宋体" w:cs="宋体"/>
                <w:sz w:val="22"/>
                <w:szCs w:val="22"/>
              </w:rPr>
              <w:t>-</w:t>
            </w:r>
            <w:r>
              <w:rPr>
                <w:rFonts w:hint="eastAsia" w:ascii="宋体" w:hAnsi="宋体" w:eastAsia="宋体" w:cs="宋体"/>
                <w:sz w:val="22"/>
                <w:szCs w:val="22"/>
                <w:lang w:val="en-US" w:eastAsia="zh-CN"/>
              </w:rPr>
              <w:t>50</w:t>
            </w:r>
            <w:r>
              <w:rPr>
                <w:rFonts w:hint="eastAsia" w:ascii="宋体" w:hAnsi="宋体" w:eastAsia="宋体" w:cs="宋体"/>
                <w:sz w:val="22"/>
                <w:szCs w:val="22"/>
              </w:rPr>
              <w:t>分；良得</w:t>
            </w:r>
            <w:r>
              <w:rPr>
                <w:rFonts w:hint="eastAsia" w:ascii="宋体" w:hAnsi="宋体" w:eastAsia="宋体" w:cs="宋体"/>
                <w:sz w:val="22"/>
                <w:szCs w:val="22"/>
                <w:lang w:val="en-US" w:eastAsia="zh-CN"/>
              </w:rPr>
              <w:t>30</w:t>
            </w:r>
            <w:r>
              <w:rPr>
                <w:rFonts w:hint="eastAsia" w:ascii="宋体" w:hAnsi="宋体" w:eastAsia="宋体" w:cs="宋体"/>
                <w:sz w:val="22"/>
                <w:szCs w:val="22"/>
              </w:rPr>
              <w:t>-</w:t>
            </w:r>
            <w:r>
              <w:rPr>
                <w:rFonts w:hint="eastAsia" w:ascii="宋体" w:hAnsi="宋体" w:eastAsia="宋体" w:cs="宋体"/>
                <w:sz w:val="22"/>
                <w:szCs w:val="22"/>
                <w:lang w:val="en-US" w:eastAsia="zh-CN"/>
              </w:rPr>
              <w:t>39</w:t>
            </w:r>
            <w:r>
              <w:rPr>
                <w:rFonts w:hint="eastAsia" w:ascii="宋体" w:hAnsi="宋体" w:eastAsia="宋体" w:cs="宋体"/>
                <w:sz w:val="22"/>
                <w:szCs w:val="22"/>
              </w:rPr>
              <w:t>分；中得</w:t>
            </w:r>
            <w:r>
              <w:rPr>
                <w:rFonts w:hint="eastAsia" w:ascii="宋体" w:hAnsi="宋体" w:eastAsia="宋体" w:cs="宋体"/>
                <w:sz w:val="22"/>
                <w:szCs w:val="22"/>
                <w:lang w:val="en-US" w:eastAsia="zh-CN"/>
              </w:rPr>
              <w:t>2</w:t>
            </w:r>
            <w:r>
              <w:rPr>
                <w:rFonts w:hint="eastAsia" w:ascii="宋体" w:hAnsi="宋体" w:eastAsia="宋体" w:cs="宋体"/>
                <w:sz w:val="22"/>
                <w:szCs w:val="22"/>
              </w:rPr>
              <w:t>0-</w:t>
            </w:r>
            <w:r>
              <w:rPr>
                <w:rFonts w:hint="eastAsia" w:ascii="宋体" w:hAnsi="宋体" w:eastAsia="宋体" w:cs="宋体"/>
                <w:sz w:val="22"/>
                <w:szCs w:val="22"/>
                <w:lang w:val="en-US" w:eastAsia="zh-CN"/>
              </w:rPr>
              <w:t>29</w:t>
            </w:r>
            <w:r>
              <w:rPr>
                <w:rFonts w:hint="eastAsia" w:ascii="宋体" w:hAnsi="宋体" w:eastAsia="宋体" w:cs="宋体"/>
                <w:sz w:val="22"/>
                <w:szCs w:val="22"/>
              </w:rPr>
              <w:t>分；差得0-</w:t>
            </w:r>
            <w:r>
              <w:rPr>
                <w:rFonts w:hint="eastAsia" w:ascii="宋体" w:hAnsi="宋体" w:eastAsia="宋体" w:cs="宋体"/>
                <w:sz w:val="22"/>
                <w:szCs w:val="22"/>
                <w:lang w:val="en-US" w:eastAsia="zh-CN"/>
              </w:rPr>
              <w:t>2</w:t>
            </w:r>
            <w:r>
              <w:rPr>
                <w:rFonts w:hint="eastAsia" w:ascii="宋体" w:hAnsi="宋体" w:eastAsia="宋体" w:cs="宋体"/>
                <w:sz w:val="22"/>
                <w:szCs w:val="22"/>
              </w:rPr>
              <w:t>0分。</w:t>
            </w:r>
          </w:p>
          <w:p>
            <w:pPr>
              <w:pStyle w:val="2"/>
              <w:numPr>
                <w:ilvl w:val="0"/>
                <w:numId w:val="2"/>
              </w:numP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证明文件：</w:t>
            </w:r>
          </w:p>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w:t>
            </w:r>
            <w:bookmarkStart w:id="0" w:name="_GoBack"/>
            <w:r>
              <w:rPr>
                <w:rFonts w:hint="eastAsia" w:ascii="宋体" w:hAnsi="宋体" w:eastAsia="宋体" w:cs="宋体"/>
                <w:sz w:val="22"/>
                <w:szCs w:val="22"/>
                <w:lang w:val="en-US" w:eastAsia="zh-CN"/>
              </w:rPr>
              <w:t>用市场现有产品的投标人提供产品彩色图片及技术说明文件等，必须明示所用材料品牌、种类、规格、尺寸、颜色等；自行设计的投标人提供设计图纸或示意图、效果图、设计说明等，</w:t>
            </w:r>
            <w:bookmarkEnd w:id="0"/>
            <w:r>
              <w:rPr>
                <w:rFonts w:hint="eastAsia" w:ascii="宋体" w:hAnsi="宋体" w:eastAsia="宋体" w:cs="宋体"/>
                <w:sz w:val="22"/>
                <w:szCs w:val="22"/>
                <w:lang w:val="en-US" w:eastAsia="zh-CN"/>
              </w:rPr>
              <w:t>必须明示所有材料品牌、种类、规格、尺寸等。</w:t>
            </w:r>
          </w:p>
        </w:tc>
        <w:tc>
          <w:tcPr>
            <w:tcW w:w="1229" w:type="dxa"/>
            <w:vAlign w:val="center"/>
          </w:tcPr>
          <w:p>
            <w:pPr>
              <w:autoSpaceDE w:val="0"/>
              <w:autoSpaceDN w:val="0"/>
              <w:adjustRightInd w:val="0"/>
              <w:jc w:val="center"/>
              <w:rPr>
                <w:rFonts w:hint="eastAsia" w:ascii="宋体" w:hAnsi="宋体" w:eastAsia="宋体" w:cs="宋体"/>
                <w:sz w:val="22"/>
                <w:szCs w:val="22"/>
                <w:lang w:val="zh-CN"/>
              </w:rPr>
            </w:pPr>
            <w:r>
              <w:rPr>
                <w:rFonts w:hint="eastAsia" w:ascii="宋体" w:hAnsi="宋体" w:eastAsia="宋体" w:cs="宋体"/>
                <w:sz w:val="22"/>
                <w:szCs w:val="22"/>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490" w:type="dxa"/>
            <w:tcBorders>
              <w:left w:val="single" w:color="auto" w:sz="6" w:space="0"/>
              <w:right w:val="single" w:color="auto" w:sz="6" w:space="0"/>
            </w:tcBorders>
            <w:vAlign w:val="center"/>
          </w:tcPr>
          <w:p>
            <w:pPr>
              <w:autoSpaceDE w:val="0"/>
              <w:autoSpaceDN w:val="0"/>
              <w:adjustRightInd w:val="0"/>
              <w:jc w:val="left"/>
              <w:rPr>
                <w:rFonts w:hint="eastAsia" w:ascii="宋体" w:hAnsi="宋体" w:eastAsia="宋体" w:cs="宋体"/>
                <w:sz w:val="22"/>
                <w:szCs w:val="22"/>
              </w:rPr>
            </w:pPr>
            <w:r>
              <w:rPr>
                <w:rFonts w:hint="eastAsia" w:ascii="宋体" w:hAnsi="宋体" w:eastAsia="宋体" w:cs="宋体"/>
                <w:sz w:val="22"/>
                <w:szCs w:val="22"/>
              </w:rPr>
              <w:t>3</w:t>
            </w:r>
          </w:p>
        </w:tc>
        <w:tc>
          <w:tcPr>
            <w:tcW w:w="1239" w:type="dxa"/>
            <w:tcBorders>
              <w:left w:val="single" w:color="auto" w:sz="6" w:space="0"/>
              <w:right w:val="single" w:color="auto" w:sz="6" w:space="0"/>
            </w:tcBorders>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bCs/>
                <w:sz w:val="22"/>
                <w:szCs w:val="22"/>
                <w:lang w:val="en-US" w:eastAsia="zh-CN"/>
              </w:rPr>
              <w:t>制安</w:t>
            </w:r>
            <w:r>
              <w:rPr>
                <w:rFonts w:hint="eastAsia" w:ascii="宋体" w:hAnsi="宋体" w:eastAsia="宋体" w:cs="宋体"/>
                <w:bCs/>
                <w:sz w:val="22"/>
                <w:szCs w:val="22"/>
                <w:lang w:val="zh-CN"/>
              </w:rPr>
              <w:t>进度安排计划</w:t>
            </w:r>
          </w:p>
        </w:tc>
        <w:tc>
          <w:tcPr>
            <w:tcW w:w="856" w:type="dxa"/>
            <w:gridSpan w:val="2"/>
            <w:tcBorders>
              <w:left w:val="single" w:color="auto" w:sz="6" w:space="0"/>
              <w:right w:val="single" w:color="auto" w:sz="6" w:space="0"/>
            </w:tcBorders>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w:t>
            </w:r>
          </w:p>
        </w:tc>
        <w:tc>
          <w:tcPr>
            <w:tcW w:w="5144"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rPr>
                <w:rFonts w:hint="eastAsia" w:ascii="宋体" w:hAnsi="宋体" w:eastAsia="宋体" w:cs="宋体"/>
                <w:kern w:val="0"/>
                <w:sz w:val="22"/>
                <w:szCs w:val="22"/>
              </w:rPr>
            </w:pPr>
            <w:r>
              <w:rPr>
                <w:rFonts w:hint="eastAsia" w:ascii="宋体" w:hAnsi="宋体" w:eastAsia="宋体" w:cs="宋体"/>
                <w:b/>
                <w:kern w:val="0"/>
                <w:sz w:val="22"/>
                <w:szCs w:val="22"/>
              </w:rPr>
              <w:t>1.</w:t>
            </w:r>
            <w:r>
              <w:rPr>
                <w:rFonts w:hint="eastAsia" w:ascii="宋体" w:hAnsi="宋体" w:eastAsia="宋体" w:cs="宋体"/>
                <w:b/>
                <w:kern w:val="0"/>
                <w:sz w:val="22"/>
                <w:szCs w:val="22"/>
                <w:lang w:val="en-US" w:eastAsia="zh-CN"/>
              </w:rPr>
              <w:t>评审</w:t>
            </w:r>
            <w:r>
              <w:rPr>
                <w:rFonts w:hint="eastAsia" w:ascii="宋体" w:hAnsi="宋体" w:eastAsia="宋体" w:cs="宋体"/>
                <w:b/>
                <w:kern w:val="0"/>
                <w:sz w:val="22"/>
                <w:szCs w:val="22"/>
              </w:rPr>
              <w:t>内容：</w:t>
            </w:r>
          </w:p>
          <w:p>
            <w:pPr>
              <w:autoSpaceDE w:val="0"/>
              <w:autoSpaceDN w:val="0"/>
              <w:adjustRightInd w:val="0"/>
              <w:rPr>
                <w:rFonts w:hint="eastAsia" w:ascii="宋体" w:hAnsi="宋体" w:eastAsia="宋体" w:cs="宋体"/>
                <w:kern w:val="0"/>
                <w:sz w:val="22"/>
                <w:szCs w:val="22"/>
              </w:rPr>
            </w:pPr>
            <w:r>
              <w:rPr>
                <w:rFonts w:hint="eastAsia" w:ascii="宋体" w:hAnsi="宋体" w:eastAsia="宋体" w:cs="宋体"/>
                <w:kern w:val="0"/>
                <w:sz w:val="22"/>
                <w:szCs w:val="22"/>
              </w:rPr>
              <w:t>提供</w:t>
            </w:r>
            <w:r>
              <w:rPr>
                <w:rFonts w:hint="eastAsia" w:ascii="宋体" w:hAnsi="宋体" w:eastAsia="宋体" w:cs="宋体"/>
                <w:kern w:val="0"/>
                <w:sz w:val="22"/>
                <w:szCs w:val="22"/>
                <w:lang w:val="en-US" w:eastAsia="zh-CN"/>
              </w:rPr>
              <w:t>项目</w:t>
            </w:r>
            <w:r>
              <w:rPr>
                <w:rFonts w:hint="eastAsia" w:ascii="宋体" w:hAnsi="宋体" w:eastAsia="宋体" w:cs="宋体"/>
                <w:kern w:val="0"/>
                <w:sz w:val="22"/>
                <w:szCs w:val="22"/>
              </w:rPr>
              <w:t>进度安排计划表，进度表格式由投标人自行决定。</w:t>
            </w:r>
          </w:p>
          <w:p>
            <w:pPr>
              <w:autoSpaceDE w:val="0"/>
              <w:autoSpaceDN w:val="0"/>
              <w:spacing w:line="320" w:lineRule="exact"/>
              <w:rPr>
                <w:rFonts w:hint="eastAsia" w:ascii="宋体" w:hAnsi="宋体" w:eastAsia="宋体" w:cs="宋体"/>
                <w:b/>
                <w:bCs/>
                <w:sz w:val="22"/>
                <w:szCs w:val="22"/>
              </w:rPr>
            </w:pPr>
            <w:r>
              <w:rPr>
                <w:rFonts w:hint="eastAsia" w:ascii="宋体" w:hAnsi="宋体" w:eastAsia="宋体" w:cs="宋体"/>
                <w:b/>
                <w:bCs/>
                <w:sz w:val="22"/>
                <w:szCs w:val="22"/>
              </w:rPr>
              <w:t>2.评分标准：</w:t>
            </w:r>
          </w:p>
          <w:p>
            <w:pPr>
              <w:autoSpaceDE w:val="0"/>
              <w:autoSpaceDN w:val="0"/>
              <w:adjustRightInd w:val="0"/>
              <w:rPr>
                <w:rFonts w:hint="eastAsia" w:ascii="宋体" w:hAnsi="宋体" w:eastAsia="宋体" w:cs="宋体"/>
                <w:kern w:val="0"/>
                <w:sz w:val="22"/>
                <w:szCs w:val="22"/>
              </w:rPr>
            </w:pPr>
            <w:r>
              <w:rPr>
                <w:rFonts w:hint="eastAsia" w:ascii="宋体" w:hAnsi="宋体" w:eastAsia="宋体" w:cs="宋体"/>
                <w:kern w:val="0"/>
                <w:sz w:val="22"/>
                <w:szCs w:val="22"/>
              </w:rPr>
              <w:t>进度计划</w:t>
            </w:r>
            <w:r>
              <w:rPr>
                <w:rFonts w:hint="eastAsia" w:ascii="宋体" w:hAnsi="宋体" w:eastAsia="宋体" w:cs="宋体"/>
                <w:kern w:val="0"/>
                <w:sz w:val="22"/>
                <w:szCs w:val="22"/>
                <w:lang w:val="en-US" w:eastAsia="zh-CN"/>
              </w:rPr>
              <w:t>满足要求者得5分</w:t>
            </w:r>
            <w:r>
              <w:rPr>
                <w:rFonts w:hint="eastAsia" w:ascii="宋体" w:hAnsi="宋体" w:eastAsia="宋体" w:cs="宋体"/>
                <w:kern w:val="0"/>
                <w:sz w:val="22"/>
                <w:szCs w:val="22"/>
              </w:rPr>
              <w:t>；进度计划</w:t>
            </w:r>
            <w:r>
              <w:rPr>
                <w:rFonts w:hint="eastAsia" w:ascii="宋体" w:hAnsi="宋体" w:eastAsia="宋体" w:cs="宋体"/>
                <w:kern w:val="0"/>
                <w:sz w:val="22"/>
                <w:szCs w:val="22"/>
                <w:lang w:val="en-US" w:eastAsia="zh-CN"/>
              </w:rPr>
              <w:t>延迟或没有提供进度计划者</w:t>
            </w:r>
            <w:r>
              <w:rPr>
                <w:rFonts w:hint="eastAsia" w:ascii="宋体" w:hAnsi="宋体" w:eastAsia="宋体" w:cs="宋体"/>
                <w:kern w:val="0"/>
                <w:sz w:val="22"/>
                <w:szCs w:val="22"/>
              </w:rPr>
              <w:t>不得分。</w:t>
            </w:r>
          </w:p>
          <w:p>
            <w:pPr>
              <w:autoSpaceDE w:val="0"/>
              <w:autoSpaceDN w:val="0"/>
              <w:adjustRightInd w:val="0"/>
              <w:rPr>
                <w:rFonts w:hint="eastAsia" w:ascii="宋体" w:hAnsi="宋体" w:eastAsia="宋体" w:cs="宋体"/>
                <w:b/>
                <w:kern w:val="0"/>
                <w:sz w:val="22"/>
                <w:szCs w:val="22"/>
              </w:rPr>
            </w:pPr>
            <w:r>
              <w:rPr>
                <w:rFonts w:hint="eastAsia" w:ascii="宋体" w:hAnsi="宋体" w:eastAsia="宋体" w:cs="宋体"/>
                <w:b/>
                <w:kern w:val="0"/>
                <w:sz w:val="22"/>
                <w:szCs w:val="22"/>
                <w:lang w:val="en-US" w:eastAsia="zh-CN"/>
              </w:rPr>
              <w:t>3</w:t>
            </w:r>
            <w:r>
              <w:rPr>
                <w:rFonts w:hint="eastAsia" w:ascii="宋体" w:hAnsi="宋体" w:eastAsia="宋体" w:cs="宋体"/>
                <w:b/>
                <w:kern w:val="0"/>
                <w:sz w:val="22"/>
                <w:szCs w:val="22"/>
              </w:rPr>
              <w:t>、证明文件：</w:t>
            </w:r>
          </w:p>
          <w:p>
            <w:pPr>
              <w:autoSpaceDE w:val="0"/>
              <w:autoSpaceDN w:val="0"/>
              <w:adjustRightInd w:val="0"/>
              <w:rPr>
                <w:rFonts w:hint="eastAsia" w:ascii="宋体" w:hAnsi="宋体" w:eastAsia="宋体" w:cs="宋体"/>
                <w:kern w:val="0"/>
                <w:sz w:val="22"/>
                <w:szCs w:val="22"/>
              </w:rPr>
            </w:pPr>
            <w:r>
              <w:rPr>
                <w:rFonts w:hint="eastAsia" w:ascii="宋体" w:hAnsi="宋体" w:eastAsia="宋体" w:cs="宋体"/>
                <w:kern w:val="0"/>
                <w:sz w:val="22"/>
                <w:szCs w:val="22"/>
              </w:rPr>
              <w:t>投标人需提供整体的</w:t>
            </w:r>
            <w:r>
              <w:rPr>
                <w:rFonts w:hint="eastAsia" w:ascii="宋体" w:hAnsi="宋体" w:eastAsia="宋体" w:cs="宋体"/>
                <w:kern w:val="0"/>
                <w:sz w:val="22"/>
                <w:szCs w:val="22"/>
                <w:lang w:val="en-US" w:eastAsia="zh-CN"/>
              </w:rPr>
              <w:t>制安</w:t>
            </w:r>
            <w:r>
              <w:rPr>
                <w:rFonts w:hint="eastAsia" w:ascii="宋体" w:hAnsi="宋体" w:eastAsia="宋体" w:cs="宋体"/>
                <w:kern w:val="0"/>
                <w:sz w:val="22"/>
                <w:szCs w:val="22"/>
              </w:rPr>
              <w:t>进度表。</w:t>
            </w:r>
          </w:p>
        </w:tc>
        <w:tc>
          <w:tcPr>
            <w:tcW w:w="1229" w:type="dxa"/>
            <w:tcBorders>
              <w:left w:val="single" w:color="auto" w:sz="6" w:space="0"/>
              <w:right w:val="single" w:color="auto" w:sz="6" w:space="0"/>
            </w:tcBorders>
            <w:vAlign w:val="center"/>
          </w:tcPr>
          <w:p>
            <w:pPr>
              <w:autoSpaceDE w:val="0"/>
              <w:autoSpaceDN w:val="0"/>
              <w:adjustRightInd w:val="0"/>
              <w:jc w:val="center"/>
              <w:rPr>
                <w:rFonts w:hint="eastAsia" w:ascii="宋体" w:hAnsi="宋体" w:eastAsia="宋体" w:cs="宋体"/>
                <w:sz w:val="22"/>
                <w:szCs w:val="22"/>
                <w:lang w:val="zh-CN"/>
              </w:rPr>
            </w:pPr>
            <w:r>
              <w:rPr>
                <w:rFonts w:hint="eastAsia" w:ascii="宋体" w:hAnsi="宋体" w:eastAsia="宋体" w:cs="宋体"/>
                <w:sz w:val="22"/>
                <w:szCs w:val="22"/>
                <w:lang w:val="zh-CN"/>
              </w:rPr>
              <w:t>专家打分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1">
    <w:nsid w:val="6254F364"/>
    <w:multiLevelType w:val="singleLevel"/>
    <w:tmpl w:val="6254F36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59F9"/>
    <w:rsid w:val="029F57B5"/>
    <w:rsid w:val="37CD01F8"/>
    <w:rsid w:val="4CDE1F03"/>
    <w:rsid w:val="637859F9"/>
    <w:rsid w:val="694B2E89"/>
    <w:rsid w:val="7A08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spacing w:line="240" w:lineRule="auto"/>
      <w:ind w:firstLine="0" w:firstLineChars="0"/>
    </w:pPr>
    <w:rPr>
      <w:rFonts w:ascii="宋体" w:hAnsi="Courier New" w:eastAsia="宋体" w:cs="Courier New"/>
      <w:color w:val="auto"/>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880</Characters>
  <Lines>0</Lines>
  <Paragraphs>0</Paragraphs>
  <TotalTime>10</TotalTime>
  <ScaleCrop>false</ScaleCrop>
  <LinksUpToDate>false</LinksUpToDate>
  <CharactersWithSpaces>881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2022-04-12T08:57:00Z</dcterms:created>
  <dc:creator>偶</dc:creator>
  <cp:lastModifiedBy>偶</cp:lastModifiedBy>
  <dcterms:modified xsi:type="dcterms:W3CDTF">2022-04-22T06:48:10Z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3A78882133004516B61C4CFC4CD7A611</vt:lpwstr>
  </property>
</Properties>
</file>