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color w:val="auto"/>
          <w:sz w:val="44"/>
          <w:szCs w:val="44"/>
        </w:rPr>
      </w:pPr>
      <w:r>
        <w:rPr>
          <w:rFonts w:hint="eastAsia" w:ascii="宋体" w:hAnsi="宋体" w:eastAsia="宋体" w:cs="宋体"/>
          <w:b w:val="0"/>
          <w:bCs/>
          <w:color w:val="auto"/>
          <w:sz w:val="44"/>
          <w:szCs w:val="44"/>
        </w:rPr>
        <w:t>龙岗区</w:t>
      </w:r>
      <w:r>
        <w:rPr>
          <w:rFonts w:hint="eastAsia" w:ascii="宋体" w:hAnsi="宋体" w:eastAsia="宋体" w:cs="宋体"/>
          <w:b w:val="0"/>
          <w:bCs/>
          <w:color w:val="auto"/>
          <w:sz w:val="44"/>
          <w:szCs w:val="44"/>
          <w:lang w:eastAsia="zh-CN"/>
        </w:rPr>
        <w:t>应急管理</w:t>
      </w:r>
      <w:r>
        <w:rPr>
          <w:rFonts w:hint="eastAsia" w:ascii="宋体" w:hAnsi="宋体" w:eastAsia="宋体" w:cs="宋体"/>
          <w:b w:val="0"/>
          <w:bCs/>
          <w:color w:val="auto"/>
          <w:sz w:val="44"/>
          <w:szCs w:val="44"/>
        </w:rPr>
        <w:t>局项目自行采购结果公告</w:t>
      </w:r>
    </w:p>
    <w:p>
      <w:pPr>
        <w:spacing w:line="300" w:lineRule="exact"/>
        <w:jc w:val="center"/>
        <w:rPr>
          <w:rFonts w:ascii="方正小标宋简体" w:hAnsi="方正小标宋简体" w:eastAsia="方正小标宋简体" w:cs="方正小标宋简体"/>
          <w:color w:val="auto"/>
          <w:sz w:val="44"/>
          <w:szCs w:val="44"/>
        </w:rPr>
      </w:pPr>
    </w:p>
    <w:tbl>
      <w:tblPr>
        <w:tblStyle w:val="5"/>
        <w:tblW w:w="93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8"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80" w:lineRule="exact"/>
              <w:ind w:left="0"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依照《深圳经济特区政府采购条例实施细则》第十九条规定情形，龙岗区电气线路类综合整治技术验收抽查服务采购项目经批准采用自行采购方式采购，现将有关情况向社会公告: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80" w:lineRule="exact"/>
              <w:ind w:left="0" w:leftChars="0" w:right="0" w:rightChars="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采购项目名称：</w:t>
            </w:r>
            <w:r>
              <w:rPr>
                <w:rFonts w:hint="eastAsia" w:ascii="仿宋_GB2312" w:hAnsi="仿宋_GB2312" w:eastAsia="仿宋_GB2312" w:cs="仿宋_GB2312"/>
                <w:color w:val="auto"/>
                <w:sz w:val="32"/>
                <w:szCs w:val="32"/>
                <w:lang w:eastAsia="zh-CN"/>
              </w:rPr>
              <w:t>龙岗区电气线路类综合整治技术验收抽查服务项目</w:t>
            </w:r>
          </w:p>
          <w:p>
            <w:pPr>
              <w:keepNext w:val="0"/>
              <w:keepLines w:val="0"/>
              <w:pageBreakBefore w:val="0"/>
              <w:widowControl w:val="0"/>
              <w:kinsoku/>
              <w:wordWrap/>
              <w:overflowPunct/>
              <w:topLinePunct w:val="0"/>
              <w:autoSpaceDE/>
              <w:autoSpaceDN/>
              <w:bidi w:val="0"/>
              <w:spacing w:line="48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项目预算金额：</w:t>
            </w:r>
            <w:r>
              <w:rPr>
                <w:rFonts w:hint="eastAsia" w:ascii="仿宋_GB2312" w:hAnsi="仿宋_GB2312" w:eastAsia="仿宋_GB2312" w:cs="仿宋_GB2312"/>
                <w:color w:val="auto"/>
                <w:sz w:val="32"/>
                <w:szCs w:val="32"/>
                <w:lang w:val="en-US" w:eastAsia="zh-CN"/>
              </w:rPr>
              <w:t>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6"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采购项目描述：</w:t>
            </w:r>
            <w:r>
              <w:rPr>
                <w:rFonts w:hint="eastAsia" w:ascii="仿宋_GB2312" w:hAnsi="仿宋_GB2312" w:eastAsia="仿宋_GB2312" w:cs="仿宋_GB2312"/>
                <w:b w:val="0"/>
                <w:bCs/>
                <w:sz w:val="32"/>
                <w:szCs w:val="32"/>
                <w:lang w:eastAsia="zh-CN"/>
              </w:rPr>
              <w:t>拟对各街道</w:t>
            </w:r>
            <w:bookmarkStart w:id="0" w:name="OLE_LINK2"/>
            <w:r>
              <w:rPr>
                <w:rFonts w:hint="eastAsia" w:ascii="仿宋_GB2312" w:hAnsi="仿宋_GB2312" w:eastAsia="仿宋_GB2312" w:cs="仿宋_GB2312"/>
                <w:b w:val="0"/>
                <w:bCs/>
                <w:sz w:val="32"/>
                <w:szCs w:val="32"/>
                <w:lang w:eastAsia="zh-CN"/>
              </w:rPr>
              <w:t>城中村电气线路安全整治工程进行抽查验收</w:t>
            </w:r>
          </w:p>
          <w:bookmarkEnd w:id="0"/>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内容：</w:t>
            </w:r>
            <w:r>
              <w:rPr>
                <w:rFonts w:hint="eastAsia" w:ascii="仿宋_GB2312" w:hAnsi="仿宋_GB2312" w:eastAsia="仿宋_GB2312" w:cs="仿宋_GB2312"/>
                <w:sz w:val="32"/>
                <w:szCs w:val="32"/>
              </w:rPr>
              <w:t>根据相关政府文件要求及电力行业规范、导则等文件要求，</w:t>
            </w:r>
            <w:bookmarkStart w:id="1" w:name="OLE_LINK1"/>
            <w:r>
              <w:rPr>
                <w:rFonts w:hint="eastAsia" w:ascii="仿宋_GB2312" w:hAnsi="仿宋_GB2312" w:eastAsia="仿宋_GB2312" w:cs="仿宋_GB2312"/>
                <w:sz w:val="32"/>
                <w:szCs w:val="32"/>
              </w:rPr>
              <w:t>对龙岗区下辖11个街道，</w:t>
            </w:r>
            <w:bookmarkEnd w:id="1"/>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396</w:t>
            </w:r>
            <w:r>
              <w:rPr>
                <w:rFonts w:hint="eastAsia" w:ascii="仿宋_GB2312" w:hAnsi="仿宋_GB2312" w:eastAsia="仿宋_GB2312" w:cs="仿宋_GB2312"/>
                <w:sz w:val="32"/>
                <w:szCs w:val="32"/>
              </w:rPr>
              <w:t>栋居民楼进行电气线路综合整治技术验收抽查工作，</w:t>
            </w:r>
            <w:r>
              <w:rPr>
                <w:rFonts w:hint="eastAsia" w:ascii="仿宋_GB2312" w:hAnsi="仿宋_GB2312" w:eastAsia="仿宋_GB2312" w:cs="仿宋_GB2312"/>
                <w:sz w:val="32"/>
                <w:szCs w:val="32"/>
                <w:lang w:eastAsia="zh-CN"/>
              </w:rPr>
              <w:t>并对抽查结果形成报告。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8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成交供应商名称：</w:t>
            </w:r>
            <w:bookmarkStart w:id="2" w:name="OLE_LINK3"/>
            <w:r>
              <w:rPr>
                <w:rFonts w:hint="eastAsia" w:ascii="仿宋_GB2312" w:hAnsi="仿宋_GB2312" w:eastAsia="仿宋_GB2312" w:cs="仿宋_GB2312"/>
                <w:b w:val="0"/>
                <w:bCs w:val="0"/>
                <w:sz w:val="32"/>
                <w:szCs w:val="32"/>
                <w:lang w:eastAsia="zh-CN"/>
              </w:rPr>
              <w:t>深圳中源消防电气安全检测</w:t>
            </w:r>
            <w:r>
              <w:rPr>
                <w:rFonts w:hint="eastAsia" w:ascii="仿宋_GB2312" w:hAnsi="仿宋_GB2312" w:eastAsia="仿宋_GB2312" w:cs="仿宋_GB2312"/>
                <w:b w:val="0"/>
                <w:bCs w:val="0"/>
                <w:sz w:val="32"/>
                <w:szCs w:val="32"/>
                <w:lang w:val="en-US" w:eastAsia="zh-CN"/>
              </w:rPr>
              <w:t>有限公司</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80"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项目成交金额：</w:t>
            </w:r>
            <w:r>
              <w:rPr>
                <w:rFonts w:hint="eastAsia" w:ascii="仿宋_GB2312" w:hAnsi="仿宋_GB2312" w:eastAsia="仿宋_GB2312" w:cs="仿宋_GB2312"/>
                <w:color w:val="auto"/>
                <w:sz w:val="32"/>
                <w:szCs w:val="32"/>
                <w:lang w:val="en-US" w:eastAsia="zh-CN"/>
              </w:rPr>
              <w:t>28.6万元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jc w:val="center"/>
        </w:trPr>
        <w:tc>
          <w:tcPr>
            <w:tcW w:w="932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中标产品（服务）说明：</w:t>
            </w:r>
            <w:r>
              <w:rPr>
                <w:rFonts w:hint="eastAsia" w:ascii="仿宋" w:hAnsi="仿宋" w:eastAsia="仿宋" w:cs="仿宋"/>
                <w:b w:val="0"/>
                <w:bCs/>
                <w:sz w:val="32"/>
                <w:szCs w:val="32"/>
              </w:rPr>
              <w:t>聘请第三方机构提供</w:t>
            </w:r>
            <w:r>
              <w:rPr>
                <w:rFonts w:hint="eastAsia" w:ascii="仿宋" w:hAnsi="仿宋" w:eastAsia="仿宋" w:cs="仿宋"/>
                <w:b w:val="0"/>
                <w:bCs/>
                <w:sz w:val="32"/>
                <w:szCs w:val="32"/>
                <w:lang w:eastAsia="zh-CN"/>
              </w:rPr>
              <w:t>技术</w:t>
            </w:r>
            <w:r>
              <w:rPr>
                <w:rFonts w:hint="eastAsia" w:ascii="仿宋" w:hAnsi="仿宋" w:eastAsia="仿宋" w:cs="仿宋"/>
                <w:b w:val="0"/>
                <w:bCs/>
                <w:sz w:val="32"/>
                <w:szCs w:val="32"/>
              </w:rPr>
              <w:t>支持</w:t>
            </w:r>
            <w:r>
              <w:rPr>
                <w:rFonts w:hint="eastAsia" w:ascii="仿宋" w:hAnsi="仿宋" w:eastAsia="仿宋" w:cs="仿宋"/>
                <w:b w:val="0"/>
                <w:bCs/>
                <w:sz w:val="32"/>
                <w:szCs w:val="32"/>
                <w:lang w:eastAsia="zh-CN"/>
              </w:rPr>
              <w:t>，</w:t>
            </w:r>
            <w:r>
              <w:rPr>
                <w:rFonts w:hint="eastAsia" w:ascii="仿宋_GB2312" w:hAnsi="仿宋_GB2312" w:eastAsia="仿宋_GB2312" w:cs="仿宋_GB2312"/>
                <w:sz w:val="32"/>
                <w:szCs w:val="32"/>
              </w:rPr>
              <w:t>对龙岗区下辖11个街道</w:t>
            </w:r>
            <w:r>
              <w:rPr>
                <w:rFonts w:hint="eastAsia" w:ascii="仿宋_GB2312" w:hAnsi="仿宋_GB2312" w:eastAsia="仿宋_GB2312" w:cs="仿宋_GB2312"/>
                <w:b w:val="0"/>
                <w:bCs/>
                <w:sz w:val="32"/>
                <w:szCs w:val="32"/>
                <w:lang w:eastAsia="zh-CN"/>
              </w:rPr>
              <w:t>城中村电气线路安全整治工程进行抽查验收。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6" w:hRule="atLeast"/>
          <w:jc w:val="center"/>
        </w:trPr>
        <w:tc>
          <w:tcPr>
            <w:tcW w:w="932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pacing w:line="480" w:lineRule="exact"/>
              <w:ind w:left="0" w:leftChars="0" w:right="0" w:rightChars="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供应商征集筛选情况说明：</w:t>
            </w:r>
            <w:r>
              <w:rPr>
                <w:rFonts w:hint="eastAsia" w:ascii="仿宋_GB2312" w:hAnsi="仿宋_GB2312" w:eastAsia="仿宋_GB2312" w:cs="仿宋_GB2312"/>
                <w:color w:val="auto"/>
                <w:sz w:val="32"/>
                <w:szCs w:val="32"/>
                <w:lang w:eastAsia="zh-CN"/>
              </w:rPr>
              <w:t>根据《龙岗区电气线路类综合整治技术验收抽查服务项目采购公告》，</w:t>
            </w:r>
            <w:r>
              <w:rPr>
                <w:rFonts w:hint="eastAsia" w:ascii="仿宋_GB2312" w:hAnsi="仿宋_GB2312" w:eastAsia="仿宋_GB2312" w:cs="仿宋_GB2312"/>
                <w:sz w:val="32"/>
                <w:szCs w:val="32"/>
              </w:rPr>
              <w:t>对符合资质要求的供应商进行 择优录取。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公示时间：</w:t>
            </w:r>
            <w:r>
              <w:rPr>
                <w:rFonts w:hint="eastAsia" w:ascii="仿宋_GB2312" w:hAnsi="仿宋_GB2312" w:eastAsia="仿宋_GB2312" w:cs="仿宋_GB2312"/>
                <w:sz w:val="32"/>
                <w:szCs w:val="32"/>
                <w:lang w:val="en-US" w:eastAsia="zh-CN"/>
              </w:rPr>
              <w:t>2022年3月18日至2022年3月22日（共3个工作日）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交货期限：</w:t>
            </w:r>
            <w:r>
              <w:rPr>
                <w:rFonts w:hint="eastAsia" w:ascii="仿宋_GB2312" w:hAnsi="仿宋_GB2312" w:eastAsia="仿宋_GB2312" w:cs="仿宋_GB2312"/>
                <w:color w:val="auto"/>
                <w:sz w:val="32"/>
                <w:szCs w:val="32"/>
                <w:lang w:val="en-US" w:eastAsia="zh-CN"/>
              </w:rPr>
              <w:t>2022年9月30</w:t>
            </w:r>
            <w:bookmarkStart w:id="3" w:name="_GoBack"/>
            <w:bookmarkEnd w:id="3"/>
            <w:r>
              <w:rPr>
                <w:rFonts w:hint="eastAsia" w:ascii="仿宋_GB2312" w:hAnsi="仿宋_GB2312" w:eastAsia="仿宋_GB2312" w:cs="仿宋_GB2312"/>
                <w:color w:val="auto"/>
                <w:sz w:val="32"/>
                <w:szCs w:val="32"/>
                <w:lang w:val="en-US"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8" w:hRule="atLeast"/>
          <w:jc w:val="center"/>
        </w:trPr>
        <w:tc>
          <w:tcPr>
            <w:tcW w:w="93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联系方式：</w:t>
            </w:r>
            <w:r>
              <w:rPr>
                <w:rFonts w:hint="eastAsia" w:ascii="仿宋" w:hAnsi="仿宋" w:eastAsia="仿宋" w:cs="仿宋"/>
                <w:color w:val="auto"/>
                <w:sz w:val="32"/>
                <w:szCs w:val="32"/>
                <w:lang w:eastAsia="zh-CN"/>
              </w:rPr>
              <w:t>龙岗区应急管理局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黑体" w:cs="仿宋"/>
                <w:color w:val="auto"/>
                <w:sz w:val="32"/>
                <w:szCs w:val="32"/>
                <w:lang w:val="en-US" w:eastAsia="zh-CN"/>
              </w:rPr>
            </w:pPr>
            <w:r>
              <w:rPr>
                <w:rFonts w:hint="eastAsia" w:ascii="黑体" w:hAnsi="黑体" w:eastAsia="黑体" w:cs="黑体"/>
                <w:color w:val="auto"/>
                <w:sz w:val="32"/>
                <w:szCs w:val="32"/>
              </w:rPr>
              <w:t>采购</w:t>
            </w:r>
            <w:r>
              <w:rPr>
                <w:rFonts w:hint="eastAsia" w:ascii="黑体" w:hAnsi="黑体" w:eastAsia="黑体" w:cs="黑体"/>
                <w:color w:val="auto"/>
                <w:sz w:val="32"/>
                <w:szCs w:val="32"/>
                <w:lang w:val="en-US" w:eastAsia="zh-CN"/>
              </w:rPr>
              <w:t>科室</w:t>
            </w:r>
            <w:r>
              <w:rPr>
                <w:rFonts w:hint="eastAsia" w:ascii="黑体" w:hAnsi="黑体" w:eastAsia="黑体" w:cs="黑体"/>
                <w:color w:val="auto"/>
                <w:sz w:val="32"/>
                <w:szCs w:val="32"/>
              </w:rPr>
              <w:t>：</w:t>
            </w:r>
            <w:r>
              <w:rPr>
                <w:rFonts w:hint="eastAsia" w:ascii="仿宋_GB2312" w:hAnsi="仿宋_GB2312" w:eastAsia="仿宋_GB2312" w:cs="仿宋_GB2312"/>
                <w:color w:val="auto"/>
                <w:sz w:val="32"/>
                <w:szCs w:val="32"/>
                <w:lang w:eastAsia="zh-CN"/>
              </w:rPr>
              <w:t>综合科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地址：</w:t>
            </w:r>
            <w:r>
              <w:rPr>
                <w:rFonts w:hint="eastAsia" w:ascii="仿宋" w:hAnsi="仿宋" w:eastAsia="仿宋" w:cs="仿宋"/>
                <w:bCs/>
                <w:sz w:val="32"/>
                <w:szCs w:val="32"/>
              </w:rPr>
              <w:t>深圳市龙岗区龙城街道愉龙路30号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联系电话：</w:t>
            </w:r>
            <w:r>
              <w:rPr>
                <w:rFonts w:hint="eastAsia" w:ascii="仿宋_GB2312" w:hAnsi="仿宋_GB2312" w:eastAsia="仿宋_GB2312" w:cs="仿宋_GB2312"/>
                <w:color w:val="auto"/>
                <w:sz w:val="32"/>
                <w:szCs w:val="32"/>
                <w:lang w:val="en-US" w:eastAsia="zh-CN"/>
              </w:rPr>
              <w:t>0755-28949207</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4D"/>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Tahoma">
    <w:panose1 w:val="020B0604030504040204"/>
    <w:charset w:val="01"/>
    <w:family w:val="auto"/>
    <w:pitch w:val="default"/>
    <w:sig w:usb0="E1002EFF" w:usb1="C000605B" w:usb2="00000029" w:usb3="00000000" w:csb0="200101FF" w:csb1="20280000"/>
  </w:font>
  <w:font w:name="宋体-方正超大字符集">
    <w:altName w:val="宋体"/>
    <w:panose1 w:val="03000509000000000000"/>
    <w:charset w:val="86"/>
    <w:family w:val="script"/>
    <w:pitch w:val="default"/>
    <w:sig w:usb0="00000000" w:usb1="00000000" w:usb2="00000010" w:usb3="00000000" w:csb0="00040000" w:csb1="00000000"/>
  </w:font>
  <w:font w:name="PingFangSC-light">
    <w:altName w:val="Courier New"/>
    <w:panose1 w:val="00000000000000000000"/>
    <w:charset w:val="00"/>
    <w:family w:val="auto"/>
    <w:pitch w:val="default"/>
    <w:sig w:usb0="00000000" w:usb1="00000000" w:usb2="00000000" w:usb3="00000000" w:csb0="00000000" w:csb1="00000000"/>
  </w:font>
  <w:font w:name="Californian FB">
    <w:altName w:val="Segoe Print"/>
    <w:panose1 w:val="0207040306080B030204"/>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PMingLiU">
    <w:panose1 w:val="02020500000000000000"/>
    <w:charset w:val="88"/>
    <w:family w:val="auto"/>
    <w:pitch w:val="default"/>
    <w:sig w:usb0="A00002FF" w:usb1="28CFFCFA" w:usb2="00000016" w:usb3="00000000" w:csb0="00100001" w:csb1="00000000"/>
  </w:font>
  <w:font w:name="Monotype Corsiva">
    <w:altName w:val="Mongolian Baiti"/>
    <w:panose1 w:val="03010101010201010101"/>
    <w:charset w:val="00"/>
    <w:family w:val="auto"/>
    <w:pitch w:val="default"/>
    <w:sig w:usb0="00000000"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_5b8b_4f53">
    <w:altName w:val="Courier New"/>
    <w:panose1 w:val="00000000000000000000"/>
    <w:charset w:val="00"/>
    <w:family w:val="auto"/>
    <w:pitch w:val="default"/>
    <w:sig w:usb0="00000000" w:usb1="00000000" w:usb2="00000000" w:usb3="00000000" w:csb0="00000000" w:csb1="00000000"/>
  </w:font>
  <w:font w:name="Helvetica Neue">
    <w:altName w:val="Courier New"/>
    <w:panose1 w:val="00000000000000000000"/>
    <w:charset w:val="00"/>
    <w:family w:val="auto"/>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Lucida Grande">
    <w:altName w:val="Courier New"/>
    <w:panose1 w:val="00000000000000000000"/>
    <w:charset w:val="00"/>
    <w:family w:val="auto"/>
    <w:pitch w:val="default"/>
    <w:sig w:usb0="00000000" w:usb1="00000000" w:usb2="00000000" w:usb3="00000000" w:csb0="00000000" w:csb1="00000000"/>
  </w:font>
  <w:font w:name="仿宋_GB2312+ZLQKRi-4">
    <w:altName w:val="黑体"/>
    <w:panose1 w:val="00000000000000000000"/>
    <w:charset w:val="86"/>
    <w:family w:val="auto"/>
    <w:pitch w:val="default"/>
    <w:sig w:usb0="00000000" w:usb1="00000000" w:usb2="00000010" w:usb3="00000000" w:csb0="00040000" w:csb1="00000000"/>
  </w:font>
  <w:font w:name="Hiragino Sans GB">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Classic Grotesque W01">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7A"/>
    <w:family w:val="script"/>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文鼎小标宋简">
    <w:altName w:val="微软雅黑"/>
    <w:panose1 w:val="02010609010101010101"/>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方正小标宋_GBK">
    <w:altName w:val="微软雅黑"/>
    <w:panose1 w:val="00000000000000000000"/>
    <w:charset w:val="00"/>
    <w:family w:val="auto"/>
    <w:pitch w:val="default"/>
    <w:sig w:usb0="00000000" w:usb1="00000000" w:usb2="00000000" w:usb3="00000000" w:csb0="00000000" w:csb1="00000000"/>
  </w:font>
  <w:font w:name="文鼎小标宋简">
    <w:altName w:val="微软雅黑"/>
    <w:panose1 w:val="02010609010101010101"/>
    <w:charset w:val="86"/>
    <w:family w:val="modern"/>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KaiTi_GB2312">
    <w:altName w:val="宋体"/>
    <w:panose1 w:val="02010609060101010101"/>
    <w:charset w:val="86"/>
    <w:family w:val="modern"/>
    <w:pitch w:val="default"/>
    <w:sig w:usb0="00000000" w:usb1="00000000" w:usb2="00000016" w:usb3="00000000" w:csb0="00040001" w:csb1="00000000"/>
  </w:font>
  <w:font w:name="hakuyoxingshu7000">
    <w:panose1 w:val="02000600000000000000"/>
    <w:charset w:val="86"/>
    <w:family w:val="auto"/>
    <w:pitch w:val="default"/>
    <w:sig w:usb0="FFFFFFFF" w:usb1="E9FFFFFF" w:usb2="0000003F" w:usb3="00000000" w:csb0="603F00FF" w:csb1="FFFF0000"/>
  </w:font>
  <w:font w:name="FangSong_GB2312">
    <w:altName w:val="仿宋_GB2312"/>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00000" w:csb1="00000000"/>
  </w:font>
  <w:font w:name="汉鼎简魏碑">
    <w:altName w:val="宋体"/>
    <w:panose1 w:val="02010609000101010101"/>
    <w:charset w:val="86"/>
    <w:family w:val="roman"/>
    <w:pitch w:val="default"/>
    <w:sig w:usb0="00000000" w:usb1="00000000" w:usb2="00000010" w:usb3="00000000" w:csb0="00040000"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videofont">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v-icons">
    <w:altName w:val="Segoe Print"/>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FreeSerif">
    <w:altName w:val="Simplified Arabic"/>
    <w:panose1 w:val="02020603050405020304"/>
    <w:charset w:val="00"/>
    <w:family w:val="auto"/>
    <w:pitch w:val="default"/>
    <w:sig w:usb0="00000000" w:usb1="00000000" w:usb2="43501B29" w:usb3="04000043" w:csb0="600101FF" w:csb1="FFFF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19</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D5B48"/>
    <w:rsid w:val="02BB21DB"/>
    <w:rsid w:val="08572D48"/>
    <w:rsid w:val="242363CF"/>
    <w:rsid w:val="2F8C5818"/>
    <w:rsid w:val="2FD45B25"/>
    <w:rsid w:val="3E367B1E"/>
    <w:rsid w:val="3F707CDE"/>
    <w:rsid w:val="525D5B48"/>
    <w:rsid w:val="552C7A22"/>
    <w:rsid w:val="68AD579D"/>
    <w:rsid w:val="71FB1C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2021-09-30T10:04:00Z</dcterms:created>
  <dc:creator>rytr</dc:creator>
  <cp:lastModifiedBy>陈文彬</cp:lastModifiedBy>
  <cp:lastPrinted>2021-10-08T09:16:00Z</cp:lastPrinted>
  <dcterms:modified xsi:type="dcterms:W3CDTF">2022-03-18T02:31:18Z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