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 w:val="0"/>
        <w:autoSpaceDE w:val="0"/>
        <w:autoSpaceDN w:val="0"/>
        <w:adjustRightInd w:val="0"/>
        <w:snapToGrid w:val="0"/>
        <w:spacing w:before="202" w:line="184" w:lineRule="auto"/>
        <w:ind w:firstLine="3471" w:firstLineChars="0"/>
        <w:jc w:val="left"/>
        <w:textAlignment w:val="baseline"/>
        <w:outlineLvl w:val="2"/>
        <w:rPr>
          <w:rFonts w:ascii="宋体" w:hAnsi="宋体" w:eastAsia="宋体" w:cs="宋体"/>
          <w:spacing w:val="-2"/>
          <w:sz w:val="32"/>
          <w:szCs w:val="32"/>
        </w:rPr>
      </w:pPr>
      <w:bookmarkStart w:id="0" w:name="_GoBack"/>
      <w:bookmarkEnd w:id="0"/>
    </w:p>
    <w:p>
      <w:pPr>
        <w:spacing w:before="202" w:line="184" w:lineRule="auto"/>
        <w:ind w:firstLine="3471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法人单位基本情况</w:t>
      </w:r>
    </w:p>
    <w:p>
      <w:pPr>
        <w:spacing w:before="196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表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 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号：M L K 1 0 1 — 1 表</w:t>
      </w:r>
    </w:p>
    <w:p>
      <w:pPr>
        <w:spacing w:before="51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制定机关：国  家  统  计  局</w:t>
      </w:r>
    </w:p>
    <w:p>
      <w:pPr>
        <w:spacing w:before="51" w:line="194" w:lineRule="auto"/>
        <w:ind w:firstLine="7242" w:firstLineChars="5100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文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号：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国 统 字〔2021〕 117 号</w:t>
      </w:r>
    </w:p>
    <w:p>
      <w:pPr>
        <w:spacing w:before="51" w:line="194" w:lineRule="auto"/>
        <w:ind w:firstLine="7242" w:firstLineChars="5100"/>
        <w:jc w:val="distribute"/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有效期至：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>2 0 2 3  年  1  月</w:t>
      </w:r>
    </w:p>
    <w:p>
      <w:pPr>
        <w:spacing w:line="42" w:lineRule="exact"/>
      </w:pPr>
    </w:p>
    <w:tbl>
      <w:tblPr>
        <w:tblStyle w:val="6"/>
        <w:tblW w:w="94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14"/>
        <w:gridCol w:w="450"/>
        <w:gridCol w:w="1529"/>
        <w:gridCol w:w="764"/>
        <w:gridCol w:w="516"/>
        <w:gridCol w:w="1868"/>
        <w:gridCol w:w="471"/>
        <w:gridCol w:w="22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362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before="259" w:line="239" w:lineRule="auto"/>
              <w:ind w:left="37" w:firstLine="414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《中华人民共和国统计法》第七条规定：</w:t>
            </w:r>
            <w:r>
              <w:rPr>
                <w:rFonts w:ascii="楷体" w:hAnsi="楷体" w:eastAsia="楷体" w:cs="楷体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>国家机关、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>企业事业单位和其他组织及个体工商户和个人等统计</w:t>
            </w:r>
            <w:r>
              <w:rPr>
                <w:rFonts w:ascii="楷体" w:hAnsi="楷体" w:eastAsia="楷体" w:cs="楷体"/>
                <w:spacing w:val="-7"/>
                <w:sz w:val="18"/>
                <w:szCs w:val="18"/>
              </w:rPr>
              <w:t>调查对象，必须依照本法和国家有关规定，真实、准确、</w:t>
            </w:r>
            <w:r>
              <w:rPr>
                <w:rFonts w:ascii="楷体" w:hAnsi="楷体" w:eastAsia="楷体" w:cs="楷体"/>
                <w:spacing w:val="-2"/>
                <w:sz w:val="18"/>
                <w:szCs w:val="18"/>
              </w:rPr>
              <w:t>完整、及时地提供统计调查所需的资料，不得提供不真</w:t>
            </w:r>
            <w:r>
              <w:rPr>
                <w:rFonts w:ascii="楷体" w:hAnsi="楷体" w:eastAsia="楷体" w:cs="楷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sz w:val="18"/>
                <w:szCs w:val="18"/>
              </w:rPr>
              <w:t>实或者不完整的统计资料，不得迟报、拒报统计资料。</w:t>
            </w:r>
            <w:r>
              <w:rPr>
                <w:rFonts w:ascii="楷体" w:hAnsi="楷体" w:eastAsia="楷体" w:cs="楷体"/>
                <w:spacing w:val="-11"/>
                <w:sz w:val="18"/>
                <w:szCs w:val="18"/>
              </w:rPr>
              <w:t>《中华人民共和国统计法》第九条规定：统计机构和统</w:t>
            </w:r>
            <w:r>
              <w:rPr>
                <w:rFonts w:ascii="楷体" w:hAnsi="楷体" w:eastAsia="楷体" w:cs="楷体"/>
                <w:spacing w:val="-2"/>
                <w:sz w:val="18"/>
                <w:szCs w:val="18"/>
              </w:rPr>
              <w:t>计人员对在统计工作中知悉的国家秘密、商业秘密和个人信息，应当予以保密。</w:t>
            </w:r>
          </w:p>
        </w:tc>
        <w:tc>
          <w:tcPr>
            <w:tcW w:w="516" w:type="dxa"/>
            <w:vAlign w:val="top"/>
          </w:tcPr>
          <w:p>
            <w:pPr>
              <w:spacing w:line="35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before="79" w:line="239" w:lineRule="auto"/>
              <w:ind w:left="1319" w:right="52" w:hanging="1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统一社会信用代码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□□□□□□□□□□□□□□□□□□</w:t>
            </w:r>
          </w:p>
          <w:p>
            <w:pPr>
              <w:spacing w:line="241" w:lineRule="auto"/>
              <w:ind w:left="1319" w:right="592" w:hanging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尚未领取统一社会信用代码的填写原组织机构代码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□□□□□□□□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－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362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before="255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line="302" w:lineRule="auto"/>
              <w:rPr>
                <w:rFonts w:ascii="宋体"/>
                <w:sz w:val="21"/>
              </w:rPr>
            </w:pPr>
          </w:p>
          <w:p>
            <w:pPr>
              <w:spacing w:before="58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单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位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详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细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名</w:t>
            </w:r>
            <w:r>
              <w:rPr>
                <w:rFonts w:hint="eastAsia" w:ascii="宋体" w:hAnsi="宋体" w:eastAsia="宋体" w:cs="宋体"/>
                <w:spacing w:val="-18"/>
                <w:w w:val="99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称：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362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16" w:type="dxa"/>
            <w:vAlign w:val="top"/>
          </w:tcPr>
          <w:p>
            <w:pPr>
              <w:spacing w:before="254" w:line="180" w:lineRule="auto"/>
              <w:ind w:firstLine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03</w:t>
            </w:r>
          </w:p>
        </w:tc>
        <w:tc>
          <w:tcPr>
            <w:tcW w:w="4592" w:type="dxa"/>
            <w:gridSpan w:val="3"/>
            <w:vAlign w:val="top"/>
          </w:tcPr>
          <w:p>
            <w:pPr>
              <w:spacing w:line="301" w:lineRule="auto"/>
              <w:rPr>
                <w:rFonts w:ascii="宋体"/>
                <w:sz w:val="21"/>
              </w:rPr>
            </w:pPr>
          </w:p>
          <w:p>
            <w:pPr>
              <w:spacing w:before="59" w:line="184" w:lineRule="auto"/>
              <w:ind w:firstLine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法定代表人（单位负责人</w:t>
            </w:r>
            <w:r>
              <w:rPr>
                <w:rFonts w:ascii="宋体" w:hAnsi="宋体" w:eastAsia="宋体" w:cs="宋体"/>
                <w:spacing w:val="-59"/>
                <w:w w:val="72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59"/>
                <w:w w:val="72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  <w:lang w:val="en-US" w:eastAsia="zh-CN"/>
              </w:rPr>
              <w:t xml:space="preserve">:    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05" w:type="dxa"/>
            <w:vAlign w:val="top"/>
          </w:tcPr>
          <w:p>
            <w:pPr>
              <w:spacing w:before="314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04</w:t>
            </w:r>
          </w:p>
        </w:tc>
        <w:tc>
          <w:tcPr>
            <w:tcW w:w="3857" w:type="dxa"/>
            <w:gridSpan w:val="4"/>
            <w:tcBorders>
              <w:right w:val="nil"/>
            </w:tcBorders>
            <w:vAlign w:val="top"/>
          </w:tcPr>
          <w:p>
            <w:pPr>
              <w:spacing w:before="52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rightMargin">
                        <wp:posOffset>-2443480</wp:posOffset>
                      </wp:positionH>
                      <wp:positionV relativeFrom="topMargin">
                        <wp:posOffset>292100</wp:posOffset>
                      </wp:positionV>
                      <wp:extent cx="934085" cy="6350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549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45pt;margin-top:23.25pt;height:0.5pt;width:73.55pt;mso-position-horizontal-relative:page;mso-position-vertical-relative:page;z-index:251665408;mso-width-relative:page;mso-height-relative:page;" fillcolor="#000000" filled="t" stroked="f" coordsize="21600,21600" o:gfxdata="UEsFBgAAAAAAAAAAAAAAAAAAAAAAAFBLAwQKAAAAAACHTuJAAAAAAAAAAAAAAAAABAAAAGRycy9Q&#10;SwMEFAAAAAgAh07iQF2pfvLYAAAACwEAAA8AAABkcnMvZG93bnJldi54bWxNj81OwzAQhO9IvIO1&#10;SNxSp01pohCnByTEEfXnAVx7SQLxOoqdtOHpWU5wnJ3R7DfV/uZ6MeMYOk8K1qsUBJLxtqNGwfn0&#10;mhQgQtRkde8JFSwYYF/f31W6tP5KB5yPsRFcQqHUCtoYh1LKYFp0Oqz8gMTehx+djizHRtpRX7nc&#10;9XKTpjvpdEf8odUDvrRovo6TU4BmWU7Td0Gfh+UpvmVmfo/FrNTjwzp9BhHxFv/C8IvP6FAz08VP&#10;ZIPoFSRZsWX2qGC741GcSDZZnoO48CVPQdaV/L+h/gFQSwMEFAAAAAgAh07iQKwoYly+AQAAfwMA&#10;AA4AAABkcnMvZTJvRG9jLnhtbK1TS27bMBDdF+gdCO5ryUkcOILlLGqkm6INkOYANEVKBPjDDG3Z&#10;pynQXQ/R4xS9RoeU47TpJotqQc0Mh2/mvSFXtwdn2V4BmuBbPp/VnCkvQ2d83/LHL3fvlpxhEr4T&#10;NnjV8qNCfrt++2Y1xkZdhCHYTgEjEI/NGFs+pBSbqkI5KCdwFqLytKkDOJHIhb7qQIyE7mx1UdfX&#10;1RigixCkQqToZtrkJ0R4DWDQ2ki1CXLnlE8TKigrElHCwUTk69Kt1kqmz1qjSsy2nJimslIRsrd5&#10;rdYr0fQg4mDkqQXxmhZecHLCeCp6htqIJNgOzD9QzkgIGHSayeCqiUhRhFjM6xfaPAwiqsKFpMZ4&#10;Fh3/H6z8tL8HZjq6CQvOvHA08V9fv//88Y1RgNQZIzaU9BDv4eQhmZnqQYPLfyLBDkXR41lRdUhM&#10;UvDm8qpeErCkrevLRdG7ej4aAdMHFRzLRsuBxlVUFPuPmKgcpT6l5EoYrOnujLXFgX773gLbizza&#10;8k1nbRzEFF0urm6eSuKUXjD/wrE+o/mQcaeSOVJl3hPTbG1DdySddhFMP1Cn8yxNyaG5FMzTHcqD&#10;/9MvWc/vZv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Xal+8tgAAAALAQAADwAAAAAAAAABACAA&#10;AAA4AAAAZHJzL2Rvd25yZXYueG1sUEsBAhQAFAAAAAgAh07iQKwoYly+AQAAfwMAAA4AAAAAAAAA&#10;AQAgAAAAPQEAAGRycy9lMm9Eb2MueG1sUEsFBgAAAAAGAAYAWQEAAG0FAAAAAA==&#10;">
                      <v:fill on="t" opacity="56026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rightMargin">
                        <wp:posOffset>-2443480</wp:posOffset>
                      </wp:positionH>
                      <wp:positionV relativeFrom="topMargin">
                        <wp:posOffset>440055</wp:posOffset>
                      </wp:positionV>
                      <wp:extent cx="934085" cy="6350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08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45pt;margin-top:34.9pt;height:0.5pt;width:73.55pt;mso-position-horizontal-relative:page;mso-position-vertical-relative:page;z-index:251664384;mso-width-relative:page;mso-height-relative:page;" fillcolor="#000000" filled="t" stroked="f" coordsize="21600,21600" o:gfxdata="UEsFBgAAAAAAAAAAAAAAAAAAAAAAAFBLAwQKAAAAAACHTuJAAAAAAAAAAAAAAAAABAAAAGRycy9Q&#10;SwMEFAAAAAgAh07iQJoHPBfZAAAACwEAAA8AAABkcnMvZG93bnJldi54bWxNjztPxDAQhHsk/oO1&#10;SHQ554EudyGbK4KgoEAiwNW+2MQR8TqK9x78e0wF5WhGM9/Uu4ubxMksYfSEkK1SEIZ6r0caEN7f&#10;HpMNiMCKtJo8GYRvE2DXXF/VqtL+TK/m1PEgYgmFSiFY5rmSMvTWOBVWfjYUvU+/OMVRLoPUizrH&#10;cjfJPE3X0qmR4oJVs2mt6b+6o0OQz/zRZtY+dTy2+uVB5nlJe8Tbmyy9B8Hmwn9h+MWP6NBEpoM/&#10;kg5iQkiKzV1kZ4T1tgARE0lelCWIA0KZFiCbWv7/0PwAUEsDBBQAAAAIAIdO4kAPEv5tvQEAAH8D&#10;AAAOAAAAZHJzL2Uyb0RvYy54bWytU0tu2zAQ3QfoHQjua8lJY7iC5SxqpJuiDZD0ADRFSgT4wwxt&#10;2acp0F0PkeMEvUaHlOsE6SaLaiHNj2/mvaFWNwdn2V4BmuBbPp/VnCkvQ2d83/LvD7fvl5xhEr4T&#10;NnjV8qNCfrN+d7EaY6MuwxBsp4ARiMdmjC0fUopNVaEclBM4C1F5SuoATiRyoa86ECOhO1td1vWi&#10;GgN0EYJUiBTdTEl+QoS3AAatjVSbIHdO+TShgrIiESUcTES+LtNqrWT6pjWqxGzLiWkqb2pC9ja/&#10;q/VKND2IOBh5GkG8ZYRXnJwwnpqeoTYiCbYD8w+UMxICBp1mMrhqIlIUIRbz+pU294OIqnAhqTGe&#10;Rcf/Byu/7u+AmY5uwoIzLxxt/PePX0+PPxkFSJ0xYkNF9/EOTh6SmakeNLj8JRLsUBQ9nhVVh8Qk&#10;BT9efaiX15xJSi2urove1fPRCJg+q+BYNloOtK6ioth/wUTtqPRvSe6EwZru1lhbHOi3nyywvcir&#10;Lc901sZBTNFljmYShINT+WS/xLE+o/mQcafSHKky74lptrahO5JOuwimH2jSeUHNGdpLwTzdobz4&#10;l35Bev5v1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mgc8F9kAAAALAQAADwAAAAAAAAABACAA&#10;AAA4AAAAZHJzL2Rvd25yZXYueG1sUEsBAhQAFAAAAAgAh07iQA8S/m29AQAAfwMAAA4AAAAAAAAA&#10;AQAgAAAAPgEAAGRycy9lMm9Eb2MueG1sUEsFBgAAAAAGAAYAWQEAAG0FAAAAAA==&#10;">
                      <v:fill on="t" opacity="52428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单位所在地区划及详细地址</w:t>
            </w:r>
          </w:p>
          <w:p>
            <w:pPr>
              <w:spacing w:before="52" w:line="239" w:lineRule="auto"/>
              <w:ind w:left="1507" w:right="757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305435</wp:posOffset>
                      </wp:positionV>
                      <wp:extent cx="61912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12440" y="385699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1.05pt;margin-top:24.05pt;height:0pt;width:48.75pt;z-index:251672576;mso-width-relative:page;mso-height-relative:page;" filled="f" stroked="t" coordsize="21600,21600" o:gfxdata="UEsFBgAAAAAAAAAAAAAAAAAAAAAAAFBLAwQKAAAAAACHTuJAAAAAAAAAAAAAAAAABAAAAGRycy9Q&#10;SwMEFAAAAAgAh07iQD8/TuDXAAAACQEAAA8AAABkcnMvZG93bnJldi54bWxNj8FOwzAMhu9IvENk&#10;JG4s6Ya2rjTdAYkDEhJQOHDMWq/t1jglydry9hhxgJNl+9Pvz/lutr0Y0YfOkYZkoUAgVa7uqNHw&#10;/vZwk4II0VBtekeo4QsD7IrLi9xktZvoFccyNoJDKGRGQxvjkEkZqhatCQs3IPHu4Lw1kVvfyNqb&#10;icNtL5dKraU1HfGF1gx432J1Ks+WU2jzeZh7//Hy/NSm5XTEx3GDWl9fJeoORMQ5/sHwo8/qULDT&#10;3p2pDqLXsFLLhFENtylXBlbb7RrE/ncgi1z+/6D4BlBLAwQUAAAACACHTuJA5M8K6vABAAC+AwAA&#10;DgAAAGRycy9lMm9Eb2MueG1srVNLbtswEN0X6B0I7mt9Ehu2YDmLGOmmaA20PQBNURIB/sBhLPsS&#10;vUCB7tpVl933Nk2O0SGlJmmyySJaUEPO8A3f4+P64qgVOQgP0pqaFrOcEmG4baTpavr509WbJSUQ&#10;mGmYskbU9CSAXmxev1oPrhKl7a1qhCcIYqAaXE37EFyVZcB7oRnMrBMGk631mgWc+i5rPBsQXaus&#10;zPNFNljfOG+5AMDV7ZikE6J/DqBtW8nF1vJrLUwYUb1QLCAl6KUDukmnbVvBw4e2BRGIqikyDWnE&#10;Jhjv45ht1qzqPHO95NMR2HOO8IiTZtJg0zuoLQuMXHv5BEpL7i3YNsy41dlIJCmCLIr8kTYfe+ZE&#10;4oJSg7sTHV4Olr8/7DyRTU1LlMQwjTd+8/XXny/fb39/w/Hm5w+CGZRpcFBh9aXZ+WkGbucj52Pr&#10;dfwjG3Ks6VlelOfniHbCeDlfrFaTzOIYCMeCRbEqyjklHAtSKrvHcB7CW2E1iUFNlTRRAFaxwzsI&#10;2BdL/5XEZWOvpFLpEpUhA2KfzbEzZ2jMFg2BoXZIDkxHCVMdOp4HnxDBKtnE3REHfLe/VJ4cWPRJ&#10;+iJn7PZfWWy9ZdCPdSk1OkjLgI9CSV3T5cPdyiBIVG7UKkZ725yShGkdrzW1mSwYffNwnnbfP7v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8/TuDXAAAACQEAAA8AAAAAAAAAAQAgAAAAOAAAAGRy&#10;cy9kb3ducmV2LnhtbFBLAQIUABQAAAAIAIdO4kDkzwrq8AEAAL4DAAAOAAAAAAAAAAEAIAAAADwB&#10;AABkcnMvZTJvRG9jLnhtbFBLBQYAAAAABgAGAFkBAACe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120650</wp:posOffset>
                      </wp:positionV>
                      <wp:extent cx="910590" cy="0"/>
                      <wp:effectExtent l="0" t="0" r="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60065" y="3672205"/>
                                <a:ext cx="9105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4.8pt;margin-top:9.5pt;height:0pt;width:71.7pt;z-index:251671552;mso-width-relative:page;mso-height-relative:page;" filled="f" stroked="t" coordsize="21600,21600" o:gfxdata="UEsFBgAAAAAAAAAAAAAAAAAAAAAAAFBLAwQKAAAAAACHTuJAAAAAAAAAAAAAAAAABAAAAGRycy9Q&#10;SwMEFAAAAAgAh07iQGUHqBfWAAAACQEAAA8AAABkcnMvZG93bnJldi54bWxNj81OwzAQhO9IvIO1&#10;SNyoXQr9SeP0gMQBCQkIHDi68TZJidfBdpPw9iziALfdndHsN/lucp0YMMTWk4b5TIFAqrxtqdbw&#10;9np/tQYRkyFrOk+o4Qsj7Irzs9xk1o/0gkOZasEhFDOjoUmpz6SMVYPOxJnvkVg7+OBM4jXU0gYz&#10;crjr5LVSS+lMS/yhMT3eNVh9lCfHKbT6PExdeH9+emzW5XjEh2GFWl9ezNUWRMIp/ZnhB5/RoWCm&#10;vT+RjaLTsFCbJVtZ2HAnNtzcLnjY/x5kkcv/DYpvUEsDBBQAAAAIAIdO4kDGOM2Q8AEAAL4DAAAO&#10;AAAAZHJzL2Uyb0RvYy54bWytU0tu2zAQ3RfoHQjua8kO7CSC5SxipJuiNdD2ADRFSQT4wwxj2Zfo&#10;BQp016667L63aXKMDinn200W1YIacoZv5r0ZLi/21rCdAtTe1Xw6KTlTTvpGu67mnz9dvTnjDKNw&#10;jTDeqZofFPKL1etXyyFUauZ7bxoFjEAcVkOoeR9jqIoCZa+swIkPypGz9WBFpC10RQNiIHRrillZ&#10;LorBQxPAS4VIp+vRyY+I8BJA37ZaqrWX11a5OKKCMiISJex1QL7K1batkvFD26KKzNScmMa8UhKy&#10;t2ktVktRdSBCr+WxBPGSEp5xskI7SnoPtRZRsGvQ/0BZLcGjb+NEeluMRLIixGJaPtPmYy+CylxI&#10;agz3ouP/g5XvdxtguqFJOOXMCUsdv/n668+X77e/v9F68/MHIw/JNASsKPrSbeC4w7CBxHnfgk1/&#10;YsP2NT8pF9TmOWcHshens1k5H2VW+8gkBZxPy/k5NUBSQO5A8YARAONb5S1LRs2NdkkAUYndO4yU&#10;l0LvQtKx81famNxE49hQ88XJPCELGsyWBoJMG4gcuo4zYTqaeBkhI6I3ukm3Ew5Ct700wHYizUn+&#10;Us2U7UlYSr0W2I9x2TVSszrSozDa1vzs8W3jCCQpN2qVrK1vDlnCfE5tzWmOI5jm5vE+3354dq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ZQeoF9YAAAAJAQAADwAAAAAAAAABACAAAAA4AAAAZHJz&#10;L2Rvd25yZXYueG1sUEsBAhQAFAAAAAgAh07iQMY4zZDwAQAAvgMAAA4AAAAAAAAAAQAgAAAAOwEA&#10;AGRycy9lMm9Eb2MueG1sUEsFBgAAAAAGAAYAWQEAAJ0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省(自治区、直辖市)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乡(镇、街道办事处)</w:t>
            </w:r>
          </w:p>
        </w:tc>
        <w:tc>
          <w:tcPr>
            <w:tcW w:w="5108" w:type="dxa"/>
            <w:gridSpan w:val="4"/>
            <w:tcBorders>
              <w:left w:val="nil"/>
            </w:tcBorders>
            <w:vAlign w:val="top"/>
          </w:tcPr>
          <w:p>
            <w:pPr>
              <w:spacing w:before="51" w:line="212" w:lineRule="auto"/>
              <w:ind w:left="723" w:right="112" w:hanging="4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区划代码(统计机构填写)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□□□□□□—</w:t>
            </w:r>
            <w:r>
              <w:rPr>
                <w:rFonts w:ascii="宋体" w:hAnsi="宋体" w:eastAsia="宋体" w:cs="宋体"/>
                <w:spacing w:val="-6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□□□—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市(地、州、盟)</w:t>
            </w:r>
            <w:r>
              <w:rPr>
                <w:rFonts w:ascii="宋体" w:hAnsi="宋体" w:eastAsia="宋体" w:cs="宋体"/>
                <w:spacing w:val="7"/>
                <w:w w:val="101"/>
                <w:sz w:val="18"/>
                <w:szCs w:val="18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县(市、区、旗)</w:t>
            </w:r>
          </w:p>
          <w:p>
            <w:pPr>
              <w:spacing w:before="5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村(居)委会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5" w:type="dxa"/>
            <w:vAlign w:val="top"/>
          </w:tcPr>
          <w:p>
            <w:pPr>
              <w:spacing w:before="316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15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53" w:line="184" w:lineRule="auto"/>
              <w:ind w:firstLine="35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-5674995</wp:posOffset>
                  </wp:positionH>
                  <wp:positionV relativeFrom="topMargin">
                    <wp:posOffset>294005</wp:posOffset>
                  </wp:positionV>
                  <wp:extent cx="934085" cy="63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-2044700</wp:posOffset>
                  </wp:positionH>
                  <wp:positionV relativeFrom="topMargin">
                    <wp:posOffset>294005</wp:posOffset>
                  </wp:positionV>
                  <wp:extent cx="800100" cy="6350"/>
                  <wp:effectExtent l="0" t="0" r="0" b="0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-3712210</wp:posOffset>
                  </wp:positionH>
                  <wp:positionV relativeFrom="topMargin">
                    <wp:posOffset>294005</wp:posOffset>
                  </wp:positionV>
                  <wp:extent cx="867410" cy="6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-3213735</wp:posOffset>
                      </wp:positionH>
                      <wp:positionV relativeFrom="topMargin">
                        <wp:posOffset>20955</wp:posOffset>
                      </wp:positionV>
                      <wp:extent cx="1269365" cy="43688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9365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3" w:lineRule="auto"/>
                                    <w:ind w:left="592" w:right="20" w:hanging="572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区划代码(统计机构填写)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市(地、州、盟)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173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村(居)委会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5.1pt;margin-top:1.9pt;height:34.4pt;width:99.95pt;mso-position-horizontal-relative:page;mso-position-vertical-relative:page;z-index:251661312;mso-width-relative:page;mso-height-relative:page;" filled="f" stroked="f" coordsize="21600,21600" o:gfxdata="UEsFBgAAAAAAAAAAAAAAAAAAAAAAAFBLAwQKAAAAAACHTuJAAAAAAAAAAAAAAAAABAAAAGRycy9Q&#10;SwMEFAAAAAgAh07iQPiWsK/ZAAAACgEAAA8AAABkcnMvZG93bnJldi54bWxNj01PhDAURfcm/ofm&#10;mbhjWiCiIo+JmejKxMjgwmWhHWiGvjK08+G/t650+XJP7j2vWl/sxE568cYRQroSwDT1ThkaED7b&#10;1+QBmA+SlJwcaYRv7WFdX19VslTuTI0+bcPAYgn5UiKMIcwl574ftZV+5WZNMdu5xcoQz2XgapHn&#10;WG4nnglRcCsNxYVRznoz6n6/PVqE5y9qXszhvftodo1p20dBb8Ue8fYmFU/Agr6EPxh+9aM61NGp&#10;c0dSnk0IyZ0o0sgi5DmwCCS5KDJgHcJ9lgKvK/7/hfoHUEsDBBQAAAAIAIdO4kDRcU8GuwEAAHQD&#10;AAAOAAAAZHJzL2Uyb0RvYy54bWytU0GOEzEQvCPxB8t3MtksRGGUyUooWoSEAGnhAY7Hzliy3Zbb&#10;yUw+AD/gxIU778o7aDuZLLt72QMXT7vdrq6q9ixvBmfZXkU04Bt+NZlypryE1vhtw799vX214AyT&#10;8K2w4FXDDwr5zerli2UfajWDDmyrIiMQj3UfGt6lFOqqQtkpJ3ACQXk61BCdSLSN26qNoid0Z6vZ&#10;dDqveohtiCAVImXXp0N+RozPAQStjVRrkDunfDqhRmVFIknYmYB8VdhqrWT6rDWqxGzDSWkqKzWh&#10;eJPXarUU9TaK0Bl5piCeQ+GRJieMp6YXqLVIgu2ieQLljIyAoNNEgqtOQoojpOJq+sibu04EVbSQ&#10;1RgupuP/g5Wf9l8iMy29BLLEC0cTP/78cfz15/j7O6McGdQHrKnuLlBlGt7BQMVjHimZdQ86uvwl&#10;RYzOCetwsVcNicl8aTZ/ez1/w5mks9fX88WiwFf3t0PE9F6BYzloeKTxFVfF/iMmYkKlY0lu5uHW&#10;WFtGaP2DBBXmTJWpnyjmKA2b4axnA+2B5NgPnszMD2MM4hhsxmAXotl2RKeILpA0jELm/HDytP/d&#10;l8b3P8vq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PiWsK/ZAAAACgEAAA8AAAAAAAAAAQAgAAAA&#10;OAAAAGRycy9kb3ducmV2LnhtbFBLAQIUABQAAAAIAIdO4kDRcU8GuwEAAHQDAAAOAAAAAAAAAAEA&#10;IAAAAD4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3" w:lineRule="auto"/>
                              <w:ind w:left="592" w:right="20" w:hanging="572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区划代码(统计机构填写)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市(地、州、盟)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173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村(居)委会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-1668145</wp:posOffset>
                      </wp:positionH>
                      <wp:positionV relativeFrom="topMargin">
                        <wp:posOffset>20955</wp:posOffset>
                      </wp:positionV>
                      <wp:extent cx="1609725" cy="436880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13" w:lineRule="auto"/>
                                    <w:ind w:left="674" w:right="20" w:hanging="654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□□□□□□—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□□□—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"/>
                                      <w:sz w:val="18"/>
                                      <w:szCs w:val="18"/>
                                    </w:rPr>
                                    <w:t>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县(市、区、旗)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527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12"/>
                                      <w:sz w:val="18"/>
                                      <w:szCs w:val="18"/>
                                    </w:rPr>
                                    <w:t>街（路）、门牌号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8pt;margin-top:1.9pt;height:34.4pt;width:126.7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GKF7PzYAAAACAEAAA8AAABkcnMvZG93bnJldi54bWxNj8tOwzAQRfdI/Qdr&#10;KrFL7aRSSkMmFUKwQkKkYcHSid3EajwOsfvg7zEruhzdo3vPlLurHdlZz944QkhXApimzilDPcJn&#10;85o8APNBkpKjI43woz3sqsVdKQvlLlTr8z70LJaQLyTCEMJUcO67QVvpV27SFLODm60M8Zx7rmZ5&#10;ieV25JkQObfSUFwY5KSfB90d9yeL8PRF9Yv5fm8/6kNtmmYr6C0/It4vU/EILOhr+IfhTz+qQxWd&#10;Wnci5dmIkGR5tokswnoNLALJNgPWImyyFHhV8tsHql9QSwMEFAAAAAgAh07iQDwH2128AQAAdAMA&#10;AA4AAABkcnMvZTJvRG9jLnhtbK1TS44TMRDdI80dLO8n7oQhhFY6I6FoRkgIkAYO4LjttCX/5HLS&#10;nQvADVixYc+5cg7KTjoDw2YWbNzlcvnVe6/cy9vBGrKXEbR3DZ1OKkqkE77VbtvQL5/vrheUQOKu&#10;5cY72dCDBHq7unqx7EMtZ77zppWRIIiDug8N7VIKNWMgOmk5THyQDg+Vj5Yn3MYtayPvEd0aNquq&#10;Oet9bEP0QgJgdn06pGfE+BxAr5QWcu3FzkqXTqhRGp5QEnQ6AF0VtkpJkT4qBTIR01BUmsqKTTDe&#10;5JWtlrzeRh46Lc4U+HMoPNFkuXbY9AK15omTXdT/QFktogev0kR4y05CiiOoYlo98eah40EWLWg1&#10;hIvp8P9gxYf9p0h0iy9hSonjFid+/P7t+OPX8edXgjk0qA9QY91DwMo0vPUDFo95wGTWPaho8xcV&#10;ETxHew8Xe+WQiMiX5tWb17NXlAg8u3k5XyyK/+zxdoiQ7qW3JAcNjTi+4irfv4eETLB0LMnNnL/T&#10;xpQRGvdXAgtzhmXqJ4o5SsNmOOvZ+PaAcsw7h2bmhzEGcQw2Y7ALUW87pFNEF0gcRiFzfjh52n/u&#10;S+PHn2X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KF7PzYAAAACAEAAA8AAAAAAAAAAQAgAAAA&#10;OAAAAGRycy9kb3ducmV2LnhtbFBLAQIUABQAAAAIAIdO4kA8B9tdvAEAAHQDAAAOAAAAAAAAAAEA&#10;IAAAAD0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13" w:lineRule="auto"/>
                              <w:ind w:left="674" w:right="20" w:hanging="654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□□□□□□—</w:t>
                            </w:r>
                            <w:r>
                              <w:rPr>
                                <w:rFonts w:ascii="宋体" w:hAnsi="宋体" w:eastAsia="宋体" w:cs="宋体"/>
                                <w:spacing w:val="-5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□□□—</w:t>
                            </w:r>
                            <w:r>
                              <w:rPr>
                                <w:rFonts w:ascii="宋体" w:hAnsi="宋体" w:eastAsia="宋体" w:cs="宋体"/>
                                <w:spacing w:val="-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8"/>
                                <w:szCs w:val="18"/>
                              </w:rPr>
                              <w:t>□□□</w:t>
                            </w:r>
                            <w:r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县(市、区、旗)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527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2"/>
                                <w:sz w:val="18"/>
                                <w:szCs w:val="18"/>
                              </w:rPr>
                              <w:t>街（路）、门牌号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单位注册地区划及详细地址</w:t>
            </w:r>
          </w:p>
          <w:p>
            <w:pPr>
              <w:spacing w:before="55" w:line="239" w:lineRule="auto"/>
              <w:ind w:firstLine="15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省(自治区、直辖市)</w:t>
            </w:r>
          </w:p>
          <w:p>
            <w:pPr>
              <w:spacing w:line="204" w:lineRule="auto"/>
              <w:ind w:firstLine="1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97790</wp:posOffset>
                      </wp:positionV>
                      <wp:extent cx="1193800" cy="127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2"/>
                            </wps:cNvCnPr>
                            <wps:spPr>
                              <a:xfrm>
                                <a:off x="4205605" y="4376420"/>
                                <a:ext cx="1193800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5pt;margin-top:7.7pt;height:0.1pt;width:94pt;z-index:251675648;mso-width-relative:page;mso-height-relative:page;" filled="f" stroked="t" coordsize="21600,21600" o:gfxdata="UEsFBgAAAAAAAAAAAAAAAAAAAAAAAFBLAwQKAAAAAACHTuJAAAAAAAAAAAAAAAAABAAAAGRycy9Q&#10;SwMEFAAAAAgAh07iQAicodPWAAAACQEAAA8AAABkcnMvZG93bnJldi54bWxNj8FOwzAQRO9I/IO1&#10;SNyoXVSSNI3TAxIHJCQgcODoxtskEK9D7Cbh79me4Lgzo9k3xX5xvZhwDJ0nDeuVAoFUe9tRo+H9&#10;7eEmAxGiIWt6T6jhBwPsy8uLwuTWz/SKUxUbwSUUcqOhjXHIpQx1i86ElR+Q2Dv60ZnI59hIO5qZ&#10;y10vb5VKpDMd8YfWDHjfYv1VnRy3UPp9XPrx4+X5qc2q+RMfpxS1vr5aqx2IiEv8C8MZn9GhZKaD&#10;P5ENotew2SreEtm424DgQJJmLBzOQgKyLOT/BeUvUEsDBBQAAAAIAIdO4kDezLQaBQIAAOkDAAAO&#10;AAAAZHJzL2Uyb0RvYy54bWytU02O0zAU3iNxB8t7mqSlmSFqOotWwwZBJeAAruMklvwnP0+TXoIL&#10;ILGDFUv23GaGY/DstMMwbGaBF5af3/c++/v8vLoatSIH4UFaU9NillMiDLeNNF1NP364fnFJCQRm&#10;GqasETU9CqBX6+fPVoOrxNz2VjXCEyQxUA2upn0Irsoy4L3QDGbWCYPJ1nrNAoa+yxrPBmTXKpvn&#10;eZkN1jfOWy4AcHc7JemJ0T+F0Lat5GJr+Y0WJkysXigWUBL00gFdp9u2reDhXduCCETVFJWGNOMh&#10;uN7HOVuvWNV55nrJT1dgT7nCI02aSYOH3lNtWWDkxst/qLTk3oJtw4xbnU1CkiOoosgfefO+Z04k&#10;LWg1uHvT4f/R8reHnSeyqem8pMQwjS9+9/nH7aevv35+wfnu+zeCGbRpcFAhemN2PgqFsBlNKizQ&#10;S9mMyBBh2V+4GICbKsbW61iJogmiX87zZZkvKTnienFRYjy9hhgD4QgoileLyxzJOSKK+UVKZ6w6&#10;8zgP4bWwmsRFTZU00StWscMbCPEmrDpD4rax11Kp9N7KkKGm5WIZyRn2cIu9g0vt0AcwHSVMdfg5&#10;ePCJEaySTaxOwn233yhPDiy2VBpJN1ryEBaP3jLoJ1xKTfK0DPh/lNQ1RXU4TtXKnMyb/IrO7W1z&#10;3PmzqdgBSdSpW2OLPYxT9Z8fuv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CJyh09YAAAAJAQAA&#10;DwAAAAAAAAABACAAAAA4AAAAZHJzL2Rvd25yZXYueG1sUEsBAhQAFAAAAAgAh07iQN7MtBoFAgAA&#10;6QMAAA4AAAAAAAAAAQAgAAAAOwEAAGRycy9lMm9Eb2MueG1sUEsFBgAAAAAGAAYAWQEAALIFAAAA&#10;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92710</wp:posOffset>
                      </wp:positionV>
                      <wp:extent cx="63690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30220" y="4371340"/>
                                <a:ext cx="636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2.45pt;margin-top:7.3pt;height:0pt;width:50.15pt;z-index:251674624;mso-width-relative:page;mso-height-relative:page;" filled="f" stroked="t" coordsize="21600,21600" o:gfxdata="UEsFBgAAAAAAAAAAAAAAAAAAAAAAAFBLAwQKAAAAAACHTuJAAAAAAAAAAAAAAAAABAAAAGRycy9Q&#10;SwMEFAAAAAgAh07iQKcsfivWAAAACQEAAA8AAABkcnMvZG93bnJldi54bWxNj8FOwzAMhu9IvENk&#10;JG4s2SjbKE13QOKAhAQUDhyz1msLiVOSrC1vjxEHONr/r8+fi93srBgxxN6ThuVCgUCqfdNTq+H1&#10;5e5iCyImQ42xnlDDF0bYlacnhckbP9EzjlVqBUMo5kZDl9KQSxnrDp2JCz8gcXbwwZnEY2hlE8zE&#10;cGflSqm1dKYnvtCZAW87rD+qo2MKbT4Psw1vT48P3baa3vF+3KDW52dLdQMi4Zz+yvCjz+pQstPe&#10;H6mJwmq4VNk1VznI1iC4kKmrFYj970KWhfz/QfkNUEsDBBQAAAAIAIdO4kB/jI1/8QEAAL4DAAAO&#10;AAAAZHJzL2Uyb0RvYy54bWytU01u1DAU3iNxB8t7JplMO5RoMl10VDYIRoIewOPYiSX/yc+dzFyC&#10;CyCxgxVL9tym5Rh9dkJbyqYLsnCe/Z6/z9/n59X5wWiyFwGUsw2dz0pKhOWuVbZr6NWny1dnlEBk&#10;tmXaWdHQowB6vn75YjX4WlSud7oVgSCIhXrwDe1j9HVRAO+FYTBzXlhMShcMizgNXdEGNiC60UVV&#10;lsticKH1wXEBgKubMUknxPAcQCel4mLj+LURNo6oQWgWURL0ygNd59NKKXj8ICWISHRDUWnMI5Jg&#10;vEtjsV6xugvM94pPR2DPOcITTYYpi6T3UBsWGbkO6h8oo3hw4GSccWeKUUh2BFXMyyfefOyZF1kL&#10;Wg3+3nT4f7D8/X4biGobWp1SYpnBG7/98vPm87ffv77iePvjO8EM2jR4qLH6wm7DNAO/DUnzQQaT&#10;/qiGHBq6KBdlVaHBx4aeLF7PFyeTzeIQCceC5WL5pkQ2jgU5VTxg+ADxrXCGpKChWtlkAKvZ/h1E&#10;5MXSPyVp2bpLpXW+RG3JkLBPkZkzbEyJDYGh8SgObEcJ0x12PI8hI4LTqk27Ew6EbnehA9mz1Cf5&#10;S5qR7a+yRL1h0I91OTV2kFERH4VWpqFnj3driyDJudGrFO1ce8wW5nW81kwztWDqm8fzvPvh2a3v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KcsfivWAAAACQEAAA8AAAAAAAAAAQAgAAAAOAAAAGRy&#10;cy9kb3ducmV2LnhtbFBLAQIUABQAAAAIAIdO4kB/jI1/8QEAAL4DAAAOAAAAAAAAAAEAIAAAADsB&#10;AABkcnMvZTJvRG9jLnhtbFBLBQYAAAAABgAGAFkBAACe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86995</wp:posOffset>
                      </wp:positionV>
                      <wp:extent cx="92265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30935" y="4365625"/>
                                <a:ext cx="9226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9pt;margin-top:6.85pt;height:0pt;width:72.65pt;z-index:251673600;mso-width-relative:page;mso-height-relative:page;" filled="f" stroked="t" coordsize="21600,21600" o:gfxdata="UEsFBgAAAAAAAAAAAAAAAAAAAAAAAFBLAwQKAAAAAACHTuJAAAAAAAAAAAAAAAAABAAAAGRycy9Q&#10;SwMEFAAAAAgAh07iQJdNcbXTAAAABwEAAA8AAABkcnMvZG93bnJldi54bWxNjjFPwzAQhXck/oN1&#10;SGzUCaikCnE6IDEgIQEpA6MbX+OAfQ6xm4R/z1UMMN57T9991XbxTkw4xj6QgnyVgUBqg+mpU/C2&#10;e7jagIhJk9EuECr4xgjb+vys0qUJM73i1KROMIRiqRXYlIZSytha9DquwoDE3SGMXic+x06aUc8M&#10;905eZ9mt9Lon/mD1gPcW28/m6JlCxddhceP7y/OT3TTzBz5OBSp1eZFndyASLulvDCd9Voeanfbh&#10;SCYKp2DN4onjmwLEqV7nOYj9byDrSv73r38AUEsDBBQAAAAIAIdO4kD9OfZD8wEAAL4DAAAOAAAA&#10;ZHJzL2Uyb0RvYy54bWytU71u2zAQ3gv0HQjutWQ5FhLBcoYY6VK0Bto+AE2REgH+gcdY9kv0BQp0&#10;a6eO3fs2TR6jR8pN0nTJUA3UkXf87r7vjqvLg9FkLwIoZ1s6n5WUCMtdp2zf0o8frl+dUwKR2Y5p&#10;Z0VLjwLo5frli9XoG1G5welOBIIgFprRt3SI0TdFAXwQhsHMeWHRKV0wLOI29EUX2IjoRhdVWdbF&#10;6ELng+MCAE83k5OeEMNzAJ2UiouN4zdG2DihBqFZREowKA90nauVUvD4TkoQkeiWItOYV0yC9i6t&#10;xXrFmj4wPyh+KoE9p4QnnAxTFpPeQ21YZOQmqH+gjOLBgZNxxp0pJiJZEWQxL59o835gXmQuKDX4&#10;e9Hh/8Hyt/ttIKpraXVGiWUGO377+cevT1/vfn7B9fb7N4IelGn00GD0ld2G0w78NiTOBxlM+iMb&#10;csCRmi/Ki8WSkmNLzxb1sq6Wk8ziEAnHgIuqqpfo5xiQO1A8YPgA8bVwhiSjpVrZJABr2P4NRMyL&#10;oX9C0rF110rr3ERtydjSerHE1nKGgylxINA0HsmB7SlhuseJ5zFkRHBadel2woHQ7650IHuW5iR/&#10;qWbM9ldYSr1hMExx2TVRMyrio9DKtPT88W1tESQpN2mVrJ3rjlnCfI5tzWlOI5jm5vE+3354du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01xtdMAAAAHAQAADwAAAAAAAAABACAAAAA4AAAAZHJz&#10;L2Rvd25yZXYueG1sUEsBAhQAFAAAAAgAh07iQP059kPzAQAAvgMAAA4AAAAAAAAAAQAgAAAAOAEA&#10;AGRycy9lMm9Eb2MueG1sUEsFBgAAAAAGAAYAWQEAAJ0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乡(镇、街道办事处)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505" w:type="dxa"/>
            <w:vAlign w:val="top"/>
          </w:tcPr>
          <w:p>
            <w:pPr>
              <w:spacing w:line="266" w:lineRule="auto"/>
              <w:rPr>
                <w:rFonts w:ascii="宋体"/>
                <w:sz w:val="21"/>
              </w:rPr>
            </w:pPr>
          </w:p>
          <w:p>
            <w:pPr>
              <w:spacing w:line="267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1114" w:type="dxa"/>
            <w:tcBorders>
              <w:right w:val="nil"/>
            </w:tcBorders>
            <w:vAlign w:val="top"/>
          </w:tcPr>
          <w:p>
            <w:pPr>
              <w:spacing w:before="56" w:line="230" w:lineRule="auto"/>
              <w:ind w:left="208" w:right="184" w:hanging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联系方式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长途区号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固定电话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移动电话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传真号码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邮政编码</w:t>
            </w:r>
          </w:p>
        </w:tc>
        <w:tc>
          <w:tcPr>
            <w:tcW w:w="7851" w:type="dxa"/>
            <w:gridSpan w:val="7"/>
            <w:tcBorders>
              <w:left w:val="nil"/>
            </w:tcBorders>
            <w:vAlign w:val="top"/>
          </w:tcPr>
          <w:p>
            <w:pPr>
              <w:spacing w:before="287" w:line="239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□□□□□</w:t>
            </w:r>
          </w:p>
          <w:p>
            <w:pPr>
              <w:spacing w:line="20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3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□□□□□□□□□□□</w:t>
            </w:r>
          </w:p>
          <w:p>
            <w:pPr>
              <w:spacing w:before="53" w:line="184" w:lineRule="auto"/>
              <w:ind w:firstLine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56" w:line="184" w:lineRule="auto"/>
              <w:ind w:firstLine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505" w:type="dxa"/>
            <w:vAlign w:val="top"/>
          </w:tcPr>
          <w:p>
            <w:pPr>
              <w:spacing w:before="31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06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57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行业类别</w:t>
            </w:r>
          </w:p>
          <w:p>
            <w:pPr>
              <w:spacing w:before="53" w:line="184" w:lineRule="auto"/>
              <w:ind w:firstLine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主要业务活动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；2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；3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</w:t>
            </w:r>
          </w:p>
          <w:p>
            <w:pPr>
              <w:spacing w:before="53" w:line="184" w:lineRule="auto"/>
              <w:ind w:firstLine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统计机构填写：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行业代码(GB/T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4754-2017)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05" w:type="dxa"/>
            <w:vAlign w:val="top"/>
          </w:tcPr>
          <w:p>
            <w:pPr>
              <w:spacing w:line="312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14</w:t>
            </w:r>
          </w:p>
        </w:tc>
        <w:tc>
          <w:tcPr>
            <w:tcW w:w="3093" w:type="dxa"/>
            <w:gridSpan w:val="3"/>
            <w:tcBorders>
              <w:right w:val="nil"/>
            </w:tcBorders>
            <w:vAlign w:val="top"/>
          </w:tcPr>
          <w:p>
            <w:pPr>
              <w:spacing w:before="52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rightMargin">
                        <wp:posOffset>-868045</wp:posOffset>
                      </wp:positionH>
                      <wp:positionV relativeFrom="topMargin">
                        <wp:posOffset>158750</wp:posOffset>
                      </wp:positionV>
                      <wp:extent cx="647700" cy="2800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8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事业单位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ind w:firstLine="33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居委会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3pt;margin-top:12.75pt;height:22.05pt;width:51pt;mso-position-horizontal-relative:page;mso-position-vertical-relative:page;z-index:251663360;mso-width-relative:page;mso-height-relative:page;" filled="f" stroked="f" coordsize="21600,21600" o:gfxdata="UEsFBgAAAAAAAAAAAAAAAAAAAAAAAFBLAwQKAAAAAACHTuJAAAAAAAAAAAAAAAAABAAAAGRycy9Q&#10;SwMEFAAAAAgAh07iQAlOS9vZAAAACgEAAA8AAABkcnMvZG93bnJldi54bWxNj01PwzAMhu9I/IfI&#10;SNy6pBsUVppOCMEJCdGVA8e08dpqjVOa7IN/jznB0faj189bbM5uFEecw+BJQ7pQIJBabwfqNHzU&#10;L8k9iBANWTN6Qg3fGGBTXl4UJrf+RBUet7ETHEIhNxr6GKdcytD26ExY+AmJbzs/OxN5nDtpZ3Pi&#10;cDfKpVKZdGYg/tCbCZ96bPfbg9Pw+EnV8/D11rxXu2qo67Wi12yv9fVVqh5ARDzHPxh+9VkdSnZq&#10;/IFsEKOGJF1ld8xqWN5yKSaS1Q0vGg3ZOgVZFvJ/hfIHUEsDBBQAAAAIAIdO4kByorZrugEAAHED&#10;AAAOAAAAZHJzL2Uyb0RvYy54bWytU82O0zAQviPtO1i+b50W2F1FTVdC1SIkBEgLD+A6dmPJ9li2&#10;26QvAG/AiQt3nqvPwdhJuz9c9sDFmcxMvvm+b5zl7WAN2csQNbiGzmcVJdIJaLXbNvTb17vLG0pi&#10;4q7lBpxs6EFGeru6eLXsfS0X0IFpZSAI4mLd+4Z2KfmasSg6aXmcgZcOiwqC5Qlfw5a1gfeIbg1b&#10;VNUV6yG0PoCQMWJ2PRbphBheAghKaSHXIHZWujSiBml4Qkmx0z7SVWGrlBTps1JRJmIaikpTOXEI&#10;xpt8stWS19vAfafFRIG/hMIzTZZrh0PPUGueONkF/Q+U1SJABJVmAiwbhRRHUMW8eubNfce9LFrQ&#10;6ujPpsf/Bys+7b8Eolu8CZQ4bnHhx58/jr/+HH9/J/NsT+9jjV33HvvS8A6G3DrlIyaz6kEFm5+o&#10;h2AdzT2czZVDIgKTV2+uryusCCwtbqrq9duMwh4+9iGm9xIsyUFDA+6uWMr3H2MaW08teZaDO20M&#10;5nlt3JMEYuYMy8xHhjlKw2aYaG+gPaAa88Ghk/lWnIJwCjanYOeD3nZIp2gukLiJwnu6NXnVj9/L&#10;4Ic/ZfU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CU5L29kAAAAKAQAADwAAAAAAAAABACAAAAA4&#10;AAAAZHJzL2Rvd25yZXYueG1sUEsBAhQAFAAAAAgAh07iQHKitmu6AQAAcQMAAA4AAAAAAAAAAQAg&#10;AAAAPgEAAGRycy9lMm9Eb2MueG1sUEsFBgAAAAAGAAYAWQEAAGo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事业单位</w:t>
                            </w:r>
                          </w:p>
                          <w:p>
                            <w:pPr>
                              <w:spacing w:before="41" w:line="184" w:lineRule="auto"/>
                              <w:ind w:firstLine="33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53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居委会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机构类型</w:t>
            </w:r>
            <w:r>
              <w:rPr>
                <w:rFonts w:ascii="宋体" w:hAnsi="宋体" w:eastAsia="宋体" w:cs="宋体"/>
                <w:spacing w:val="4"/>
                <w:w w:val="10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</w:t>
            </w:r>
          </w:p>
          <w:p>
            <w:pPr>
              <w:spacing w:before="38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企业</w:t>
            </w:r>
          </w:p>
          <w:p>
            <w:pPr>
              <w:spacing w:before="41" w:line="184" w:lineRule="auto"/>
              <w:ind w:firstLine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基金会</w:t>
            </w:r>
          </w:p>
          <w:p>
            <w:pPr>
              <w:spacing w:before="46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其他组织机构</w:t>
            </w: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70" w:line="184" w:lineRule="auto"/>
              <w:ind w:firstLine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机关</w:t>
            </w:r>
          </w:p>
          <w:p>
            <w:pPr>
              <w:spacing w:before="41" w:line="184" w:lineRule="auto"/>
              <w:ind w:firstLine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村委会</w:t>
            </w:r>
          </w:p>
        </w:tc>
        <w:tc>
          <w:tcPr>
            <w:tcW w:w="233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70" w:line="184" w:lineRule="auto"/>
              <w:ind w:firstLine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社会团体</w:t>
            </w:r>
          </w:p>
          <w:p>
            <w:pPr>
              <w:spacing w:before="41" w:line="184" w:lineRule="auto"/>
              <w:ind w:firstLine="6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农民专业合作社</w:t>
            </w:r>
          </w:p>
        </w:tc>
        <w:tc>
          <w:tcPr>
            <w:tcW w:w="2253" w:type="dxa"/>
            <w:tcBorders>
              <w:left w:val="nil"/>
            </w:tcBorders>
            <w:vAlign w:val="top"/>
          </w:tcPr>
          <w:p>
            <w:pPr>
              <w:spacing w:before="270" w:line="184" w:lineRule="auto"/>
              <w:ind w:firstLine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51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民办非企业单位</w:t>
            </w:r>
          </w:p>
          <w:p>
            <w:pPr>
              <w:spacing w:before="41" w:line="184" w:lineRule="auto"/>
              <w:ind w:firstLine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农村集体经济组织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5" w:lineRule="auto"/>
              <w:rPr>
                <w:rFonts w:ascii="宋体"/>
                <w:sz w:val="21"/>
              </w:rPr>
            </w:pPr>
          </w:p>
          <w:p>
            <w:pPr>
              <w:spacing w:line="316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08</w:t>
            </w:r>
          </w:p>
        </w:tc>
        <w:tc>
          <w:tcPr>
            <w:tcW w:w="1114" w:type="dxa"/>
            <w:tcBorders>
              <w:bottom w:val="nil"/>
              <w:right w:val="nil"/>
            </w:tcBorders>
            <w:vAlign w:val="top"/>
          </w:tcPr>
          <w:p>
            <w:pPr>
              <w:spacing w:before="55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登记注册类型</w:t>
            </w:r>
          </w:p>
          <w:p>
            <w:pPr>
              <w:spacing w:before="53" w:line="184" w:lineRule="auto"/>
              <w:ind w:firstLine="51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w w:val="99"/>
                <w:sz w:val="18"/>
                <w:szCs w:val="18"/>
              </w:rPr>
              <w:t>内资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110</w:t>
            </w:r>
            <w:r>
              <w:rPr>
                <w:rFonts w:ascii="宋体" w:hAnsi="宋体" w:eastAsia="宋体" w:cs="宋体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国有</w:t>
            </w:r>
          </w:p>
          <w:p>
            <w:pPr>
              <w:spacing w:before="55" w:line="182" w:lineRule="auto"/>
              <w:ind w:firstLine="2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集体</w:t>
            </w:r>
          </w:p>
        </w:tc>
        <w:tc>
          <w:tcPr>
            <w:tcW w:w="5127" w:type="dxa"/>
            <w:gridSpan w:val="5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55" w:line="184" w:lineRule="auto"/>
              <w:ind w:firstLine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□□□</w:t>
            </w:r>
          </w:p>
          <w:p>
            <w:pPr>
              <w:spacing w:before="53" w:line="184" w:lineRule="auto"/>
              <w:ind w:firstLine="2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港澳台商投资</w:t>
            </w:r>
          </w:p>
          <w:p>
            <w:pPr>
              <w:spacing w:before="53" w:line="184" w:lineRule="auto"/>
              <w:ind w:firstLine="8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159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其他有限责任公司</w:t>
            </w:r>
            <w:r>
              <w:rPr>
                <w:rFonts w:ascii="宋体" w:hAnsi="宋体" w:eastAsia="宋体" w:cs="宋体"/>
                <w:spacing w:val="2"/>
                <w:w w:val="10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与港澳台商合资经营</w:t>
            </w:r>
          </w:p>
          <w:p>
            <w:pPr>
              <w:spacing w:before="55" w:line="182" w:lineRule="auto"/>
              <w:ind w:firstLine="8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22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股份有限公司</w:t>
            </w:r>
            <w:r>
              <w:rPr>
                <w:rFonts w:ascii="宋体" w:hAnsi="宋体" w:eastAsia="宋体" w:cs="宋体"/>
                <w:spacing w:val="4"/>
                <w:w w:val="101"/>
                <w:sz w:val="15"/>
                <w:szCs w:val="15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4"/>
                <w:w w:val="101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220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与港澳台商合作经营</w:t>
            </w:r>
          </w:p>
        </w:tc>
        <w:tc>
          <w:tcPr>
            <w:tcW w:w="2724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spacing w:before="288" w:line="184" w:lineRule="auto"/>
              <w:ind w:firstLine="301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外商投资</w:t>
            </w:r>
          </w:p>
          <w:p>
            <w:pPr>
              <w:spacing w:before="53" w:line="184" w:lineRule="auto"/>
              <w:ind w:firstLine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310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中外合资经营</w:t>
            </w:r>
          </w:p>
          <w:p>
            <w:pPr>
              <w:spacing w:before="55" w:line="182" w:lineRule="auto"/>
              <w:ind w:firstLine="4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320</w:t>
            </w:r>
            <w:r>
              <w:rPr>
                <w:rFonts w:ascii="宋体" w:hAnsi="宋体" w:eastAsia="宋体" w:cs="宋体"/>
                <w:spacing w:val="4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中外合作经营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85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股份合作</w:t>
            </w:r>
          </w:p>
          <w:p>
            <w:pPr>
              <w:spacing w:before="55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141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国有联营</w:t>
            </w:r>
          </w:p>
          <w:p>
            <w:pPr>
              <w:spacing w:before="53" w:line="181" w:lineRule="auto"/>
              <w:ind w:firstLine="2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142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集体联营</w:t>
            </w:r>
          </w:p>
        </w:tc>
        <w:tc>
          <w:tcPr>
            <w:tcW w:w="7401" w:type="dxa"/>
            <w:gridSpan w:val="6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85" w:line="184" w:lineRule="auto"/>
              <w:ind w:firstLine="2430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-1451610</wp:posOffset>
                      </wp:positionH>
                      <wp:positionV relativeFrom="topMargin">
                        <wp:posOffset>41275</wp:posOffset>
                      </wp:positionV>
                      <wp:extent cx="1390650" cy="43688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330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外资企业</w:t>
                                  </w:r>
                                </w:p>
                                <w:p>
                                  <w:pPr>
                                    <w:spacing w:before="55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外商投资股份有限公司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390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其他外商投资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5.65pt;margin-top:3.25pt;height:34.4pt;width:109.5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L+NGLvYAAAACAEAAA8AAABkcnMvZG93bnJldi54bWxNj8tOwzAQRfdI/IM1&#10;SOxSu0ENbcikQghWSIg0LFg6sZtEjcchdh/8PcMKlldzdO+ZYntxozjZOQyeEJYLBcJS681AHcJH&#10;/ZKsQYSoyejRk0X4tgG25fVVoXPjz1TZ0y52gkso5Bqhj3HKpQxtb50OCz9Z4tvez05HjnMnzazP&#10;XO5GmSqVSacH4oVeT/apt+1hd3QIj59UPQ9fb817ta+Gut4oes0OiLc3S/UAItpL/IPhV5/VoWSn&#10;xh/JBDEiJGm6zphFyFYgGEg2HBuE+9UdyLKQ/x8ofwBQSwMEFAAAAAgAh07iQNowoaC6AQAAcgMA&#10;AA4AAABkcnMvZTJvRG9jLnhtbK1TS27bMBDdF+gdCO5rKk5qOILlAIWRoEDRFkh7AJoiLQL8gUNb&#10;8gXaG3TVTfc9l8/RIW05v00W3VDDmeHje2+oxc1gDdnJCNq7hl5MKkqkE77VbtPQ799u380pgcRd&#10;y413sqF7CfRm+fbNog+1nPrOm1ZGgiAO6j40tEsp1IyB6KTlMPFBOiwqHy1PuI0b1kbeI7o1bFpV&#10;M9b72IbohQTA7OpYpCfE+BpAr5QWcuXF1kqXjqhRGp5QEnQ6AF0WtkpJkb4oBTIR01BUmsqKl2C8&#10;zitbLni9iTx0Wpwo8NdQeKbJcu3w0jPUiidOtlG/gLJaRA9epYnwlh2FFEdQxUX1zJv7jgdZtKDV&#10;EM6mw/+DFZ93XyPRbUOnlDhuceCHXz8Pv/8e/vwg02xPH6DGrvuAfWn44Ad8NGMeMJlVDyra/EU9&#10;BOto7v5srhwSEfnQ5XU1e48lgbWry9l8XtxnD6dDhHQnvSU5aGjE4RVP+e4TJGSCrWNLvsz5W21M&#10;GaBxTxLYmDMsUz9SzFEa1sNJz9q3e5RjPjq0Mj+LMYhjsB6DbYh60yGdIrpA4igKmdOzybN+vC8X&#10;P/wqy3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C/jRi72AAAAAgBAAAPAAAAAAAAAAEAIAAAADgA&#10;AABkcnMvZG93bnJldi54bWxQSwECFAAUAAAACACHTuJA2jChoLoBAAByAwAADgAAAAAAAAABACAA&#10;AAA9AQAAZHJzL2Uyb0RvYy54bWxQSwUGAAAAAAYABgBZAQAAa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330</w:t>
                            </w:r>
                            <w:r>
                              <w:rPr>
                                <w:rFonts w:ascii="宋体" w:hAnsi="宋体" w:eastAsia="宋体" w:cs="宋体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外资企业</w:t>
                            </w:r>
                          </w:p>
                          <w:p>
                            <w:pPr>
                              <w:spacing w:before="55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340</w:t>
                            </w:r>
                            <w:r>
                              <w:rPr>
                                <w:rFonts w:ascii="宋体" w:hAnsi="宋体" w:eastAsia="宋体" w:cs="宋体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外商投资股份有限公司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390</w:t>
                            </w: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其他外商投资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rightMargin">
                        <wp:posOffset>-4473575</wp:posOffset>
                      </wp:positionH>
                      <wp:positionV relativeFrom="topMargin">
                        <wp:posOffset>41275</wp:posOffset>
                      </wp:positionV>
                      <wp:extent cx="1155700" cy="43688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570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171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私营独资</w:t>
                                  </w:r>
                                </w:p>
                                <w:p>
                                  <w:pPr>
                                    <w:spacing w:before="55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172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私营合伙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173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8"/>
                                      <w:szCs w:val="18"/>
                                    </w:rPr>
                                    <w:t>私营有限责任公司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7pt;margin-top:3.25pt;height:34.4pt;width:91pt;mso-position-horizontal-relative:page;mso-position-vertical-relative:page;z-index:251662336;mso-width-relative:page;mso-height-relative:page;" filled="f" stroked="f" coordsize="21600,21600" o:gfxdata="UEsFBgAAAAAAAAAAAAAAAAAAAAAAAFBLAwQKAAAAAACHTuJAAAAAAAAAAAAAAAAABAAAAGRycy9Q&#10;SwMEFAAAAAgAh07iQOKj+iXZAAAACgEAAA8AAABkcnMvZG93bnJldi54bWxNj01PwzAMhu9I/IfI&#10;SNy6ZIV2UJpOCMFpEqIrB45pk7XRGqc02Qf/fuYEJ9vyo9ePy/XZjexo5mA9SlguBDCDndcWewmf&#10;zVvyACxEhVqNHo2EHxNgXV1flarQ/oS1OW5jzygEQ6EkDDFOBeehG4xTYeEng7Tb+dmpSOPccz2r&#10;E4W7kadC5Nwpi3RhUJN5GUy33x6chOcvrF/t93v7Ue9q2zSPAjf5Xsrbm6V4AhbNOf7B8KtP6lCR&#10;U+sPqAMbJSQrcZ8RKyGnQkCSpSl1rYRVdge8Kvn/F6oLUEsDBBQAAAAIAIdO4kDVwPHwvAEAAHQD&#10;AAAOAAAAZHJzL2Uyb0RvYy54bWytU0tu2zAQ3RfIHQjuY8pukhqC5QCFkaBA0RZIewCaIi0C/GFI&#10;W/IF2ht01U33PZfP0SFtOW2yySIbajgzfHzvDbW4HawhOwlRe9fQ6aSiRDrhW+02Df329e5yTklM&#10;3LXceCcbupeR3i4v3iz6UMuZ77xpJRAEcbHuQ0O7lELNWBSdtDxOfJAOi8qD5Qm3sGEt8B7RrWGz&#10;qrphvYc2gBcyRsyujkV6QoSXAHqltJArL7ZWunREBWl4Qkmx0yHSZWGrlBTps1JRJmIaikpTWfES&#10;jNd5ZcsFrzfAQ6fFiQJ/CYUnmizXDi89Q6144mQL+hmU1QJ89CpNhLfsKKQ4giqm1RNvHjoeZNGC&#10;VsdwNj2+Hqz4tPsCRLf4EmaUOG5x4oefPw6//hx+fyeYQ4P6EGvsewjYmYb3fsDmMR8xmXUPCmz+&#10;oiKCdbR3f7ZXDomIfGh6ff2uwpLA2tXbm/m8+M8eTweI6V56S3LQUMDxFVf57mNMyARbx5Z8mfN3&#10;2pgyQuP+S2BjzrBM/UgxR2lYDyc9a9/uUY754NDM/DDGAMZgPQbbAHrTIZ0iukDiMAqZ08PJ0/53&#10;Xy5+/Fm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io/ol2QAAAAoBAAAPAAAAAAAAAAEAIAAA&#10;ADgAAABkcnMvZG93bnJldi54bWxQSwECFAAUAAAACACHTuJA1cDx8LwBAAB0AwAADgAAAAAAAAAB&#10;ACAAAAA+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171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私营独资</w:t>
                            </w:r>
                          </w:p>
                          <w:p>
                            <w:pPr>
                              <w:spacing w:before="55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172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私营合伙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173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8"/>
                                <w:szCs w:val="18"/>
                              </w:rPr>
                              <w:t>私营有限责任公司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港澳台商独资</w:t>
            </w:r>
          </w:p>
          <w:p>
            <w:pPr>
              <w:spacing w:before="55" w:line="184" w:lineRule="auto"/>
              <w:ind w:firstLine="2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240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港澳台商投资股份有限公司</w:t>
            </w:r>
          </w:p>
          <w:p>
            <w:pPr>
              <w:spacing w:before="53" w:line="181" w:lineRule="auto"/>
              <w:ind w:firstLine="2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290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其他港澳台商投资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65" w:type="dxa"/>
            <w:gridSpan w:val="8"/>
            <w:tcBorders>
              <w:top w:val="nil"/>
            </w:tcBorders>
            <w:vAlign w:val="top"/>
          </w:tcPr>
          <w:p>
            <w:pPr>
              <w:spacing w:before="66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143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国有与集体联营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174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私营股份有限公司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149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其他联营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  <w:p>
            <w:pPr>
              <w:spacing w:before="53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151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国有独资公司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05" w:type="dxa"/>
            <w:vAlign w:val="top"/>
          </w:tcPr>
          <w:p>
            <w:pPr>
              <w:spacing w:before="138" w:line="180" w:lineRule="auto"/>
              <w:ind w:firstLine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09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109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企业控股情况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国有控股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集体控股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私人控股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港澳台商控股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外商控股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5" w:type="dxa"/>
            <w:vAlign w:val="top"/>
          </w:tcPr>
          <w:p>
            <w:pPr>
              <w:spacing w:before="139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10</w:t>
            </w:r>
          </w:p>
        </w:tc>
        <w:tc>
          <w:tcPr>
            <w:tcW w:w="8965" w:type="dxa"/>
            <w:gridSpan w:val="8"/>
            <w:vAlign w:val="top"/>
          </w:tcPr>
          <w:p>
            <w:pPr>
              <w:spacing w:before="171" w:line="18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隶属关系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中央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地方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其他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5" w:type="default"/>
          <w:pgSz w:w="11906" w:h="16839"/>
          <w:pgMar w:top="1133" w:right="1215" w:bottom="0" w:left="1214" w:header="89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/>
    <w:p/>
    <w:tbl>
      <w:tblPr>
        <w:tblStyle w:val="6"/>
        <w:tblpPr w:leftFromText="180" w:rightFromText="180" w:vertAnchor="text" w:horzAnchor="page" w:tblpX="1452" w:tblpY="26"/>
        <w:tblOverlap w:val="never"/>
        <w:tblW w:w="94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89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5" w:type="dxa"/>
            <w:vAlign w:val="top"/>
          </w:tcPr>
          <w:p>
            <w:pPr>
              <w:spacing w:before="108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</w:t>
            </w:r>
          </w:p>
        </w:tc>
        <w:tc>
          <w:tcPr>
            <w:tcW w:w="8965" w:type="dxa"/>
            <w:vAlign w:val="top"/>
          </w:tcPr>
          <w:p>
            <w:pPr>
              <w:spacing w:before="88" w:line="184" w:lineRule="auto"/>
              <w:ind w:firstLine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成立时间（所有单位填写）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开业时间（仅限企业填写）</w:t>
            </w:r>
            <w:r>
              <w:rPr>
                <w:rFonts w:ascii="宋体" w:hAnsi="宋体" w:eastAsia="宋体" w:cs="宋体"/>
                <w:spacing w:val="13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2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12</w:t>
            </w:r>
          </w:p>
        </w:tc>
        <w:tc>
          <w:tcPr>
            <w:tcW w:w="8965" w:type="dxa"/>
            <w:vAlign w:val="top"/>
          </w:tcPr>
          <w:p>
            <w:pPr>
              <w:spacing w:before="47" w:line="184" w:lineRule="auto"/>
              <w:ind w:firstLine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运营状态□</w:t>
            </w:r>
          </w:p>
          <w:p>
            <w:pPr>
              <w:spacing w:before="41" w:line="184" w:lineRule="auto"/>
              <w:ind w:firstLine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正常运营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停业(歇业)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筹建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当年关闭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当年破产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当年注销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当年撤(吊)销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3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13</w:t>
            </w:r>
          </w:p>
        </w:tc>
        <w:tc>
          <w:tcPr>
            <w:tcW w:w="8965" w:type="dxa"/>
            <w:vAlign w:val="top"/>
          </w:tcPr>
          <w:p>
            <w:pPr>
              <w:spacing w:before="47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执行会计标准类别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41" w:line="184" w:lineRule="auto"/>
              <w:ind w:firstLine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企业会计准则制度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政府会计准则制度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民间非营利组织会计制度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5" w:type="dxa"/>
            <w:vAlign w:val="top"/>
          </w:tcPr>
          <w:p>
            <w:pPr>
              <w:spacing w:before="184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28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执行企业会计准则情况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38" w:line="184" w:lineRule="auto"/>
              <w:ind w:firstLine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执行《企业会计准则》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执行《小企业会计准则》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执行其他企业会计制度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05" w:type="dxa"/>
            <w:vAlign w:val="top"/>
          </w:tcPr>
          <w:p>
            <w:pPr>
              <w:spacing w:before="82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16</w:t>
            </w:r>
          </w:p>
        </w:tc>
        <w:tc>
          <w:tcPr>
            <w:tcW w:w="8965" w:type="dxa"/>
            <w:vAlign w:val="top"/>
          </w:tcPr>
          <w:p>
            <w:pPr>
              <w:spacing w:before="54" w:line="184" w:lineRule="auto"/>
              <w:ind w:firstLine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产业活动单位数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4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17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从业人员</w:t>
            </w:r>
          </w:p>
          <w:p>
            <w:pPr>
              <w:spacing w:before="4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从业人员期末人数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女性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5" w:type="dxa"/>
            <w:vAlign w:val="top"/>
          </w:tcPr>
          <w:p>
            <w:pPr>
              <w:spacing w:before="175" w:line="180" w:lineRule="auto"/>
              <w:ind w:firstLine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18</w:t>
            </w:r>
          </w:p>
        </w:tc>
        <w:tc>
          <w:tcPr>
            <w:tcW w:w="8965" w:type="dxa"/>
            <w:vAlign w:val="top"/>
          </w:tcPr>
          <w:p>
            <w:pPr>
              <w:spacing w:before="32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企业主要经济指标</w:t>
            </w:r>
          </w:p>
          <w:p>
            <w:pPr>
              <w:spacing w:before="36" w:line="184" w:lineRule="auto"/>
              <w:ind w:firstLine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营业收入</w:t>
            </w:r>
            <w:r>
              <w:rPr>
                <w:rFonts w:ascii="宋体" w:hAnsi="宋体" w:eastAsia="宋体" w:cs="宋体"/>
                <w:w w:val="101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千元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其中：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主营业务收入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5" w:type="dxa"/>
            <w:vAlign w:val="top"/>
          </w:tcPr>
          <w:p>
            <w:pPr>
              <w:spacing w:before="187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27</w:t>
            </w:r>
          </w:p>
        </w:tc>
        <w:tc>
          <w:tcPr>
            <w:tcW w:w="8965" w:type="dxa"/>
            <w:vAlign w:val="top"/>
          </w:tcPr>
          <w:sdt>
            <w:sdtPr>
              <w:rPr>
                <w:rFonts w:ascii="宋体" w:hAnsi="宋体" w:eastAsia="宋体" w:cs="宋体"/>
                <w:sz w:val="18"/>
                <w:szCs w:val="18"/>
              </w:rPr>
              <w:id w:val="1"/>
              <w:docPartObj>
                <w:docPartGallery w:val="Table of Contents"/>
                <w:docPartUnique/>
              </w:docPartObj>
            </w:sdtPr>
            <w:sdtEndPr>
              <w:rPr>
                <w:rFonts w:ascii="宋体" w:hAnsi="宋体" w:eastAsia="宋体" w:cs="宋体"/>
                <w:sz w:val="18"/>
                <w:szCs w:val="18"/>
              </w:rPr>
            </w:sdtEndPr>
            <w:sdtContent>
              <w:p>
                <w:pPr>
                  <w:spacing w:before="50" w:line="204" w:lineRule="auto"/>
                  <w:ind w:left="212" w:right="5066" w:hanging="18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>非企业单位主要经济指标</w:t>
                </w:r>
                <w:r>
                  <w:rPr>
                    <w:rFonts w:ascii="宋体" w:hAnsi="宋体" w:eastAsia="宋体" w:cs="宋体"/>
                    <w:sz w:val="18"/>
                    <w:szCs w:val="18"/>
                  </w:rPr>
                  <w:t xml:space="preserve">                     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非企业单位支出（费用）</w:t>
                </w:r>
                <w:r>
                  <w:rPr>
                    <w:rFonts w:ascii="宋体" w:hAnsi="宋体" w:eastAsia="宋体" w:cs="宋体"/>
                    <w:spacing w:val="6"/>
                    <w:sz w:val="18"/>
                    <w:szCs w:val="18"/>
                    <w:u w:val="single" w:color="auto"/>
                  </w:rPr>
                  <w:t xml:space="preserve">               </w:t>
                </w:r>
                <w:r>
                  <w:rPr>
                    <w:rFonts w:ascii="宋体" w:hAnsi="宋体" w:eastAsia="宋体" w:cs="宋体"/>
                    <w:spacing w:val="-8"/>
                    <w:sz w:val="18"/>
                    <w:szCs w:val="18"/>
                  </w:rPr>
                  <w:t>千元</w:t>
                </w:r>
              </w:p>
            </w:sdtContent>
          </w:sdt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05" w:type="dxa"/>
            <w:vAlign w:val="top"/>
          </w:tcPr>
          <w:p>
            <w:pPr>
              <w:spacing w:line="305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8965" w:type="dxa"/>
            <w:vAlign w:val="top"/>
          </w:tcPr>
          <w:p>
            <w:pPr>
              <w:spacing w:before="48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rightMargin">
                        <wp:posOffset>-2700020</wp:posOffset>
                      </wp:positionH>
                      <wp:positionV relativeFrom="topMargin">
                        <wp:posOffset>298450</wp:posOffset>
                      </wp:positionV>
                      <wp:extent cx="2066925" cy="27876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04" w:lineRule="auto"/>
                                    <w:ind w:left="20" w:right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"/>
                                      <w:sz w:val="18"/>
                                      <w:szCs w:val="18"/>
                                    </w:rPr>
                                    <w:t>□□□□□□□□□□□□□□□□□□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□□□□□□□□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6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55pt;margin-top:23.75pt;height:21.95pt;width:162.75pt;mso-position-horizontal-relative:page;mso-position-vertical-relative:page;z-index:251670528;mso-width-relative:page;mso-height-relative:page;" filled="f" stroked="f" coordsize="21600,21600" o:gfxdata="UEsFBgAAAAAAAAAAAAAAAAAAAAAAAFBLAwQKAAAAAACHTuJAAAAAAAAAAAAAAAAABAAAAGRycy9Q&#10;SwMEFAAAAAgAh07iQNCTepDZAAAACgEAAA8AAABkcnMvZG93bnJldi54bWxNj8tOwzAQRfdI/IM1&#10;SOxSu1FpccikQghWSIg0LFg6sZtYjcchdh/8PWYFy9Ec3Xtuub24kZ3MHKwnhOVCADPUeW2pR/ho&#10;XrJ7YCEq0mr0ZBC+TYBtdX1VqkL7M9XmtIs9SyEUCoUwxDgVnIduME6FhZ8Mpd/ez07FdM4917M6&#10;p3A38lyINXfKUmoY1GSeBtMddkeH8PhJ9bP9emvf631tm0YKel0fEG9vluIBWDSX+AfDr35Shyo5&#10;tf5IOrARIVvld3liEVabNCoRmZQbYC2CFBJ4VfL/E6ofUEsDBBQAAAAIAIdO4kBIto89vAEAAHQD&#10;AAAOAAAAZHJzL2Uyb0RvYy54bWytU0Fu2zAQvBfIHwjeYykq4qSC5QCFkSBA0RZI+gCaIi0CJJcg&#10;aUv+QPuDnnrpve/yO7qkLKdNLjnkQq12V7Mzs9TiZjCa7IQPCmxDL2YlJcJyaJXdNPTb4+35NSUh&#10;MtsyDVY0dC8CvVmevVv0rhYVdKBb4QmC2FD3rqFdjK4uisA7YViYgRMWixK8YRFf/aZoPesR3eii&#10;Kst50YNvnQcuQsDsaizSI6J/DSBIqbhYAd8aYeOI6oVmESWFTrlAl5mtlILHL1IGEYluKCqN+cQh&#10;GK/TWSwXrN545jrFjxTYayg802SYsjj0BLVikZGtVy+gjOIeAsg442CKUUh2BFVclM+8eeiYE1kL&#10;Wh3cyfTwdrD88+6rJ6rFm/CeEssMbvzw88fh15/D7+8Ec2hQ70KNfQ8OO+PwEQZsnvIBk0n3IL1J&#10;T1REsI727k/2iiESjsmqnM8/VJeUcKxVV9dX88sEUzx97XyIdwIMSUFDPa4vu8p2n0IcW6eWNMzC&#10;rdI6r1Db/xKImTJFoj5STFEc1sNRzxraPcrR9xbNTBdjCvwUrKdg67zadEgni86QuIzM+3hx0rb/&#10;fc+Dn36W5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Qk3qQ2QAAAAoBAAAPAAAAAAAAAAEAIAAA&#10;ADgAAABkcnMvZG93bnJldi54bWxQSwECFAAUAAAACACHTuJASLaPPbwBAAB0AwAADgAAAAAAAAAB&#10;ACAAAAA+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04" w:lineRule="auto"/>
                              <w:ind w:left="20" w:right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8"/>
                                <w:szCs w:val="18"/>
                              </w:rPr>
                              <w:t>□□□□□□□□□□□□□□□□□□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□□□□□□□□</w:t>
                            </w:r>
                            <w:r>
                              <w:rPr>
                                <w:rFonts w:ascii="宋体" w:hAnsi="宋体" w:eastAsia="宋体" w:cs="宋体"/>
                                <w:spacing w:val="-6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宋体" w:hAnsi="宋体" w:eastAsia="宋体" w:cs="宋体"/>
                                <w:spacing w:val="-6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企业集团情况(限企业集团母公司及成员企业填写)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本企业是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41" w:line="184" w:lineRule="auto"/>
              <w:ind w:firstLine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集团母公司(核心企业或集团总部)</w:t>
            </w:r>
          </w:p>
          <w:p>
            <w:pPr>
              <w:spacing w:before="40" w:line="225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成员企业——请填直接上级法人统一社会信用代码</w:t>
            </w:r>
          </w:p>
          <w:p>
            <w:pPr>
              <w:spacing w:line="204" w:lineRule="auto"/>
              <w:ind w:firstLine="402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尚未领取统一社会信用代码的填写原组织机构代码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05" w:type="dxa"/>
            <w:vAlign w:val="top"/>
          </w:tcPr>
          <w:p>
            <w:pPr>
              <w:spacing w:before="295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</w:t>
            </w:r>
          </w:p>
        </w:tc>
        <w:tc>
          <w:tcPr>
            <w:tcW w:w="8965" w:type="dxa"/>
            <w:vAlign w:val="top"/>
          </w:tcPr>
          <w:p>
            <w:pPr>
              <w:spacing w:before="49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建筑业及房地产业企业资质等级</w:t>
            </w:r>
          </w:p>
          <w:p>
            <w:pPr>
              <w:spacing w:before="4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建筑业企业资质等级编码（有资质的企业，请填写建筑业企业资质等级编码，没有资质的填‘9999’）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</w:t>
            </w:r>
          </w:p>
          <w:p>
            <w:pPr>
              <w:spacing w:before="41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房地产开发经营业企业资质等级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暂定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05" w:type="dxa"/>
            <w:vAlign w:val="top"/>
          </w:tcPr>
          <w:p>
            <w:pPr>
              <w:spacing w:before="299" w:line="180" w:lineRule="auto"/>
              <w:ind w:firstLine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8965" w:type="dxa"/>
            <w:vAlign w:val="top"/>
          </w:tcPr>
          <w:p>
            <w:pPr>
              <w:spacing w:before="52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批发和零售业、住宿和餐饮业单位经营形式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</w:p>
          <w:p>
            <w:pPr>
              <w:spacing w:before="39" w:line="184" w:lineRule="auto"/>
              <w:ind w:firstLine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独立门店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连锁总店(总部)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连锁直营店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连锁加盟店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</w:p>
          <w:p>
            <w:pPr>
              <w:spacing w:before="41" w:line="184" w:lineRule="auto"/>
              <w:ind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连锁品牌（商标或商号名称</w:t>
            </w:r>
            <w:r>
              <w:rPr>
                <w:rFonts w:ascii="宋体" w:hAnsi="宋体" w:eastAsia="宋体" w:cs="宋体"/>
                <w:spacing w:val="-78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default" w:ascii="宋体" w:hAnsi="宋体" w:eastAsia="宋体" w:cs="宋体"/>
                <w:sz w:val="18"/>
                <w:szCs w:val="18"/>
                <w:u w:val="single" w:color="auto"/>
                <w:lang w:val="en"/>
              </w:rPr>
              <w:t>: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经营形式选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2、3、4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的单位填报）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505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line="251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</w:t>
            </w:r>
          </w:p>
        </w:tc>
        <w:tc>
          <w:tcPr>
            <w:tcW w:w="8965" w:type="dxa"/>
            <w:vAlign w:val="top"/>
          </w:tcPr>
          <w:p>
            <w:pPr>
              <w:spacing w:line="51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rightMargin">
                        <wp:posOffset>-5681980</wp:posOffset>
                      </wp:positionH>
                      <wp:positionV relativeFrom="topMargin">
                        <wp:posOffset>438785</wp:posOffset>
                      </wp:positionV>
                      <wp:extent cx="1747520" cy="42037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520" cy="420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14"/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1070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百货店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1080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专业店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无店铺零售</w:t>
                                  </w:r>
                                </w:p>
                                <w:p>
                                  <w:pPr>
                                    <w:spacing w:before="41" w:line="184" w:lineRule="auto"/>
                                    <w:ind w:firstLine="20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3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电视购物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邮购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75pt;margin-top:34.8pt;height:33.1pt;width:137.6pt;mso-position-horizontal-relative:page;mso-position-vertical-relative:page;z-index:251669504;mso-width-relative:page;mso-height-relative:page;" filled="f" stroked="f" coordsize="21600,21600" o:gfxdata="UEsFBgAAAAAAAAAAAAAAAAAAAAAAAFBLAwQKAAAAAACHTuJAAAAAAAAAAAAAAAAABAAAAGRycy9Q&#10;SwMEFAAAAAgAh07iQEKE7zzbAAAADAEAAA8AAABkcnMvZG93bnJldi54bWxNj8tOwzAQRfdI/Qdr&#10;KrFL7VCImhCnQghWSIg0LFg68TSxGo9D7D74e8yqLEf36N4z5fZiR3bC2RtHEtKVAIbUOW2ol/DZ&#10;vCYbYD4o0mp0hBJ+0MO2WtyUqtDuTDWedqFnsYR8oSQMIUwF574b0Cq/chNSzPZutirEc+65ntU5&#10;ltuR3wmRcasMxYVBTfg8YHfYHa2Epy+qX8z3e/tR72vTNLmgt+wg5e0yFY/AAl7CFYY//agOVXRq&#10;3ZG0Z6OEZJPfR/cgIctTYJFIsjTPgLWRXT+sgVcl//9E9QtQSwMEFAAAAAgAh07iQOPHJa27AQAA&#10;dAMAAA4AAABkcnMvZTJvRG9jLnhtbK1TwW4bIRC9V8o/IO4xG9etq5XXkSorUaSqrZT0AzALXiRg&#10;EGDv+gfaP+ipl977Xf6ODtjrtMklh1zYYWZ4vPeGXVwP1pCdDFGDa+jVpKJEOgGtdpuGfnu4ufxA&#10;SUzctdyAkw3dy0ivlxdvFr2v5RQ6MK0MBEFcrHvf0C4lXzMWRSctjxPw0mFRQbA84TZsWBt4j+jW&#10;sGlVvWc9hNYHEDJGzK6ORXpCDC8BBKW0kCsQWytdOqIGaXhCSbHTPtJlYauUFOmLUlEmYhqKSlNZ&#10;8RKM13llywWvN4H7TosTBf4SCk80Wa4dXnqGWvHEyTboZ1BWiwARVJoIsOwopDiCKq6qJ97cd9zL&#10;ogWtjv5senw9WPF59zUQ3eJLmFHiuMWJH37+OPz6c/j9nWAODep9rLHv3mNnGj7CgM1jPmIy6x5U&#10;sPmLigjW0d792V45JCLyofls/m6KJYG12bR6Oy/+s8fTPsR0K8GSHDQ04PiKq3z3KSZkgq1jS77M&#10;wY02pozQuP8S2JgzLFM/UsxRGtbDSc8a2j3KMXcOzcwPYwzCGKzHYOuD3nRIp4gukDiMQub0cPK0&#10;/92Xix9/lu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oTvPNsAAAAMAQAADwAAAAAAAAABACAA&#10;AAA4AAAAZHJzL2Rvd25yZXYueG1sUEsBAhQAFAAAAAgAh07iQOPHJa27AQAAdAMAAA4AAAAAAAAA&#10;AQAgAAAAQAEAAGRycy9lMm9Eb2MueG1sUEsFBgAAAAAGAAYAWQEAAG0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14"/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1070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百货店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1080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专业店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18"/>
                                <w:szCs w:val="18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before="41" w:line="184" w:lineRule="auto"/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无店铺零售</w:t>
                            </w:r>
                          </w:p>
                          <w:p>
                            <w:pPr>
                              <w:spacing w:before="41" w:line="184" w:lineRule="auto"/>
                              <w:ind w:firstLine="20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2010</w:t>
                            </w:r>
                            <w:r>
                              <w:rPr>
                                <w:rFonts w:ascii="宋体" w:hAnsi="宋体" w:eastAsia="宋体" w:cs="宋体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电视购物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邮购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6"/>
              <w:tblW w:w="8543" w:type="dxa"/>
              <w:tblInd w:w="3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10"/>
              <w:gridCol w:w="2159"/>
              <w:gridCol w:w="1474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line="204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零售业态（可多选，不超过</w:t>
                  </w:r>
                  <w:r>
                    <w:rPr>
                      <w:rFonts w:ascii="宋体" w:hAnsi="宋体" w:eastAsia="宋体" w:cs="宋体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-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个）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□□□□</w:t>
                  </w:r>
                  <w:r>
                    <w:rPr>
                      <w:rFonts w:ascii="宋体" w:hAnsi="宋体" w:eastAsia="宋体" w:cs="宋体"/>
                      <w:spacing w:val="9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8"/>
                      <w:sz w:val="18"/>
                      <w:szCs w:val="18"/>
                    </w:rPr>
                    <w:t>□□□□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line="204" w:lineRule="auto"/>
                    <w:ind w:firstLine="14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7"/>
                      <w:sz w:val="18"/>
                      <w:szCs w:val="18"/>
                    </w:rPr>
                    <w:t>□□□□</w:t>
                  </w: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line="200" w:lineRule="exact"/>
                    <w:rPr>
                      <w:rFonts w:ascii="宋体"/>
                      <w:sz w:val="15"/>
                    </w:rPr>
                  </w:pP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1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before="21" w:line="184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4"/>
                      <w:sz w:val="18"/>
                      <w:szCs w:val="18"/>
                    </w:rPr>
                    <w:t>有店铺零售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line="220" w:lineRule="exact"/>
                    <w:rPr>
                      <w:rFonts w:ascii="宋体"/>
                      <w:sz w:val="17"/>
                    </w:rPr>
                  </w:pP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line="220" w:lineRule="exact"/>
                    <w:rPr>
                      <w:rFonts w:ascii="宋体"/>
                      <w:sz w:val="17"/>
                    </w:rPr>
                  </w:pP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" w:hRule="atLeast"/>
              </w:trPr>
              <w:tc>
                <w:tcPr>
                  <w:tcW w:w="4910" w:type="dxa"/>
                  <w:vAlign w:val="top"/>
                </w:tcPr>
                <w:p>
                  <w:pPr>
                    <w:spacing w:before="20" w:line="184" w:lineRule="auto"/>
                    <w:ind w:firstLine="19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1010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食杂店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1020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便利店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1030</w:t>
                  </w:r>
                  <w:r>
                    <w:rPr>
                      <w:rFonts w:ascii="宋体" w:hAnsi="宋体" w:eastAsia="宋体" w:cs="宋体"/>
                      <w:spacing w:val="6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折扣店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1040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超市</w:t>
                  </w:r>
                </w:p>
              </w:tc>
              <w:tc>
                <w:tcPr>
                  <w:tcW w:w="2159" w:type="dxa"/>
                  <w:vAlign w:val="top"/>
                </w:tcPr>
                <w:p>
                  <w:pPr>
                    <w:spacing w:before="20" w:line="184" w:lineRule="auto"/>
                    <w:ind w:firstLine="86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1050</w:t>
                  </w:r>
                  <w:r>
                    <w:rPr>
                      <w:rFonts w:ascii="宋体" w:hAnsi="宋体" w:eastAsia="宋体" w:cs="宋体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大型超市</w:t>
                  </w:r>
                </w:p>
              </w:tc>
              <w:tc>
                <w:tcPr>
                  <w:tcW w:w="1474" w:type="dxa"/>
                  <w:vAlign w:val="top"/>
                </w:tcPr>
                <w:p>
                  <w:pPr>
                    <w:spacing w:before="20" w:line="184" w:lineRule="auto"/>
                    <w:ind w:firstLine="146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1060</w:t>
                  </w:r>
                  <w:r>
                    <w:rPr>
                      <w:rFonts w:ascii="宋体" w:hAnsi="宋体" w:eastAsia="宋体" w:cs="宋体"/>
                      <w:spacing w:val="4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仓储会员店</w:t>
                  </w:r>
                </w:p>
              </w:tc>
            </w:tr>
          </w:tbl>
          <w:p>
            <w:pPr>
              <w:spacing w:before="38" w:line="184" w:lineRule="auto"/>
              <w:ind w:firstLine="2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1090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专卖店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1100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家居建材商店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1110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购物中心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厂家直销中心</w:t>
            </w:r>
          </w:p>
          <w:p>
            <w:pPr>
              <w:spacing w:before="262" w:line="184" w:lineRule="auto"/>
              <w:ind w:firstLine="29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2030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网上商店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2040</w:t>
            </w:r>
            <w:r>
              <w:rPr>
                <w:rFonts w:ascii="宋体" w:hAnsi="宋体" w:eastAsia="宋体" w:cs="宋体"/>
                <w:spacing w:val="35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自动售货亭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2050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电话购物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2090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5" w:type="dxa"/>
            <w:vAlign w:val="top"/>
          </w:tcPr>
          <w:p>
            <w:pPr>
              <w:spacing w:before="87" w:line="180" w:lineRule="auto"/>
              <w:ind w:firstLine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</w:t>
            </w:r>
          </w:p>
        </w:tc>
        <w:tc>
          <w:tcPr>
            <w:tcW w:w="8965" w:type="dxa"/>
            <w:vAlign w:val="top"/>
          </w:tcPr>
          <w:p>
            <w:pPr>
              <w:spacing w:before="59" w:line="184" w:lineRule="auto"/>
              <w:ind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住宿业单位星级评定情况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五星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</w:p>
        </w:tc>
      </w:tr>
    </w:tbl>
    <w:p>
      <w:pPr>
        <w:spacing w:line="42" w:lineRule="exact"/>
      </w:pPr>
    </w:p>
    <w:p>
      <w:pPr>
        <w:spacing w:before="27" w:line="184" w:lineRule="auto"/>
        <w:ind w:firstLine="4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sz w:val="18"/>
          <w:szCs w:val="18"/>
        </w:rPr>
        <w:t>单位负责人：</w:t>
      </w:r>
      <w:r>
        <w:rPr>
          <w:rFonts w:ascii="宋体" w:hAnsi="宋体" w:eastAsia="宋体" w:cs="宋体"/>
          <w:spacing w:val="2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统计负责人：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18"/>
          <w:sz w:val="18"/>
          <w:szCs w:val="18"/>
        </w:rPr>
        <w:t>填表人：</w:t>
      </w:r>
      <w:r>
        <w:rPr>
          <w:rFonts w:ascii="宋体" w:hAnsi="宋体" w:eastAsia="宋体" w:cs="宋体"/>
          <w:spacing w:val="11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填表人联系电话（手机</w:t>
      </w:r>
      <w:r>
        <w:rPr>
          <w:rFonts w:ascii="宋体" w:hAnsi="宋体" w:eastAsia="宋体" w:cs="宋体"/>
          <w:spacing w:val="-57"/>
          <w:w w:val="70"/>
          <w:sz w:val="18"/>
          <w:szCs w:val="18"/>
        </w:rPr>
        <w:t>）</w:t>
      </w:r>
      <w:r>
        <w:rPr>
          <w:rFonts w:ascii="宋体" w:hAnsi="宋体" w:eastAsia="宋体" w:cs="宋体"/>
          <w:spacing w:val="11"/>
          <w:w w:val="101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11"/>
          <w:w w:val="101"/>
          <w:sz w:val="18"/>
          <w:szCs w:val="18"/>
          <w:lang w:val="en-US" w:eastAsia="zh-CN"/>
        </w:rPr>
        <w:t>:</w:t>
      </w:r>
      <w:r>
        <w:rPr>
          <w:rFonts w:ascii="宋体" w:hAnsi="宋体" w:eastAsia="宋体" w:cs="宋体"/>
          <w:spacing w:val="11"/>
          <w:w w:val="101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填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表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日</w:t>
      </w:r>
      <w:r>
        <w:rPr>
          <w:rFonts w:hint="eastAsia" w:ascii="宋体" w:hAnsi="宋体" w:eastAsia="宋体" w:cs="宋体"/>
          <w:spacing w:val="-18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期：</w:t>
      </w:r>
      <w:r>
        <w:rPr>
          <w:rFonts w:ascii="宋体" w:hAnsi="宋体" w:eastAsia="宋体" w:cs="宋体"/>
          <w:spacing w:val="-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20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年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月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日</w:t>
      </w:r>
    </w:p>
    <w:p>
      <w:pPr>
        <w:spacing w:before="82" w:line="184" w:lineRule="auto"/>
        <w:ind w:firstLine="6864" w:firstLineChars="39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（法人单位在此盖章）</w:t>
      </w:r>
    </w:p>
    <w:p>
      <w:pPr>
        <w:spacing w:line="246" w:lineRule="auto"/>
        <w:rPr>
          <w:rFonts w:ascii="宋体"/>
          <w:sz w:val="21"/>
        </w:rPr>
      </w:pPr>
    </w:p>
    <w:p>
      <w:pPr>
        <w:spacing w:before="59" w:line="184" w:lineRule="auto"/>
        <w:ind w:firstLine="4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说明：</w:t>
      </w:r>
      <w:r>
        <w:rPr>
          <w:rFonts w:ascii="宋体" w:hAnsi="宋体" w:eastAsia="宋体" w:cs="宋体"/>
          <w:spacing w:val="6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新增单位填报时，表中企业主要经济指标和非企业单位主要经济指标填全年预计数。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104" w:line="184" w:lineRule="auto"/>
        <w:ind w:firstLine="3139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产业活动单位基本情况</w:t>
      </w:r>
    </w:p>
    <w:p>
      <w:pPr>
        <w:spacing w:before="206" w:line="184" w:lineRule="auto"/>
        <w:ind w:firstLine="6819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 xml:space="preserve">表    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号：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M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L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K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1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0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1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—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2</w:t>
      </w:r>
      <w:r>
        <w:rPr>
          <w:rFonts w:ascii="宋体" w:hAnsi="宋体" w:eastAsia="宋体" w:cs="宋体"/>
          <w:spacing w:val="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表</w:t>
      </w:r>
    </w:p>
    <w:p>
      <w:pPr>
        <w:spacing w:before="60" w:line="184" w:lineRule="auto"/>
        <w:ind w:firstLine="6821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制定机关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eastAsia="zh-CN"/>
        </w:rPr>
        <w:t>：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国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家</w:t>
      </w:r>
      <w:r>
        <w:rPr>
          <w:rFonts w:ascii="宋体" w:hAnsi="宋体" w:eastAsia="宋体" w:cs="宋体"/>
          <w:spacing w:val="15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统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计</w:t>
      </w:r>
      <w:r>
        <w:rPr>
          <w:rFonts w:ascii="宋体" w:hAnsi="宋体" w:eastAsia="宋体" w:cs="宋体"/>
          <w:spacing w:val="14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局</w:t>
      </w:r>
    </w:p>
    <w:p>
      <w:pPr>
        <w:spacing w:before="60" w:line="184" w:lineRule="auto"/>
        <w:ind w:firstLine="6821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文    号：</w:t>
      </w:r>
      <w:r>
        <w:rPr>
          <w:rFonts w:ascii="宋体" w:hAnsi="宋体" w:eastAsia="宋体" w:cs="宋体"/>
          <w:spacing w:val="-17"/>
          <w:w w:val="97"/>
          <w:sz w:val="18"/>
          <w:szCs w:val="18"/>
        </w:rPr>
        <w:t>国统字〔2021〕</w:t>
      </w:r>
      <w:r>
        <w:rPr>
          <w:rFonts w:ascii="宋体" w:hAnsi="宋体" w:eastAsia="宋体" w:cs="宋体"/>
          <w:spacing w:val="1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7"/>
          <w:w w:val="97"/>
          <w:sz w:val="18"/>
          <w:szCs w:val="18"/>
        </w:rPr>
        <w:t>117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7"/>
          <w:w w:val="97"/>
          <w:sz w:val="18"/>
          <w:szCs w:val="18"/>
        </w:rPr>
        <w:t>号</w:t>
      </w:r>
    </w:p>
    <w:p>
      <w:pPr>
        <w:spacing w:before="60" w:line="184" w:lineRule="auto"/>
        <w:ind w:firstLine="6821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有效期至：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2</w:t>
      </w:r>
      <w:r>
        <w:rPr>
          <w:rFonts w:ascii="宋体" w:hAnsi="宋体" w:eastAsia="宋体" w:cs="宋体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0</w:t>
      </w:r>
      <w:r>
        <w:rPr>
          <w:rFonts w:ascii="宋体" w:hAnsi="宋体" w:eastAsia="宋体" w:cs="宋体"/>
          <w:spacing w:val="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2</w:t>
      </w:r>
      <w:r>
        <w:rPr>
          <w:rFonts w:ascii="宋体" w:hAnsi="宋体" w:eastAsia="宋体" w:cs="宋体"/>
          <w:spacing w:val="4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3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年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1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月</w:t>
      </w:r>
    </w:p>
    <w:p>
      <w:pPr>
        <w:spacing w:line="42" w:lineRule="exact"/>
      </w:pPr>
    </w:p>
    <w:tbl>
      <w:tblPr>
        <w:tblStyle w:val="6"/>
        <w:tblW w:w="94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125"/>
        <w:gridCol w:w="450"/>
        <w:gridCol w:w="1259"/>
        <w:gridCol w:w="1361"/>
        <w:gridCol w:w="565"/>
        <w:gridCol w:w="1773"/>
        <w:gridCol w:w="2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00</w:t>
            </w:r>
          </w:p>
        </w:tc>
        <w:tc>
          <w:tcPr>
            <w:tcW w:w="4195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263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单位类别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</w:t>
            </w:r>
          </w:p>
          <w:p>
            <w:pPr>
              <w:spacing w:before="60" w:line="215" w:lineRule="auto"/>
              <w:ind w:left="31" w:right="18"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法人单位本部（有分支机构的法人单位总部、本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店、本所等）</w:t>
            </w:r>
          </w:p>
          <w:p>
            <w:pPr>
              <w:spacing w:before="50" w:line="239" w:lineRule="auto"/>
              <w:ind w:left="35" w:firstLine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法人单位分支机构（法人单位下设的分部、分厂、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分店、支所等）</w:t>
            </w:r>
          </w:p>
        </w:tc>
        <w:tc>
          <w:tcPr>
            <w:tcW w:w="565" w:type="dxa"/>
            <w:vAlign w:val="top"/>
          </w:tcPr>
          <w:p>
            <w:pPr>
              <w:spacing w:line="349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4192" w:type="dxa"/>
            <w:gridSpan w:val="2"/>
            <w:vAlign w:val="top"/>
          </w:tcPr>
          <w:p>
            <w:pPr>
              <w:spacing w:before="79" w:line="239" w:lineRule="auto"/>
              <w:ind w:left="693" w:right="278" w:hanging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统一社会信用代码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□□□□□□□□□□□□□□□□□□</w:t>
            </w:r>
          </w:p>
          <w:p>
            <w:pPr>
              <w:spacing w:before="1" w:line="212" w:lineRule="auto"/>
              <w:ind w:left="688" w:right="191" w:hanging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尚未领取统一社会信用代码的填写原组织机构代码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□□□□□□□□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－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9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spacing w:before="89" w:line="180" w:lineRule="auto"/>
              <w:ind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4192" w:type="dxa"/>
            <w:gridSpan w:val="2"/>
            <w:vAlign w:val="top"/>
          </w:tcPr>
          <w:p>
            <w:pPr>
              <w:spacing w:before="61" w:line="184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单位详细名称：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95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spacing w:before="89" w:line="180" w:lineRule="auto"/>
              <w:ind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03</w:t>
            </w:r>
          </w:p>
        </w:tc>
        <w:tc>
          <w:tcPr>
            <w:tcW w:w="4192" w:type="dxa"/>
            <w:gridSpan w:val="2"/>
            <w:vAlign w:val="top"/>
          </w:tcPr>
          <w:p>
            <w:pPr>
              <w:spacing w:before="60" w:line="184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单位负责人：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94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04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71" w:line="18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单位所在地区划及详细地址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区划代码(统计机构填写)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□□□□□□—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□□□—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</w:t>
            </w:r>
          </w:p>
          <w:p>
            <w:pPr>
              <w:tabs>
                <w:tab w:val="left" w:pos="1501"/>
                <w:tab w:val="left" w:pos="1511"/>
              </w:tabs>
              <w:spacing w:before="52" w:line="239" w:lineRule="auto"/>
              <w:ind w:left="27" w:right="689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省(自治区、直辖市)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市(地、州、盟)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县(市、区、旗)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乡(镇、街道办事处)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村(居)委会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494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1125" w:type="dxa"/>
            <w:tcBorders>
              <w:right w:val="nil"/>
            </w:tcBorders>
            <w:vAlign w:val="top"/>
          </w:tcPr>
          <w:p>
            <w:pPr>
              <w:spacing w:before="28" w:line="239" w:lineRule="auto"/>
              <w:ind w:left="211" w:right="19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联系方式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长途区号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固定电话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移动电话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传真号码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邮政编码</w:t>
            </w:r>
          </w:p>
        </w:tc>
        <w:tc>
          <w:tcPr>
            <w:tcW w:w="7827" w:type="dxa"/>
            <w:gridSpan w:val="6"/>
            <w:tcBorders>
              <w:left w:val="nil"/>
            </w:tcBorders>
            <w:vAlign w:val="top"/>
          </w:tcPr>
          <w:p>
            <w:pPr>
              <w:spacing w:before="259" w:line="239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□□□□□</w:t>
            </w:r>
          </w:p>
          <w:p>
            <w:pPr>
              <w:spacing w:line="20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33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□□□□□□□□□□□</w:t>
            </w:r>
          </w:p>
          <w:p>
            <w:pPr>
              <w:spacing w:before="55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53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4" w:type="dxa"/>
            <w:vAlign w:val="top"/>
          </w:tcPr>
          <w:p>
            <w:pPr>
              <w:spacing w:before="294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06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32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行业类别</w:t>
            </w:r>
          </w:p>
          <w:p>
            <w:pPr>
              <w:spacing w:before="53" w:line="184" w:lineRule="auto"/>
              <w:ind w:firstLine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主要业务活动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；3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</w:t>
            </w:r>
          </w:p>
          <w:p>
            <w:pPr>
              <w:spacing w:before="53" w:line="184" w:lineRule="auto"/>
              <w:ind w:firstLine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统计机构填写：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行业代码(GB/T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4754—2017)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14</w:t>
            </w:r>
          </w:p>
        </w:tc>
        <w:tc>
          <w:tcPr>
            <w:tcW w:w="1575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before="35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机构类型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企业</w:t>
            </w:r>
          </w:p>
          <w:p>
            <w:pPr>
              <w:spacing w:before="53" w:line="184" w:lineRule="auto"/>
              <w:ind w:firstLine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基金会</w:t>
            </w: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268" w:line="184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事业单位</w:t>
            </w:r>
          </w:p>
          <w:p>
            <w:pPr>
              <w:spacing w:before="53" w:line="184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居委会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268" w:line="184" w:lineRule="auto"/>
              <w:ind w:firstLine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机关</w:t>
            </w:r>
          </w:p>
          <w:p>
            <w:pPr>
              <w:spacing w:before="53" w:line="184" w:lineRule="auto"/>
              <w:ind w:firstLine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村委会</w:t>
            </w:r>
          </w:p>
        </w:tc>
        <w:tc>
          <w:tcPr>
            <w:tcW w:w="2338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268" w:line="184" w:lineRule="auto"/>
              <w:ind w:firstLine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社会团体</w:t>
            </w:r>
          </w:p>
          <w:p>
            <w:pPr>
              <w:spacing w:before="53" w:line="184" w:lineRule="auto"/>
              <w:ind w:firstLine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农民专业合作社</w:t>
            </w:r>
          </w:p>
        </w:tc>
        <w:tc>
          <w:tcPr>
            <w:tcW w:w="2419" w:type="dxa"/>
            <w:tcBorders>
              <w:left w:val="nil"/>
              <w:bottom w:val="nil"/>
            </w:tcBorders>
            <w:vAlign w:val="top"/>
          </w:tcPr>
          <w:p>
            <w:pPr>
              <w:spacing w:before="268" w:line="184" w:lineRule="auto"/>
              <w:ind w:firstLine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51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民办非企业单位</w:t>
            </w:r>
          </w:p>
          <w:p>
            <w:pPr>
              <w:spacing w:before="53" w:line="184" w:lineRule="auto"/>
              <w:ind w:firstLine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农村集体经济组织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34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spacing w:before="38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其他组织机构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19" w:type="dxa"/>
            <w:tcBorders>
              <w:top w:val="nil"/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08</w:t>
            </w:r>
          </w:p>
        </w:tc>
        <w:tc>
          <w:tcPr>
            <w:tcW w:w="8952" w:type="dxa"/>
            <w:gridSpan w:val="7"/>
            <w:tcBorders>
              <w:bottom w:val="nil"/>
            </w:tcBorders>
            <w:vAlign w:val="top"/>
          </w:tcPr>
          <w:p>
            <w:pPr>
              <w:spacing w:before="38" w:line="184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登记注册类型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</w:t>
            </w:r>
          </w:p>
          <w:p>
            <w:pPr>
              <w:spacing w:before="53" w:line="184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内资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港澳台商投资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外商投资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110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159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其他有限责任公司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与港澳台商合资经营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310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中外合资经营</w:t>
            </w:r>
          </w:p>
          <w:p>
            <w:pPr>
              <w:spacing w:before="55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集体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股份有限公司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220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与港澳台商合作经营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320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中外合作经营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股份合作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私营独资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港澳台商独资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330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外资企业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141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国有联营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172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私营合伙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港澳台商投资股份有限公司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340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外商投资股份有限公司</w:t>
            </w:r>
          </w:p>
          <w:p>
            <w:pPr>
              <w:spacing w:before="56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142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集体联营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173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私营有限责任公司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290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其他港澳台商投资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其他外商投资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143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国有与集体联营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私营股份有限公司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52" w:type="dxa"/>
            <w:gridSpan w:val="7"/>
            <w:tcBorders>
              <w:top w:val="nil"/>
            </w:tcBorders>
            <w:vAlign w:val="top"/>
          </w:tcPr>
          <w:p>
            <w:pPr>
              <w:spacing w:before="47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149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其他联营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190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151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国有独资公司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4" w:type="dxa"/>
            <w:vAlign w:val="top"/>
          </w:tcPr>
          <w:p>
            <w:pPr>
              <w:spacing w:before="78" w:line="180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50" w:line="184" w:lineRule="auto"/>
              <w:ind w:firstLine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成立时间（所有单位填写）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开业时间（仅限企业填写）</w:t>
            </w:r>
            <w:r>
              <w:rPr>
                <w:rFonts w:ascii="宋体" w:hAnsi="宋体" w:eastAsia="宋体" w:cs="宋体"/>
                <w:spacing w:val="13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4" w:type="dxa"/>
            <w:vAlign w:val="top"/>
          </w:tcPr>
          <w:p>
            <w:pPr>
              <w:spacing w:before="192" w:line="180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12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49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运营状态□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正常运营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停业(歇业)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筹建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当年关闭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当年破产</w:t>
            </w:r>
            <w:r>
              <w:rPr>
                <w:rFonts w:ascii="宋体" w:hAnsi="宋体" w:eastAsia="宋体" w:cs="宋体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当年注销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当年撤(吊)销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7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4" w:type="dxa"/>
            <w:vAlign w:val="top"/>
          </w:tcPr>
          <w:p>
            <w:pPr>
              <w:spacing w:before="80" w:line="180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17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52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从业人员期末人数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4" w:type="dxa"/>
            <w:vAlign w:val="top"/>
          </w:tcPr>
          <w:p>
            <w:pPr>
              <w:spacing w:before="82" w:line="180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53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经营性单位收入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94" w:type="dxa"/>
            <w:vAlign w:val="top"/>
          </w:tcPr>
          <w:p>
            <w:pPr>
              <w:spacing w:before="81" w:line="152" w:lineRule="exact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53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124460</wp:posOffset>
                      </wp:positionV>
                      <wp:extent cx="93472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74900" y="8158480"/>
                                <a:ext cx="934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8pt;margin-top:9.8pt;height:0pt;width:73.6pt;z-index:251678720;mso-width-relative:page;mso-height-relative:page;" filled="f" stroked="t" coordsize="21600,21600" o:gfxdata="UEsFBgAAAAAAAAAAAAAAAAAAAAAAAFBLAwQKAAAAAACHTuJAAAAAAAAAAAAAAAAABAAAAGRycy9Q&#10;SwMEFAAAAAgAh07iQBHo/S3WAAAACQEAAA8AAABkcnMvZG93bnJldi54bWxNjzFPxDAMhXck/kNk&#10;JDYu7YHuSml6AxIDEhJQGBhzja8pNE5Jcm359xgxwGTZ7+n5e9VucYOYMMTek4J8lYFAar3pqVPw&#10;+nJ3UYCISZPRgydU8IURdvXpSaVL42d6xqlJneAQiqVWYFMaSylja9HpuPIjEmsHH5xOvIZOmqBn&#10;DneDXGfZRjrdE3+wesRbi+1Hc3ScQtvPwzKEt6fHB1s08zveT1tU6vwsz25AJFzSnxl+8Bkdamba&#10;+yOZKAYF6yzfsJWFa55suLwquMv+9yDrSv5vUH8DUEsDBBQAAAAIAIdO4kAIY1Q0AQIAAN4DAAAO&#10;AAAAZHJzL2Uyb0RvYy54bWytU0tu2zAQ3RfoHQjua/mbOILlLGKkm6I10PQAE4qyCPAHDmPZl+gF&#10;CnTXrrrsvrdJeowOKTV1000W1YIaaoZv5j0+rS4PRrO9DKicrfhkNOZMWuFqZXcV/3Bz/WrJGUaw&#10;NWhnZcWPEvnl+uWLVedLOXWt07UMjEAslp2veBujL4sCRSsN4Mh5aSnZuGAg0jbsijpAR+hGF9Px&#10;+KzoXKh9cEIi0tdNn+QDYngOoGsaJeTGiTsjbexRg9QQiRK2yiNf52mbRor4rmlQRqYrTkxjXqkJ&#10;xbdpLdYrKHcBfKvEMAI8Z4QnnAwoS00foTYQgd0F9Q+UUSI4dE0cCWeKnkhWhFhMxk+0ed+Cl5kL&#10;SY3+UXT8f7Di7X4bmKorvuDMgqELf/j0/f7jl58/PtP68O0rWySROo8l1V7ZbRh26LchMT40waQ3&#10;cWGHik9n5/OLMcl7rPhysljOl4PI8hCZoIKL2fx8SnlBBTlV/MHwAeNr6QxLQcW1sok+lLB/g5H6&#10;UunvkvTZumuldb5CbVlX8bPZIiED2bIhO1BoPFFDu+MM9I78LmLIiOi0qtPphINHvNKB7YFMQk6t&#10;XXdD03KmASMlaM78JB1ogr+OpnE2gG1/OKd6TxkV6TfRypAMp6e1TR1ltuZAKmnbq5miW1cfs8hF&#10;2tG156aDRZOvTvcUn/6W6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R6P0t1gAAAAkBAAAPAAAA&#10;AAAAAAEAIAAAADgAAABkcnMvZG93bnJldi54bWxQSwECFAAUAAAACACHTuJACGNUNAECAADeAwAA&#10;DgAAAAAAAAABACAAAAA7AQAAZHJzL2Uyb0RvYy54bWxQSwUGAAAAAAYABgBZAQAArgUAAAAA&#10;">
                      <v:fill on="f" focussize="0,0"/>
                      <v:stroke weight="0.5pt" color="#00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非经营性单位支出（费用）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94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164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批发和零售业、住宿和餐饮业单位经营形式□</w:t>
            </w:r>
          </w:p>
          <w:p>
            <w:pPr>
              <w:spacing w:before="52" w:line="212" w:lineRule="auto"/>
              <w:ind w:left="120" w:right="1814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独立门店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连锁总店(总部)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连锁直营店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连锁加盟店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连锁品牌（商标或商号名称</w:t>
            </w:r>
            <w:r>
              <w:rPr>
                <w:rFonts w:ascii="宋体" w:hAnsi="宋体" w:eastAsia="宋体" w:cs="宋体"/>
                <w:spacing w:val="-78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经营形式选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val="en-US" w:eastAsia="zh-CN"/>
              </w:rPr>
              <w:t>2、3</w:t>
            </w:r>
            <w:r>
              <w:rPr>
                <w:rFonts w:ascii="宋体" w:hAnsi="宋体" w:eastAsia="宋体" w:cs="宋体"/>
                <w:sz w:val="18"/>
                <w:szCs w:val="18"/>
              </w:rPr>
              <w:t>、4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的单位填报）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6" w:type="default"/>
          <w:pgSz w:w="11906" w:h="16839"/>
          <w:pgMar w:top="1118" w:right="1227" w:bottom="0" w:left="1226" w:header="878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/>
    <w:tbl>
      <w:tblPr>
        <w:tblStyle w:val="6"/>
        <w:tblpPr w:leftFromText="180" w:rightFromText="180" w:vertAnchor="text" w:horzAnchor="page" w:tblpX="1389" w:tblpY="158"/>
        <w:tblOverlap w:val="never"/>
        <w:tblW w:w="94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</w:t>
            </w:r>
          </w:p>
        </w:tc>
        <w:tc>
          <w:tcPr>
            <w:tcW w:w="8952" w:type="dxa"/>
            <w:tcBorders>
              <w:bottom w:val="nil"/>
            </w:tcBorders>
            <w:vAlign w:val="top"/>
          </w:tcPr>
          <w:p>
            <w:pPr>
              <w:spacing w:before="80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零售业态（可多选，不超过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个）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□□□□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□□□□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□□□□</w:t>
            </w:r>
          </w:p>
          <w:p>
            <w:pPr>
              <w:spacing w:before="52" w:line="186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有店铺零售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52" w:type="dxa"/>
            <w:tcBorders>
              <w:top w:val="nil"/>
            </w:tcBorders>
            <w:vAlign w:val="top"/>
          </w:tcPr>
          <w:p>
            <w:pPr>
              <w:spacing w:before="102" w:line="184" w:lineRule="auto"/>
              <w:ind w:firstLine="2744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rightMargin">
                        <wp:posOffset>-4751070</wp:posOffset>
                      </wp:positionH>
                      <wp:positionV relativeFrom="topMargin">
                        <wp:posOffset>51435</wp:posOffset>
                      </wp:positionV>
                      <wp:extent cx="640715" cy="584835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715" cy="584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1020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便利店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1080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专业店</w:t>
                                  </w:r>
                                </w:p>
                                <w:p>
                                  <w:pPr>
                                    <w:spacing w:before="288" w:line="184" w:lineRule="auto"/>
                                    <w:ind w:firstLine="188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邮购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3.4pt;margin-top:4.05pt;height:46.05pt;width:50.45pt;mso-position-horizontal-relative:page;mso-position-vertical-relative:page;z-index:251677696;mso-width-relative:page;mso-height-relative:page;" filled="f" stroked="f" coordsize="21600,21600" o:gfxdata="UEsFBgAAAAAAAAAAAAAAAAAAAAAAAFBLAwQKAAAAAACHTuJAAAAAAAAAAAAAAAAABAAAAGRycy9Q&#10;SwMEFAAAAAgAh07iQMAITinaAAAACwEAAA8AAABkcnMvZG93bnJldi54bWxNj01PhDAURfcm/ofm&#10;mbhjWnDCIFImxujKxMjgwmWhb6AZ+oq08+G/t650+XJP7j2v2l7sxE64eONIQroSwJB6pw0NEj7a&#10;l6QA5oMirSZHKOEbPWzr66tKldqdqcHTLgwslpAvlYQxhLnk3PcjWuVXbkaK2d4tVoV4LgPXizrH&#10;cjvxTIicW2UoLoxqxqcR+8PuaCU8flLzbL7euvdm35i2vRf0mh+kvL1JxQOwgJfwB8OvflSHOjp1&#10;7kjas0lCslkXWWQlFCmwCCT5enMHrIuoEBnwuuL/f6h/AFBLAwQUAAAACACHTuJA0Ezt8rsBAABx&#10;AwAADgAAAGRycy9lMm9Eb2MueG1srVNLbtswEN0X6B0I7mvJaZw6guUAhZEgQNEWSHIAmiItAvxh&#10;SFvyBdobdNVN9z2Xz5EhZTltsskiG2o0M3rz3htqcdUbTXYCgnK2ptNJSYmw3DXKbmr6cH/9YU5J&#10;iMw2TDsraroXgV4t379bdL4SZ651uhFAEMSGqvM1bWP0VVEE3grDwsR5YbEoHRgW8RU2RQOsQ3Sj&#10;i7OyvCg6B40Hx0UImF0NRXpEhNcAOikVFyvHt0bYOKCC0CyipNAqH+gys5VS8PhNyiAi0TVFpTGf&#10;OATjdTqL5YJVG2C+VfxIgb2GwjNNhimLQ09QKxYZ2YJ6AWUUBxecjBPuTDEIyY6gimn5zJu7lnmR&#10;taDVwZ9MD28Hy7/uvgNRTU0vKbHM4MIPv34efv89/PlBLpM9nQ8Vdt157Iv9Z9fjpRnzAZNJdS/B&#10;pCfqIVhHc/cnc0UfCcfkxXn5aTqjhGNpNj+ff5wllOLpYw8h3ghnSApqCri7bCnbfQlxaB1b0izr&#10;rpXWeX/a/pdAzJQpEvOBYYpiv+6Pctau2aMafWvRyXQrxgDGYD0GWw9q0yKdrDlD4iYy7+OtSav+&#10;9z0PfvpTlo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DACE4p2gAAAAsBAAAPAAAAAAAAAAEAIAAA&#10;ADgAAABkcnMvZG93bnJldi54bWxQSwECFAAUAAAACACHTuJA0Ezt8rsBAABxAwAADgAAAAAAAAAB&#10;ACAAAAA/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1020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便利店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1080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专业店</w:t>
                            </w:r>
                          </w:p>
                          <w:p>
                            <w:pPr>
                              <w:spacing w:before="288" w:line="184" w:lineRule="auto"/>
                              <w:ind w:firstLine="188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邮购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rightMargin">
                        <wp:posOffset>-5673090</wp:posOffset>
                      </wp:positionH>
                      <wp:positionV relativeFrom="topMargin">
                        <wp:posOffset>51435</wp:posOffset>
                      </wp:positionV>
                      <wp:extent cx="876935" cy="584835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584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11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bCs w:val="0"/>
                                      <w:spacing w:val="-4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bCs w:val="0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bCs w:val="0"/>
                                      <w:spacing w:val="-4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杂店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11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1070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百货店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无店铺零售</w:t>
                                  </w:r>
                                </w:p>
                                <w:p>
                                  <w:pPr>
                                    <w:spacing w:before="55" w:line="184" w:lineRule="auto"/>
                                    <w:ind w:firstLine="20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电视购物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8pt;margin-top:4.05pt;height:46.05pt;width:69.05pt;mso-position-horizontal-relative:page;mso-position-vertical-relative:page;z-index:251676672;mso-width-relative:page;mso-height-relative:page;" filled="f" stroked="f" coordsize="21600,21600" o:gfxdata="UEsFBgAAAAAAAAAAAAAAAAAAAAAAAFBLAwQKAAAAAACHTuJAAAAAAAAAAAAAAAAABAAAAGRycy9Q&#10;SwMEFAAAAAgAh07iQHuhiQbaAAAACwEAAA8AAABkcnMvZG93bnJldi54bWxNj8tOwzAQRfdI/IM1&#10;SOxSOy0taRqnQghWSIg0LLp0YjexGo9D7D74e4YVLEf36N4zxfbqBnY2U7AeJaQzAcxg67XFTsJn&#10;/ZpkwEJUqNXg0Uj4NgG25e1NoXLtL1iZ8y52jEow5EpCH+OYcx7a3jgVZn40SNnBT05FOqeO60ld&#10;qNwNfC7EijtlkRZ6NZrn3rTH3clJeNpj9WK/3puP6lDZul4LfFsdpby/S8UGWDTX+AfDrz6pQ0lO&#10;jT+hDmyQkGTrxQOxErIUGAHJ43K5ANYQKsQceFnw/z+UP1BLAwQUAAAACACHTuJAS6gDHLoBAABz&#10;AwAADgAAAGRycy9lMm9Eb2MueG1srVPNjtMwEL4j8Q6W7zTdhV1K1HQlVC1CQoC08ACuYzeW/KcZ&#10;t0lfAN6AExfuPFefY8dO04XlsgcuzpeZyTfzfeMsbwZn2V4BmuAbfjGbc6a8DK3x24Z//XL7YsEZ&#10;JuFbYYNXDT8o5Der58+WfazVZeiCbRUwIvFY97HhXUqxriqUnXICZyEqT0kdwIlEr7CtWhA9sTtb&#10;Xc7n11UfoI0QpEKk6HpM8hMjPIUwaG2kWge5c8qnkRWUFYkkYWci8lWZVmsl0yetUSVmG05KUzmp&#10;CeFNPqvVUtRbELEz8jSCeMoIjzQ5YTw1PVOtRRJsB+YfKmckBAw6zWRw1SikOEIqLuaPvLnrRFRF&#10;C1mN8Ww6/j9a+XH/GZhp6SbQ3r1wtPHjj+/Hn7+Pv74xipFBfcSa6u4iVabhbRioeIojBbPuQYPL&#10;T1LEKE/2Hs72qiExScHF6+s3L684k5S6WrxaECb26uHjCJjeqeBYBg0H2l4xVew/YBpLp5Lcy4db&#10;Y23ZoPV/BYgzR6o8+ThhRmnYDCc5m9AeSI1978nLfC8mABPYTGAXwWw7GqdoLpS0izL36d7kZf/5&#10;Xho//Cur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HuhiQbaAAAACwEAAA8AAAAAAAAAAQAgAAAA&#10;OAAAAGRycy9kb3ducmV2LnhtbFBLAQIUABQAAAAIAIdO4kBLqAMcugEAAHMDAAAOAAAAAAAAAAEA&#10;IAAAAD8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11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4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4"/>
                                <w:sz w:val="18"/>
                                <w:szCs w:val="18"/>
                              </w:rPr>
                              <w:t>食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杂店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11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1070</w:t>
                            </w: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百货店</w:t>
                            </w:r>
                          </w:p>
                          <w:p>
                            <w:pPr>
                              <w:spacing w:before="53" w:line="184" w:lineRule="auto"/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无店铺零售</w:t>
                            </w:r>
                          </w:p>
                          <w:p>
                            <w:pPr>
                              <w:spacing w:before="55" w:line="184" w:lineRule="auto"/>
                              <w:ind w:firstLine="20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2010</w:t>
                            </w:r>
                            <w:r>
                              <w:rPr>
                                <w:rFonts w:ascii="宋体" w:hAnsi="宋体" w:eastAsia="宋体" w:cs="宋体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电视购物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1030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折扣店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1040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超市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1050</w:t>
            </w:r>
            <w:r>
              <w:rPr>
                <w:rFonts w:ascii="宋体" w:hAnsi="宋体" w:eastAsia="宋体" w:cs="宋体"/>
                <w:spacing w:val="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大型超市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1060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仓储会员店</w:t>
            </w:r>
          </w:p>
          <w:p>
            <w:pPr>
              <w:spacing w:before="53" w:line="184" w:lineRule="auto"/>
              <w:ind w:firstLine="2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1090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专卖店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1100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家居建材商店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1110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购物中心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厂家直销中心</w:t>
            </w:r>
          </w:p>
          <w:p>
            <w:pPr>
              <w:spacing w:before="288" w:line="184" w:lineRule="auto"/>
              <w:ind w:firstLine="2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2030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网上商店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2040</w:t>
            </w:r>
            <w:r>
              <w:rPr>
                <w:rFonts w:ascii="宋体" w:hAnsi="宋体" w:eastAsia="宋体" w:cs="宋体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自动售货亭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2050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电话购物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2090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4" w:type="dxa"/>
            <w:vAlign w:val="top"/>
          </w:tcPr>
          <w:p>
            <w:pPr>
              <w:spacing w:before="83" w:line="180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</w:t>
            </w:r>
          </w:p>
        </w:tc>
        <w:tc>
          <w:tcPr>
            <w:tcW w:w="8952" w:type="dxa"/>
            <w:vAlign w:val="top"/>
          </w:tcPr>
          <w:p>
            <w:pPr>
              <w:spacing w:before="55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住宿业单位星级评定情况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五星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494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25</w:t>
            </w:r>
          </w:p>
        </w:tc>
        <w:tc>
          <w:tcPr>
            <w:tcW w:w="8952" w:type="dxa"/>
            <w:vAlign w:val="top"/>
          </w:tcPr>
          <w:p>
            <w:pPr>
              <w:spacing w:before="122" w:line="18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归属法人单位情况</w:t>
            </w:r>
          </w:p>
          <w:p>
            <w:pPr>
              <w:spacing w:before="62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法人单位统一社会信用代码□□□□□□□□□□□□□□□□□□</w:t>
            </w:r>
          </w:p>
          <w:p>
            <w:pPr>
              <w:spacing w:before="60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2"/>
                <w:sz w:val="18"/>
                <w:szCs w:val="18"/>
              </w:rPr>
              <w:t>尚未领取统一社会信用代码的填写原组织机构代码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□□□□□□□□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－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</w:t>
            </w:r>
          </w:p>
          <w:p>
            <w:pPr>
              <w:spacing w:before="60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法人单位详细名称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</w:t>
            </w:r>
          </w:p>
          <w:p>
            <w:pPr>
              <w:spacing w:before="5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法人单位详细地址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法人单位区划代码（统计机构填写）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</w:tc>
      </w:tr>
    </w:tbl>
    <w:p>
      <w:pPr>
        <w:spacing w:before="74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sz w:val="18"/>
          <w:szCs w:val="18"/>
        </w:rPr>
        <w:t>单位负责人：</w:t>
      </w:r>
      <w:r>
        <w:rPr>
          <w:rFonts w:ascii="宋体" w:hAnsi="宋体" w:eastAsia="宋体" w:cs="宋体"/>
          <w:spacing w:val="14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统计负责人：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18"/>
          <w:sz w:val="18"/>
          <w:szCs w:val="18"/>
        </w:rPr>
        <w:t>填表人：</w:t>
      </w:r>
      <w:r>
        <w:rPr>
          <w:rFonts w:ascii="宋体" w:hAnsi="宋体" w:eastAsia="宋体" w:cs="宋体"/>
          <w:spacing w:val="20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填表人联系电话（手机</w:t>
      </w:r>
      <w:r>
        <w:rPr>
          <w:rFonts w:ascii="宋体" w:hAnsi="宋体" w:eastAsia="宋体" w:cs="宋体"/>
          <w:spacing w:val="-57"/>
          <w:w w:val="70"/>
          <w:sz w:val="18"/>
          <w:szCs w:val="18"/>
        </w:rPr>
        <w:t>）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10"/>
          <w:sz w:val="18"/>
          <w:szCs w:val="18"/>
          <w:lang w:val="en-US" w:eastAsia="zh-CN"/>
        </w:rPr>
        <w:t>: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填表日期：</w:t>
      </w:r>
      <w:r>
        <w:rPr>
          <w:rFonts w:ascii="宋体" w:hAnsi="宋体" w:eastAsia="宋体" w:cs="宋体"/>
          <w:spacing w:val="-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20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年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月</w:t>
      </w:r>
      <w:r>
        <w:rPr>
          <w:rFonts w:ascii="宋体" w:hAnsi="宋体" w:eastAsia="宋体" w:cs="宋体"/>
          <w:spacing w:val="9"/>
          <w:w w:val="10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日</w:t>
      </w:r>
    </w:p>
    <w:p>
      <w:pPr>
        <w:spacing w:before="55" w:line="184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（产业活动单位在此盖章）</w:t>
      </w:r>
    </w:p>
    <w:p>
      <w:pPr>
        <w:spacing w:before="286" w:line="184" w:lineRule="auto"/>
        <w:ind w:firstLine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说明：</w:t>
      </w:r>
      <w:r>
        <w:rPr>
          <w:rFonts w:ascii="宋体" w:hAnsi="宋体" w:eastAsia="宋体" w:cs="宋体"/>
          <w:spacing w:val="5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新增单位填报时，表中经营性单位收入和非经营性单位支出（费用） 填全年预计数。</w:t>
      </w:r>
    </w:p>
    <w:p/>
    <w:p/>
    <w:sectPr>
      <w:pgSz w:w="11906" w:h="16838"/>
      <w:pgMar w:top="2098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04" w:lineRule="auto"/>
      <w:rPr>
        <w:rFonts w:ascii="Times New Roman" w:hAnsi="Times New Roman" w:eastAsia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04" w:lineRule="auto"/>
      <w:ind w:firstLine="3832"/>
      <w:rPr>
        <w:rFonts w:ascii="Times New Roman" w:hAnsi="Times New Roman" w:eastAsia="Times New Roman" w:cs="Times New Roman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47D0"/>
    <w:rsid w:val="3D1E20B6"/>
    <w:rsid w:val="3DFEEB74"/>
    <w:rsid w:val="3EDF69D1"/>
    <w:rsid w:val="3F9AAF86"/>
    <w:rsid w:val="3FFE7335"/>
    <w:rsid w:val="5EB947D0"/>
    <w:rsid w:val="69D628D5"/>
    <w:rsid w:val="74CF9E51"/>
    <w:rsid w:val="7DFE8413"/>
    <w:rsid w:val="7EFB3A65"/>
    <w:rsid w:val="7EFF670D"/>
    <w:rsid w:val="ABED7252"/>
    <w:rsid w:val="D7EF3563"/>
    <w:rsid w:val="E5ECEC4E"/>
    <w:rsid w:val="F714FAC2"/>
    <w:rsid w:val="F77F8207"/>
    <w:rsid w:val="FD7FD767"/>
    <w:rsid w:val="FDFF38DD"/>
    <w:rsid w:val="FEAD5428"/>
    <w:rsid w:val="FF7FD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2022-02-08T02:52:00Z</dcterms:created>
  <dc:creator>形守一</dc:creator>
  <cp:lastModifiedBy>覃冯洲</cp:lastModifiedBy>
  <cp:lastPrinted>2022-02-10T07:01:00Z</cp:lastPrinted>
  <dcterms:modified xsi:type="dcterms:W3CDTF">2022-03-01T14:45:53Z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5365CDBC4EEF46BA8883445C9D2CB953</vt:lpwstr>
  </property>
</Properties>
</file>