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2</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0"/>
          <w:szCs w:val="30"/>
        </w:rPr>
      </w:pPr>
      <w:r>
        <w:rPr>
          <w:rFonts w:hint="eastAsia" w:ascii="方正小标宋简体" w:hAnsi="方正小标宋简体" w:eastAsia="方正小标宋简体" w:cs="方正小标宋简体"/>
          <w:color w:val="auto"/>
          <w:kern w:val="0"/>
          <w:sz w:val="32"/>
          <w:szCs w:val="32"/>
          <w:shd w:val="clear" w:color="auto" w:fill="FFFFFF"/>
          <w:lang w:bidi="ar"/>
        </w:rPr>
        <w:t>广东省中医医术确有专长人员医师资格考核申报材料清单</w:t>
      </w:r>
      <w:r>
        <w:rPr>
          <w:rFonts w:hint="eastAsia" w:ascii="方正小标宋简体" w:hAnsi="方正小标宋简体" w:eastAsia="方正小标宋简体" w:cs="方正小标宋简体"/>
          <w:color w:val="auto"/>
          <w:kern w:val="0"/>
          <w:sz w:val="32"/>
          <w:szCs w:val="32"/>
          <w:shd w:val="clear" w:color="auto" w:fill="FFFFFF"/>
          <w:lang w:bidi="ar"/>
        </w:rPr>
        <w:br w:type="textWrapping"/>
      </w:r>
      <w:r>
        <w:rPr>
          <w:rFonts w:hint="eastAsia" w:ascii="仿宋_GB2312" w:hAnsi="仿宋_GB2312" w:eastAsia="仿宋_GB2312" w:cs="仿宋_GB2312"/>
          <w:color w:val="auto"/>
          <w:sz w:val="30"/>
          <w:szCs w:val="30"/>
        </w:rPr>
        <w:t>（多年实践人员）</w:t>
      </w:r>
    </w:p>
    <w:p>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市       县（市、区）       申报人：</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54"/>
        <w:gridCol w:w="6790"/>
        <w:gridCol w:w="995"/>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0"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序号</w:t>
            </w:r>
          </w:p>
        </w:tc>
        <w:tc>
          <w:tcPr>
            <w:tcW w:w="6790"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材料名称</w:t>
            </w:r>
          </w:p>
        </w:tc>
        <w:tc>
          <w:tcPr>
            <w:tcW w:w="995"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说明</w:t>
            </w:r>
          </w:p>
        </w:tc>
        <w:tc>
          <w:tcPr>
            <w:tcW w:w="1086"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sz w:val="24"/>
                <w:szCs w:val="24"/>
                <w:u w:val="none"/>
                <w:lang w:val="en-US" w:eastAsia="zh-CN"/>
              </w:rPr>
              <w:t>1</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中医医术确有专长人员（多年实践人员）医师资格考核申请表</w:t>
            </w:r>
          </w:p>
        </w:tc>
        <w:tc>
          <w:tcPr>
            <w:tcW w:w="995"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附件3</w:t>
            </w:r>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2</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本人有效身份证明</w:t>
            </w:r>
          </w:p>
        </w:tc>
        <w:tc>
          <w:tcPr>
            <w:tcW w:w="995"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3</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中医医术专长综述（及</w:t>
            </w:r>
            <w:r>
              <w:rPr>
                <w:rStyle w:val="4"/>
                <w:rFonts w:ascii="仿宋_GB2312" w:hAnsi="仿宋_GB2312" w:eastAsia="仿宋_GB2312" w:cs="仿宋_GB2312"/>
                <w:b w:val="0"/>
                <w:bCs w:val="0"/>
                <w:color w:val="auto"/>
                <w:lang w:val="en-US" w:eastAsia="zh-CN" w:bidi="ar"/>
              </w:rPr>
              <w:t>相关</w:t>
            </w:r>
            <w:r>
              <w:rPr>
                <w:rFonts w:hint="eastAsia" w:ascii="仿宋_GB2312" w:hAnsi="仿宋_GB2312" w:eastAsia="仿宋_GB2312" w:cs="仿宋_GB2312"/>
                <w:b w:val="0"/>
                <w:bCs w:val="0"/>
                <w:i w:val="0"/>
                <w:color w:val="auto"/>
                <w:kern w:val="0"/>
                <w:sz w:val="24"/>
                <w:szCs w:val="24"/>
                <w:u w:val="none"/>
                <w:lang w:val="en-US" w:eastAsia="zh-CN" w:bidi="ar"/>
              </w:rPr>
              <w:t>佐证</w:t>
            </w:r>
            <w:r>
              <w:rPr>
                <w:rStyle w:val="4"/>
                <w:rFonts w:ascii="仿宋_GB2312" w:hAnsi="仿宋_GB2312" w:eastAsia="仿宋_GB2312" w:cs="仿宋_GB2312"/>
                <w:b w:val="0"/>
                <w:bCs w:val="0"/>
                <w:color w:val="auto"/>
                <w:lang w:val="en-US" w:eastAsia="zh-CN" w:bidi="ar"/>
              </w:rPr>
              <w:t>资料</w:t>
            </w:r>
            <w:r>
              <w:rPr>
                <w:rFonts w:hint="eastAsia" w:ascii="仿宋_GB2312" w:hAnsi="仿宋_GB2312" w:eastAsia="仿宋_GB2312" w:cs="仿宋_GB2312"/>
                <w:b w:val="0"/>
                <w:bCs w:val="0"/>
                <w:i w:val="0"/>
                <w:color w:val="auto"/>
                <w:kern w:val="0"/>
                <w:sz w:val="24"/>
                <w:szCs w:val="24"/>
                <w:u w:val="none"/>
                <w:lang w:val="en-US" w:eastAsia="zh-CN" w:bidi="ar"/>
              </w:rPr>
              <w:t>）</w:t>
            </w:r>
          </w:p>
        </w:tc>
        <w:tc>
          <w:tcPr>
            <w:tcW w:w="995" w:type="dxa"/>
            <w:noWrap w:val="0"/>
            <w:vAlign w:val="center"/>
          </w:tcPr>
          <w:p>
            <w:pPr>
              <w:keepNext w:val="0"/>
              <w:keepLines w:val="0"/>
              <w:widowControl/>
              <w:suppressLineNumbers w:val="0"/>
              <w:snapToGrid w:val="0"/>
              <w:spacing w:beforeLines="0" w:afterLines="0"/>
              <w:jc w:val="center"/>
              <w:textAlignment w:val="center"/>
              <w:rPr>
                <w:rFonts w:hint="default"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w:t>
            </w:r>
            <w:r>
              <w:rPr>
                <w:rFonts w:hint="default" w:ascii="仿宋_GB2312" w:hAnsi="仿宋_GB2312" w:eastAsia="仿宋_GB2312" w:cs="仿宋_GB2312"/>
                <w:b w:val="0"/>
                <w:bCs w:val="0"/>
                <w:i w:val="0"/>
                <w:color w:val="auto"/>
                <w:kern w:val="0"/>
                <w:sz w:val="24"/>
                <w:szCs w:val="24"/>
                <w:u w:val="none"/>
                <w:lang w:eastAsia="zh-CN" w:bidi="ar"/>
              </w:rPr>
              <w:t>4</w:t>
            </w:r>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4</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推荐医师承诺书（及两名推荐</w:t>
            </w:r>
            <w:r>
              <w:rPr>
                <w:rStyle w:val="4"/>
                <w:rFonts w:ascii="仿宋_GB2312" w:hAnsi="仿宋_GB2312" w:eastAsia="仿宋_GB2312" w:cs="仿宋_GB2312"/>
                <w:b w:val="0"/>
                <w:bCs w:val="0"/>
                <w:color w:val="auto"/>
                <w:lang w:val="en-US" w:eastAsia="zh-CN" w:bidi="ar"/>
              </w:rPr>
              <w:t>医师资格证书、医师执业证书、专业技术资格任职证书</w:t>
            </w:r>
            <w:r>
              <w:rPr>
                <w:rFonts w:hint="eastAsia" w:ascii="仿宋_GB2312" w:hAnsi="仿宋_GB2312" w:eastAsia="仿宋_GB2312" w:cs="仿宋_GB2312"/>
                <w:b w:val="0"/>
                <w:bCs w:val="0"/>
                <w:i w:val="0"/>
                <w:color w:val="auto"/>
                <w:kern w:val="0"/>
                <w:sz w:val="24"/>
                <w:szCs w:val="24"/>
                <w:u w:val="none"/>
                <w:lang w:val="en-US" w:eastAsia="zh-CN" w:bidi="ar"/>
              </w:rPr>
              <w:t>（如有）复</w:t>
            </w:r>
            <w:r>
              <w:rPr>
                <w:rStyle w:val="5"/>
                <w:rFonts w:ascii="仿宋_GB2312" w:hAnsi="仿宋_GB2312" w:eastAsia="仿宋_GB2312" w:cs="仿宋_GB2312"/>
                <w:b w:val="0"/>
                <w:bCs w:val="0"/>
                <w:color w:val="auto"/>
                <w:lang w:val="en-US" w:eastAsia="zh-CN" w:bidi="ar"/>
              </w:rPr>
              <w:t>印件）</w:t>
            </w:r>
          </w:p>
        </w:tc>
        <w:tc>
          <w:tcPr>
            <w:tcW w:w="995" w:type="dxa"/>
            <w:noWrap w:val="0"/>
            <w:vAlign w:val="center"/>
          </w:tcPr>
          <w:p>
            <w:pPr>
              <w:keepNext w:val="0"/>
              <w:keepLines w:val="0"/>
              <w:widowControl/>
              <w:suppressLineNumbers w:val="0"/>
              <w:snapToGrid w:val="0"/>
              <w:spacing w:beforeLines="0" w:afterLines="0"/>
              <w:jc w:val="center"/>
              <w:textAlignment w:val="center"/>
              <w:rPr>
                <w:rFonts w:hint="default"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w:t>
            </w:r>
            <w:r>
              <w:rPr>
                <w:rFonts w:hint="default" w:ascii="仿宋_GB2312" w:hAnsi="仿宋_GB2312" w:eastAsia="仿宋_GB2312" w:cs="仿宋_GB2312"/>
                <w:b w:val="0"/>
                <w:bCs w:val="0"/>
                <w:i w:val="0"/>
                <w:color w:val="auto"/>
                <w:kern w:val="0"/>
                <w:sz w:val="24"/>
                <w:szCs w:val="24"/>
                <w:u w:val="none"/>
                <w:lang w:eastAsia="zh-CN" w:bidi="ar"/>
              </w:rPr>
              <w:t>5</w:t>
            </w:r>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5</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从事医术实践活动情况表</w:t>
            </w:r>
          </w:p>
        </w:tc>
        <w:tc>
          <w:tcPr>
            <w:tcW w:w="995" w:type="dxa"/>
            <w:noWrap w:val="0"/>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w:t>
            </w:r>
            <w:r>
              <w:rPr>
                <w:rFonts w:hint="default" w:ascii="仿宋_GB2312" w:hAnsi="仿宋_GB2312" w:eastAsia="仿宋_GB2312" w:cs="仿宋_GB2312"/>
                <w:b w:val="0"/>
                <w:bCs w:val="0"/>
                <w:i w:val="0"/>
                <w:color w:val="auto"/>
                <w:kern w:val="0"/>
                <w:sz w:val="24"/>
                <w:szCs w:val="24"/>
                <w:u w:val="none"/>
                <w:lang w:eastAsia="zh-CN" w:bidi="ar"/>
              </w:rPr>
              <w:t>6</w:t>
            </w:r>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Merge w:val="restart"/>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6</w:t>
            </w:r>
          </w:p>
        </w:tc>
        <w:tc>
          <w:tcPr>
            <w:tcW w:w="6790" w:type="dxa"/>
            <w:noWrap w:val="0"/>
            <w:vAlign w:val="center"/>
          </w:tcPr>
          <w:p>
            <w:pPr>
              <w:keepNext w:val="0"/>
              <w:keepLines w:val="0"/>
              <w:widowControl/>
              <w:suppressLineNumbers w:val="0"/>
              <w:snapToGrid w:val="0"/>
              <w:spacing w:beforeLines="0" w:afterLines="0"/>
              <w:ind w:firstLine="240" w:firstLineChars="10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 xml:space="preserve">□  </w:t>
            </w:r>
            <w:r>
              <w:rPr>
                <w:rStyle w:val="5"/>
                <w:rFonts w:ascii="仿宋_GB2312" w:hAnsi="仿宋_GB2312" w:eastAsia="仿宋_GB2312" w:cs="仿宋_GB2312"/>
                <w:b w:val="0"/>
                <w:bCs w:val="0"/>
                <w:color w:val="auto"/>
                <w:lang w:val="en-US" w:eastAsia="zh-CN" w:bidi="ar"/>
              </w:rPr>
              <w:t>从事中医医术实践活动证明</w:t>
            </w:r>
          </w:p>
        </w:tc>
        <w:tc>
          <w:tcPr>
            <w:tcW w:w="995" w:type="dxa"/>
            <w:vMerge w:val="restart"/>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附件</w:t>
            </w:r>
            <w:r>
              <w:rPr>
                <w:rFonts w:hint="default" w:ascii="仿宋_GB2312" w:hAnsi="仿宋_GB2312" w:eastAsia="仿宋_GB2312" w:cs="仿宋_GB2312"/>
                <w:b w:val="0"/>
                <w:bCs w:val="0"/>
                <w:i w:val="0"/>
                <w:color w:val="auto"/>
                <w:kern w:val="0"/>
                <w:sz w:val="24"/>
                <w:szCs w:val="24"/>
                <w:u w:val="none"/>
                <w:lang w:eastAsia="zh-CN" w:bidi="ar"/>
              </w:rPr>
              <w:t>7</w:t>
            </w:r>
            <w:r>
              <w:rPr>
                <w:rFonts w:hint="eastAsia" w:ascii="仿宋_GB2312" w:hAnsi="仿宋_GB2312" w:eastAsia="仿宋_GB2312" w:cs="仿宋_GB2312"/>
                <w:b w:val="0"/>
                <w:bCs w:val="0"/>
                <w:i w:val="0"/>
                <w:color w:val="auto"/>
                <w:kern w:val="0"/>
                <w:sz w:val="24"/>
                <w:szCs w:val="24"/>
                <w:u w:val="none"/>
                <w:lang w:val="en-US" w:eastAsia="zh-CN" w:bidi="ar"/>
              </w:rPr>
              <w:t>或</w:t>
            </w:r>
          </w:p>
          <w:p>
            <w:pPr>
              <w:keepNext w:val="0"/>
              <w:keepLines w:val="0"/>
              <w:widowControl/>
              <w:suppressLineNumbers w:val="0"/>
              <w:jc w:val="center"/>
              <w:textAlignment w:val="center"/>
              <w:rPr>
                <w:rFonts w:hint="default" w:ascii="仿宋_GB2312" w:hAnsi="仿宋_GB2312" w:eastAsia="仿宋_GB2312" w:cs="仿宋_GB2312"/>
                <w:b w:val="0"/>
                <w:bCs w:val="0"/>
                <w:i w:val="0"/>
                <w:color w:val="auto"/>
                <w:kern w:val="0"/>
                <w:sz w:val="24"/>
                <w:szCs w:val="24"/>
                <w:u w:val="none"/>
                <w:lang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附件</w:t>
            </w:r>
            <w:r>
              <w:rPr>
                <w:rFonts w:hint="default" w:ascii="仿宋_GB2312" w:hAnsi="仿宋_GB2312" w:eastAsia="仿宋_GB2312" w:cs="仿宋_GB2312"/>
                <w:b w:val="0"/>
                <w:bCs w:val="0"/>
                <w:i w:val="0"/>
                <w:color w:val="auto"/>
                <w:kern w:val="0"/>
                <w:sz w:val="24"/>
                <w:szCs w:val="24"/>
                <w:u w:val="none"/>
                <w:lang w:eastAsia="zh-CN" w:bidi="ar"/>
              </w:rPr>
              <w:t>8</w:t>
            </w:r>
          </w:p>
        </w:tc>
        <w:tc>
          <w:tcPr>
            <w:tcW w:w="1086" w:type="dxa"/>
            <w:vMerge w:val="restart"/>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Merge w:val="continue"/>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p>
        </w:tc>
        <w:tc>
          <w:tcPr>
            <w:tcW w:w="6790" w:type="dxa"/>
            <w:noWrap w:val="0"/>
            <w:vAlign w:val="center"/>
          </w:tcPr>
          <w:p>
            <w:pPr>
              <w:keepNext w:val="0"/>
              <w:keepLines w:val="0"/>
              <w:widowControl/>
              <w:suppressLineNumbers w:val="0"/>
              <w:snapToGrid w:val="0"/>
              <w:spacing w:beforeLines="0" w:afterLines="0"/>
              <w:ind w:firstLine="240" w:firstLineChars="10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 xml:space="preserve">□  </w:t>
            </w:r>
            <w:r>
              <w:rPr>
                <w:rStyle w:val="5"/>
                <w:rFonts w:ascii="仿宋_GB2312" w:hAnsi="仿宋_GB2312" w:eastAsia="仿宋_GB2312" w:cs="仿宋_GB2312"/>
                <w:b w:val="0"/>
                <w:bCs w:val="0"/>
                <w:color w:val="auto"/>
                <w:lang w:val="en-US" w:eastAsia="zh-CN" w:bidi="ar"/>
              </w:rPr>
              <w:t>患者推荐汇总表（及</w:t>
            </w:r>
            <w:r>
              <w:rPr>
                <w:rStyle w:val="5"/>
                <w:rFonts w:hint="eastAsia" w:ascii="仿宋_GB2312" w:hAnsi="仿宋_GB2312" w:eastAsia="仿宋_GB2312" w:cs="仿宋_GB2312"/>
                <w:b w:val="0"/>
                <w:bCs w:val="0"/>
                <w:color w:val="auto"/>
                <w:lang w:val="en-US" w:eastAsia="zh-CN" w:bidi="ar"/>
              </w:rPr>
              <w:t>《</w:t>
            </w:r>
            <w:r>
              <w:rPr>
                <w:rStyle w:val="5"/>
                <w:rFonts w:ascii="仿宋_GB2312" w:hAnsi="仿宋_GB2312" w:eastAsia="仿宋_GB2312" w:cs="仿宋_GB2312"/>
                <w:b w:val="0"/>
                <w:bCs w:val="0"/>
                <w:color w:val="auto"/>
                <w:lang w:val="en-US" w:eastAsia="zh-CN" w:bidi="ar"/>
              </w:rPr>
              <w:t>患者推荐表》）</w:t>
            </w:r>
          </w:p>
        </w:tc>
        <w:tc>
          <w:tcPr>
            <w:tcW w:w="995" w:type="dxa"/>
            <w:vMerge w:val="continue"/>
            <w:noWrap w:val="0"/>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p>
        </w:tc>
        <w:tc>
          <w:tcPr>
            <w:tcW w:w="1086" w:type="dxa"/>
            <w:vMerge w:val="continue"/>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7</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Style w:val="4"/>
                <w:rFonts w:hint="eastAsia" w:ascii="仿宋_GB2312" w:hAnsi="仿宋_GB2312" w:eastAsia="仿宋_GB2312" w:cs="仿宋_GB2312"/>
                <w:b w:val="0"/>
                <w:bCs w:val="0"/>
                <w:color w:val="auto"/>
                <w:lang w:val="en-US" w:eastAsia="zh-CN" w:bidi="ar"/>
              </w:rPr>
              <w:t>中医医师指导医术实践活动情况表</w:t>
            </w:r>
            <w:r>
              <w:rPr>
                <w:rStyle w:val="4"/>
                <w:rFonts w:ascii="仿宋_GB2312" w:hAnsi="仿宋_GB2312" w:eastAsia="仿宋_GB2312" w:cs="仿宋_GB2312"/>
                <w:b w:val="0"/>
                <w:bCs w:val="0"/>
                <w:color w:val="auto"/>
                <w:lang w:val="en-US" w:eastAsia="zh-CN" w:bidi="ar"/>
              </w:rPr>
              <w:t>（</w:t>
            </w:r>
            <w:r>
              <w:rPr>
                <w:rFonts w:hint="eastAsia" w:ascii="仿宋_GB2312" w:hAnsi="仿宋_GB2312" w:eastAsia="仿宋_GB2312" w:cs="仿宋_GB2312"/>
                <w:color w:val="auto"/>
                <w:sz w:val="24"/>
                <w:szCs w:val="24"/>
                <w:lang w:val="en-US" w:eastAsia="zh-CN"/>
              </w:rPr>
              <w:t>及《中医医师指导医术实践时间列表》，</w:t>
            </w:r>
            <w:r>
              <w:rPr>
                <w:rStyle w:val="4"/>
                <w:rFonts w:ascii="仿宋_GB2312" w:hAnsi="仿宋_GB2312" w:eastAsia="仿宋_GB2312" w:cs="仿宋_GB2312"/>
                <w:b w:val="0"/>
                <w:bCs w:val="0"/>
                <w:color w:val="auto"/>
                <w:lang w:val="en-US" w:eastAsia="zh-CN" w:bidi="ar"/>
              </w:rPr>
              <w:t>所从事中医医术实践活动时间在《中医药法》实施之后的需提交）</w:t>
            </w:r>
          </w:p>
        </w:tc>
        <w:tc>
          <w:tcPr>
            <w:tcW w:w="995" w:type="dxa"/>
            <w:noWrap w:val="0"/>
            <w:vAlign w:val="center"/>
          </w:tcPr>
          <w:p>
            <w:pPr>
              <w:widowControl/>
              <w:snapToGrid/>
              <w:spacing w:beforeLines="0" w:afterLines="0"/>
              <w:jc w:val="center"/>
              <w:textAlignment w:val="center"/>
              <w:rPr>
                <w:rFonts w:hint="default" w:ascii="仿宋_GB2312" w:hAnsi="仿宋_GB2312" w:eastAsia="仿宋_GB2312" w:cs="仿宋_GB2312"/>
                <w:b w:val="0"/>
                <w:bCs w:val="0"/>
                <w:i w:val="0"/>
                <w:color w:val="auto"/>
                <w:kern w:val="0"/>
                <w:sz w:val="24"/>
                <w:szCs w:val="24"/>
                <w:u w:val="none"/>
                <w:lang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default" w:ascii="仿宋_GB2312" w:hAnsi="仿宋_GB2312" w:eastAsia="仿宋_GB2312" w:cs="仿宋_GB2312"/>
                <w:b w:val="0"/>
                <w:bCs w:val="0"/>
                <w:i w:val="0"/>
                <w:color w:val="auto"/>
                <w:kern w:val="0"/>
                <w:sz w:val="24"/>
                <w:szCs w:val="24"/>
                <w:u w:val="none"/>
                <w:lang w:eastAsia="zh-CN" w:bidi="ar"/>
              </w:rPr>
              <w:t>9</w:t>
            </w:r>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8</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回顾性中医医术实践（病案）资料汇总表（及5例回顾性中医医术实践（病案）资料）</w:t>
            </w:r>
          </w:p>
        </w:tc>
        <w:tc>
          <w:tcPr>
            <w:tcW w:w="995" w:type="dxa"/>
            <w:noWrap w:val="0"/>
            <w:vAlign w:val="center"/>
          </w:tcPr>
          <w:p>
            <w:pPr>
              <w:widowControl/>
              <w:snapToGrid/>
              <w:spacing w:beforeLines="0" w:afterLines="0"/>
              <w:jc w:val="center"/>
              <w:textAlignment w:val="center"/>
              <w:rPr>
                <w:rFonts w:hint="default" w:ascii="仿宋_GB2312" w:hAnsi="仿宋_GB2312" w:eastAsia="仿宋_GB2312" w:cs="仿宋_GB2312"/>
                <w:b w:val="0"/>
                <w:bCs w:val="0"/>
                <w:i w:val="0"/>
                <w:color w:val="auto"/>
                <w:kern w:val="0"/>
                <w:sz w:val="24"/>
                <w:szCs w:val="24"/>
                <w:u w:val="none"/>
                <w:lang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w:t>
            </w:r>
            <w:r>
              <w:rPr>
                <w:rFonts w:hint="default" w:ascii="仿宋_GB2312" w:hAnsi="仿宋_GB2312" w:eastAsia="仿宋_GB2312" w:cs="仿宋_GB2312"/>
                <w:b w:val="0"/>
                <w:bCs w:val="0"/>
                <w:i w:val="0"/>
                <w:color w:val="auto"/>
                <w:kern w:val="0"/>
                <w:sz w:val="24"/>
                <w:szCs w:val="24"/>
                <w:u w:val="none"/>
                <w:lang w:eastAsia="zh-CN" w:bidi="ar"/>
              </w:rPr>
              <w:t>0</w:t>
            </w:r>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9</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现场辨识中药申报表</w:t>
            </w:r>
            <w:r>
              <w:rPr>
                <w:rStyle w:val="5"/>
                <w:rFonts w:ascii="仿宋_GB2312" w:hAnsi="仿宋_GB2312" w:eastAsia="仿宋_GB2312" w:cs="仿宋_GB2312"/>
                <w:b w:val="0"/>
                <w:bCs w:val="0"/>
                <w:color w:val="auto"/>
                <w:lang w:val="en-US" w:eastAsia="zh-CN" w:bidi="ar"/>
              </w:rPr>
              <w:t>（</w:t>
            </w:r>
            <w:r>
              <w:rPr>
                <w:rFonts w:hint="eastAsia" w:ascii="仿宋_GB2312" w:hAnsi="仿宋_GB2312" w:eastAsia="仿宋_GB2312" w:cs="仿宋_GB2312"/>
                <w:b w:val="0"/>
                <w:bCs w:val="0"/>
                <w:i w:val="0"/>
                <w:color w:val="auto"/>
                <w:kern w:val="0"/>
                <w:sz w:val="24"/>
                <w:szCs w:val="24"/>
                <w:u w:val="none"/>
                <w:lang w:val="en-US" w:eastAsia="zh-CN" w:bidi="ar"/>
              </w:rPr>
              <w:t>治疗过程</w:t>
            </w:r>
            <w:r>
              <w:rPr>
                <w:rStyle w:val="5"/>
                <w:rFonts w:ascii="仿宋_GB2312" w:hAnsi="仿宋_GB2312" w:eastAsia="仿宋_GB2312" w:cs="仿宋_GB2312"/>
                <w:b w:val="0"/>
                <w:bCs w:val="0"/>
                <w:color w:val="auto"/>
                <w:lang w:val="en-US" w:eastAsia="zh-CN" w:bidi="ar"/>
              </w:rPr>
              <w:t>涉及中药的人员需提交）</w:t>
            </w:r>
          </w:p>
        </w:tc>
        <w:tc>
          <w:tcPr>
            <w:tcW w:w="995" w:type="dxa"/>
            <w:noWrap w:val="0"/>
            <w:vAlign w:val="center"/>
          </w:tcPr>
          <w:p>
            <w:pPr>
              <w:widowControl/>
              <w:snapToGrid/>
              <w:spacing w:beforeLines="0" w:afterLines="0"/>
              <w:jc w:val="center"/>
              <w:textAlignment w:val="center"/>
              <w:rPr>
                <w:rFonts w:hint="default" w:ascii="仿宋_GB2312" w:hAnsi="仿宋_GB2312" w:eastAsia="仿宋_GB2312" w:cs="仿宋_GB2312"/>
                <w:b w:val="0"/>
                <w:bCs w:val="0"/>
                <w:i w:val="0"/>
                <w:color w:val="auto"/>
                <w:kern w:val="0"/>
                <w:sz w:val="24"/>
                <w:szCs w:val="24"/>
                <w:u w:val="none"/>
                <w:lang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w:t>
            </w:r>
            <w:r>
              <w:rPr>
                <w:rFonts w:hint="default" w:ascii="仿宋_GB2312" w:hAnsi="仿宋_GB2312" w:eastAsia="仿宋_GB2312" w:cs="仿宋_GB2312"/>
                <w:b w:val="0"/>
                <w:bCs w:val="0"/>
                <w:i w:val="0"/>
                <w:color w:val="auto"/>
                <w:kern w:val="0"/>
                <w:sz w:val="24"/>
                <w:szCs w:val="24"/>
                <w:u w:val="none"/>
                <w:lang w:eastAsia="zh-CN" w:bidi="ar"/>
              </w:rPr>
              <w:t>1</w:t>
            </w:r>
            <w:bookmarkStart w:id="0" w:name="_GoBack"/>
            <w:bookmarkEnd w:id="0"/>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10</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《传统医学医术确有专长证书》(已取得本省《传统医学医术确有专长证书》人员需提交)</w:t>
            </w:r>
          </w:p>
        </w:tc>
        <w:tc>
          <w:tcPr>
            <w:tcW w:w="995" w:type="dxa"/>
            <w:noWrap w:val="0"/>
            <w:vAlign w:val="center"/>
          </w:tcPr>
          <w:p>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复印件</w:t>
            </w:r>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11</w:t>
            </w:r>
          </w:p>
        </w:tc>
        <w:tc>
          <w:tcPr>
            <w:tcW w:w="6790" w:type="dxa"/>
            <w:noWrap w:val="0"/>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近期一寸（约2.5cm*3.5cm）免冠正面白底彩色照片</w:t>
            </w:r>
          </w:p>
        </w:tc>
        <w:tc>
          <w:tcPr>
            <w:tcW w:w="995" w:type="dxa"/>
            <w:noWrap w:val="0"/>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3张</w:t>
            </w:r>
          </w:p>
        </w:tc>
        <w:tc>
          <w:tcPr>
            <w:tcW w:w="1086" w:type="dxa"/>
            <w:noWrap w:val="0"/>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bl>
    <w:p>
      <w:r>
        <w:rPr>
          <w:rFonts w:hint="eastAsia" w:ascii="仿宋_GB2312" w:hAnsi="仿宋_GB2312" w:eastAsia="仿宋_GB2312" w:cs="仿宋_GB2312"/>
          <w:b w:val="0"/>
          <w:bCs w:val="0"/>
          <w:color w:val="auto"/>
          <w:sz w:val="24"/>
          <w:szCs w:val="24"/>
          <w:lang w:eastAsia="zh-CN"/>
        </w:rPr>
        <w:t>说明：</w:t>
      </w: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中医医术确有专长人员医师资格考核申请表使用国家统一样式的表格（国中医药医政发〔2017〕31号）。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00"/>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CB7A7F8"/>
    <w:rsid w:val="4A1947CF"/>
    <w:rsid w:val="5ED88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qFormat/>
    <w:uiPriority w:val="0"/>
    <w:rPr>
      <w:rFonts w:hint="eastAsia" w:ascii="宋体" w:hAnsi="宋体" w:eastAsia="宋体" w:cs="宋体"/>
      <w:color w:val="000000"/>
      <w:sz w:val="24"/>
      <w:szCs w:val="24"/>
      <w:u w:val="none"/>
    </w:rPr>
  </w:style>
  <w:style w:type="character" w:customStyle="1" w:styleId="5">
    <w:name w:val="font41"/>
    <w:basedOn w:val="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孙梦甜</cp:lastModifiedBy>
  <dcterms:modified xsi:type="dcterms:W3CDTF">2022-01-04T17:05:38Z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