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lang w:val="en-US" w:eastAsia="zh-CN"/>
        </w:rPr>
        <w:t>深圳市龙岗区物业专项维修资金应急使用流程图</w:t>
      </w:r>
    </w:p>
    <w:p>
      <w:pPr>
        <w:jc w:val="center"/>
        <w:rPr>
          <w:rFonts w:hint="eastAsia"/>
          <w:b/>
          <w:bCs/>
          <w:sz w:val="28"/>
          <w:szCs w:val="28"/>
          <w:lang w:val="en-US" w:eastAsia="zh-CN"/>
        </w:rPr>
      </w:pPr>
      <w:r>
        <w:rPr>
          <w:rFonts w:hint="eastAsia"/>
          <w:b/>
          <w:bCs/>
          <w:sz w:val="28"/>
          <w:szCs w:val="28"/>
          <w:lang w:val="en-US" w:eastAsia="zh-CN"/>
        </w:rPr>
        <w:t>（十万元以下应急使用情形）</w:t>
      </w:r>
    </w:p>
    <w:tbl>
      <w:tblPr>
        <w:tblStyle w:val="4"/>
        <w:tblpPr w:leftFromText="180" w:rightFromText="180" w:vertAnchor="text" w:horzAnchor="page" w:tblpX="2866" w:tblpY="258"/>
        <w:tblOverlap w:val="never"/>
        <w:tblW w:w="68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805" w:type="dxa"/>
          </w:tcPr>
          <w:p>
            <w:pPr>
              <w:jc w:val="center"/>
              <w:rPr>
                <w:rFonts w:hint="eastAsia"/>
                <w:b/>
                <w:bCs/>
                <w:sz w:val="20"/>
                <w:szCs w:val="28"/>
                <w:lang w:val="en-US" w:eastAsia="zh-CN"/>
              </w:rPr>
            </w:pPr>
            <w:r>
              <w:rPr>
                <w:rFonts w:hint="eastAsia"/>
                <w:b/>
                <w:bCs/>
                <w:sz w:val="20"/>
                <w:szCs w:val="28"/>
                <w:lang w:val="en-US" w:eastAsia="zh-CN"/>
              </w:rPr>
              <w:t>出现紧急情形</w:t>
            </w:r>
          </w:p>
          <w:p>
            <w:pPr>
              <w:rPr>
                <w:rFonts w:hint="default" w:eastAsiaTheme="minorEastAsia"/>
                <w:sz w:val="20"/>
                <w:szCs w:val="28"/>
                <w:lang w:val="en-US" w:eastAsia="zh-CN"/>
              </w:rPr>
            </w:pPr>
            <w:r>
              <w:rPr>
                <w:rFonts w:hint="eastAsia"/>
                <w:sz w:val="18"/>
                <w:szCs w:val="18"/>
                <w:lang w:val="en-US" w:eastAsia="zh-CN"/>
              </w:rPr>
              <w:t>物业管理区域出现</w:t>
            </w:r>
            <w:r>
              <w:rPr>
                <w:rFonts w:hint="eastAsia"/>
                <w:b w:val="0"/>
                <w:bCs w:val="0"/>
                <w:sz w:val="18"/>
                <w:szCs w:val="18"/>
                <w:vertAlign w:val="baseline"/>
                <w:lang w:val="en-US" w:eastAsia="zh-CN"/>
              </w:rPr>
              <w:t>《深圳市物业专项维修资金管理规定》第二十四条规定的应急情形。</w:t>
            </w:r>
          </w:p>
        </w:tc>
      </w:tr>
    </w:tbl>
    <w:p>
      <w:pPr>
        <w:rPr>
          <w:rFonts w:hint="eastAsia"/>
          <w:sz w:val="21"/>
          <w:lang w:val="en-US" w:eastAsia="zh-Hans"/>
        </w:rPr>
      </w:pPr>
    </w:p>
    <w:p>
      <w:pPr>
        <w:rPr>
          <w:rFonts w:hint="eastAsia"/>
          <w:sz w:val="21"/>
          <w:lang w:val="en-US" w:eastAsia="zh-Hans"/>
        </w:rPr>
      </w:pPr>
    </w:p>
    <w:p>
      <w:pPr>
        <w:rPr>
          <w:rFonts w:hint="eastAsia"/>
          <w:sz w:val="21"/>
          <w:lang w:val="en-US" w:eastAsia="zh-Hans"/>
        </w:rPr>
      </w:pPr>
    </w:p>
    <w:p>
      <w:pPr>
        <w:rPr>
          <w:rFonts w:hint="eastAsia"/>
          <w:sz w:val="21"/>
          <w:lang w:val="en-US" w:eastAsia="zh-Hans"/>
        </w:rPr>
      </w:pPr>
      <w:r>
        <w:rPr>
          <w:sz w:val="21"/>
        </w:rPr>
        <mc:AlternateContent>
          <mc:Choice Requires="wps">
            <w:drawing>
              <wp:anchor distT="0" distB="0" distL="114300" distR="114300" simplePos="0" relativeHeight="251660288" behindDoc="0" locked="0" layoutInCell="1" allowOverlap="1">
                <wp:simplePos x="0" y="0"/>
                <wp:positionH relativeFrom="column">
                  <wp:posOffset>2710180</wp:posOffset>
                </wp:positionH>
                <wp:positionV relativeFrom="paragraph">
                  <wp:posOffset>136525</wp:posOffset>
                </wp:positionV>
                <wp:extent cx="150495" cy="115570"/>
                <wp:effectExtent l="18415" t="6350" r="21590" b="11430"/>
                <wp:wrapNone/>
                <wp:docPr id="9" name="下箭头 9"/>
                <wp:cNvGraphicFramePr/>
                <a:graphic xmlns:a="http://schemas.openxmlformats.org/drawingml/2006/main">
                  <a:graphicData uri="http://schemas.microsoft.com/office/word/2010/wordprocessingShape">
                    <wps:wsp>
                      <wps:cNvSpPr/>
                      <wps:spPr>
                        <a:xfrm>
                          <a:off x="3818255" y="2431415"/>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13.4pt;margin-top:10.75pt;height:9.1pt;width:11.85pt;z-index:251660288;v-text-anchor:middle;mso-width-relative:page;mso-height-relative:page;" fillcolor="#FFFFFF [3201]" filled="t" stroked="t" coordsize="21600,21600" o:gfxdata="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kwH85toAAAAJAQAADwAA&#10;AAAAAAABACAAAAAiAAAAZHJzL2Rvd25yZXYueG1sUEsBAhQAFAAAAAgAh07iQE8fveqGAgAABwUA&#10;AA4AAAAAAAAAAQAgAAAAKQEAAGRycy9lMm9Eb2MueG1sUEsFBgAAAAAGAAYAWQEAACEGAAAAAA==&#10;" adj="10800,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2852" w:tblpY="129"/>
        <w:tblOverlap w:val="never"/>
        <w:tblW w:w="6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6812" w:type="dxa"/>
          </w:tcPr>
          <w:p>
            <w:pPr>
              <w:jc w:val="center"/>
              <w:rPr>
                <w:rFonts w:hint="eastAsia"/>
                <w:b/>
                <w:bCs/>
                <w:sz w:val="21"/>
                <w:lang w:val="en-US" w:eastAsia="zh-Hans"/>
              </w:rPr>
            </w:pPr>
            <w:r>
              <w:rPr>
                <w:rFonts w:hint="eastAsia"/>
                <w:b/>
                <w:bCs/>
                <w:sz w:val="21"/>
                <w:lang w:val="en-US" w:eastAsia="zh-CN"/>
              </w:rPr>
              <w:t>紧急情形</w:t>
            </w:r>
            <w:r>
              <w:rPr>
                <w:rFonts w:hint="eastAsia"/>
                <w:b/>
                <w:bCs/>
                <w:sz w:val="21"/>
                <w:lang w:val="en-US" w:eastAsia="zh-Hans"/>
              </w:rPr>
              <w:t>报备</w:t>
            </w:r>
          </w:p>
          <w:p>
            <w:pPr>
              <w:rPr>
                <w:rFonts w:hint="eastAsia"/>
                <w:sz w:val="21"/>
                <w:vertAlign w:val="baseline"/>
                <w:lang w:eastAsia="zh-Hans"/>
              </w:rPr>
            </w:pPr>
            <w:r>
              <w:rPr>
                <w:rFonts w:hint="eastAsia"/>
                <w:sz w:val="18"/>
                <w:szCs w:val="21"/>
                <w:lang w:val="en-US" w:eastAsia="zh-Hans"/>
              </w:rPr>
              <w:t>物业服务企业应当在</w:t>
            </w:r>
            <w:r>
              <w:rPr>
                <w:rFonts w:hint="eastAsia"/>
                <w:sz w:val="18"/>
                <w:szCs w:val="21"/>
                <w:lang w:val="en-US" w:eastAsia="zh-CN"/>
              </w:rPr>
              <w:t>二十四</w:t>
            </w:r>
            <w:r>
              <w:rPr>
                <w:rFonts w:hint="eastAsia"/>
                <w:sz w:val="18"/>
                <w:szCs w:val="21"/>
                <w:lang w:val="en-US" w:eastAsia="zh-Hans"/>
              </w:rPr>
              <w:t>小时内向业主委员会</w:t>
            </w:r>
            <w:r>
              <w:rPr>
                <w:rFonts w:hint="eastAsia"/>
                <w:sz w:val="18"/>
                <w:szCs w:val="21"/>
                <w:lang w:eastAsia="zh-CN"/>
              </w:rPr>
              <w:t>、</w:t>
            </w:r>
            <w:r>
              <w:rPr>
                <w:rFonts w:hint="eastAsia"/>
                <w:sz w:val="18"/>
                <w:szCs w:val="21"/>
                <w:lang w:val="en-US" w:eastAsia="zh-Hans"/>
              </w:rPr>
              <w:t>街道办事处报告相关紧急情况</w:t>
            </w:r>
            <w:r>
              <w:rPr>
                <w:rFonts w:hint="default"/>
                <w:sz w:val="18"/>
                <w:szCs w:val="21"/>
                <w:lang w:eastAsia="zh-Hans"/>
              </w:rPr>
              <w:t>，</w:t>
            </w:r>
            <w:r>
              <w:rPr>
                <w:rFonts w:hint="eastAsia"/>
                <w:sz w:val="18"/>
                <w:szCs w:val="21"/>
                <w:lang w:val="en-US" w:eastAsia="zh-CN"/>
              </w:rPr>
              <w:t>并</w:t>
            </w:r>
            <w:r>
              <w:rPr>
                <w:rFonts w:hint="eastAsia"/>
                <w:sz w:val="18"/>
                <w:szCs w:val="21"/>
                <w:lang w:val="en-US" w:eastAsia="zh-Hans"/>
              </w:rPr>
              <w:t>采取紧急处置措施</w:t>
            </w:r>
            <w:r>
              <w:rPr>
                <w:rFonts w:hint="default"/>
                <w:sz w:val="18"/>
                <w:szCs w:val="21"/>
                <w:lang w:eastAsia="zh-Hans"/>
              </w:rPr>
              <w:t>。</w:t>
            </w:r>
          </w:p>
        </w:tc>
      </w:tr>
    </w:tbl>
    <w:p>
      <w:pPr>
        <w:rPr>
          <w:rFonts w:hint="eastAsia"/>
          <w:sz w:val="21"/>
          <w:lang w:val="en-US" w:eastAsia="zh-Hans"/>
        </w:rPr>
      </w:pPr>
    </w:p>
    <w:p>
      <w:pPr>
        <w:rPr>
          <w:rFonts w:hint="eastAsia"/>
          <w:sz w:val="21"/>
          <w:lang w:val="en-US" w:eastAsia="zh-Hans"/>
        </w:rPr>
      </w:pPr>
    </w:p>
    <w:p>
      <w:pPr>
        <w:rPr>
          <w:rFonts w:hint="eastAsia"/>
          <w:sz w:val="21"/>
          <w:lang w:val="en-US" w:eastAsia="zh-Hans"/>
        </w:rPr>
      </w:pPr>
    </w:p>
    <w:p>
      <w:r>
        <w:rPr>
          <w:sz w:val="21"/>
        </w:rPr>
        <mc:AlternateContent>
          <mc:Choice Requires="wps">
            <w:drawing>
              <wp:anchor distT="0" distB="0" distL="114300" distR="114300" simplePos="0" relativeHeight="251663360" behindDoc="0" locked="0" layoutInCell="1" allowOverlap="1">
                <wp:simplePos x="0" y="0"/>
                <wp:positionH relativeFrom="column">
                  <wp:posOffset>2699385</wp:posOffset>
                </wp:positionH>
                <wp:positionV relativeFrom="paragraph">
                  <wp:posOffset>159385</wp:posOffset>
                </wp:positionV>
                <wp:extent cx="150495" cy="115570"/>
                <wp:effectExtent l="18415" t="6350" r="21590" b="11430"/>
                <wp:wrapNone/>
                <wp:docPr id="11" name="下箭头 11"/>
                <wp:cNvGraphicFramePr/>
                <a:graphic xmlns:a="http://schemas.openxmlformats.org/drawingml/2006/main">
                  <a:graphicData uri="http://schemas.microsoft.com/office/word/2010/wordprocessingShape">
                    <wps:wsp>
                      <wps:cNvSpPr/>
                      <wps:spPr>
                        <a:xfrm>
                          <a:off x="0" y="0"/>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12.55pt;margin-top:12.55pt;height:9.1pt;width:11.85pt;z-index:251663360;v-text-anchor:middle;mso-width-relative:page;mso-height-relative:page;" fillcolor="#FFFFFF [3201]" filled="t" stroked="t" coordsize="21600,21600" o:gfxdata="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2zBRW9gAAAAJAQAADwAAAAAAAAABACAAAAAiAAAA&#10;ZHJzL2Rvd25yZXYueG1sUEsBAhQAFAAAAAgAh07iQMyKTRV5AgAA/QQAAA4AAAAAAAAAAQAgAAAA&#10;JwEAAGRycy9lMm9Eb2MueG1sUEsFBgAAAAAGAAYAWQEAABIGAAAAAA==&#10;" adj="10800,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2825" w:tblpY="167"/>
        <w:tblOverlap w:val="never"/>
        <w:tblW w:w="68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805" w:type="dxa"/>
          </w:tcPr>
          <w:p>
            <w:pPr>
              <w:jc w:val="center"/>
              <w:rPr>
                <w:rFonts w:hint="eastAsia"/>
                <w:b/>
                <w:bCs/>
                <w:sz w:val="20"/>
                <w:szCs w:val="28"/>
                <w:lang w:val="en-US" w:eastAsia="zh-CN"/>
              </w:rPr>
            </w:pPr>
            <w:r>
              <w:rPr>
                <w:rFonts w:hint="eastAsia"/>
                <w:b/>
                <w:bCs/>
                <w:sz w:val="20"/>
                <w:szCs w:val="28"/>
                <w:lang w:val="en-US" w:eastAsia="zh-CN"/>
              </w:rPr>
              <w:t>紧急情形确认</w:t>
            </w:r>
          </w:p>
          <w:p>
            <w:pPr>
              <w:rPr>
                <w:rFonts w:hint="default" w:eastAsiaTheme="minorEastAsia"/>
                <w:sz w:val="20"/>
                <w:szCs w:val="28"/>
                <w:lang w:val="en-US" w:eastAsia="zh-CN"/>
              </w:rPr>
            </w:pPr>
            <w:r>
              <w:rPr>
                <w:rFonts w:hint="eastAsia"/>
                <w:b w:val="0"/>
                <w:bCs w:val="0"/>
                <w:sz w:val="18"/>
                <w:szCs w:val="18"/>
                <w:vertAlign w:val="baseline"/>
                <w:lang w:val="en-US" w:eastAsia="zh-Hans"/>
              </w:rPr>
              <w:t>业委会应对紧急</w:t>
            </w:r>
            <w:r>
              <w:rPr>
                <w:rFonts w:hint="eastAsia"/>
                <w:b w:val="0"/>
                <w:bCs w:val="0"/>
                <w:sz w:val="18"/>
                <w:szCs w:val="18"/>
                <w:vertAlign w:val="baseline"/>
                <w:lang w:val="en-US" w:eastAsia="zh-CN"/>
              </w:rPr>
              <w:t>情形和维修事项</w:t>
            </w:r>
            <w:r>
              <w:rPr>
                <w:rFonts w:hint="eastAsia"/>
                <w:b w:val="0"/>
                <w:bCs w:val="0"/>
                <w:sz w:val="18"/>
                <w:szCs w:val="18"/>
                <w:vertAlign w:val="baseline"/>
                <w:lang w:val="en-US" w:eastAsia="zh-Hans"/>
              </w:rPr>
              <w:t>予以确认</w:t>
            </w:r>
            <w:r>
              <w:rPr>
                <w:rFonts w:hint="eastAsia"/>
                <w:b w:val="0"/>
                <w:bCs w:val="0"/>
                <w:sz w:val="18"/>
                <w:szCs w:val="18"/>
                <w:vertAlign w:val="baseline"/>
                <w:lang w:val="en-US" w:eastAsia="zh-CN"/>
              </w:rPr>
              <w:t>。</w:t>
            </w:r>
            <w:r>
              <w:rPr>
                <w:rFonts w:hint="eastAsia"/>
                <w:b w:val="0"/>
                <w:bCs w:val="0"/>
                <w:sz w:val="18"/>
                <w:szCs w:val="18"/>
                <w:vertAlign w:val="baseline"/>
                <w:lang w:val="en-US" w:eastAsia="zh-Hans"/>
              </w:rPr>
              <w:t>无业委会的</w:t>
            </w:r>
            <w:r>
              <w:rPr>
                <w:rFonts w:hint="default"/>
                <w:b w:val="0"/>
                <w:bCs w:val="0"/>
                <w:sz w:val="18"/>
                <w:szCs w:val="18"/>
                <w:vertAlign w:val="baseline"/>
                <w:lang w:val="en-US" w:eastAsia="zh-Hans"/>
              </w:rPr>
              <w:t>，</w:t>
            </w:r>
            <w:r>
              <w:rPr>
                <w:rFonts w:hint="eastAsia"/>
                <w:b w:val="0"/>
                <w:bCs w:val="0"/>
                <w:sz w:val="18"/>
                <w:szCs w:val="18"/>
                <w:vertAlign w:val="baseline"/>
                <w:lang w:val="en-US" w:eastAsia="zh-Hans"/>
              </w:rPr>
              <w:t>或者业委会无正当理由不予以确认</w:t>
            </w:r>
            <w:r>
              <w:rPr>
                <w:rFonts w:hint="eastAsia"/>
                <w:b w:val="0"/>
                <w:bCs w:val="0"/>
                <w:sz w:val="18"/>
                <w:szCs w:val="18"/>
                <w:vertAlign w:val="baseline"/>
                <w:lang w:val="en-US" w:eastAsia="zh-CN"/>
              </w:rPr>
              <w:t>，由街道办据实确认。</w:t>
            </w:r>
          </w:p>
        </w:tc>
      </w:tr>
    </w:tbl>
    <w:p/>
    <w:p/>
    <w:p>
      <w:pPr>
        <w:rPr>
          <w:rFonts w:hint="eastAsia"/>
          <w:sz w:val="21"/>
          <w:lang w:val="en-US" w:eastAsia="zh-Hans"/>
        </w:rPr>
      </w:pPr>
    </w:p>
    <w:tbl>
      <w:tblPr>
        <w:tblStyle w:val="4"/>
        <w:tblpPr w:leftFromText="180" w:rightFromText="180" w:vertAnchor="text" w:horzAnchor="page" w:tblpX="1638" w:tblpY="1147"/>
        <w:tblOverlap w:val="never"/>
        <w:tblW w:w="3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3222" w:type="dxa"/>
          </w:tcPr>
          <w:p>
            <w:pPr>
              <w:rPr>
                <w:rFonts w:hint="default"/>
                <w:sz w:val="21"/>
                <w:vertAlign w:val="baseline"/>
                <w:lang w:val="en-US" w:eastAsia="zh-Hans"/>
              </w:rPr>
            </w:pPr>
            <w:r>
              <w:rPr>
                <w:rFonts w:hint="eastAsia"/>
                <w:sz w:val="18"/>
                <w:szCs w:val="18"/>
                <w:lang w:val="en-US" w:eastAsia="zh-CN"/>
              </w:rPr>
              <w:t>未认定为紧急情形的，按照专项使用流程申请。</w:t>
            </w:r>
          </w:p>
        </w:tc>
      </w:tr>
    </w:tbl>
    <w:p>
      <w:pPr>
        <w:rPr>
          <w:rFonts w:hint="eastAsia"/>
          <w:sz w:val="21"/>
          <w:lang w:val="en-US" w:eastAsia="zh-Hans"/>
        </w:rPr>
      </w:pPr>
    </w:p>
    <w:p>
      <w:pPr>
        <w:rPr>
          <w:rFonts w:hint="eastAsia"/>
          <w:sz w:val="21"/>
          <w:lang w:val="en-US" w:eastAsia="zh-Hans"/>
        </w:rPr>
      </w:pPr>
      <w:r>
        <w:rPr>
          <w:sz w:val="21"/>
        </w:rPr>
        <mc:AlternateContent>
          <mc:Choice Requires="wps">
            <w:drawing>
              <wp:anchor distT="0" distB="0" distL="114300" distR="114300" simplePos="0" relativeHeight="251668480" behindDoc="0" locked="0" layoutInCell="1" allowOverlap="1">
                <wp:simplePos x="0" y="0"/>
                <wp:positionH relativeFrom="column">
                  <wp:posOffset>2731135</wp:posOffset>
                </wp:positionH>
                <wp:positionV relativeFrom="paragraph">
                  <wp:posOffset>8255</wp:posOffset>
                </wp:positionV>
                <wp:extent cx="150495" cy="115570"/>
                <wp:effectExtent l="18415" t="6350" r="21590" b="11430"/>
                <wp:wrapNone/>
                <wp:docPr id="17" name="下箭头 17"/>
                <wp:cNvGraphicFramePr/>
                <a:graphic xmlns:a="http://schemas.openxmlformats.org/drawingml/2006/main">
                  <a:graphicData uri="http://schemas.microsoft.com/office/word/2010/wordprocessingShape">
                    <wps:wsp>
                      <wps:cNvSpPr/>
                      <wps:spPr>
                        <a:xfrm>
                          <a:off x="0" y="0"/>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15.05pt;margin-top:0.65pt;height:9.1pt;width:11.85pt;z-index:251668480;v-text-anchor:middle;mso-width-relative:page;mso-height-relative:page;" fillcolor="#FFFFFF [3201]" filled="t" stroked="t" coordsize="21600,21600" o:gfxdata="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lxl/T9cAAAAIAQAADwAAAAAAAAABACAAAAAiAAAA&#10;ZHJzL2Rvd25yZXYueG1sUEsBAhQAFAAAAAgAh07iQJazoLJ6AgAA/QQAAA4AAAAAAAAAAQAgAAAA&#10;JgEAAGRycy9lMm9Eb2MueG1sUEsFBgAAAAAGAAYAWQEAABIGAAAAAA==&#10;" adj="10800,5400">
                <v:fill on="t" focussize="0,0"/>
                <v:stroke weight="1pt" color="#000000 [3213]" miterlimit="8" joinstyle="miter"/>
                <v:imagedata o:title=""/>
                <o:lock v:ext="edit" aspectratio="f"/>
              </v:shape>
            </w:pict>
          </mc:Fallback>
        </mc:AlternateContent>
      </w:r>
    </w:p>
    <w:p>
      <w:pPr>
        <w:rPr>
          <w:rFonts w:hint="eastAsia"/>
          <w:sz w:val="21"/>
          <w:lang w:val="en-US" w:eastAsia="zh-Hans"/>
        </w:rPr>
      </w:pPr>
      <w:r>
        <w:rPr>
          <w:sz w:val="21"/>
        </w:rPr>
        <mc:AlternateContent>
          <mc:Choice Requires="wps">
            <w:drawing>
              <wp:anchor distT="0" distB="0" distL="114300" distR="114300" simplePos="0" relativeHeight="251659264" behindDoc="1" locked="0" layoutInCell="1" allowOverlap="1">
                <wp:simplePos x="0" y="0"/>
                <wp:positionH relativeFrom="column">
                  <wp:posOffset>-169545</wp:posOffset>
                </wp:positionH>
                <wp:positionV relativeFrom="paragraph">
                  <wp:posOffset>31115</wp:posOffset>
                </wp:positionV>
                <wp:extent cx="1221740" cy="302260"/>
                <wp:effectExtent l="0" t="0" r="6985" b="2540"/>
                <wp:wrapNone/>
                <wp:docPr id="1" name="文本框 1"/>
                <wp:cNvGraphicFramePr/>
                <a:graphic xmlns:a="http://schemas.openxmlformats.org/drawingml/2006/main">
                  <a:graphicData uri="http://schemas.microsoft.com/office/word/2010/wordprocessingShape">
                    <wps:wsp>
                      <wps:cNvSpPr txBox="1"/>
                      <wps:spPr>
                        <a:xfrm>
                          <a:off x="1730375" y="3516630"/>
                          <a:ext cx="1221740" cy="302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sz w:val="15"/>
                                <w:szCs w:val="15"/>
                                <w:lang w:val="en-US" w:eastAsia="zh-CN"/>
                              </w:rPr>
                            </w:pPr>
                            <w:r>
                              <w:rPr>
                                <w:rFonts w:hint="eastAsia"/>
                                <w:b/>
                                <w:bCs/>
                                <w:sz w:val="15"/>
                                <w:szCs w:val="15"/>
                                <w:lang w:val="en-US" w:eastAsia="zh-CN"/>
                              </w:rPr>
                              <w:t>未认定为紧急情形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5pt;margin-top:2.45pt;height:23.8pt;width:96.2pt;z-index:-251657216;mso-width-relative:page;mso-height-relative:page;" fillcolor="#FFFFFF [3201]" filled="t" stroked="f" coordsize="21600,21600" o:gfxdata="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1MxKtQAAAAI&#10;AQAADwAAAAAAAAABACAAAAAiAAAAZHJzL2Rvd25yZXYueG1sUEsBAhQAFAAAAAgAh07iQBY9vl5Z&#10;AgAAmwQAAA4AAAAAAAAAAQAgAAAAIwEAAGRycy9lMm9Eb2MueG1sUEsFBgAAAAAGAAYAWQEAAO4F&#10;AAAAAA==&#10;">
                <v:fill on="t" focussize="0,0"/>
                <v:stroke on="f" weight="0.5pt"/>
                <v:imagedata o:title=""/>
                <o:lock v:ext="edit" aspectratio="f"/>
                <v:textbox>
                  <w:txbxContent>
                    <w:p>
                      <w:pPr>
                        <w:rPr>
                          <w:rFonts w:hint="default" w:eastAsiaTheme="minorEastAsia"/>
                          <w:b/>
                          <w:bCs/>
                          <w:sz w:val="15"/>
                          <w:szCs w:val="15"/>
                          <w:lang w:val="en-US" w:eastAsia="zh-CN"/>
                        </w:rPr>
                      </w:pPr>
                      <w:r>
                        <w:rPr>
                          <w:rFonts w:hint="eastAsia"/>
                          <w:b/>
                          <w:bCs/>
                          <w:sz w:val="15"/>
                          <w:szCs w:val="15"/>
                          <w:lang w:val="en-US" w:eastAsia="zh-CN"/>
                        </w:rPr>
                        <w:t>未认定为紧急情形</w:t>
                      </w:r>
                    </w:p>
                  </w:txbxContent>
                </v:textbox>
              </v:shape>
            </w:pict>
          </mc:Fallback>
        </mc:AlternateContent>
      </w:r>
      <w:r>
        <w:rPr>
          <w:sz w:val="21"/>
        </w:rPr>
        <mc:AlternateContent>
          <mc:Choice Requires="wps">
            <w:drawing>
              <wp:anchor distT="0" distB="0" distL="114300" distR="114300" simplePos="0" relativeHeight="251662336" behindDoc="1" locked="0" layoutInCell="1" allowOverlap="1">
                <wp:simplePos x="0" y="0"/>
                <wp:positionH relativeFrom="column">
                  <wp:posOffset>4782185</wp:posOffset>
                </wp:positionH>
                <wp:positionV relativeFrom="paragraph">
                  <wp:posOffset>56515</wp:posOffset>
                </wp:positionV>
                <wp:extent cx="1221740" cy="302260"/>
                <wp:effectExtent l="0" t="0" r="6985" b="2540"/>
                <wp:wrapNone/>
                <wp:docPr id="10" name="文本框 10"/>
                <wp:cNvGraphicFramePr/>
                <a:graphic xmlns:a="http://schemas.openxmlformats.org/drawingml/2006/main">
                  <a:graphicData uri="http://schemas.microsoft.com/office/word/2010/wordprocessingShape">
                    <wps:wsp>
                      <wps:cNvSpPr txBox="1"/>
                      <wps:spPr>
                        <a:xfrm>
                          <a:off x="0" y="0"/>
                          <a:ext cx="1221740" cy="302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sz w:val="15"/>
                                <w:szCs w:val="15"/>
                                <w:lang w:val="en-US" w:eastAsia="zh-CN"/>
                              </w:rPr>
                            </w:pPr>
                            <w:r>
                              <w:rPr>
                                <w:rFonts w:hint="eastAsia"/>
                                <w:b/>
                                <w:bCs/>
                                <w:sz w:val="15"/>
                                <w:szCs w:val="15"/>
                                <w:lang w:val="en-US" w:eastAsia="zh-CN"/>
                              </w:rPr>
                              <w:t>认定为紧急情形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6.55pt;margin-top:4.45pt;height:23.8pt;width:96.2pt;z-index:-251654144;mso-width-relative:page;mso-height-relative:page;" fillcolor="#FFFFFF [3201]" filled="t" stroked="f" coordsize="21600,21600" o:gfxdata="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AOiucTVAAAACAEAAA8AAAAA&#10;AAAAAQAgAAAAIgAAAGRycy9kb3ducmV2LnhtbFBLAQIUABQAAAAIAIdO4kAx5cicUAIAAJEEAAAO&#10;AAAAAAAAAAEAIAAAACQBAABkcnMvZTJvRG9jLnhtbFBLBQYAAAAABgAGAFkBAADmBQAAAAA=&#10;">
                <v:fill on="t" focussize="0,0"/>
                <v:stroke on="f" weight="0.5pt"/>
                <v:imagedata o:title=""/>
                <o:lock v:ext="edit" aspectratio="f"/>
                <v:textbox>
                  <w:txbxContent>
                    <w:p>
                      <w:pPr>
                        <w:rPr>
                          <w:rFonts w:hint="default" w:eastAsiaTheme="minorEastAsia"/>
                          <w:b/>
                          <w:bCs/>
                          <w:sz w:val="15"/>
                          <w:szCs w:val="15"/>
                          <w:lang w:val="en-US" w:eastAsia="zh-CN"/>
                        </w:rPr>
                      </w:pPr>
                      <w:r>
                        <w:rPr>
                          <w:rFonts w:hint="eastAsia"/>
                          <w:b/>
                          <w:bCs/>
                          <w:sz w:val="15"/>
                          <w:szCs w:val="15"/>
                          <w:lang w:val="en-US" w:eastAsia="zh-CN"/>
                        </w:rPr>
                        <w:t>认定为紧急情形</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2635250</wp:posOffset>
                </wp:positionH>
                <wp:positionV relativeFrom="paragraph">
                  <wp:posOffset>-1791970</wp:posOffset>
                </wp:positionV>
                <wp:extent cx="297815" cy="3959860"/>
                <wp:effectExtent l="5080" t="5080" r="6985" b="1905"/>
                <wp:wrapNone/>
                <wp:docPr id="7" name="左中括号 7"/>
                <wp:cNvGraphicFramePr/>
                <a:graphic xmlns:a="http://schemas.openxmlformats.org/drawingml/2006/main">
                  <a:graphicData uri="http://schemas.microsoft.com/office/word/2010/wordprocessingShape">
                    <wps:wsp>
                      <wps:cNvSpPr/>
                      <wps:spPr>
                        <a:xfrm rot="5400000">
                          <a:off x="3496310" y="4500245"/>
                          <a:ext cx="297815" cy="3959860"/>
                        </a:xfrm>
                        <a:prstGeom prst="leftBracket">
                          <a:avLst/>
                        </a:prstGeom>
                        <a:ln>
                          <a:solidFill>
                            <a:schemeClr val="dk1">
                              <a:alpha val="34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85" type="#_x0000_t85" style="position:absolute;left:0pt;margin-left:207.5pt;margin-top:-141.1pt;height:311.8pt;width:23.45pt;rotation:5898240f;z-index:251661312;mso-width-relative:page;mso-height-relative:page;" filled="f" stroked="t" coordsize="21600,21600" o:gfxdata="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CMf3bbAAAADAEAAA8AAAAAAAAA&#10;AQAgAAAAIgAAAGRycy9kb3ducmV2LnhtbFBLAQIUABQAAAAIAIdO4kDLLNZrDgIAAPUDAAAOAAAA&#10;AAAAAAEAIAAAACoBAABkcnMvZTJvRG9jLnhtbFBLBQYAAAAABgAGAFkBAACqBQAAAAA=&#10;" adj="135">
                <v:fill on="f" focussize="0,0"/>
                <v:stroke weight="0.5pt" color="#000000 [3200]" opacity="22282f" miterlimit="8" joinstyle="miter"/>
                <v:imagedata o:title=""/>
                <o:lock v:ext="edit" aspectratio="f"/>
              </v:shape>
            </w:pict>
          </mc:Fallback>
        </mc:AlternateContent>
      </w:r>
    </w:p>
    <w:tbl>
      <w:tblPr>
        <w:tblStyle w:val="4"/>
        <w:tblpPr w:leftFromText="180" w:rightFromText="180" w:vertAnchor="text" w:horzAnchor="page" w:tblpX="7130" w:tblpY="161"/>
        <w:tblOverlap w:val="never"/>
        <w:tblW w:w="3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92" w:type="dxa"/>
          </w:tcPr>
          <w:p>
            <w:pPr>
              <w:jc w:val="center"/>
              <w:rPr>
                <w:rFonts w:hint="eastAsia"/>
                <w:b/>
                <w:bCs/>
                <w:sz w:val="18"/>
                <w:szCs w:val="18"/>
                <w:vertAlign w:val="baseline"/>
                <w:lang w:val="en-US" w:eastAsia="zh-Hans"/>
              </w:rPr>
            </w:pPr>
            <w:r>
              <w:rPr>
                <w:rFonts w:hint="eastAsia"/>
                <w:b/>
                <w:bCs/>
                <w:sz w:val="18"/>
                <w:szCs w:val="18"/>
                <w:vertAlign w:val="baseline"/>
                <w:lang w:val="en-US" w:eastAsia="zh-Hans"/>
              </w:rPr>
              <w:t>制定维修方案</w:t>
            </w:r>
          </w:p>
          <w:p>
            <w:p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物业服务企业根据紧急情形、相关主体意见编制应急维修方案。</w:t>
            </w:r>
          </w:p>
        </w:tc>
      </w:tr>
    </w:tbl>
    <w:p>
      <w:pPr>
        <w:rPr>
          <w:rFonts w:hint="eastAsia"/>
          <w:sz w:val="21"/>
          <w:lang w:val="en-US" w:eastAsia="zh-Hans"/>
        </w:rPr>
      </w:pPr>
    </w:p>
    <w:p>
      <w:pPr>
        <w:rPr>
          <w:rFonts w:hint="eastAsia"/>
          <w:sz w:val="21"/>
          <w:lang w:val="en-US" w:eastAsia="zh-Hans"/>
        </w:rPr>
      </w:pPr>
    </w:p>
    <w:p>
      <w:pPr>
        <w:rPr>
          <w:rFonts w:hint="eastAsia"/>
          <w:sz w:val="21"/>
          <w:lang w:val="en-US" w:eastAsia="zh-Hans"/>
        </w:rPr>
      </w:pPr>
    </w:p>
    <w:p>
      <w:pPr>
        <w:rPr>
          <w:rFonts w:hint="eastAsia"/>
          <w:sz w:val="21"/>
          <w:lang w:val="en-US" w:eastAsia="zh-Hans"/>
        </w:rPr>
      </w:pPr>
      <w:r>
        <w:rPr>
          <w:sz w:val="21"/>
        </w:rPr>
        <mc:AlternateContent>
          <mc:Choice Requires="wps">
            <w:drawing>
              <wp:anchor distT="0" distB="0" distL="114300" distR="114300" simplePos="0" relativeHeight="251670528" behindDoc="0" locked="0" layoutInCell="1" allowOverlap="1">
                <wp:simplePos x="0" y="0"/>
                <wp:positionH relativeFrom="column">
                  <wp:posOffset>2536190</wp:posOffset>
                </wp:positionH>
                <wp:positionV relativeFrom="paragraph">
                  <wp:posOffset>192405</wp:posOffset>
                </wp:positionV>
                <wp:extent cx="150495" cy="115570"/>
                <wp:effectExtent l="18415" t="6350" r="21590" b="11430"/>
                <wp:wrapNone/>
                <wp:docPr id="8" name="下箭头 8"/>
                <wp:cNvGraphicFramePr/>
                <a:graphic xmlns:a="http://schemas.openxmlformats.org/drawingml/2006/main">
                  <a:graphicData uri="http://schemas.microsoft.com/office/word/2010/wordprocessingShape">
                    <wps:wsp>
                      <wps:cNvSpPr/>
                      <wps:spPr>
                        <a:xfrm>
                          <a:off x="0" y="0"/>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9.7pt;margin-top:15.15pt;height:9.1pt;width:11.85pt;z-index:251670528;v-text-anchor:middle;mso-width-relative:page;mso-height-relative:page;" fillcolor="#FFFFFF [3201]" filled="t" stroked="t" coordsize="21600,21600" o:gfxdata="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bygVJNkAAAAJAQAADwAAAAAAAAABACAAAAAiAAAA&#10;ZHJzL2Rvd25yZXYueG1sUEsBAhQAFAAAAAgAh07iQLvmYrx4AgAA+wQAAA4AAAAAAAAAAQAgAAAA&#10;KAEAAGRycy9lMm9Eb2MueG1sUEsFBgAAAAAGAAYAWQEAABIGAAAAAA==&#10;" adj="10800,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7130" w:tblpY="252"/>
        <w:tblOverlap w:val="never"/>
        <w:tblW w:w="3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3882" w:type="dxa"/>
          </w:tcPr>
          <w:p>
            <w:pPr>
              <w:jc w:val="center"/>
              <w:rPr>
                <w:rFonts w:hint="eastAsia"/>
                <w:b/>
                <w:bCs/>
                <w:sz w:val="18"/>
                <w:szCs w:val="18"/>
                <w:vertAlign w:val="baseline"/>
                <w:lang w:val="en-US" w:eastAsia="zh-CN"/>
              </w:rPr>
            </w:pPr>
            <w:r>
              <w:rPr>
                <w:rFonts w:hint="eastAsia"/>
                <w:b/>
                <w:bCs/>
                <w:sz w:val="18"/>
                <w:szCs w:val="18"/>
                <w:vertAlign w:val="baseline"/>
                <w:lang w:val="en-US" w:eastAsia="zh-CN"/>
              </w:rPr>
              <w:t>组织工程施工</w:t>
            </w:r>
          </w:p>
          <w:p>
            <w:pPr>
              <w:jc w:val="left"/>
              <w:rPr>
                <w:rFonts w:hint="default"/>
                <w:b w:val="0"/>
                <w:bCs w:val="0"/>
                <w:sz w:val="18"/>
                <w:szCs w:val="18"/>
                <w:vertAlign w:val="baseline"/>
                <w:lang w:val="en-US" w:eastAsia="zh-CN"/>
              </w:rPr>
            </w:pPr>
            <w:r>
              <w:rPr>
                <w:rFonts w:hint="eastAsia"/>
                <w:b w:val="0"/>
                <w:bCs w:val="0"/>
                <w:sz w:val="18"/>
                <w:szCs w:val="18"/>
                <w:vertAlign w:val="baseline"/>
                <w:lang w:val="en-US" w:eastAsia="zh-CN"/>
              </w:rPr>
              <w:t>物业服务企业按照维修方案选定施工单位、签订施工合同、组织实施施工。</w:t>
            </w:r>
          </w:p>
        </w:tc>
      </w:tr>
    </w:tbl>
    <w:p/>
    <w:p/>
    <w:p/>
    <w:p/>
    <w:p>
      <w:r>
        <w:rPr>
          <w:sz w:val="21"/>
        </w:rPr>
        <mc:AlternateContent>
          <mc:Choice Requires="wps">
            <w:drawing>
              <wp:anchor distT="0" distB="0" distL="114300" distR="114300" simplePos="0" relativeHeight="251664384" behindDoc="0" locked="0" layoutInCell="1" allowOverlap="1">
                <wp:simplePos x="0" y="0"/>
                <wp:positionH relativeFrom="column">
                  <wp:posOffset>4512945</wp:posOffset>
                </wp:positionH>
                <wp:positionV relativeFrom="paragraph">
                  <wp:posOffset>43815</wp:posOffset>
                </wp:positionV>
                <wp:extent cx="150495" cy="115570"/>
                <wp:effectExtent l="18415" t="6350" r="21590" b="11430"/>
                <wp:wrapNone/>
                <wp:docPr id="13" name="下箭头 13"/>
                <wp:cNvGraphicFramePr/>
                <a:graphic xmlns:a="http://schemas.openxmlformats.org/drawingml/2006/main">
                  <a:graphicData uri="http://schemas.microsoft.com/office/word/2010/wordprocessingShape">
                    <wps:wsp>
                      <wps:cNvSpPr/>
                      <wps:spPr>
                        <a:xfrm>
                          <a:off x="0" y="0"/>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55.35pt;margin-top:3.45pt;height:9.1pt;width:11.85pt;z-index:251664384;v-text-anchor:middle;mso-width-relative:page;mso-height-relative:page;" fillcolor="#FFFFFF [3201]" filled="t" stroked="t" coordsize="21600,21600" o:gfxdata="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NrSmc2QAAAAgBAAAPAAAAAAAAAAEAIAAAACIA&#10;AABkcnMvZG93bnJldi54bWxQSwECFAAUAAAACACHTuJAxZ85wXoCAAD9BAAADgAAAAAAAAABACAA&#10;AAAoAQAAZHJzL2Uyb0RvYy54bWxQSwUGAAAAAAYABgBZAQAAFAYAAAAA&#10;" adj="10800,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7137" w:tblpY="26"/>
        <w:tblOverlap w:val="never"/>
        <w:tblW w:w="3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885" w:type="dxa"/>
          </w:tcPr>
          <w:p>
            <w:pPr>
              <w:jc w:val="center"/>
              <w:rPr>
                <w:rFonts w:hint="eastAsia"/>
                <w:b/>
                <w:bCs/>
                <w:sz w:val="18"/>
                <w:szCs w:val="18"/>
                <w:vertAlign w:val="baseline"/>
                <w:lang w:val="en-US" w:eastAsia="zh-CN"/>
              </w:rPr>
            </w:pPr>
            <w:r>
              <w:rPr>
                <w:rFonts w:hint="eastAsia"/>
                <w:b/>
                <w:bCs/>
                <w:sz w:val="18"/>
                <w:szCs w:val="18"/>
                <w:vertAlign w:val="baseline"/>
                <w:lang w:val="en-US" w:eastAsia="zh-CN"/>
              </w:rPr>
              <w:t>组织竣工验收</w:t>
            </w:r>
          </w:p>
          <w:p>
            <w:pPr>
              <w:jc w:val="left"/>
              <w:rPr>
                <w:rFonts w:hint="default"/>
                <w:b w:val="0"/>
                <w:bCs w:val="0"/>
                <w:sz w:val="18"/>
                <w:szCs w:val="18"/>
                <w:vertAlign w:val="baseline"/>
                <w:lang w:val="en-US" w:eastAsia="zh-CN"/>
              </w:rPr>
            </w:pPr>
            <w:r>
              <w:rPr>
                <w:rFonts w:hint="eastAsia"/>
                <w:b w:val="0"/>
                <w:bCs w:val="0"/>
                <w:sz w:val="18"/>
                <w:szCs w:val="18"/>
                <w:vertAlign w:val="baseline"/>
                <w:lang w:val="en-US" w:eastAsia="zh-CN"/>
              </w:rPr>
              <w:t>物业服务企业和业主委员会按照维修方案组织竣工验收及办理竣工结算。</w:t>
            </w:r>
          </w:p>
        </w:tc>
      </w:tr>
    </w:tbl>
    <w:p>
      <w:pPr>
        <w:rPr>
          <w:b w:val="0"/>
          <w:bCs w:val="0"/>
        </w:rPr>
      </w:pPr>
    </w:p>
    <w:tbl>
      <w:tblPr>
        <w:tblStyle w:val="4"/>
        <w:tblpPr w:leftFromText="180" w:rightFromText="180" w:vertAnchor="text" w:horzAnchor="page" w:tblpX="2474" w:tblpY="253"/>
        <w:tblOverlap w:val="never"/>
        <w:tblW w:w="3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4" w:hRule="atLeast"/>
        </w:trPr>
        <w:tc>
          <w:tcPr>
            <w:tcW w:w="3780" w:type="dxa"/>
          </w:tcPr>
          <w:p>
            <w:pPr>
              <w:rPr>
                <w:rFonts w:hint="eastAsia"/>
                <w:sz w:val="15"/>
                <w:szCs w:val="15"/>
                <w:lang w:val="en-US" w:eastAsia="zh-CN"/>
              </w:rPr>
            </w:pPr>
            <w:r>
              <w:rPr>
                <w:rFonts w:hint="eastAsia"/>
                <w:sz w:val="15"/>
                <w:szCs w:val="15"/>
                <w:lang w:val="en-US" w:eastAsia="zh-CN"/>
              </w:rPr>
              <w:t>申请材料：</w:t>
            </w:r>
          </w:p>
          <w:p>
            <w:pPr>
              <w:numPr>
                <w:ilvl w:val="0"/>
                <w:numId w:val="1"/>
              </w:numPr>
              <w:rPr>
                <w:rFonts w:hint="eastAsia"/>
                <w:sz w:val="15"/>
                <w:szCs w:val="15"/>
                <w:lang w:val="en-US" w:eastAsia="zh-CN"/>
              </w:rPr>
            </w:pPr>
            <w:r>
              <w:rPr>
                <w:rFonts w:hint="eastAsia"/>
                <w:sz w:val="15"/>
                <w:szCs w:val="15"/>
                <w:lang w:val="en-US" w:eastAsia="zh-CN"/>
              </w:rPr>
              <w:t>申请人身份证明文件；</w:t>
            </w:r>
          </w:p>
          <w:p>
            <w:pPr>
              <w:numPr>
                <w:ilvl w:val="0"/>
                <w:numId w:val="1"/>
              </w:numPr>
              <w:rPr>
                <w:rFonts w:hint="default"/>
                <w:sz w:val="15"/>
                <w:szCs w:val="15"/>
                <w:lang w:val="en-US" w:eastAsia="zh-Hans"/>
              </w:rPr>
            </w:pPr>
            <w:r>
              <w:rPr>
                <w:rFonts w:hint="eastAsia"/>
                <w:sz w:val="15"/>
                <w:szCs w:val="15"/>
                <w:lang w:val="en-US" w:eastAsia="zh-CN"/>
              </w:rPr>
              <w:t>物业专项维修资金应急使用一次性拨付申请表；</w:t>
            </w:r>
          </w:p>
          <w:p>
            <w:pPr>
              <w:numPr>
                <w:ilvl w:val="0"/>
                <w:numId w:val="1"/>
              </w:numPr>
              <w:rPr>
                <w:rFonts w:hint="default"/>
                <w:sz w:val="15"/>
                <w:szCs w:val="15"/>
                <w:lang w:val="en-US" w:eastAsia="zh-Hans"/>
              </w:rPr>
            </w:pPr>
            <w:r>
              <w:rPr>
                <w:rFonts w:hint="eastAsia"/>
                <w:sz w:val="15"/>
                <w:szCs w:val="15"/>
                <w:lang w:val="en-US" w:eastAsia="zh-CN"/>
              </w:rPr>
              <w:t>紧急维修情形报备表；</w:t>
            </w:r>
          </w:p>
          <w:p>
            <w:pPr>
              <w:numPr>
                <w:ilvl w:val="0"/>
                <w:numId w:val="1"/>
              </w:numPr>
              <w:rPr>
                <w:rFonts w:hint="default"/>
                <w:sz w:val="15"/>
                <w:szCs w:val="15"/>
                <w:lang w:val="en-US" w:eastAsia="zh-Hans"/>
              </w:rPr>
            </w:pPr>
            <w:r>
              <w:rPr>
                <w:rFonts w:hint="eastAsia"/>
                <w:sz w:val="15"/>
                <w:szCs w:val="15"/>
                <w:lang w:val="en-US" w:eastAsia="zh-CN"/>
              </w:rPr>
              <w:t>安全隐患整改文件；</w:t>
            </w:r>
          </w:p>
          <w:p>
            <w:pPr>
              <w:numPr>
                <w:ilvl w:val="0"/>
                <w:numId w:val="1"/>
              </w:numPr>
              <w:rPr>
                <w:rFonts w:hint="default"/>
                <w:sz w:val="15"/>
                <w:szCs w:val="15"/>
                <w:lang w:val="en-US" w:eastAsia="zh-Hans"/>
              </w:rPr>
            </w:pPr>
            <w:r>
              <w:rPr>
                <w:rFonts w:hint="eastAsia"/>
                <w:sz w:val="15"/>
                <w:szCs w:val="15"/>
                <w:lang w:val="en-US" w:eastAsia="zh-CN"/>
              </w:rPr>
              <w:t>物业服务合同（无变更条款的，可不重复提供）；</w:t>
            </w:r>
          </w:p>
          <w:p>
            <w:pPr>
              <w:numPr>
                <w:ilvl w:val="0"/>
                <w:numId w:val="1"/>
              </w:numPr>
              <w:rPr>
                <w:rFonts w:hint="default"/>
                <w:sz w:val="15"/>
                <w:szCs w:val="15"/>
                <w:lang w:val="en-US" w:eastAsia="zh-Hans"/>
              </w:rPr>
            </w:pPr>
            <w:r>
              <w:rPr>
                <w:rFonts w:hint="eastAsia"/>
                <w:sz w:val="15"/>
                <w:szCs w:val="15"/>
                <w:lang w:val="en-US" w:eastAsia="zh-CN"/>
              </w:rPr>
              <w:t>维修（更新、改造）方案；</w:t>
            </w:r>
            <w:bookmarkStart w:id="0" w:name="_GoBack"/>
            <w:bookmarkEnd w:id="0"/>
          </w:p>
          <w:p>
            <w:pPr>
              <w:numPr>
                <w:ilvl w:val="0"/>
                <w:numId w:val="1"/>
              </w:numPr>
              <w:rPr>
                <w:rFonts w:hint="default"/>
                <w:sz w:val="15"/>
                <w:szCs w:val="15"/>
                <w:lang w:val="en-US" w:eastAsia="zh-Hans"/>
              </w:rPr>
            </w:pPr>
            <w:r>
              <w:rPr>
                <w:rFonts w:hint="eastAsia"/>
                <w:sz w:val="15"/>
                <w:szCs w:val="15"/>
                <w:lang w:val="en-US" w:eastAsia="zh-CN"/>
              </w:rPr>
              <w:t>维修合同、质量保证书；</w:t>
            </w:r>
          </w:p>
          <w:p>
            <w:pPr>
              <w:numPr>
                <w:ilvl w:val="0"/>
                <w:numId w:val="1"/>
              </w:numPr>
              <w:rPr>
                <w:rFonts w:hint="default"/>
                <w:sz w:val="15"/>
                <w:szCs w:val="15"/>
                <w:lang w:val="en-US" w:eastAsia="zh-Hans"/>
              </w:rPr>
            </w:pPr>
            <w:r>
              <w:rPr>
                <w:rFonts w:hint="eastAsia"/>
                <w:sz w:val="15"/>
                <w:szCs w:val="15"/>
                <w:lang w:val="en-US" w:eastAsia="zh-CN"/>
              </w:rPr>
              <w:t>施工单位营业执照、资质证书；</w:t>
            </w:r>
          </w:p>
          <w:p>
            <w:pPr>
              <w:numPr>
                <w:ilvl w:val="0"/>
                <w:numId w:val="1"/>
              </w:numPr>
              <w:rPr>
                <w:rFonts w:hint="default"/>
                <w:sz w:val="15"/>
                <w:szCs w:val="15"/>
                <w:lang w:val="en-US" w:eastAsia="zh-Hans"/>
              </w:rPr>
            </w:pPr>
            <w:r>
              <w:rPr>
                <w:sz w:val="15"/>
              </w:rPr>
              <mc:AlternateContent>
                <mc:Choice Requires="wps">
                  <w:drawing>
                    <wp:anchor distT="0" distB="0" distL="114300" distR="114300" simplePos="0" relativeHeight="251671552" behindDoc="0" locked="0" layoutInCell="1" allowOverlap="1">
                      <wp:simplePos x="0" y="0"/>
                      <wp:positionH relativeFrom="column">
                        <wp:posOffset>2357755</wp:posOffset>
                      </wp:positionH>
                      <wp:positionV relativeFrom="paragraph">
                        <wp:posOffset>6350</wp:posOffset>
                      </wp:positionV>
                      <wp:extent cx="512445" cy="5715"/>
                      <wp:effectExtent l="0" t="48260" r="1905" b="50800"/>
                      <wp:wrapNone/>
                      <wp:docPr id="4" name="直接箭头连接符 4"/>
                      <wp:cNvGraphicFramePr/>
                      <a:graphic xmlns:a="http://schemas.openxmlformats.org/drawingml/2006/main">
                        <a:graphicData uri="http://schemas.microsoft.com/office/word/2010/wordprocessingShape">
                          <wps:wsp>
                            <wps:cNvCnPr/>
                            <wps:spPr>
                              <a:xfrm flipH="1" flipV="1">
                                <a:off x="3928110" y="8418195"/>
                                <a:ext cx="512445" cy="5715"/>
                              </a:xfrm>
                              <a:prstGeom prst="straightConnector1">
                                <a:avLst/>
                              </a:prstGeom>
                              <a:ln>
                                <a:solidFill>
                                  <a:schemeClr val="tx1">
                                    <a:lumMod val="50000"/>
                                    <a:lumOff val="50000"/>
                                  </a:schemeClr>
                                </a:solidFill>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185.65pt;margin-top:0.5pt;height:0.45pt;width:40.35pt;z-index:251671552;mso-width-relative:page;mso-height-relative:page;" filled="f" stroked="t" coordsize="21600,21600" o:gfxdata="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I962IfSAAAABwEAAA8AAAAAAAAAAQAgAAAAIgAAAGRycy9k&#10;b3ducmV2LnhtbFBLAQIUABQAAAAIAIdO4kABqH9zQQIAAEsEAAAOAAAAAAAAAAEAIAAAACEBAABk&#10;cnMvZTJvRG9jLnhtbFBLBQYAAAAABgAGAFkBAADUBQAAAAA=&#10;">
                      <v:fill on="f" focussize="0,0"/>
                      <v:stroke weight="0.5pt" color="#808080 [1629]" miterlimit="8" joinstyle="miter" endarrow="open"/>
                      <v:imagedata o:title=""/>
                      <o:lock v:ext="edit" aspectratio="f"/>
                    </v:shape>
                  </w:pict>
                </mc:Fallback>
              </mc:AlternateContent>
            </w:r>
            <w:r>
              <w:rPr>
                <w:rFonts w:hint="eastAsia"/>
                <w:sz w:val="15"/>
                <w:szCs w:val="15"/>
                <w:lang w:val="en-US" w:eastAsia="zh-CN"/>
              </w:rPr>
              <w:t>工程竣工验收合格文件；</w:t>
            </w:r>
          </w:p>
          <w:p>
            <w:pPr>
              <w:numPr>
                <w:ilvl w:val="0"/>
                <w:numId w:val="1"/>
              </w:numPr>
              <w:rPr>
                <w:rFonts w:hint="default"/>
                <w:sz w:val="15"/>
                <w:szCs w:val="15"/>
                <w:lang w:val="en-US" w:eastAsia="zh-Hans"/>
              </w:rPr>
            </w:pPr>
            <w:r>
              <w:rPr>
                <w:rFonts w:hint="eastAsia"/>
                <w:sz w:val="15"/>
                <w:szCs w:val="15"/>
                <w:lang w:val="en-US" w:eastAsia="zh-CN"/>
              </w:rPr>
              <w:t>相关合法票据；</w:t>
            </w:r>
          </w:p>
          <w:p>
            <w:pPr>
              <w:numPr>
                <w:ilvl w:val="0"/>
                <w:numId w:val="1"/>
              </w:numPr>
              <w:rPr>
                <w:rFonts w:hint="default"/>
                <w:sz w:val="15"/>
                <w:szCs w:val="15"/>
                <w:lang w:val="en-US" w:eastAsia="zh-Hans"/>
              </w:rPr>
            </w:pPr>
            <w:r>
              <w:rPr>
                <w:rFonts w:hint="eastAsia"/>
                <w:sz w:val="15"/>
                <w:szCs w:val="15"/>
                <w:lang w:val="en-US" w:eastAsia="zh-CN"/>
              </w:rPr>
              <w:t>工程费用结算文件，二万元（含）以上的，须经第三方审核机构进行结算审核；</w:t>
            </w:r>
          </w:p>
          <w:p>
            <w:pPr>
              <w:numPr>
                <w:ilvl w:val="0"/>
                <w:numId w:val="1"/>
              </w:numPr>
              <w:rPr>
                <w:rFonts w:hint="default"/>
                <w:sz w:val="15"/>
                <w:szCs w:val="15"/>
                <w:lang w:val="en-US" w:eastAsia="zh-Hans"/>
              </w:rPr>
            </w:pPr>
            <w:r>
              <w:rPr>
                <w:rFonts w:hint="eastAsia"/>
                <w:sz w:val="15"/>
                <w:szCs w:val="15"/>
                <w:lang w:val="en-US" w:eastAsia="zh-CN"/>
              </w:rPr>
              <w:t>相关公告、告示留存照片。</w:t>
            </w:r>
          </w:p>
          <w:p>
            <w:pPr>
              <w:numPr>
                <w:ilvl w:val="0"/>
                <w:numId w:val="0"/>
              </w:numPr>
              <w:rPr>
                <w:rFonts w:hint="default"/>
                <w:sz w:val="18"/>
                <w:szCs w:val="18"/>
                <w:lang w:val="en-US" w:eastAsia="zh-Hans"/>
              </w:rPr>
            </w:pPr>
          </w:p>
        </w:tc>
      </w:tr>
    </w:tbl>
    <w:p>
      <w:pPr>
        <w:rPr>
          <w:b w:val="0"/>
          <w:bCs w:val="0"/>
        </w:rPr>
      </w:pPr>
    </w:p>
    <w:p>
      <w:pPr>
        <w:rPr>
          <w:b w:val="0"/>
          <w:bCs w:val="0"/>
        </w:rPr>
      </w:pPr>
    </w:p>
    <w:p>
      <w:pPr>
        <w:rPr>
          <w:b w:val="0"/>
          <w:bCs w:val="0"/>
        </w:rPr>
      </w:pPr>
      <w:r>
        <w:rPr>
          <w:sz w:val="21"/>
        </w:rPr>
        <mc:AlternateContent>
          <mc:Choice Requires="wps">
            <w:drawing>
              <wp:anchor distT="0" distB="0" distL="114300" distR="114300" simplePos="0" relativeHeight="251669504" behindDoc="1" locked="0" layoutInCell="1" allowOverlap="1">
                <wp:simplePos x="0" y="0"/>
                <wp:positionH relativeFrom="column">
                  <wp:posOffset>4685665</wp:posOffset>
                </wp:positionH>
                <wp:positionV relativeFrom="paragraph">
                  <wp:posOffset>50165</wp:posOffset>
                </wp:positionV>
                <wp:extent cx="1211580" cy="245110"/>
                <wp:effectExtent l="0" t="0" r="7620" b="2540"/>
                <wp:wrapNone/>
                <wp:docPr id="2" name="文本框 2"/>
                <wp:cNvGraphicFramePr/>
                <a:graphic xmlns:a="http://schemas.openxmlformats.org/drawingml/2006/main">
                  <a:graphicData uri="http://schemas.microsoft.com/office/word/2010/wordprocessingShape">
                    <wps:wsp>
                      <wps:cNvSpPr txBox="1"/>
                      <wps:spPr>
                        <a:xfrm>
                          <a:off x="6097905" y="6939280"/>
                          <a:ext cx="1211580" cy="2451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小区内公示后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8.95pt;margin-top:3.95pt;height:19.3pt;width:95.4pt;z-index:-251646976;mso-width-relative:page;mso-height-relative:page;" fillcolor="#FFFFFF [3201]" filled="t" stroked="f" coordsize="21600,21600" o:gfxdata="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0N5d9UA&#10;AAAIAQAADwAAAAAAAAABACAAAAAiAAAAZHJzL2Rvd25yZXYueG1sUEsBAhQAFAAAAAgAh07iQOLx&#10;a+tbAgAAmwQAAA4AAAAAAAAAAQAgAAAAJAEAAGRycy9lMm9Eb2MueG1sUEsFBgAAAAAGAAYAWQEA&#10;APEFAAAAAA==&#10;">
                <v:fill on="t"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小区内公示后</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4514215</wp:posOffset>
                </wp:positionH>
                <wp:positionV relativeFrom="paragraph">
                  <wp:posOffset>132080</wp:posOffset>
                </wp:positionV>
                <wp:extent cx="143510" cy="156845"/>
                <wp:effectExtent l="15240" t="6350" r="22225" b="17780"/>
                <wp:wrapNone/>
                <wp:docPr id="14" name="下箭头 14"/>
                <wp:cNvGraphicFramePr/>
                <a:graphic xmlns:a="http://schemas.openxmlformats.org/drawingml/2006/main">
                  <a:graphicData uri="http://schemas.microsoft.com/office/word/2010/wordprocessingShape">
                    <wps:wsp>
                      <wps:cNvSpPr/>
                      <wps:spPr>
                        <a:xfrm>
                          <a:off x="0" y="0"/>
                          <a:ext cx="143510" cy="15684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55.45pt;margin-top:10.4pt;height:12.35pt;width:11.3pt;z-index:251665408;v-text-anchor:middle;mso-width-relative:page;mso-height-relative:page;" fillcolor="#FFFFFF [3201]" filled="t" stroked="t" coordsize="21600,21600" o:gfxdata="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AgwtwtcAAAAJAQAADwAAAAAAAAABACAAAAAiAAAAZHJz&#10;L2Rvd25yZXYueG1sUEsBAhQAFAAAAAgAh07iQALJ8kl3AgAA/QQAAA4AAAAAAAAAAQAgAAAAJgEA&#10;AGRycy9lMm9Eb2MueG1sUEsFBgAAAAAGAAYAWQEAAA8GAAAAAA==&#10;" adj="11719,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7148" w:tblpY="281"/>
        <w:tblOverlap w:val="never"/>
        <w:tblW w:w="39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3921" w:type="dxa"/>
          </w:tcPr>
          <w:p>
            <w:pPr>
              <w:jc w:val="center"/>
              <w:rPr>
                <w:rFonts w:hint="eastAsia"/>
                <w:b/>
                <w:bCs/>
                <w:sz w:val="18"/>
                <w:szCs w:val="18"/>
                <w:vertAlign w:val="baseline"/>
                <w:lang w:val="en-US" w:eastAsia="zh-CN"/>
              </w:rPr>
            </w:pPr>
            <w:r>
              <w:rPr>
                <w:rFonts w:hint="eastAsia"/>
                <w:b/>
                <w:bCs/>
                <w:sz w:val="18"/>
                <w:szCs w:val="18"/>
                <w:vertAlign w:val="baseline"/>
                <w:lang w:val="en-US" w:eastAsia="zh-CN"/>
              </w:rPr>
              <w:t>录入系统</w:t>
            </w:r>
          </w:p>
          <w:p>
            <w:pPr>
              <w:jc w:val="left"/>
              <w:rPr>
                <w:rFonts w:hint="default"/>
                <w:b w:val="0"/>
                <w:bCs w:val="0"/>
                <w:sz w:val="18"/>
                <w:szCs w:val="18"/>
                <w:vertAlign w:val="baseline"/>
                <w:lang w:val="en-US" w:eastAsia="zh-CN"/>
              </w:rPr>
            </w:pPr>
            <w:r>
              <w:rPr>
                <w:rFonts w:hint="eastAsia"/>
                <w:b w:val="0"/>
                <w:bCs w:val="0"/>
                <w:sz w:val="18"/>
                <w:szCs w:val="18"/>
                <w:vertAlign w:val="baseline"/>
                <w:lang w:val="en-US" w:eastAsia="zh-CN"/>
              </w:rPr>
              <w:t>物业服务企业将应急维修方案及使用分摊信息录入物业专项维修资金管理系统。</w:t>
            </w:r>
          </w:p>
        </w:tc>
      </w:tr>
    </w:tbl>
    <w:p>
      <w:pPr>
        <w:jc w:val="center"/>
        <w:rPr>
          <w:b w:val="0"/>
          <w:bCs w:val="0"/>
        </w:rPr>
      </w:pPr>
    </w:p>
    <w:p>
      <w:pPr>
        <w:rPr>
          <w:b w:val="0"/>
          <w:bCs w:val="0"/>
        </w:rPr>
      </w:pPr>
    </w:p>
    <w:p>
      <w:pPr>
        <w:rPr>
          <w:b w:val="0"/>
          <w:bCs w:val="0"/>
        </w:rPr>
      </w:pPr>
    </w:p>
    <w:p/>
    <w:p>
      <w:r>
        <w:rPr>
          <w:sz w:val="21"/>
        </w:rPr>
        <mc:AlternateContent>
          <mc:Choice Requires="wps">
            <w:drawing>
              <wp:anchor distT="0" distB="0" distL="114300" distR="114300" simplePos="0" relativeHeight="251666432" behindDoc="0" locked="0" layoutInCell="1" allowOverlap="1">
                <wp:simplePos x="0" y="0"/>
                <wp:positionH relativeFrom="column">
                  <wp:posOffset>4527550</wp:posOffset>
                </wp:positionH>
                <wp:positionV relativeFrom="paragraph">
                  <wp:posOffset>52070</wp:posOffset>
                </wp:positionV>
                <wp:extent cx="150495" cy="115570"/>
                <wp:effectExtent l="18415" t="6350" r="21590" b="11430"/>
                <wp:wrapNone/>
                <wp:docPr id="15" name="下箭头 15"/>
                <wp:cNvGraphicFramePr/>
                <a:graphic xmlns:a="http://schemas.openxmlformats.org/drawingml/2006/main">
                  <a:graphicData uri="http://schemas.microsoft.com/office/word/2010/wordprocessingShape">
                    <wps:wsp>
                      <wps:cNvSpPr/>
                      <wps:spPr>
                        <a:xfrm>
                          <a:off x="0" y="0"/>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56.5pt;margin-top:4.1pt;height:9.1pt;width:11.85pt;z-index:251666432;v-text-anchor:middle;mso-width-relative:page;mso-height-relative:page;" fillcolor="#FFFFFF [3201]" filled="t" stroked="t" coordsize="21600,21600" o:gfxdata="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Cwto7HZAAAACAEAAA8AAAAAAAAAAQAgAAAAIgAA&#10;AGRycy9kb3ducmV2LnhtbFBLAQIUABQAAAAIAIdO4kCfptRmeQIAAP0EAAAOAAAAAAAAAAEAIAAA&#10;ACgBAABkcnMvZTJvRG9jLnhtbFBLBQYAAAAABgAGAFkBAAATBgAAAAA=&#10;" adj="10800,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7149" w:tblpY="92"/>
        <w:tblOverlap w:val="never"/>
        <w:tblW w:w="3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3883" w:type="dxa"/>
          </w:tcPr>
          <w:p>
            <w:pPr>
              <w:jc w:val="center"/>
              <w:rPr>
                <w:rFonts w:hint="eastAsia"/>
                <w:b/>
                <w:bCs/>
                <w:sz w:val="18"/>
                <w:szCs w:val="18"/>
                <w:vertAlign w:val="baseline"/>
                <w:lang w:val="en-US" w:eastAsia="zh-CN"/>
              </w:rPr>
            </w:pPr>
            <w:r>
              <w:rPr>
                <w:rFonts w:hint="eastAsia"/>
                <w:b/>
                <w:bCs/>
                <w:sz w:val="18"/>
                <w:szCs w:val="18"/>
                <w:vertAlign w:val="baseline"/>
                <w:lang w:val="en-US" w:eastAsia="zh-CN"/>
              </w:rPr>
              <w:t>向区管理机构申请核销</w:t>
            </w:r>
          </w:p>
          <w:p>
            <w:pPr>
              <w:jc w:val="left"/>
              <w:rPr>
                <w:rFonts w:hint="default"/>
                <w:b w:val="0"/>
                <w:bCs w:val="0"/>
                <w:sz w:val="18"/>
                <w:szCs w:val="18"/>
                <w:vertAlign w:val="baseline"/>
                <w:lang w:val="en-US" w:eastAsia="zh-CN"/>
              </w:rPr>
            </w:pPr>
            <w:r>
              <w:rPr>
                <w:rFonts w:hint="eastAsia"/>
                <w:b w:val="0"/>
                <w:bCs w:val="0"/>
                <w:sz w:val="18"/>
                <w:szCs w:val="18"/>
                <w:vertAlign w:val="baseline"/>
                <w:lang w:val="en-US" w:eastAsia="zh-CN"/>
              </w:rPr>
              <w:t>物业服务企业持应急使用一次性申请材料向区管理机构申请核销。</w:t>
            </w:r>
          </w:p>
        </w:tc>
      </w:tr>
    </w:tbl>
    <w:p/>
    <w:p>
      <w:pPr>
        <w:jc w:val="center"/>
      </w:pPr>
    </w:p>
    <w:p>
      <w:pPr>
        <w:jc w:val="center"/>
      </w:pPr>
    </w:p>
    <w:p>
      <w:pPr>
        <w:jc w:val="center"/>
        <w:rPr>
          <w:b w:val="0"/>
          <w:bCs w:val="0"/>
        </w:rPr>
      </w:pPr>
      <w:r>
        <w:rPr>
          <w:sz w:val="21"/>
        </w:rPr>
        <mc:AlternateContent>
          <mc:Choice Requires="wps">
            <w:drawing>
              <wp:anchor distT="0" distB="0" distL="114300" distR="114300" simplePos="0" relativeHeight="251667456" behindDoc="0" locked="0" layoutInCell="1" allowOverlap="1">
                <wp:simplePos x="0" y="0"/>
                <wp:positionH relativeFrom="column">
                  <wp:posOffset>4545965</wp:posOffset>
                </wp:positionH>
                <wp:positionV relativeFrom="paragraph">
                  <wp:posOffset>163195</wp:posOffset>
                </wp:positionV>
                <wp:extent cx="150495" cy="115570"/>
                <wp:effectExtent l="18415" t="6350" r="21590" b="11430"/>
                <wp:wrapNone/>
                <wp:docPr id="16" name="下箭头 16"/>
                <wp:cNvGraphicFramePr/>
                <a:graphic xmlns:a="http://schemas.openxmlformats.org/drawingml/2006/main">
                  <a:graphicData uri="http://schemas.microsoft.com/office/word/2010/wordprocessingShape">
                    <wps:wsp>
                      <wps:cNvSpPr/>
                      <wps:spPr>
                        <a:xfrm>
                          <a:off x="0" y="0"/>
                          <a:ext cx="150495" cy="11557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57.95pt;margin-top:12.85pt;height:9.1pt;width:11.85pt;z-index:251667456;v-text-anchor:middle;mso-width-relative:page;mso-height-relative:page;" fillcolor="#FFFFFF [3201]" filled="t" stroked="t" coordsize="21600,21600" o:gfxdata="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7fLMl9oAAAAJAQAADwAAAAAAAAABACAAAAAi&#10;AAAAZHJzL2Rvd25yZXYueG1sUEsBAhQAFAAAAAgAh07iQDI6IjV6AgAA/QQAAA4AAAAAAAAAAQAg&#10;AAAAKQEAAGRycy9lMm9Eb2MueG1sUEsFBgAAAAAGAAYAWQEAABUGAAAAAA==&#10;" adj="10800,5400">
                <v:fill on="t" focussize="0,0"/>
                <v:stroke weight="1pt" color="#000000 [3213]" miterlimit="8" joinstyle="miter"/>
                <v:imagedata o:title=""/>
                <o:lock v:ext="edit" aspectratio="f"/>
              </v:shape>
            </w:pict>
          </mc:Fallback>
        </mc:AlternateContent>
      </w:r>
    </w:p>
    <w:tbl>
      <w:tblPr>
        <w:tblStyle w:val="4"/>
        <w:tblpPr w:leftFromText="180" w:rightFromText="180" w:vertAnchor="text" w:horzAnchor="page" w:tblpX="7130" w:tblpY="202"/>
        <w:tblOverlap w:val="never"/>
        <w:tblW w:w="3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914" w:type="dxa"/>
          </w:tcPr>
          <w:p>
            <w:pPr>
              <w:jc w:val="center"/>
              <w:rPr>
                <w:rFonts w:hint="eastAsia"/>
                <w:b/>
                <w:bCs/>
                <w:sz w:val="18"/>
                <w:szCs w:val="18"/>
                <w:vertAlign w:val="baseline"/>
                <w:lang w:val="en-US" w:eastAsia="zh-CN"/>
              </w:rPr>
            </w:pPr>
            <w:r>
              <w:rPr>
                <w:rFonts w:hint="eastAsia"/>
                <w:b/>
                <w:bCs/>
                <w:sz w:val="18"/>
                <w:szCs w:val="18"/>
                <w:vertAlign w:val="baseline"/>
                <w:lang w:val="en-US" w:eastAsia="zh-CN"/>
              </w:rPr>
              <w:t>市管理机构拨付</w:t>
            </w:r>
          </w:p>
          <w:p>
            <w:pPr>
              <w:jc w:val="left"/>
              <w:rPr>
                <w:rFonts w:hint="default"/>
                <w:b w:val="0"/>
                <w:bCs w:val="0"/>
                <w:sz w:val="18"/>
                <w:szCs w:val="18"/>
                <w:vertAlign w:val="baseline"/>
                <w:lang w:val="en-US" w:eastAsia="zh-CN"/>
              </w:rPr>
            </w:pPr>
            <w:r>
              <w:rPr>
                <w:rFonts w:hint="eastAsia"/>
                <w:b w:val="0"/>
                <w:bCs w:val="0"/>
                <w:sz w:val="18"/>
                <w:szCs w:val="18"/>
                <w:vertAlign w:val="baseline"/>
                <w:lang w:val="en-US" w:eastAsia="zh-CN"/>
              </w:rPr>
              <w:t>市管理机构根据区管理机构的审核结果划拨相应款项。</w:t>
            </w:r>
          </w:p>
        </w:tc>
      </w:tr>
    </w:tbl>
    <w:p/>
    <w:p/>
    <w:p/>
    <w:p>
      <w:pPr>
        <w:rPr>
          <w:rFonts w:hint="eastAsia" w:eastAsiaTheme="minorEastAsia"/>
          <w:lang w:eastAsia="zh-CN"/>
        </w:rPr>
      </w:pPr>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C5315"/>
    <w:multiLevelType w:val="singleLevel"/>
    <w:tmpl w:val="9E3C531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EDF5F60"/>
    <w:rsid w:val="003E26EC"/>
    <w:rsid w:val="02523EAB"/>
    <w:rsid w:val="044E5648"/>
    <w:rsid w:val="07053C2E"/>
    <w:rsid w:val="0C5558CB"/>
    <w:rsid w:val="0D012F30"/>
    <w:rsid w:val="0DF54B01"/>
    <w:rsid w:val="0E08612D"/>
    <w:rsid w:val="0E0A6240"/>
    <w:rsid w:val="0F4F3962"/>
    <w:rsid w:val="0F9179A2"/>
    <w:rsid w:val="0F991999"/>
    <w:rsid w:val="159D6ADC"/>
    <w:rsid w:val="162E6D4F"/>
    <w:rsid w:val="17A16867"/>
    <w:rsid w:val="1D452A0A"/>
    <w:rsid w:val="1F792557"/>
    <w:rsid w:val="20711AAC"/>
    <w:rsid w:val="21A75CD0"/>
    <w:rsid w:val="229949B3"/>
    <w:rsid w:val="253163DF"/>
    <w:rsid w:val="25821F3F"/>
    <w:rsid w:val="25833F2D"/>
    <w:rsid w:val="2734707B"/>
    <w:rsid w:val="285B1A0D"/>
    <w:rsid w:val="28F074B8"/>
    <w:rsid w:val="2A67728D"/>
    <w:rsid w:val="2B97363C"/>
    <w:rsid w:val="2E245E09"/>
    <w:rsid w:val="31F22866"/>
    <w:rsid w:val="31FA2AC0"/>
    <w:rsid w:val="3813404C"/>
    <w:rsid w:val="389B2A67"/>
    <w:rsid w:val="3A902C89"/>
    <w:rsid w:val="44112D8F"/>
    <w:rsid w:val="4886271A"/>
    <w:rsid w:val="48872484"/>
    <w:rsid w:val="50C4457C"/>
    <w:rsid w:val="63B8160E"/>
    <w:rsid w:val="64ED21EB"/>
    <w:rsid w:val="686C0A3E"/>
    <w:rsid w:val="69097D54"/>
    <w:rsid w:val="6AAA772C"/>
    <w:rsid w:val="6B6822D6"/>
    <w:rsid w:val="6E0A6B8A"/>
    <w:rsid w:val="6EB96DF5"/>
    <w:rsid w:val="6FDA0960"/>
    <w:rsid w:val="71C36317"/>
    <w:rsid w:val="73370DCB"/>
    <w:rsid w:val="77D9010F"/>
    <w:rsid w:val="79E968D8"/>
    <w:rsid w:val="9EDF5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577</Words>
  <Characters>579</Characters>
  <Lines>0</Lines>
  <Paragraphs>0</Paragraphs>
  <TotalTime>1</TotalTime>
  <ScaleCrop>false</ScaleCrop>
  <LinksUpToDate>false</LinksUpToDate>
  <CharactersWithSpaces>579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2021-07-13T01:14:00Z</dcterms:created>
  <dc:creator>apple</dc:creator>
  <cp:lastModifiedBy>KK</cp:lastModifiedBy>
  <cp:lastPrinted>2021-08-17T03:01:00Z</cp:lastPrinted>
  <dcterms:modified xsi:type="dcterms:W3CDTF">2021-12-01T01:12:06Z</dcterms:modified>
  <dc:title>深圳市龙岗区专项维修资金应急使用流程图</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E41B94CC24044CDBBBF0C1B6E01CB04D</vt:lpwstr>
  </property>
</Properties>
</file>