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b/>
          <w:bCs/>
          <w:sz w:val="28"/>
          <w:szCs w:val="28"/>
          <w:lang w:val="en-US" w:eastAsia="zh-CN"/>
        </w:rPr>
      </w:pPr>
      <w:r>
        <w:rPr>
          <w:rFonts w:hint="eastAsia"/>
          <w:b/>
          <w:bCs/>
          <w:sz w:val="28"/>
          <w:szCs w:val="28"/>
          <w:lang w:val="en-US" w:eastAsia="zh-CN"/>
        </w:rPr>
        <w:t>深圳市龙岗区物业专项</w:t>
      </w:r>
      <w:r>
        <w:rPr>
          <w:rFonts w:hint="eastAsia"/>
          <w:b/>
          <w:bCs/>
          <w:sz w:val="28"/>
          <w:szCs w:val="28"/>
          <w:lang w:val="en-US" w:eastAsia="zh-Hans"/>
        </w:rPr>
        <w:t>维修资金备用金</w:t>
      </w:r>
      <w:r>
        <w:rPr>
          <w:rFonts w:hint="eastAsia"/>
          <w:b/>
          <w:bCs/>
          <w:sz w:val="28"/>
          <w:szCs w:val="28"/>
          <w:lang w:val="en-US" w:eastAsia="zh-CN"/>
        </w:rPr>
        <w:t>拨付申请流程图</w:t>
      </w:r>
    </w:p>
    <w:p>
      <w:pPr>
        <w:widowControl w:val="0"/>
        <w:numPr>
          <w:ilvl w:val="0"/>
          <w:numId w:val="0"/>
        </w:numPr>
        <w:jc w:val="both"/>
        <w:rPr>
          <w:rFonts w:hint="eastAsia"/>
          <w:b w:val="0"/>
          <w:bCs w:val="0"/>
          <w:sz w:val="18"/>
          <w:szCs w:val="18"/>
          <w:lang w:val="en-US" w:eastAsia="zh-Hans"/>
        </w:rPr>
      </w:pPr>
    </w:p>
    <w:p>
      <w:pPr>
        <w:widowControl w:val="0"/>
        <w:numPr>
          <w:ilvl w:val="0"/>
          <w:numId w:val="0"/>
        </w:numPr>
        <w:jc w:val="both"/>
        <w:rPr>
          <w:rFonts w:hint="eastAsia"/>
          <w:b w:val="0"/>
          <w:bCs w:val="0"/>
          <w:sz w:val="18"/>
          <w:szCs w:val="18"/>
          <w:lang w:val="en-US" w:eastAsia="zh-Hans"/>
        </w:rPr>
      </w:pPr>
    </w:p>
    <w:p>
      <w:pPr>
        <w:widowControl w:val="0"/>
        <w:numPr>
          <w:ilvl w:val="0"/>
          <w:numId w:val="0"/>
        </w:numPr>
        <w:jc w:val="both"/>
        <w:rPr>
          <w:rFonts w:hint="eastAsia"/>
          <w:b w:val="0"/>
          <w:bCs w:val="0"/>
          <w:sz w:val="18"/>
          <w:szCs w:val="18"/>
          <w:lang w:val="en-US" w:eastAsia="zh-Hans"/>
        </w:rPr>
      </w:pPr>
    </w:p>
    <w:tbl>
      <w:tblPr>
        <w:tblStyle w:val="3"/>
        <w:tblW w:w="0" w:type="auto"/>
        <w:tblInd w:w="2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4535" w:type="dxa"/>
          </w:tcPr>
          <w:p>
            <w:pPr>
              <w:numPr>
                <w:ilvl w:val="0"/>
                <w:numId w:val="0"/>
              </w:numPr>
              <w:jc w:val="center"/>
              <w:rPr>
                <w:rFonts w:hint="default" w:eastAsiaTheme="minorEastAsia"/>
                <w:b/>
                <w:bCs/>
                <w:sz w:val="18"/>
                <w:szCs w:val="18"/>
                <w:vertAlign w:val="baseline"/>
                <w:lang w:val="en-US" w:eastAsia="zh-CN"/>
              </w:rPr>
            </w:pPr>
            <w:r>
              <w:rPr>
                <w:rFonts w:hint="eastAsia"/>
                <w:b/>
                <w:bCs/>
                <w:sz w:val="18"/>
                <w:szCs w:val="18"/>
                <w:vertAlign w:val="baseline"/>
                <w:lang w:val="en-US" w:eastAsia="zh-CN"/>
              </w:rPr>
              <w:t>提交业主大会表决是否设立备用金</w:t>
            </w:r>
          </w:p>
          <w:p>
            <w:pPr>
              <w:numPr>
                <w:ilvl w:val="0"/>
                <w:numId w:val="0"/>
              </w:numPr>
              <w:jc w:val="both"/>
              <w:rPr>
                <w:rFonts w:hint="eastAsia"/>
                <w:b w:val="0"/>
                <w:bCs w:val="0"/>
                <w:sz w:val="18"/>
                <w:szCs w:val="18"/>
                <w:vertAlign w:val="baseline"/>
                <w:lang w:eastAsia="zh-Hans"/>
              </w:rPr>
            </w:pPr>
            <w:r>
              <w:rPr>
                <w:sz w:val="18"/>
              </w:rPr>
              <mc:AlternateContent>
                <mc:Choice Requires="wps">
                  <w:drawing>
                    <wp:anchor distT="0" distB="0" distL="114300" distR="114300" simplePos="0" relativeHeight="251661312" behindDoc="0" locked="0" layoutInCell="1" allowOverlap="1">
                      <wp:simplePos x="0" y="0"/>
                      <wp:positionH relativeFrom="column">
                        <wp:posOffset>1229360</wp:posOffset>
                      </wp:positionH>
                      <wp:positionV relativeFrom="paragraph">
                        <wp:posOffset>586740</wp:posOffset>
                      </wp:positionV>
                      <wp:extent cx="4445" cy="270510"/>
                      <wp:effectExtent l="46355" t="0" r="53975" b="5715"/>
                      <wp:wrapNone/>
                      <wp:docPr id="3" name="直接箭头连接符 3"/>
                      <wp:cNvGraphicFramePr/>
                      <a:graphic xmlns:a="http://schemas.openxmlformats.org/drawingml/2006/main">
                        <a:graphicData uri="http://schemas.microsoft.com/office/word/2010/wordprocessingShape">
                          <wps:wsp>
                            <wps:cNvCnPr/>
                            <wps:spPr>
                              <a:xfrm>
                                <a:off x="3795395" y="2696210"/>
                                <a:ext cx="4445" cy="270510"/>
                              </a:xfrm>
                              <a:prstGeom prst="straightConnector1">
                                <a:avLst/>
                              </a:prstGeom>
                              <a:ln>
                                <a:solidFill>
                                  <a:schemeClr val="dk1">
                                    <a:alpha val="50000"/>
                                  </a:schemeClr>
                                </a:solidFill>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96.8pt;margin-top:46.2pt;height:21.3pt;width:0.35pt;z-index:251661312;mso-width-relative:page;mso-height-relative:page;" filled="f" stroked="t" coordsize="21600,21600" o:gfxdata="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8ct4I1wAAAAoBAAAPAAAAAAAAAAEAIAAAACIAAABkcnMvZG93bnJldi54bWxQSwECFAAUAAAA&#10;CACHTuJA8fHJKigCAAAfBAAADgAAAAAAAAABACAAAAAmAQAAZHJzL2Uyb0RvYy54bWxQSwUGAAAA&#10;AAYABgBZAQAAwAUAAAAA&#10;">
                      <v:fill on="f" focussize="0,0"/>
                      <v:stroke weight="0.5pt" color="#000000 [3200]" opacity="32768f" miterlimit="8" joinstyle="miter" endarrow="open"/>
                      <v:imagedata o:title=""/>
                      <o:lock v:ext="edit" aspectratio="f"/>
                    </v:shape>
                  </w:pict>
                </mc:Fallback>
              </mc:AlternateContent>
            </w:r>
            <w:r>
              <w:rPr>
                <w:rFonts w:hint="eastAsia"/>
                <w:b w:val="0"/>
                <w:bCs w:val="0"/>
                <w:sz w:val="18"/>
                <w:szCs w:val="18"/>
                <w:vertAlign w:val="baseline"/>
                <w:lang w:val="en-US" w:eastAsia="zh-CN"/>
              </w:rPr>
              <w:t>由业主委员会组织</w:t>
            </w:r>
            <w:r>
              <w:rPr>
                <w:rFonts w:hint="eastAsia"/>
                <w:b w:val="0"/>
                <w:bCs w:val="0"/>
                <w:sz w:val="18"/>
                <w:szCs w:val="18"/>
                <w:vertAlign w:val="baseline"/>
                <w:lang w:val="en-US" w:eastAsia="zh-Hans"/>
              </w:rPr>
              <w:t>业主大会</w:t>
            </w:r>
            <w:r>
              <w:rPr>
                <w:rFonts w:hint="eastAsia"/>
                <w:b w:val="0"/>
                <w:bCs w:val="0"/>
                <w:sz w:val="18"/>
                <w:szCs w:val="18"/>
                <w:vertAlign w:val="baseline"/>
                <w:lang w:val="en-US" w:eastAsia="zh-CN"/>
              </w:rPr>
              <w:t>对是否</w:t>
            </w:r>
            <w:r>
              <w:rPr>
                <w:rFonts w:hint="eastAsia"/>
                <w:b w:val="0"/>
                <w:bCs w:val="0"/>
                <w:sz w:val="18"/>
                <w:szCs w:val="18"/>
                <w:vertAlign w:val="baseline"/>
                <w:lang w:val="en-US" w:eastAsia="zh-Hans"/>
              </w:rPr>
              <w:t>设立备用金</w:t>
            </w:r>
            <w:r>
              <w:rPr>
                <w:rFonts w:hint="eastAsia"/>
                <w:b w:val="0"/>
                <w:bCs w:val="0"/>
                <w:sz w:val="18"/>
                <w:szCs w:val="18"/>
                <w:vertAlign w:val="baseline"/>
                <w:lang w:val="en-US" w:eastAsia="zh-CN"/>
              </w:rPr>
              <w:t>、</w:t>
            </w:r>
            <w:r>
              <w:rPr>
                <w:rFonts w:hint="eastAsia"/>
                <w:b w:val="0"/>
                <w:bCs w:val="0"/>
                <w:sz w:val="18"/>
                <w:szCs w:val="18"/>
                <w:vertAlign w:val="baseline"/>
                <w:lang w:val="en-US" w:eastAsia="zh-Hans"/>
              </w:rPr>
              <w:t>备用金额度</w:t>
            </w:r>
            <w:r>
              <w:rPr>
                <w:rFonts w:hint="eastAsia"/>
                <w:b w:val="0"/>
                <w:bCs w:val="0"/>
                <w:sz w:val="18"/>
                <w:szCs w:val="18"/>
                <w:vertAlign w:val="baseline"/>
                <w:lang w:val="en-US" w:eastAsia="zh-CN"/>
              </w:rPr>
              <w:t>、备用金使用等进行表决</w:t>
            </w:r>
            <w:r>
              <w:rPr>
                <w:rFonts w:hint="default"/>
                <w:b w:val="0"/>
                <w:bCs w:val="0"/>
                <w:sz w:val="18"/>
                <w:szCs w:val="18"/>
                <w:vertAlign w:val="baseline"/>
                <w:lang w:eastAsia="zh-Hans"/>
              </w:rPr>
              <w:t>。</w:t>
            </w:r>
          </w:p>
        </w:tc>
      </w:tr>
    </w:tbl>
    <w:p>
      <w:pPr>
        <w:numPr>
          <w:ilvl w:val="0"/>
          <w:numId w:val="0"/>
        </w:numPr>
        <w:jc w:val="both"/>
        <w:rPr>
          <w:rFonts w:hint="eastAsia"/>
          <w:b w:val="0"/>
          <w:bCs w:val="0"/>
          <w:sz w:val="18"/>
          <w:szCs w:val="18"/>
          <w:lang w:val="en-US" w:eastAsia="zh-Hans"/>
        </w:rPr>
      </w:pPr>
    </w:p>
    <w:p>
      <w:pPr>
        <w:numPr>
          <w:ilvl w:val="0"/>
          <w:numId w:val="0"/>
        </w:numPr>
        <w:jc w:val="both"/>
        <w:rPr>
          <w:rFonts w:hint="eastAsia"/>
          <w:b w:val="0"/>
          <w:bCs w:val="0"/>
          <w:sz w:val="18"/>
          <w:szCs w:val="18"/>
          <w:lang w:val="en-US" w:eastAsia="zh-Hans"/>
        </w:rPr>
      </w:pPr>
      <w:r>
        <w:rPr>
          <w:sz w:val="18"/>
        </w:rPr>
        <mc:AlternateContent>
          <mc:Choice Requires="wps">
            <w:drawing>
              <wp:anchor distT="0" distB="0" distL="114300" distR="114300" simplePos="0" relativeHeight="251660288" behindDoc="0" locked="0" layoutInCell="1" allowOverlap="1">
                <wp:simplePos x="0" y="0"/>
                <wp:positionH relativeFrom="column">
                  <wp:posOffset>2691130</wp:posOffset>
                </wp:positionH>
                <wp:positionV relativeFrom="paragraph">
                  <wp:posOffset>-1511300</wp:posOffset>
                </wp:positionV>
                <wp:extent cx="127635" cy="3350260"/>
                <wp:effectExtent l="5080" t="5080" r="6985" b="635"/>
                <wp:wrapNone/>
                <wp:docPr id="2" name="左中括号 2"/>
                <wp:cNvGraphicFramePr/>
                <a:graphic xmlns:a="http://schemas.openxmlformats.org/drawingml/2006/main">
                  <a:graphicData uri="http://schemas.microsoft.com/office/word/2010/wordprocessingShape">
                    <wps:wsp>
                      <wps:cNvSpPr/>
                      <wps:spPr>
                        <a:xfrm rot="5400000">
                          <a:off x="2213610" y="2966720"/>
                          <a:ext cx="127635" cy="3350260"/>
                        </a:xfrm>
                        <a:prstGeom prst="leftBracket">
                          <a:avLst/>
                        </a:prstGeom>
                        <a:ln>
                          <a:solidFill>
                            <a:schemeClr val="dk1">
                              <a:alpha val="49000"/>
                            </a:schemeClr>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85" type="#_x0000_t85" style="position:absolute;left:0pt;margin-left:211.9pt;margin-top:-119pt;height:263.8pt;width:10.05pt;rotation:5898240f;z-index:251660288;mso-width-relative:page;mso-height-relative:page;" filled="f" stroked="t" coordsize="21600,21600" o:gfxdata="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6fDLv90AAAAMAQAADwAAAAAAAAAB&#10;ACAAAAAiAAAAZHJzL2Rvd25yZXYueG1sUEsBAhQAFAAAAAgAh07iQGQzjSQLAgAA9QMAAA4AAAAA&#10;AAAAAQAgAAAALAEAAGRycy9lMm9Eb2MueG1sUEsFBgAAAAAGAAYAWQEAAKkFAAAAAA==&#10;" adj="68">
                <v:fill on="f" focussize="0,0"/>
                <v:stroke weight="0.5pt" color="#000000 [3200]" opacity="32112f" miterlimit="8" joinstyle="miter"/>
                <v:imagedata o:title=""/>
                <o:lock v:ext="edit" aspectratio="f"/>
              </v:shape>
            </w:pict>
          </mc:Fallback>
        </mc:AlternateContent>
      </w:r>
    </w:p>
    <w:tbl>
      <w:tblPr>
        <w:tblStyle w:val="3"/>
        <w:tblpPr w:leftFromText="180" w:rightFromText="180" w:vertAnchor="text" w:horzAnchor="page" w:tblpX="1834" w:tblpY="14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88" w:hRule="atLeast"/>
        </w:trPr>
        <w:tc>
          <w:tcPr>
            <w:tcW w:w="2827" w:type="dxa"/>
          </w:tcPr>
          <w:p>
            <w:pPr>
              <w:numPr>
                <w:ilvl w:val="0"/>
                <w:numId w:val="0"/>
              </w:numPr>
              <w:jc w:val="both"/>
              <w:rPr>
                <w:rFonts w:hint="default" w:eastAsiaTheme="minorEastAsia"/>
                <w:b/>
                <w:bCs/>
                <w:sz w:val="18"/>
                <w:szCs w:val="18"/>
                <w:vertAlign w:val="baseline"/>
                <w:lang w:val="en-US" w:eastAsia="zh-CN"/>
              </w:rPr>
            </w:pPr>
            <w:r>
              <w:rPr>
                <w:rFonts w:hint="eastAsia"/>
                <w:b w:val="0"/>
                <w:bCs w:val="0"/>
                <w:sz w:val="18"/>
                <w:szCs w:val="18"/>
                <w:vertAlign w:val="baseline"/>
                <w:lang w:val="en-US" w:eastAsia="zh-CN"/>
              </w:rPr>
              <w:t>经业主大会表决不存入市物业专项维修资金专户的，不设立备用金。</w:t>
            </w:r>
          </w:p>
        </w:tc>
      </w:tr>
    </w:tbl>
    <w:tbl>
      <w:tblPr>
        <w:tblStyle w:val="3"/>
        <w:tblpPr w:leftFromText="180" w:rightFromText="180" w:vertAnchor="text" w:horzAnchor="page" w:tblpX="8093" w:tblpY="15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atLeast"/>
        </w:trPr>
        <w:tc>
          <w:tcPr>
            <w:tcW w:w="2727" w:type="dxa"/>
          </w:tcPr>
          <w:p>
            <w:pPr>
              <w:numPr>
                <w:ilvl w:val="0"/>
                <w:numId w:val="0"/>
              </w:numPr>
              <w:jc w:val="both"/>
              <w:rPr>
                <w:rFonts w:hint="default" w:eastAsiaTheme="minorEastAsia"/>
                <w:b/>
                <w:bCs/>
                <w:sz w:val="18"/>
                <w:szCs w:val="18"/>
                <w:vertAlign w:val="baseline"/>
                <w:lang w:val="en-US" w:eastAsia="zh-CN"/>
              </w:rPr>
            </w:pPr>
            <w:r>
              <w:rPr>
                <w:rFonts w:hint="eastAsia"/>
                <w:b w:val="0"/>
                <w:bCs w:val="0"/>
                <w:sz w:val="18"/>
                <w:szCs w:val="18"/>
                <w:vertAlign w:val="baseline"/>
                <w:lang w:val="en-US" w:eastAsia="zh-CN"/>
              </w:rPr>
              <w:t>经业主大会表决设立备用金，备用金年申请次数原则上不超过三次。</w:t>
            </w:r>
          </w:p>
        </w:tc>
      </w:tr>
    </w:tbl>
    <w:p>
      <w:pPr>
        <w:numPr>
          <w:ilvl w:val="0"/>
          <w:numId w:val="0"/>
        </w:numPr>
        <w:jc w:val="both"/>
        <w:rPr>
          <w:rFonts w:hint="eastAsia"/>
          <w:b w:val="0"/>
          <w:bCs w:val="0"/>
          <w:sz w:val="18"/>
          <w:szCs w:val="18"/>
          <w:lang w:val="en-US" w:eastAsia="zh-Hans"/>
        </w:rPr>
      </w:pPr>
    </w:p>
    <w:p>
      <w:pPr>
        <w:numPr>
          <w:ilvl w:val="0"/>
          <w:numId w:val="0"/>
        </w:numPr>
        <w:jc w:val="both"/>
        <w:rPr>
          <w:rFonts w:hint="eastAsia"/>
          <w:b w:val="0"/>
          <w:bCs w:val="0"/>
          <w:sz w:val="18"/>
          <w:szCs w:val="18"/>
          <w:lang w:val="en-US" w:eastAsia="zh-Hans"/>
        </w:rPr>
      </w:pPr>
    </w:p>
    <w:p>
      <w:pPr>
        <w:numPr>
          <w:ilvl w:val="0"/>
          <w:numId w:val="0"/>
        </w:numPr>
        <w:jc w:val="both"/>
        <w:rPr>
          <w:rFonts w:hint="eastAsia"/>
          <w:b w:val="0"/>
          <w:bCs w:val="0"/>
          <w:sz w:val="18"/>
          <w:szCs w:val="18"/>
          <w:lang w:val="en-US" w:eastAsia="zh-Hans"/>
        </w:rPr>
      </w:pPr>
    </w:p>
    <w:p>
      <w:pPr>
        <w:numPr>
          <w:ilvl w:val="0"/>
          <w:numId w:val="0"/>
        </w:numPr>
        <w:ind w:leftChars="0"/>
        <w:jc w:val="both"/>
        <w:rPr>
          <w:rFonts w:hint="eastAsia"/>
          <w:b w:val="0"/>
          <w:bCs w:val="0"/>
          <w:sz w:val="18"/>
          <w:szCs w:val="18"/>
          <w:lang w:val="en-US" w:eastAsia="zh-Hans"/>
        </w:rPr>
      </w:pPr>
    </w:p>
    <w:p>
      <w:pPr>
        <w:numPr>
          <w:ilvl w:val="0"/>
          <w:numId w:val="0"/>
        </w:numPr>
        <w:jc w:val="both"/>
        <w:rPr>
          <w:rFonts w:hint="eastAsia"/>
          <w:b w:val="0"/>
          <w:bCs w:val="0"/>
          <w:sz w:val="18"/>
          <w:szCs w:val="18"/>
          <w:lang w:val="en-US" w:eastAsia="zh-Hans"/>
        </w:rPr>
      </w:pPr>
    </w:p>
    <w:tbl>
      <w:tblPr>
        <w:tblStyle w:val="3"/>
        <w:tblpPr w:leftFromText="180" w:rightFromText="180" w:vertAnchor="text" w:horzAnchor="page" w:tblpX="8082" w:tblpY="85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51" w:type="dxa"/>
            <w:tcBorders>
              <w:tl2br w:val="nil"/>
              <w:tr2bl w:val="nil"/>
            </w:tcBorders>
          </w:tcPr>
          <w:p>
            <w:pPr>
              <w:numPr>
                <w:ilvl w:val="0"/>
                <w:numId w:val="0"/>
              </w:numPr>
              <w:jc w:val="center"/>
              <w:rPr>
                <w:rFonts w:hint="default"/>
                <w:b/>
                <w:bCs/>
                <w:sz w:val="18"/>
                <w:szCs w:val="18"/>
                <w:vertAlign w:val="baseline"/>
                <w:lang w:val="en-US" w:eastAsia="zh-CN"/>
              </w:rPr>
            </w:pPr>
            <w:r>
              <w:rPr>
                <w:rFonts w:hint="eastAsia"/>
                <w:b/>
                <w:bCs/>
                <w:sz w:val="18"/>
                <w:szCs w:val="18"/>
                <w:vertAlign w:val="baseline"/>
                <w:lang w:val="en-US" w:eastAsia="zh-CN"/>
              </w:rPr>
              <w:t>备用金拨付申请</w:t>
            </w:r>
          </w:p>
          <w:p>
            <w:pPr>
              <w:numPr>
                <w:ilvl w:val="0"/>
                <w:numId w:val="0"/>
              </w:numPr>
              <w:jc w:val="both"/>
              <w:rPr>
                <w:rFonts w:hint="default" w:eastAsiaTheme="minorEastAsia"/>
                <w:b w:val="0"/>
                <w:bCs w:val="0"/>
                <w:sz w:val="18"/>
                <w:szCs w:val="18"/>
                <w:vertAlign w:val="baseline"/>
                <w:lang w:val="en-US" w:eastAsia="zh-CN"/>
              </w:rPr>
            </w:pPr>
            <w:r>
              <w:rPr>
                <w:rFonts w:hint="eastAsia"/>
                <w:b w:val="0"/>
                <w:bCs w:val="0"/>
                <w:sz w:val="18"/>
                <w:szCs w:val="18"/>
                <w:vertAlign w:val="baseline"/>
                <w:lang w:val="en-US" w:eastAsia="zh-CN"/>
              </w:rPr>
              <w:t>物业服务企业持业主大会设立备用金的决定及其他申请材料向区管理机构提出备用金拨付申请。</w:t>
            </w:r>
          </w:p>
        </w:tc>
      </w:tr>
    </w:tbl>
    <w:p>
      <w:pPr>
        <w:numPr>
          <w:ilvl w:val="0"/>
          <w:numId w:val="0"/>
        </w:numPr>
        <w:jc w:val="both"/>
        <w:rPr>
          <w:rFonts w:hint="eastAsia"/>
          <w:b w:val="0"/>
          <w:bCs w:val="0"/>
          <w:sz w:val="18"/>
          <w:szCs w:val="18"/>
          <w:lang w:val="en-US" w:eastAsia="zh-Hans"/>
        </w:rPr>
      </w:pPr>
      <w:r>
        <w:rPr>
          <w:sz w:val="18"/>
        </w:rPr>
        <mc:AlternateContent>
          <mc:Choice Requires="wps">
            <w:drawing>
              <wp:anchor distT="0" distB="0" distL="114300" distR="114300" simplePos="0" relativeHeight="251662336" behindDoc="0" locked="0" layoutInCell="1" allowOverlap="1">
                <wp:simplePos x="0" y="0"/>
                <wp:positionH relativeFrom="column">
                  <wp:posOffset>4762500</wp:posOffset>
                </wp:positionH>
                <wp:positionV relativeFrom="paragraph">
                  <wp:posOffset>5080</wp:posOffset>
                </wp:positionV>
                <wp:extent cx="4445" cy="514985"/>
                <wp:effectExtent l="45720" t="0" r="54610" b="8890"/>
                <wp:wrapNone/>
                <wp:docPr id="4" name="直接箭头连接符 4"/>
                <wp:cNvGraphicFramePr/>
                <a:graphic xmlns:a="http://schemas.openxmlformats.org/drawingml/2006/main">
                  <a:graphicData uri="http://schemas.microsoft.com/office/word/2010/wordprocessingShape">
                    <wps:wsp>
                      <wps:cNvCnPr/>
                      <wps:spPr>
                        <a:xfrm>
                          <a:off x="5909945" y="4098290"/>
                          <a:ext cx="4445" cy="514985"/>
                        </a:xfrm>
                        <a:prstGeom prst="straightConnector1">
                          <a:avLst/>
                        </a:prstGeom>
                        <a:ln>
                          <a:solidFill>
                            <a:schemeClr val="tx1">
                              <a:alpha val="49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375pt;margin-top:0.4pt;height:40.55pt;width:0.35pt;z-index:251662336;mso-width-relative:page;mso-height-relative:page;" filled="f" stroked="t" coordsize="21600,21600" o:gfxdata="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B0cRb7WAAAA&#10;BwEAAA8AAAAAAAAAAQAgAAAAIgAAAGRycy9kb3ducmV2LnhtbFBLAQIUABQAAAAIAIdO4kCx0MvE&#10;HwIAAA0EAAAOAAAAAAAAAAEAIAAAACUBAABkcnMvZTJvRG9jLnhtbFBLBQYAAAAABgAGAFkBAAC2&#10;BQAAAAA=&#10;">
                <v:fill on="f" focussize="0,0"/>
                <v:stroke weight="0.5pt" color="#000000 [3213]" opacity="32112f" miterlimit="8" joinstyle="miter" endarrow="open"/>
                <v:imagedata o:title=""/>
                <o:lock v:ext="edit" aspectratio="f"/>
              </v:shape>
            </w:pict>
          </mc:Fallback>
        </mc:AlternateContent>
      </w:r>
    </w:p>
    <w:p>
      <w:pPr>
        <w:numPr>
          <w:ilvl w:val="0"/>
          <w:numId w:val="0"/>
        </w:numPr>
        <w:jc w:val="both"/>
        <w:rPr>
          <w:rFonts w:hint="eastAsia"/>
          <w:b w:val="0"/>
          <w:bCs w:val="0"/>
          <w:sz w:val="18"/>
          <w:szCs w:val="18"/>
          <w:lang w:val="en-US" w:eastAsia="zh-Hans"/>
        </w:rPr>
      </w:pPr>
    </w:p>
    <w:p>
      <w:pPr>
        <w:numPr>
          <w:ilvl w:val="0"/>
          <w:numId w:val="0"/>
        </w:numPr>
        <w:jc w:val="both"/>
        <w:rPr>
          <w:rFonts w:hint="eastAsia"/>
          <w:b w:val="0"/>
          <w:bCs w:val="0"/>
          <w:sz w:val="18"/>
          <w:szCs w:val="18"/>
          <w:lang w:val="en-US" w:eastAsia="zh-Hans"/>
        </w:rPr>
      </w:pPr>
      <w:r>
        <w:rPr>
          <w:sz w:val="18"/>
        </w:rPr>
        <mc:AlternateContent>
          <mc:Choice Requires="wps">
            <w:drawing>
              <wp:anchor distT="0" distB="0" distL="114300" distR="114300" simplePos="0" relativeHeight="251659264" behindDoc="0" locked="0" layoutInCell="1" allowOverlap="1">
                <wp:simplePos x="0" y="0"/>
                <wp:positionH relativeFrom="column">
                  <wp:posOffset>1697355</wp:posOffset>
                </wp:positionH>
                <wp:positionV relativeFrom="paragraph">
                  <wp:posOffset>162560</wp:posOffset>
                </wp:positionV>
                <wp:extent cx="1896110" cy="2702560"/>
                <wp:effectExtent l="4445" t="4445" r="13970" b="7620"/>
                <wp:wrapNone/>
                <wp:docPr id="7" name="文本框 7"/>
                <wp:cNvGraphicFramePr/>
                <a:graphic xmlns:a="http://schemas.openxmlformats.org/drawingml/2006/main">
                  <a:graphicData uri="http://schemas.microsoft.com/office/word/2010/wordprocessingShape">
                    <wps:wsp>
                      <wps:cNvSpPr txBox="1"/>
                      <wps:spPr>
                        <a:xfrm>
                          <a:off x="208280" y="3202305"/>
                          <a:ext cx="1896110" cy="27025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numPr>
                                <w:ilvl w:val="0"/>
                                <w:numId w:val="0"/>
                              </w:numPr>
                              <w:jc w:val="both"/>
                              <w:rPr>
                                <w:rFonts w:hint="default"/>
                                <w:b/>
                                <w:bCs/>
                                <w:sz w:val="18"/>
                                <w:szCs w:val="18"/>
                                <w:vertAlign w:val="baseline"/>
                                <w:lang w:val="en-US" w:eastAsia="zh-CN"/>
                              </w:rPr>
                            </w:pPr>
                            <w:r>
                              <w:rPr>
                                <w:rFonts w:hint="eastAsia"/>
                                <w:b/>
                                <w:bCs/>
                                <w:sz w:val="18"/>
                                <w:szCs w:val="18"/>
                                <w:vertAlign w:val="baseline"/>
                                <w:lang w:val="en-US" w:eastAsia="zh-CN"/>
                              </w:rPr>
                              <w:t>申请材料：</w:t>
                            </w:r>
                          </w:p>
                          <w:p>
                            <w:pPr>
                              <w:numPr>
                                <w:ilvl w:val="0"/>
                                <w:numId w:val="0"/>
                              </w:numPr>
                              <w:jc w:val="both"/>
                              <w:rPr>
                                <w:rFonts w:hint="eastAsia"/>
                                <w:b w:val="0"/>
                                <w:bCs w:val="0"/>
                                <w:sz w:val="18"/>
                                <w:szCs w:val="18"/>
                                <w:vertAlign w:val="baseline"/>
                                <w:lang w:val="en-US" w:eastAsia="zh-CN"/>
                              </w:rPr>
                            </w:pPr>
                            <w:r>
                              <w:rPr>
                                <w:rFonts w:hint="eastAsia"/>
                                <w:b w:val="0"/>
                                <w:bCs w:val="0"/>
                                <w:sz w:val="18"/>
                                <w:szCs w:val="18"/>
                                <w:vertAlign w:val="baseline"/>
                                <w:lang w:val="en-US" w:eastAsia="zh-CN"/>
                              </w:rPr>
                              <w:t>1.申请人身份证明文件；</w:t>
                            </w:r>
                          </w:p>
                          <w:p>
                            <w:pPr>
                              <w:numPr>
                                <w:ilvl w:val="0"/>
                                <w:numId w:val="0"/>
                              </w:numPr>
                              <w:jc w:val="both"/>
                              <w:rPr>
                                <w:rFonts w:hint="default"/>
                                <w:b w:val="0"/>
                                <w:bCs w:val="0"/>
                                <w:sz w:val="18"/>
                                <w:szCs w:val="18"/>
                                <w:vertAlign w:val="baseline"/>
                                <w:lang w:val="en-US" w:eastAsia="zh-CN"/>
                              </w:rPr>
                            </w:pPr>
                            <w:r>
                              <w:rPr>
                                <w:rFonts w:hint="eastAsia"/>
                                <w:b w:val="0"/>
                                <w:bCs w:val="0"/>
                                <w:sz w:val="18"/>
                                <w:szCs w:val="18"/>
                                <w:vertAlign w:val="baseline"/>
                                <w:lang w:val="en-US" w:eastAsia="zh-CN"/>
                              </w:rPr>
                              <w:t>2.物业专项维修资金备用金拨付申请表；</w:t>
                            </w:r>
                          </w:p>
                          <w:p>
                            <w:pPr>
                              <w:numPr>
                                <w:ilvl w:val="0"/>
                                <w:numId w:val="0"/>
                              </w:numPr>
                              <w:jc w:val="both"/>
                              <w:rPr>
                                <w:rFonts w:hint="default"/>
                                <w:b w:val="0"/>
                                <w:bCs w:val="0"/>
                                <w:sz w:val="18"/>
                                <w:szCs w:val="18"/>
                                <w:vertAlign w:val="baseline"/>
                                <w:lang w:val="en-US" w:eastAsia="zh-CN"/>
                              </w:rPr>
                            </w:pPr>
                            <w:r>
                              <w:rPr>
                                <w:rFonts w:hint="eastAsia"/>
                                <w:b w:val="0"/>
                                <w:bCs w:val="0"/>
                                <w:sz w:val="18"/>
                                <w:szCs w:val="18"/>
                                <w:vertAlign w:val="baseline"/>
                                <w:lang w:val="en-US" w:eastAsia="zh-CN"/>
                              </w:rPr>
                              <w:t>3.经确认的业主大会决议设立备用金证明文件；</w:t>
                            </w:r>
                          </w:p>
                          <w:p>
                            <w:pPr>
                              <w:numPr>
                                <w:ilvl w:val="0"/>
                                <w:numId w:val="0"/>
                              </w:numPr>
                              <w:jc w:val="both"/>
                              <w:rPr>
                                <w:rFonts w:hint="default"/>
                                <w:b w:val="0"/>
                                <w:bCs w:val="0"/>
                                <w:color w:val="auto"/>
                                <w:sz w:val="18"/>
                                <w:szCs w:val="18"/>
                                <w:vertAlign w:val="baseline"/>
                                <w:lang w:val="en-US" w:eastAsia="zh-CN"/>
                              </w:rPr>
                            </w:pPr>
                            <w:r>
                              <w:rPr>
                                <w:rFonts w:hint="eastAsia"/>
                                <w:b w:val="0"/>
                                <w:bCs w:val="0"/>
                                <w:color w:val="auto"/>
                                <w:sz w:val="18"/>
                                <w:szCs w:val="18"/>
                                <w:vertAlign w:val="baseline"/>
                                <w:lang w:val="en-US" w:eastAsia="zh-CN"/>
                              </w:rPr>
                              <w:t>4.业主委员会备案文件。无业主委员会的，应提交指定社区居民委员会代履行业主委员职责的相关佐证材料；</w:t>
                            </w:r>
                          </w:p>
                          <w:p>
                            <w:pPr>
                              <w:numPr>
                                <w:ilvl w:val="0"/>
                                <w:numId w:val="0"/>
                              </w:numPr>
                              <w:jc w:val="both"/>
                              <w:rPr>
                                <w:rFonts w:hint="default"/>
                                <w:b w:val="0"/>
                                <w:bCs w:val="0"/>
                                <w:sz w:val="18"/>
                                <w:szCs w:val="18"/>
                                <w:vertAlign w:val="baseline"/>
                                <w:lang w:val="en-US" w:eastAsia="zh-CN"/>
                              </w:rPr>
                            </w:pPr>
                            <w:r>
                              <w:rPr>
                                <w:rFonts w:hint="eastAsia"/>
                                <w:b w:val="0"/>
                                <w:bCs w:val="0"/>
                                <w:sz w:val="18"/>
                                <w:szCs w:val="18"/>
                                <w:vertAlign w:val="baseline"/>
                                <w:lang w:val="en-US" w:eastAsia="zh-CN"/>
                              </w:rPr>
                              <w:t>5.物业服务合同；</w:t>
                            </w:r>
                          </w:p>
                          <w:p>
                            <w:pPr>
                              <w:numPr>
                                <w:ilvl w:val="0"/>
                                <w:numId w:val="0"/>
                              </w:numPr>
                              <w:jc w:val="both"/>
                              <w:rPr>
                                <w:rFonts w:hint="default"/>
                                <w:b w:val="0"/>
                                <w:bCs w:val="0"/>
                                <w:sz w:val="18"/>
                                <w:szCs w:val="18"/>
                                <w:vertAlign w:val="baseline"/>
                                <w:lang w:val="en-US" w:eastAsia="zh-CN"/>
                              </w:rPr>
                            </w:pPr>
                            <w:r>
                              <w:rPr>
                                <w:rFonts w:hint="eastAsia"/>
                                <w:b w:val="0"/>
                                <w:bCs w:val="0"/>
                                <w:sz w:val="18"/>
                                <w:szCs w:val="18"/>
                                <w:vertAlign w:val="baseline"/>
                                <w:lang w:val="en-US" w:eastAsia="zh-CN"/>
                              </w:rPr>
                              <w:t>6.设立备用金相关决议的公示留存照片。</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3.65pt;margin-top:12.8pt;height:212.8pt;width:149.3pt;z-index:251659264;mso-width-relative:page;mso-height-relative:page;" fillcolor="#FFFFFF [3201]" filled="t" stroked="t" coordsize="21600,21600" o:gfxdata="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B5X7fc1wAAAAoBAAAPAAAAAAAAAAEAIAAAACIAAABkcnMvZG93bnJldi54bWxQSwEC&#10;FAAUAAAACACHTuJAGaZGAWcCAADDBAAADgAAAAAAAAABACAAAAAmAQAAZHJzL2Uyb0RvYy54bWxQ&#10;SwUGAAAAAAYABgBZAQAA/wUAAAAA&#10;">
                <v:fill on="t" focussize="0,0"/>
                <v:stroke weight="0.5pt" color="#000000 [3204]" joinstyle="round"/>
                <v:imagedata o:title=""/>
                <o:lock v:ext="edit" aspectratio="f"/>
                <v:textbox>
                  <w:txbxContent>
                    <w:p>
                      <w:pPr>
                        <w:numPr>
                          <w:ilvl w:val="0"/>
                          <w:numId w:val="0"/>
                        </w:numPr>
                        <w:jc w:val="both"/>
                        <w:rPr>
                          <w:rFonts w:hint="default"/>
                          <w:b/>
                          <w:bCs/>
                          <w:sz w:val="18"/>
                          <w:szCs w:val="18"/>
                          <w:vertAlign w:val="baseline"/>
                          <w:lang w:val="en-US" w:eastAsia="zh-CN"/>
                        </w:rPr>
                      </w:pPr>
                      <w:r>
                        <w:rPr>
                          <w:rFonts w:hint="eastAsia"/>
                          <w:b/>
                          <w:bCs/>
                          <w:sz w:val="18"/>
                          <w:szCs w:val="18"/>
                          <w:vertAlign w:val="baseline"/>
                          <w:lang w:val="en-US" w:eastAsia="zh-CN"/>
                        </w:rPr>
                        <w:t>申请材料：</w:t>
                      </w:r>
                    </w:p>
                    <w:p>
                      <w:pPr>
                        <w:numPr>
                          <w:ilvl w:val="0"/>
                          <w:numId w:val="0"/>
                        </w:numPr>
                        <w:jc w:val="both"/>
                        <w:rPr>
                          <w:rFonts w:hint="eastAsia"/>
                          <w:b w:val="0"/>
                          <w:bCs w:val="0"/>
                          <w:sz w:val="18"/>
                          <w:szCs w:val="18"/>
                          <w:vertAlign w:val="baseline"/>
                          <w:lang w:val="en-US" w:eastAsia="zh-CN"/>
                        </w:rPr>
                      </w:pPr>
                      <w:r>
                        <w:rPr>
                          <w:rFonts w:hint="eastAsia"/>
                          <w:b w:val="0"/>
                          <w:bCs w:val="0"/>
                          <w:sz w:val="18"/>
                          <w:szCs w:val="18"/>
                          <w:vertAlign w:val="baseline"/>
                          <w:lang w:val="en-US" w:eastAsia="zh-CN"/>
                        </w:rPr>
                        <w:t>1.申请人身份证明文件；</w:t>
                      </w:r>
                    </w:p>
                    <w:p>
                      <w:pPr>
                        <w:numPr>
                          <w:ilvl w:val="0"/>
                          <w:numId w:val="0"/>
                        </w:numPr>
                        <w:jc w:val="both"/>
                        <w:rPr>
                          <w:rFonts w:hint="default"/>
                          <w:b w:val="0"/>
                          <w:bCs w:val="0"/>
                          <w:sz w:val="18"/>
                          <w:szCs w:val="18"/>
                          <w:vertAlign w:val="baseline"/>
                          <w:lang w:val="en-US" w:eastAsia="zh-CN"/>
                        </w:rPr>
                      </w:pPr>
                      <w:r>
                        <w:rPr>
                          <w:rFonts w:hint="eastAsia"/>
                          <w:b w:val="0"/>
                          <w:bCs w:val="0"/>
                          <w:sz w:val="18"/>
                          <w:szCs w:val="18"/>
                          <w:vertAlign w:val="baseline"/>
                          <w:lang w:val="en-US" w:eastAsia="zh-CN"/>
                        </w:rPr>
                        <w:t>2.物业专项维修资金备用金拨付申请表；</w:t>
                      </w:r>
                    </w:p>
                    <w:p>
                      <w:pPr>
                        <w:numPr>
                          <w:ilvl w:val="0"/>
                          <w:numId w:val="0"/>
                        </w:numPr>
                        <w:jc w:val="both"/>
                        <w:rPr>
                          <w:rFonts w:hint="default"/>
                          <w:b w:val="0"/>
                          <w:bCs w:val="0"/>
                          <w:sz w:val="18"/>
                          <w:szCs w:val="18"/>
                          <w:vertAlign w:val="baseline"/>
                          <w:lang w:val="en-US" w:eastAsia="zh-CN"/>
                        </w:rPr>
                      </w:pPr>
                      <w:r>
                        <w:rPr>
                          <w:rFonts w:hint="eastAsia"/>
                          <w:b w:val="0"/>
                          <w:bCs w:val="0"/>
                          <w:sz w:val="18"/>
                          <w:szCs w:val="18"/>
                          <w:vertAlign w:val="baseline"/>
                          <w:lang w:val="en-US" w:eastAsia="zh-CN"/>
                        </w:rPr>
                        <w:t>3.经确认的业主大会决议设立备用金证明文件；</w:t>
                      </w:r>
                    </w:p>
                    <w:p>
                      <w:pPr>
                        <w:numPr>
                          <w:ilvl w:val="0"/>
                          <w:numId w:val="0"/>
                        </w:numPr>
                        <w:jc w:val="both"/>
                        <w:rPr>
                          <w:rFonts w:hint="default"/>
                          <w:b w:val="0"/>
                          <w:bCs w:val="0"/>
                          <w:color w:val="auto"/>
                          <w:sz w:val="18"/>
                          <w:szCs w:val="18"/>
                          <w:vertAlign w:val="baseline"/>
                          <w:lang w:val="en-US" w:eastAsia="zh-CN"/>
                        </w:rPr>
                      </w:pPr>
                      <w:r>
                        <w:rPr>
                          <w:rFonts w:hint="eastAsia"/>
                          <w:b w:val="0"/>
                          <w:bCs w:val="0"/>
                          <w:color w:val="auto"/>
                          <w:sz w:val="18"/>
                          <w:szCs w:val="18"/>
                          <w:vertAlign w:val="baseline"/>
                          <w:lang w:val="en-US" w:eastAsia="zh-CN"/>
                        </w:rPr>
                        <w:t>4.业主委员会备案文件。无业主委员会的，应提交指定社区居民委员会代履行业主委员职责的相关佐证材料；</w:t>
                      </w:r>
                    </w:p>
                    <w:p>
                      <w:pPr>
                        <w:numPr>
                          <w:ilvl w:val="0"/>
                          <w:numId w:val="0"/>
                        </w:numPr>
                        <w:jc w:val="both"/>
                        <w:rPr>
                          <w:rFonts w:hint="default"/>
                          <w:b w:val="0"/>
                          <w:bCs w:val="0"/>
                          <w:sz w:val="18"/>
                          <w:szCs w:val="18"/>
                          <w:vertAlign w:val="baseline"/>
                          <w:lang w:val="en-US" w:eastAsia="zh-CN"/>
                        </w:rPr>
                      </w:pPr>
                      <w:r>
                        <w:rPr>
                          <w:rFonts w:hint="eastAsia"/>
                          <w:b w:val="0"/>
                          <w:bCs w:val="0"/>
                          <w:sz w:val="18"/>
                          <w:szCs w:val="18"/>
                          <w:vertAlign w:val="baseline"/>
                          <w:lang w:val="en-US" w:eastAsia="zh-CN"/>
                        </w:rPr>
                        <w:t>5.物业服务合同；</w:t>
                      </w:r>
                    </w:p>
                    <w:p>
                      <w:pPr>
                        <w:numPr>
                          <w:ilvl w:val="0"/>
                          <w:numId w:val="0"/>
                        </w:numPr>
                        <w:jc w:val="both"/>
                        <w:rPr>
                          <w:rFonts w:hint="default"/>
                          <w:b w:val="0"/>
                          <w:bCs w:val="0"/>
                          <w:sz w:val="18"/>
                          <w:szCs w:val="18"/>
                          <w:vertAlign w:val="baseline"/>
                          <w:lang w:val="en-US" w:eastAsia="zh-CN"/>
                        </w:rPr>
                      </w:pPr>
                      <w:r>
                        <w:rPr>
                          <w:rFonts w:hint="eastAsia"/>
                          <w:b w:val="0"/>
                          <w:bCs w:val="0"/>
                          <w:sz w:val="18"/>
                          <w:szCs w:val="18"/>
                          <w:vertAlign w:val="baseline"/>
                          <w:lang w:val="en-US" w:eastAsia="zh-CN"/>
                        </w:rPr>
                        <w:t>6.设立备用金相关决议的公示留存照片。</w:t>
                      </w:r>
                    </w:p>
                  </w:txbxContent>
                </v:textbox>
              </v:shape>
            </w:pict>
          </mc:Fallback>
        </mc:AlternateContent>
      </w:r>
    </w:p>
    <w:p>
      <w:pPr>
        <w:numPr>
          <w:ilvl w:val="0"/>
          <w:numId w:val="0"/>
        </w:numPr>
        <w:jc w:val="both"/>
        <w:rPr>
          <w:rFonts w:hint="eastAsia"/>
          <w:b w:val="0"/>
          <w:bCs w:val="0"/>
          <w:sz w:val="18"/>
          <w:szCs w:val="18"/>
          <w:lang w:val="en-US" w:eastAsia="zh-Hans"/>
        </w:rPr>
      </w:pPr>
    </w:p>
    <w:p>
      <w:pPr>
        <w:numPr>
          <w:ilvl w:val="0"/>
          <w:numId w:val="0"/>
        </w:numPr>
        <w:jc w:val="both"/>
        <w:rPr>
          <w:rFonts w:hint="eastAsia"/>
          <w:b w:val="0"/>
          <w:bCs w:val="0"/>
          <w:sz w:val="18"/>
          <w:szCs w:val="18"/>
          <w:lang w:val="en-US" w:eastAsia="zh-Hans"/>
        </w:rPr>
      </w:pPr>
      <w:r>
        <w:rPr>
          <w:sz w:val="18"/>
        </w:rPr>
        <mc:AlternateContent>
          <mc:Choice Requires="wps">
            <w:drawing>
              <wp:anchor distT="0" distB="0" distL="114300" distR="114300" simplePos="0" relativeHeight="251664384" behindDoc="0" locked="0" layoutInCell="1" allowOverlap="1">
                <wp:simplePos x="0" y="0"/>
                <wp:positionH relativeFrom="column">
                  <wp:posOffset>3670300</wp:posOffset>
                </wp:positionH>
                <wp:positionV relativeFrom="paragraph">
                  <wp:posOffset>81915</wp:posOffset>
                </wp:positionV>
                <wp:extent cx="157480" cy="187960"/>
                <wp:effectExtent l="8255" t="17780" r="15240" b="22860"/>
                <wp:wrapNone/>
                <wp:docPr id="6" name="左箭头 6"/>
                <wp:cNvGraphicFramePr/>
                <a:graphic xmlns:a="http://schemas.openxmlformats.org/drawingml/2006/main">
                  <a:graphicData uri="http://schemas.microsoft.com/office/word/2010/wordprocessingShape">
                    <wps:wsp>
                      <wps:cNvSpPr/>
                      <wps:spPr>
                        <a:xfrm>
                          <a:off x="4813300" y="5085715"/>
                          <a:ext cx="157480" cy="187960"/>
                        </a:xfrm>
                        <a:prstGeom prst="left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289pt;margin-top:6.45pt;height:14.8pt;width:12.4pt;z-index:251664384;v-text-anchor:middle;mso-width-relative:page;mso-height-relative:page;" filled="f" stroked="t" coordsize="21600,21600" o:gfxdata="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BiYEO02wAAAAkBAAAPAAAAAAAAAAEAIAAA&#10;ACIAAABkcnMvZG93bnJldi54bWxQSwECFAAUAAAACACHTuJAUKO49XsCAADeBAAADgAAAAAAAAAB&#10;ACAAAAAqAQAAZHJzL2Uyb0RvYy54bWxQSwUGAAAAAAYABgBZAQAAFwYAAAAA&#10;" adj="10800,5400">
                <v:fill on="f" focussize="0,0"/>
                <v:stroke weight="1pt" color="#000000 [3213]" miterlimit="8" joinstyle="miter"/>
                <v:imagedata o:title=""/>
                <o:lock v:ext="edit" aspectratio="f"/>
              </v:shape>
            </w:pict>
          </mc:Fallback>
        </mc:AlternateContent>
      </w:r>
    </w:p>
    <w:p>
      <w:pPr>
        <w:numPr>
          <w:ilvl w:val="0"/>
          <w:numId w:val="0"/>
        </w:numPr>
        <w:jc w:val="both"/>
        <w:rPr>
          <w:rFonts w:hint="eastAsia"/>
          <w:b w:val="0"/>
          <w:bCs w:val="0"/>
          <w:sz w:val="18"/>
          <w:szCs w:val="18"/>
          <w:lang w:val="en-US" w:eastAsia="zh-Hans"/>
        </w:rPr>
      </w:pPr>
    </w:p>
    <w:p>
      <w:pPr>
        <w:numPr>
          <w:ilvl w:val="0"/>
          <w:numId w:val="0"/>
        </w:numPr>
        <w:jc w:val="both"/>
        <w:rPr>
          <w:rFonts w:hint="eastAsia"/>
          <w:b w:val="0"/>
          <w:bCs w:val="0"/>
          <w:sz w:val="18"/>
          <w:szCs w:val="18"/>
          <w:lang w:val="en-US" w:eastAsia="zh-Hans"/>
        </w:rPr>
      </w:pPr>
    </w:p>
    <w:tbl>
      <w:tblPr>
        <w:tblStyle w:val="3"/>
        <w:tblpPr w:leftFromText="180" w:rightFromText="180" w:vertAnchor="text" w:horzAnchor="page" w:tblpX="8127" w:tblpY="103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2732" w:type="dxa"/>
          </w:tcPr>
          <w:p>
            <w:pPr>
              <w:numPr>
                <w:ilvl w:val="0"/>
                <w:numId w:val="0"/>
              </w:numPr>
              <w:jc w:val="center"/>
              <w:rPr>
                <w:rFonts w:hint="eastAsia"/>
                <w:b/>
                <w:bCs/>
                <w:sz w:val="18"/>
                <w:szCs w:val="18"/>
                <w:vertAlign w:val="baseline"/>
                <w:lang w:val="en-US" w:eastAsia="zh-CN"/>
              </w:rPr>
            </w:pPr>
            <w:r>
              <w:rPr>
                <w:rFonts w:hint="eastAsia"/>
                <w:b/>
                <w:bCs/>
                <w:sz w:val="18"/>
                <w:szCs w:val="18"/>
                <w:vertAlign w:val="baseline"/>
                <w:lang w:val="en-US" w:eastAsia="zh-CN"/>
              </w:rPr>
              <w:t>市管理机构划拨款项</w:t>
            </w:r>
          </w:p>
          <w:p>
            <w:pPr>
              <w:numPr>
                <w:ilvl w:val="0"/>
                <w:numId w:val="0"/>
              </w:numPr>
              <w:jc w:val="both"/>
              <w:rPr>
                <w:rFonts w:hint="default"/>
                <w:b/>
                <w:bCs/>
                <w:sz w:val="18"/>
                <w:szCs w:val="18"/>
                <w:vertAlign w:val="baseline"/>
                <w:lang w:val="en-US" w:eastAsia="zh-Hans"/>
              </w:rPr>
            </w:pPr>
            <w:r>
              <w:rPr>
                <w:rFonts w:hint="eastAsia"/>
                <w:b w:val="0"/>
                <w:bCs w:val="0"/>
                <w:sz w:val="18"/>
                <w:szCs w:val="18"/>
                <w:vertAlign w:val="baseline"/>
                <w:lang w:val="en-US" w:eastAsia="zh-CN"/>
              </w:rPr>
              <w:t>市管理机构根据区管理机构的划拨通知书划拨款项。</w:t>
            </w:r>
          </w:p>
        </w:tc>
      </w:tr>
    </w:tbl>
    <w:p>
      <w:pPr>
        <w:numPr>
          <w:ilvl w:val="0"/>
          <w:numId w:val="0"/>
        </w:numPr>
        <w:jc w:val="both"/>
        <w:rPr>
          <w:rFonts w:hint="eastAsia"/>
          <w:b w:val="0"/>
          <w:bCs w:val="0"/>
          <w:sz w:val="18"/>
          <w:szCs w:val="18"/>
          <w:lang w:val="en-US" w:eastAsia="zh-Hans"/>
        </w:rPr>
      </w:pPr>
      <w:bookmarkStart w:id="0" w:name="_GoBack"/>
      <w:bookmarkEnd w:id="0"/>
      <w:r>
        <w:rPr>
          <w:sz w:val="18"/>
        </w:rPr>
        <mc:AlternateContent>
          <mc:Choice Requires="wps">
            <w:drawing>
              <wp:anchor distT="0" distB="0" distL="114300" distR="114300" simplePos="0" relativeHeight="251663360" behindDoc="0" locked="0" layoutInCell="1" allowOverlap="1">
                <wp:simplePos x="0" y="0"/>
                <wp:positionH relativeFrom="column">
                  <wp:posOffset>4784725</wp:posOffset>
                </wp:positionH>
                <wp:positionV relativeFrom="paragraph">
                  <wp:posOffset>7620</wp:posOffset>
                </wp:positionV>
                <wp:extent cx="0" cy="620395"/>
                <wp:effectExtent l="48895" t="0" r="55880" b="8255"/>
                <wp:wrapNone/>
                <wp:docPr id="5" name="直接箭头连接符 5"/>
                <wp:cNvGraphicFramePr/>
                <a:graphic xmlns:a="http://schemas.openxmlformats.org/drawingml/2006/main">
                  <a:graphicData uri="http://schemas.microsoft.com/office/word/2010/wordprocessingShape">
                    <wps:wsp>
                      <wps:cNvCnPr/>
                      <wps:spPr>
                        <a:xfrm>
                          <a:off x="0" y="0"/>
                          <a:ext cx="0" cy="620395"/>
                        </a:xfrm>
                        <a:prstGeom prst="straightConnector1">
                          <a:avLst/>
                        </a:prstGeom>
                        <a:ln>
                          <a:solidFill>
                            <a:schemeClr val="tx1">
                              <a:alpha val="50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376.75pt;margin-top:0.6pt;height:48.85pt;width:0pt;z-index:251663360;mso-width-relative:page;mso-height-relative:page;" filled="f" stroked="t" coordsize="21600,21600" o:gfxdata="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b9y2FtQAAAAIAQAADwAAAAAAAAABACAAAAAi&#10;AAAAZHJzL2Rvd25yZXYueG1sUEsBAhQAFAAAAAgAh07iQKpF1qQOAgAA/gMAAA4AAAAAAAAAAQAg&#10;AAAAIwEAAGRycy9lMm9Eb2MueG1sUEsFBgAAAAAGAAYAWQEAAKMFAAAAAA==&#10;">
                <v:fill on="f" focussize="0,0"/>
                <v:stroke weight="0.5pt" color="#000000 [3213]" opacity="32768f" miterlimit="8" joinstyle="miter" endarrow="open"/>
                <v:imagedata o:title=""/>
                <o:lock v:ext="edit" aspectratio="f"/>
              </v:shape>
            </w:pict>
          </mc:Fallback>
        </mc:AlternateConten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4C54A1"/>
    <w:rsid w:val="1EC21490"/>
    <w:rsid w:val="1ECD71D1"/>
    <w:rsid w:val="20A95361"/>
    <w:rsid w:val="22A2568A"/>
    <w:rsid w:val="23B53CBE"/>
    <w:rsid w:val="2ED340DB"/>
    <w:rsid w:val="3E29403D"/>
    <w:rsid w:val="41955F50"/>
    <w:rsid w:val="56B037BE"/>
    <w:rsid w:val="5E663985"/>
    <w:rsid w:val="602F6397"/>
    <w:rsid w:val="60EA4ED6"/>
    <w:rsid w:val="656725F9"/>
    <w:rsid w:val="6BF875DF"/>
    <w:rsid w:val="703727DB"/>
    <w:rsid w:val="70D45F8C"/>
    <w:rsid w:val="75506DFD"/>
    <w:rsid w:val="7909631C"/>
    <w:rsid w:val="7F7F688E"/>
    <w:rsid w:val="9EFF34D9"/>
    <w:rsid w:val="BB7D6069"/>
    <w:rsid w:val="BF762D7E"/>
    <w:rsid w:val="E8DE2B26"/>
    <w:rsid w:val="F7FEAED4"/>
    <w:rsid w:val="FFF7A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2021-07-10T09:36:00Z</dcterms:created>
  <dc:creator>Data</dc:creator>
  <cp:lastModifiedBy>KK</cp:lastModifiedBy>
  <dcterms:modified xsi:type="dcterms:W3CDTF">2021-12-01T01:06:47Z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FACBFE196D71459F84B1968DEC49B213</vt:lpwstr>
  </property>
</Properties>
</file>