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>
      <w:pPr>
        <w:autoSpaceDE w:val="0"/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2021年“第二届龙岗区极限运动嘉年华”表演活动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bookmarkEnd w:id="0"/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9B114FF"/>
    <w:rsid w:val="2E0B7406"/>
    <w:rsid w:val="31A46B8A"/>
    <w:rsid w:val="333C0062"/>
    <w:rsid w:val="3E9D65E0"/>
    <w:rsid w:val="3F907D6A"/>
    <w:rsid w:val="40F538EF"/>
    <w:rsid w:val="4C994289"/>
    <w:rsid w:val="4D573F91"/>
    <w:rsid w:val="56BB3516"/>
    <w:rsid w:val="607D43D8"/>
    <w:rsid w:val="63254F28"/>
    <w:rsid w:val="682C0426"/>
    <w:rsid w:val="6CC64909"/>
    <w:rsid w:val="6EDA532F"/>
    <w:rsid w:val="754918F1"/>
    <w:rsid w:val="77DA2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2020-10-09T01:55:00Z</dcterms:created>
  <dc:creator>林伟贤</dc:creator>
  <cp:lastModifiedBy>Jasmine</cp:lastModifiedBy>
  <dcterms:modified xsi:type="dcterms:W3CDTF">2021-10-18T07:15:11Z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4FA1C664DC73411485CFEADCFACF60E3</vt:lpwstr>
  </property>
</Properties>
</file>