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</w:p>
    <w:p>
      <w:pPr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龙岗区妇联</w:t>
      </w:r>
      <w:r>
        <w:rPr>
          <w:rFonts w:hint="eastAsia" w:ascii="宋体" w:hAnsi="宋体"/>
          <w:b/>
          <w:sz w:val="44"/>
          <w:szCs w:val="44"/>
        </w:rPr>
        <w:t>2016年区级“巾帼文明岗”拟授牌岗位名单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1、龙岗区骨科医院一病区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2、龙岗区骨科医院门急诊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3、龙岗中心医院消化血液科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4、深圳中学龙岗初级中学初三年级组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5、深圳市公安局爱联派出所户政室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6、深圳市公安局同乐派出所户政室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7、深圳市公安局交通警察支队龙岗大队违法处理大厅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8、深圳市公安局交通警察支队龙岗大队指挥分中心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9、龙岗区第五人民医院简头岭社康中心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10、龙岗区平湖街道机关后勤服务中心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11、龙岗区第四人民医院下李朗社区健康服务中心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12、南湾街道南龙社区便民服务大厅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13、南湾街道南龙社区计生办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14、龙岗街道劳动管理办办公室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15、坪地街道机关后勤服务中心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16、深圳天安骏业投资发展有限公司公共事务部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17、深水龙城分公司龙岗营业厅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18、深圳市横岗自来水有限公司营业厅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19、深水龙岗龙城分公司中心城营业厅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419FA"/>
    <w:rsid w:val="73A419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51A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2016-10-13T07:50:00Z</dcterms:created>
  <dc:creator>Lenovo</dc:creator>
  <cp:lastModifiedBy>Lenovo</cp:lastModifiedBy>
  <dcterms:modified xsi:type="dcterms:W3CDTF">2016-10-13T07:51:05Z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