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pPr>
        <w:spacing w:beforeLines="0" w:afterLines="0" w:line="560" w:lineRule="exact"/>
        <w:jc w:val="left"/>
        <w:rPr>
          <w:rFonts w:hint="eastAsia" w:ascii="黑体" w:hAnsi="黑体" w:eastAsia="黑体" w:cs="黑体"/>
          <w:color w:val="000000"/>
          <w:sz w:val="32"/>
          <w:szCs w:val="32"/>
          <w:lang w:val="en-US" w:eastAsia="zh-CN"/>
        </w:rPr>
      </w:pPr>
    </w:p>
    <w:p>
      <w:pPr>
        <w:spacing w:beforeLines="0" w:afterLines="0" w:line="560" w:lineRule="exact"/>
        <w:jc w:val="center"/>
        <w:rPr>
          <w:rFonts w:hint="eastAsia" w:ascii="方正小标宋简体" w:hAnsi="方正小标宋简体" w:eastAsia="方正小标宋简体" w:cs="方正小标宋简体"/>
          <w:w w:val="100"/>
          <w:sz w:val="44"/>
          <w:szCs w:val="44"/>
          <w:lang w:val="en-US" w:eastAsia="zh-CN"/>
        </w:rPr>
      </w:pPr>
      <w:r>
        <w:rPr>
          <w:rFonts w:hint="eastAsia" w:ascii="方正小标宋简体" w:hAnsi="方正小标宋简体" w:eastAsia="方正小标宋简体" w:cs="方正小标宋简体"/>
          <w:w w:val="100"/>
          <w:sz w:val="44"/>
          <w:szCs w:val="44"/>
        </w:rPr>
        <w:t>龙岗区中小创新企业50强租金补贴</w:t>
      </w:r>
      <w:r>
        <w:rPr>
          <w:rFonts w:hint="eastAsia" w:ascii="方正小标宋简体" w:hAnsi="方正小标宋简体" w:eastAsia="方正小标宋简体" w:cs="方正小标宋简体"/>
          <w:w w:val="100"/>
          <w:sz w:val="44"/>
          <w:szCs w:val="44"/>
          <w:lang w:val="en-US" w:eastAsia="zh-CN"/>
        </w:rPr>
        <w:t>项目</w:t>
      </w:r>
    </w:p>
    <w:p>
      <w:pPr>
        <w:spacing w:beforeLines="0" w:afterLines="0" w:line="560" w:lineRule="exact"/>
        <w:jc w:val="center"/>
        <w:rPr>
          <w:rFonts w:hint="eastAsia" w:ascii="方正小标宋简体" w:hAnsi="方正小标宋简体" w:eastAsia="方正小标宋简体" w:cs="方正小标宋简体"/>
          <w:w w:val="100"/>
          <w:sz w:val="44"/>
          <w:szCs w:val="44"/>
        </w:rPr>
      </w:pPr>
      <w:r>
        <w:rPr>
          <w:rFonts w:hint="eastAsia" w:ascii="方正小标宋简体" w:hAnsi="方正小标宋简体" w:eastAsia="方正小标宋简体" w:cs="方正小标宋简体"/>
          <w:w w:val="100"/>
          <w:sz w:val="44"/>
          <w:szCs w:val="44"/>
        </w:rPr>
        <w:t>公示名单</w:t>
      </w:r>
    </w:p>
    <w:tbl>
      <w:tblPr>
        <w:tblStyle w:val="2"/>
        <w:tblpPr w:leftFromText="180" w:rightFromText="180" w:vertAnchor="text" w:horzAnchor="page" w:tblpX="880" w:tblpY="370"/>
        <w:tblOverlap w:val="never"/>
        <w:tblW w:w="104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7"/>
        <w:gridCol w:w="3990"/>
        <w:gridCol w:w="4275"/>
        <w:gridCol w:w="1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57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2"/>
              </w:rPr>
            </w:pPr>
            <w:r>
              <w:rPr>
                <w:rFonts w:hint="eastAsia" w:ascii="宋体" w:hAnsi="宋体"/>
                <w:b/>
                <w:color w:val="000000"/>
                <w:sz w:val="22"/>
              </w:rPr>
              <w:t>序号</w:t>
            </w:r>
          </w:p>
        </w:tc>
        <w:tc>
          <w:tcPr>
            <w:tcW w:w="399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line="600" w:lineRule="auto"/>
              <w:jc w:val="center"/>
              <w:rPr>
                <w:rFonts w:hint="eastAsia" w:ascii="宋体" w:hAnsi="宋体"/>
                <w:b/>
                <w:color w:val="000000"/>
                <w:sz w:val="22"/>
              </w:rPr>
            </w:pPr>
            <w:r>
              <w:rPr>
                <w:rFonts w:hint="eastAsia" w:ascii="宋体" w:hAnsi="宋体"/>
                <w:b/>
                <w:color w:val="000000"/>
                <w:sz w:val="22"/>
              </w:rPr>
              <w:t>单位名称</w:t>
            </w:r>
          </w:p>
        </w:tc>
        <w:tc>
          <w:tcPr>
            <w:tcW w:w="427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line="600" w:lineRule="auto"/>
              <w:jc w:val="center"/>
              <w:rPr>
                <w:rFonts w:hint="eastAsia" w:ascii="宋体" w:hAnsi="宋体" w:eastAsia="宋体"/>
                <w:b/>
                <w:color w:val="000000"/>
                <w:sz w:val="22"/>
                <w:lang w:eastAsia="zh-CN"/>
              </w:rPr>
            </w:pPr>
            <w:r>
              <w:rPr>
                <w:rFonts w:hint="eastAsia" w:ascii="宋体" w:hAnsi="宋体"/>
                <w:b/>
                <w:color w:val="000000"/>
                <w:sz w:val="22"/>
                <w:lang w:val="en-US" w:eastAsia="zh-CN"/>
              </w:rPr>
              <w:t>单位地址</w:t>
            </w:r>
          </w:p>
        </w:tc>
        <w:tc>
          <w:tcPr>
            <w:tcW w:w="1606"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line="600" w:lineRule="auto"/>
              <w:jc w:val="center"/>
              <w:rPr>
                <w:rFonts w:hint="default" w:ascii="宋体" w:hAnsi="宋体" w:eastAsia="宋体"/>
                <w:b/>
                <w:color w:val="000000"/>
                <w:sz w:val="22"/>
                <w:lang w:val="en-US" w:eastAsia="zh-CN"/>
              </w:rPr>
            </w:pPr>
            <w:r>
              <w:rPr>
                <w:rFonts w:hint="eastAsia" w:ascii="宋体" w:hAnsi="宋体" w:eastAsia="宋体"/>
                <w:b/>
                <w:color w:val="000000"/>
                <w:sz w:val="22"/>
                <w:lang w:val="en-US" w:eastAsia="zh-CN"/>
              </w:rPr>
              <w:t>认定50强时间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57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line="480" w:lineRule="auto"/>
              <w:jc w:val="center"/>
              <w:rPr>
                <w:rFonts w:hint="eastAsia" w:ascii="宋体" w:hAnsi="宋体" w:eastAsia="宋体"/>
                <w:color w:val="000000"/>
                <w:sz w:val="22"/>
                <w:lang w:val="en-US" w:eastAsia="zh-CN"/>
              </w:rPr>
            </w:pPr>
            <w:r>
              <w:rPr>
                <w:rFonts w:hint="eastAsia" w:ascii="宋体" w:hAnsi="宋体"/>
                <w:color w:val="000000"/>
                <w:sz w:val="22"/>
                <w:lang w:val="en-US" w:eastAsia="zh-CN"/>
              </w:rPr>
              <w:t>1</w:t>
            </w:r>
          </w:p>
        </w:tc>
        <w:tc>
          <w:tcPr>
            <w:tcW w:w="39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ascii="宋体" w:hAnsi="宋体" w:eastAsia="宋体" w:cs="宋体"/>
                <w:i w:val="0"/>
                <w:iCs w:val="0"/>
                <w:color w:val="000000"/>
                <w:kern w:val="0"/>
                <w:sz w:val="20"/>
                <w:szCs w:val="20"/>
                <w:u w:val="none"/>
                <w:lang w:val="en-US" w:eastAsia="zh-CN" w:bidi="ar"/>
              </w:rPr>
              <w:t>深圳市正和首信精密科技有限公司</w:t>
            </w:r>
          </w:p>
        </w:tc>
        <w:tc>
          <w:tcPr>
            <w:tcW w:w="42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深圳市龙岗区坪地街道佳兴路2号</w:t>
            </w:r>
          </w:p>
        </w:tc>
        <w:tc>
          <w:tcPr>
            <w:tcW w:w="160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trPr>
        <w:tc>
          <w:tcPr>
            <w:tcW w:w="57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line="720" w:lineRule="auto"/>
              <w:jc w:val="center"/>
              <w:rPr>
                <w:rFonts w:hint="default" w:ascii="宋体" w:hAnsi="宋体"/>
                <w:color w:val="000000"/>
                <w:sz w:val="22"/>
                <w:lang w:val="en-US" w:eastAsia="zh-CN"/>
              </w:rPr>
            </w:pPr>
            <w:r>
              <w:rPr>
                <w:rFonts w:hint="eastAsia" w:ascii="宋体" w:hAnsi="宋体"/>
                <w:color w:val="000000"/>
                <w:sz w:val="22"/>
                <w:lang w:val="en-US" w:eastAsia="zh-CN"/>
              </w:rPr>
              <w:t>2</w:t>
            </w:r>
          </w:p>
        </w:tc>
        <w:tc>
          <w:tcPr>
            <w:tcW w:w="39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ascii="宋体" w:hAnsi="宋体" w:eastAsia="宋体" w:cs="宋体"/>
                <w:i w:val="0"/>
                <w:iCs w:val="0"/>
                <w:color w:val="000000"/>
                <w:kern w:val="0"/>
                <w:sz w:val="20"/>
                <w:szCs w:val="20"/>
                <w:u w:val="none"/>
                <w:lang w:val="en-US" w:eastAsia="zh-CN" w:bidi="ar"/>
              </w:rPr>
              <w:t>深圳市全球通检测服务有限公司</w:t>
            </w:r>
          </w:p>
        </w:tc>
        <w:tc>
          <w:tcPr>
            <w:tcW w:w="42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深圳市龙岗区平湖街道上木古社区平新北路98号DCC文化创意园7栋1层101号及8栋副楼104号</w:t>
            </w:r>
          </w:p>
        </w:tc>
        <w:tc>
          <w:tcPr>
            <w:tcW w:w="160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trPr>
        <w:tc>
          <w:tcPr>
            <w:tcW w:w="57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line="480" w:lineRule="auto"/>
              <w:jc w:val="center"/>
              <w:rPr>
                <w:rFonts w:hint="default" w:ascii="宋体" w:hAnsi="宋体"/>
                <w:color w:val="000000"/>
                <w:sz w:val="22"/>
                <w:lang w:val="en-US" w:eastAsia="zh-CN"/>
              </w:rPr>
            </w:pPr>
            <w:r>
              <w:rPr>
                <w:rFonts w:hint="eastAsia" w:ascii="宋体" w:hAnsi="宋体"/>
                <w:color w:val="000000"/>
                <w:sz w:val="22"/>
                <w:lang w:val="en-US" w:eastAsia="zh-CN"/>
              </w:rPr>
              <w:t>3</w:t>
            </w:r>
          </w:p>
        </w:tc>
        <w:tc>
          <w:tcPr>
            <w:tcW w:w="39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ascii="宋体" w:hAnsi="宋体" w:eastAsia="宋体" w:cs="宋体"/>
                <w:i w:val="0"/>
                <w:iCs w:val="0"/>
                <w:color w:val="000000"/>
                <w:kern w:val="0"/>
                <w:sz w:val="20"/>
                <w:szCs w:val="20"/>
                <w:u w:val="none"/>
                <w:lang w:val="en-US" w:eastAsia="zh-CN" w:bidi="ar"/>
              </w:rPr>
              <w:t>深圳天溯计量检测股份有限公司</w:t>
            </w:r>
          </w:p>
        </w:tc>
        <w:tc>
          <w:tcPr>
            <w:tcW w:w="42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深圳市龙岗区宝龙街道锦龙大道2号1栋3楼</w:t>
            </w:r>
          </w:p>
        </w:tc>
        <w:tc>
          <w:tcPr>
            <w:tcW w:w="160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trPr>
        <w:tc>
          <w:tcPr>
            <w:tcW w:w="57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line="480" w:lineRule="auto"/>
              <w:jc w:val="center"/>
              <w:rPr>
                <w:rFonts w:hint="default" w:ascii="宋体" w:hAnsi="宋体"/>
                <w:color w:val="000000"/>
                <w:sz w:val="22"/>
                <w:lang w:val="en-US" w:eastAsia="zh-CN"/>
              </w:rPr>
            </w:pPr>
            <w:r>
              <w:rPr>
                <w:rFonts w:hint="eastAsia" w:ascii="宋体" w:hAnsi="宋体"/>
                <w:color w:val="000000"/>
                <w:sz w:val="22"/>
                <w:lang w:val="en-US" w:eastAsia="zh-CN"/>
              </w:rPr>
              <w:t>4</w:t>
            </w:r>
          </w:p>
        </w:tc>
        <w:tc>
          <w:tcPr>
            <w:tcW w:w="39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深圳科亚医疗科技有限公司</w:t>
            </w:r>
          </w:p>
        </w:tc>
        <w:tc>
          <w:tcPr>
            <w:tcW w:w="42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深圳市龙岗区龙城街道龙岗天安数码城2号大厦B座604</w:t>
            </w:r>
          </w:p>
        </w:tc>
        <w:tc>
          <w:tcPr>
            <w:tcW w:w="160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trPr>
        <w:tc>
          <w:tcPr>
            <w:tcW w:w="57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line="480" w:lineRule="auto"/>
              <w:jc w:val="center"/>
              <w:rPr>
                <w:rFonts w:hint="default" w:ascii="宋体" w:hAnsi="宋体"/>
                <w:color w:val="000000"/>
                <w:sz w:val="22"/>
                <w:lang w:val="en-US" w:eastAsia="zh-CN"/>
              </w:rPr>
            </w:pPr>
            <w:r>
              <w:rPr>
                <w:rFonts w:hint="eastAsia" w:ascii="宋体" w:hAnsi="宋体"/>
                <w:color w:val="000000"/>
                <w:sz w:val="22"/>
                <w:lang w:val="en-US" w:eastAsia="zh-CN"/>
              </w:rPr>
              <w:t>5</w:t>
            </w:r>
          </w:p>
        </w:tc>
        <w:tc>
          <w:tcPr>
            <w:tcW w:w="39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深圳市鑫申新材料科技有限公司</w:t>
            </w:r>
          </w:p>
        </w:tc>
        <w:tc>
          <w:tcPr>
            <w:tcW w:w="42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深圳市龙岗区坪地街道环坪路22号盛隆兴产业园研发楼11、12楼</w:t>
            </w:r>
          </w:p>
        </w:tc>
        <w:tc>
          <w:tcPr>
            <w:tcW w:w="160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trPr>
        <w:tc>
          <w:tcPr>
            <w:tcW w:w="57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line="720" w:lineRule="auto"/>
              <w:jc w:val="center"/>
              <w:rPr>
                <w:rFonts w:hint="default" w:ascii="宋体" w:hAnsi="宋体"/>
                <w:color w:val="000000"/>
                <w:sz w:val="22"/>
                <w:lang w:val="en-US" w:eastAsia="zh-CN"/>
              </w:rPr>
            </w:pPr>
            <w:r>
              <w:rPr>
                <w:rFonts w:hint="eastAsia" w:ascii="宋体" w:hAnsi="宋体"/>
                <w:color w:val="000000"/>
                <w:sz w:val="22"/>
                <w:lang w:val="en-US" w:eastAsia="zh-CN"/>
              </w:rPr>
              <w:t>6</w:t>
            </w:r>
          </w:p>
        </w:tc>
        <w:tc>
          <w:tcPr>
            <w:tcW w:w="39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芯天下技术股份有限公司</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（原名：深圳市芯天下技术有限公司）</w:t>
            </w:r>
          </w:p>
        </w:tc>
        <w:tc>
          <w:tcPr>
            <w:tcW w:w="42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深圳市龙岗区园山街道荷坳社区龙岗大道8288号大运软件小镇10栋101</w:t>
            </w:r>
          </w:p>
        </w:tc>
        <w:tc>
          <w:tcPr>
            <w:tcW w:w="160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trPr>
        <w:tc>
          <w:tcPr>
            <w:tcW w:w="57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line="480" w:lineRule="auto"/>
              <w:jc w:val="center"/>
              <w:rPr>
                <w:rFonts w:hint="default" w:ascii="宋体" w:hAnsi="宋体"/>
                <w:color w:val="000000"/>
                <w:sz w:val="22"/>
                <w:lang w:val="en-US" w:eastAsia="zh-CN"/>
              </w:rPr>
            </w:pPr>
            <w:r>
              <w:rPr>
                <w:rFonts w:hint="eastAsia" w:ascii="宋体" w:hAnsi="宋体"/>
                <w:color w:val="000000"/>
                <w:sz w:val="22"/>
                <w:lang w:val="en-US" w:eastAsia="zh-CN"/>
              </w:rPr>
              <w:t>7</w:t>
            </w:r>
          </w:p>
        </w:tc>
        <w:tc>
          <w:tcPr>
            <w:tcW w:w="39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深圳市同立方科技有限公司</w:t>
            </w:r>
          </w:p>
        </w:tc>
        <w:tc>
          <w:tcPr>
            <w:tcW w:w="42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深圳市龙岗区吉华街道甘坑社区甘李二路9号金苹果创新园厂房A2201</w:t>
            </w:r>
          </w:p>
        </w:tc>
        <w:tc>
          <w:tcPr>
            <w:tcW w:w="160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trPr>
        <w:tc>
          <w:tcPr>
            <w:tcW w:w="57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line="480" w:lineRule="auto"/>
              <w:jc w:val="center"/>
              <w:rPr>
                <w:rFonts w:hint="default" w:ascii="宋体" w:hAnsi="宋体"/>
                <w:color w:val="000000"/>
                <w:sz w:val="22"/>
                <w:lang w:val="en-US" w:eastAsia="zh-CN"/>
              </w:rPr>
            </w:pPr>
            <w:r>
              <w:rPr>
                <w:rFonts w:hint="eastAsia" w:ascii="宋体" w:hAnsi="宋体"/>
                <w:color w:val="000000"/>
                <w:sz w:val="22"/>
                <w:lang w:val="en-US" w:eastAsia="zh-CN"/>
              </w:rPr>
              <w:t>8</w:t>
            </w:r>
          </w:p>
        </w:tc>
        <w:tc>
          <w:tcPr>
            <w:tcW w:w="39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深圳玩智商科技有限公司</w:t>
            </w:r>
          </w:p>
        </w:tc>
        <w:tc>
          <w:tcPr>
            <w:tcW w:w="42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深圳市龙岗区坂田街道南坑社区星河领创天下二期二楼办公区F区</w:t>
            </w:r>
          </w:p>
        </w:tc>
        <w:tc>
          <w:tcPr>
            <w:tcW w:w="160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trPr>
        <w:tc>
          <w:tcPr>
            <w:tcW w:w="57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line="720" w:lineRule="auto"/>
              <w:jc w:val="center"/>
              <w:rPr>
                <w:rFonts w:hint="default" w:ascii="宋体" w:hAnsi="宋体"/>
                <w:color w:val="000000"/>
                <w:sz w:val="22"/>
                <w:lang w:val="en-US" w:eastAsia="zh-CN"/>
              </w:rPr>
            </w:pPr>
            <w:r>
              <w:rPr>
                <w:rFonts w:hint="eastAsia" w:ascii="宋体" w:hAnsi="宋体"/>
                <w:color w:val="000000"/>
                <w:sz w:val="22"/>
                <w:lang w:val="en-US" w:eastAsia="zh-CN"/>
              </w:rPr>
              <w:t>9</w:t>
            </w:r>
          </w:p>
        </w:tc>
        <w:tc>
          <w:tcPr>
            <w:tcW w:w="39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深圳市自由度环保科技有限公司</w:t>
            </w:r>
          </w:p>
        </w:tc>
        <w:tc>
          <w:tcPr>
            <w:tcW w:w="42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深圳市龙岗区宝龙街道宝龙社区宝荷大道76号龙岗智慧家园A座701、702</w:t>
            </w:r>
          </w:p>
        </w:tc>
        <w:tc>
          <w:tcPr>
            <w:tcW w:w="160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trPr>
        <w:tc>
          <w:tcPr>
            <w:tcW w:w="57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line="480" w:lineRule="auto"/>
              <w:jc w:val="center"/>
              <w:rPr>
                <w:rFonts w:hint="default" w:ascii="宋体" w:hAnsi="宋体"/>
                <w:color w:val="000000"/>
                <w:sz w:val="22"/>
                <w:lang w:val="en-US" w:eastAsia="zh-CN"/>
              </w:rPr>
            </w:pPr>
            <w:r>
              <w:rPr>
                <w:rFonts w:hint="eastAsia" w:ascii="宋体" w:hAnsi="宋体"/>
                <w:color w:val="000000"/>
                <w:sz w:val="22"/>
                <w:lang w:val="en-US" w:eastAsia="zh-CN"/>
              </w:rPr>
              <w:t>10</w:t>
            </w:r>
          </w:p>
        </w:tc>
        <w:tc>
          <w:tcPr>
            <w:tcW w:w="39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深圳市恒康泰医疗科技有限公司</w:t>
            </w:r>
          </w:p>
        </w:tc>
        <w:tc>
          <w:tcPr>
            <w:tcW w:w="42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深圳市龙岗区平湖街道新木社区老村工业园二路5号201</w:t>
            </w:r>
          </w:p>
        </w:tc>
        <w:tc>
          <w:tcPr>
            <w:tcW w:w="160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trPr>
        <w:tc>
          <w:tcPr>
            <w:tcW w:w="57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line="720" w:lineRule="auto"/>
              <w:jc w:val="center"/>
              <w:rPr>
                <w:rFonts w:hint="default" w:ascii="宋体" w:hAnsi="宋体"/>
                <w:color w:val="000000"/>
                <w:sz w:val="22"/>
                <w:lang w:val="en-US" w:eastAsia="zh-CN"/>
              </w:rPr>
            </w:pPr>
            <w:r>
              <w:rPr>
                <w:rFonts w:hint="eastAsia" w:ascii="宋体" w:hAnsi="宋体"/>
                <w:color w:val="000000"/>
                <w:sz w:val="22"/>
                <w:lang w:val="en-US" w:eastAsia="zh-CN"/>
              </w:rPr>
              <w:t>11</w:t>
            </w:r>
          </w:p>
        </w:tc>
        <w:tc>
          <w:tcPr>
            <w:tcW w:w="39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深圳市通拓科技有限公司</w:t>
            </w:r>
          </w:p>
        </w:tc>
        <w:tc>
          <w:tcPr>
            <w:tcW w:w="42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深圳市龙岗区平湖街道华南大道一号华南国际皮革皮具原辅料物流区二期5层5G-155-5G-165号</w:t>
            </w:r>
          </w:p>
        </w:tc>
        <w:tc>
          <w:tcPr>
            <w:tcW w:w="160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trPr>
        <w:tc>
          <w:tcPr>
            <w:tcW w:w="57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line="480" w:lineRule="auto"/>
              <w:jc w:val="center"/>
              <w:rPr>
                <w:rFonts w:hint="default" w:ascii="宋体" w:hAnsi="宋体"/>
                <w:color w:val="000000"/>
                <w:sz w:val="22"/>
                <w:lang w:val="en-US" w:eastAsia="zh-CN"/>
              </w:rPr>
            </w:pPr>
            <w:r>
              <w:rPr>
                <w:rFonts w:hint="eastAsia" w:ascii="宋体" w:hAnsi="宋体"/>
                <w:color w:val="000000"/>
                <w:sz w:val="22"/>
                <w:lang w:val="en-US" w:eastAsia="zh-CN"/>
              </w:rPr>
              <w:t>12</w:t>
            </w:r>
          </w:p>
        </w:tc>
        <w:tc>
          <w:tcPr>
            <w:tcW w:w="39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深圳市鸿富瀚科技股份有限公司</w:t>
            </w:r>
          </w:p>
        </w:tc>
        <w:tc>
          <w:tcPr>
            <w:tcW w:w="42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深圳市龙岗区园山街道龙岗大道8288号大运软件小镇27栋5层511</w:t>
            </w:r>
          </w:p>
        </w:tc>
        <w:tc>
          <w:tcPr>
            <w:tcW w:w="160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trPr>
        <w:tc>
          <w:tcPr>
            <w:tcW w:w="57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line="720" w:lineRule="auto"/>
              <w:jc w:val="center"/>
              <w:rPr>
                <w:rFonts w:hint="default" w:ascii="宋体" w:hAnsi="宋体"/>
                <w:color w:val="000000"/>
                <w:sz w:val="22"/>
                <w:lang w:val="en-US" w:eastAsia="zh-CN"/>
              </w:rPr>
            </w:pPr>
            <w:r>
              <w:rPr>
                <w:rFonts w:hint="eastAsia" w:ascii="宋体" w:hAnsi="宋体"/>
                <w:color w:val="000000"/>
                <w:sz w:val="22"/>
                <w:lang w:val="en-US" w:eastAsia="zh-CN"/>
              </w:rPr>
              <w:t>13</w:t>
            </w:r>
          </w:p>
        </w:tc>
        <w:tc>
          <w:tcPr>
            <w:tcW w:w="39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深圳宇锵新材料有限公司</w:t>
            </w:r>
          </w:p>
        </w:tc>
        <w:tc>
          <w:tcPr>
            <w:tcW w:w="42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深圳市龙岗区宝龙街道宝龙社区宝龙四路2号安博科技宝龙厂区2号厂房703</w:t>
            </w:r>
          </w:p>
        </w:tc>
        <w:tc>
          <w:tcPr>
            <w:tcW w:w="160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trPr>
        <w:tc>
          <w:tcPr>
            <w:tcW w:w="57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line="720" w:lineRule="auto"/>
              <w:jc w:val="center"/>
              <w:rPr>
                <w:rFonts w:hint="default" w:ascii="宋体" w:hAnsi="宋体"/>
                <w:color w:val="000000"/>
                <w:sz w:val="22"/>
                <w:lang w:val="en-US" w:eastAsia="zh-CN"/>
              </w:rPr>
            </w:pPr>
            <w:r>
              <w:rPr>
                <w:rFonts w:hint="eastAsia" w:ascii="宋体" w:hAnsi="宋体"/>
                <w:color w:val="000000"/>
                <w:sz w:val="22"/>
                <w:lang w:val="en-US" w:eastAsia="zh-CN"/>
              </w:rPr>
              <w:t>14</w:t>
            </w:r>
          </w:p>
        </w:tc>
        <w:tc>
          <w:tcPr>
            <w:tcW w:w="39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深圳盛达同泽科技有限公司</w:t>
            </w:r>
          </w:p>
        </w:tc>
        <w:tc>
          <w:tcPr>
            <w:tcW w:w="42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深圳市龙岗区吉华街道甘李工业园甘李六路12号中海信创新产业城13C栋2层</w:t>
            </w:r>
          </w:p>
        </w:tc>
        <w:tc>
          <w:tcPr>
            <w:tcW w:w="160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trPr>
        <w:tc>
          <w:tcPr>
            <w:tcW w:w="57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line="480" w:lineRule="auto"/>
              <w:jc w:val="center"/>
              <w:rPr>
                <w:rFonts w:hint="default" w:ascii="宋体" w:hAnsi="宋体"/>
                <w:color w:val="000000"/>
                <w:sz w:val="22"/>
                <w:lang w:val="en-US" w:eastAsia="zh-CN"/>
              </w:rPr>
            </w:pPr>
            <w:r>
              <w:rPr>
                <w:rFonts w:hint="eastAsia" w:ascii="宋体" w:hAnsi="宋体"/>
                <w:color w:val="000000"/>
                <w:sz w:val="22"/>
                <w:lang w:val="en-US" w:eastAsia="zh-CN"/>
              </w:rPr>
              <w:t>15</w:t>
            </w:r>
          </w:p>
        </w:tc>
        <w:tc>
          <w:tcPr>
            <w:tcW w:w="39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深圳市国立智能电力科技有限公司</w:t>
            </w:r>
          </w:p>
        </w:tc>
        <w:tc>
          <w:tcPr>
            <w:tcW w:w="42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深圳市龙岗区龙岗中心城龙城工业园特发龙飞工业园D1栋1-5层</w:t>
            </w:r>
          </w:p>
        </w:tc>
        <w:tc>
          <w:tcPr>
            <w:tcW w:w="160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trPr>
        <w:tc>
          <w:tcPr>
            <w:tcW w:w="57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line="720" w:lineRule="auto"/>
              <w:jc w:val="center"/>
              <w:rPr>
                <w:rFonts w:hint="default" w:ascii="宋体" w:hAnsi="宋体"/>
                <w:color w:val="000000"/>
                <w:sz w:val="22"/>
                <w:lang w:val="en-US" w:eastAsia="zh-CN"/>
              </w:rPr>
            </w:pPr>
            <w:r>
              <w:rPr>
                <w:rFonts w:hint="eastAsia" w:ascii="宋体" w:hAnsi="宋体"/>
                <w:color w:val="000000"/>
                <w:sz w:val="22"/>
                <w:lang w:val="en-US" w:eastAsia="zh-CN"/>
              </w:rPr>
              <w:t>16</w:t>
            </w:r>
          </w:p>
        </w:tc>
        <w:tc>
          <w:tcPr>
            <w:tcW w:w="39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矽电半导体设备（深圳）股份有限公司</w:t>
            </w:r>
          </w:p>
        </w:tc>
        <w:tc>
          <w:tcPr>
            <w:tcW w:w="42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深圳市龙岗区龙城街道黄阁坑社区龙城工业园3号厂房三楼东区、五楼中西区</w:t>
            </w:r>
          </w:p>
        </w:tc>
        <w:tc>
          <w:tcPr>
            <w:tcW w:w="160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trPr>
        <w:tc>
          <w:tcPr>
            <w:tcW w:w="57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line="480" w:lineRule="auto"/>
              <w:jc w:val="center"/>
              <w:rPr>
                <w:rFonts w:hint="default" w:ascii="宋体" w:hAnsi="宋体"/>
                <w:color w:val="000000"/>
                <w:sz w:val="22"/>
                <w:lang w:val="en-US" w:eastAsia="zh-CN"/>
              </w:rPr>
            </w:pPr>
            <w:r>
              <w:rPr>
                <w:rFonts w:hint="eastAsia" w:ascii="宋体" w:hAnsi="宋体"/>
                <w:color w:val="000000"/>
                <w:sz w:val="22"/>
                <w:lang w:val="en-US" w:eastAsia="zh-CN"/>
              </w:rPr>
              <w:t>17</w:t>
            </w:r>
          </w:p>
        </w:tc>
        <w:tc>
          <w:tcPr>
            <w:tcW w:w="39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深圳市康弘环保技术有限公司</w:t>
            </w:r>
          </w:p>
        </w:tc>
        <w:tc>
          <w:tcPr>
            <w:tcW w:w="42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深圳市龙岗区园山街道横坪公路89号涌鑫工业厂区1号厂房</w:t>
            </w:r>
          </w:p>
        </w:tc>
        <w:tc>
          <w:tcPr>
            <w:tcW w:w="160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trPr>
        <w:tc>
          <w:tcPr>
            <w:tcW w:w="57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line="480" w:lineRule="auto"/>
              <w:jc w:val="center"/>
              <w:rPr>
                <w:rFonts w:hint="default" w:ascii="宋体" w:hAnsi="宋体"/>
                <w:color w:val="000000"/>
                <w:sz w:val="22"/>
                <w:lang w:val="en-US" w:eastAsia="zh-CN"/>
              </w:rPr>
            </w:pPr>
            <w:r>
              <w:rPr>
                <w:rFonts w:hint="eastAsia" w:ascii="宋体" w:hAnsi="宋体"/>
                <w:color w:val="000000"/>
                <w:sz w:val="22"/>
                <w:lang w:val="en-US" w:eastAsia="zh-CN"/>
              </w:rPr>
              <w:t>18</w:t>
            </w:r>
          </w:p>
        </w:tc>
        <w:tc>
          <w:tcPr>
            <w:tcW w:w="39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深圳市云鼠科技开发有限公司</w:t>
            </w:r>
          </w:p>
        </w:tc>
        <w:tc>
          <w:tcPr>
            <w:tcW w:w="42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深圳市龙岗区龙城街道腾飞路龙岗创投大厦1505-1509单元</w:t>
            </w:r>
          </w:p>
        </w:tc>
        <w:tc>
          <w:tcPr>
            <w:tcW w:w="160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trPr>
        <w:tc>
          <w:tcPr>
            <w:tcW w:w="57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line="480" w:lineRule="auto"/>
              <w:jc w:val="center"/>
              <w:rPr>
                <w:rFonts w:hint="default" w:ascii="宋体" w:hAnsi="宋体"/>
                <w:color w:val="000000"/>
                <w:sz w:val="22"/>
                <w:lang w:val="en-US" w:eastAsia="zh-CN"/>
              </w:rPr>
            </w:pPr>
            <w:r>
              <w:rPr>
                <w:rFonts w:hint="eastAsia" w:ascii="宋体" w:hAnsi="宋体"/>
                <w:color w:val="000000"/>
                <w:sz w:val="22"/>
                <w:lang w:val="en-US" w:eastAsia="zh-CN"/>
              </w:rPr>
              <w:t>19</w:t>
            </w:r>
          </w:p>
        </w:tc>
        <w:tc>
          <w:tcPr>
            <w:tcW w:w="39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未来汽车科技（深圳）有限公司</w:t>
            </w:r>
          </w:p>
        </w:tc>
        <w:tc>
          <w:tcPr>
            <w:tcW w:w="42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深圳市龙岗区龙城街道天安数码城2号楼A座401</w:t>
            </w:r>
          </w:p>
        </w:tc>
        <w:tc>
          <w:tcPr>
            <w:tcW w:w="160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trPr>
        <w:tc>
          <w:tcPr>
            <w:tcW w:w="57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line="480" w:lineRule="auto"/>
              <w:jc w:val="center"/>
              <w:rPr>
                <w:rFonts w:hint="default" w:ascii="宋体" w:hAnsi="宋体"/>
                <w:color w:val="000000"/>
                <w:sz w:val="22"/>
                <w:lang w:val="en-US" w:eastAsia="zh-CN"/>
              </w:rPr>
            </w:pPr>
            <w:r>
              <w:rPr>
                <w:rFonts w:hint="eastAsia" w:ascii="宋体" w:hAnsi="宋体"/>
                <w:color w:val="000000"/>
                <w:sz w:val="22"/>
                <w:lang w:val="en-US" w:eastAsia="zh-CN"/>
              </w:rPr>
              <w:t>20</w:t>
            </w:r>
          </w:p>
        </w:tc>
        <w:tc>
          <w:tcPr>
            <w:tcW w:w="39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中惠创智（深圳）无线供电技术有限公司</w:t>
            </w:r>
          </w:p>
        </w:tc>
        <w:tc>
          <w:tcPr>
            <w:tcW w:w="42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深圳市龙岗区龙城街道留学人员（龙岗）创业园一园133-134室</w:t>
            </w:r>
          </w:p>
        </w:tc>
        <w:tc>
          <w:tcPr>
            <w:tcW w:w="160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trPr>
        <w:tc>
          <w:tcPr>
            <w:tcW w:w="57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line="480" w:lineRule="auto"/>
              <w:jc w:val="center"/>
              <w:rPr>
                <w:rFonts w:hint="default" w:ascii="宋体" w:hAnsi="宋体"/>
                <w:color w:val="000000"/>
                <w:sz w:val="22"/>
                <w:lang w:val="en-US" w:eastAsia="zh-CN"/>
              </w:rPr>
            </w:pPr>
            <w:r>
              <w:rPr>
                <w:rFonts w:hint="eastAsia" w:ascii="宋体" w:hAnsi="宋体"/>
                <w:color w:val="000000"/>
                <w:sz w:val="22"/>
                <w:lang w:val="en-US" w:eastAsia="zh-CN"/>
              </w:rPr>
              <w:t>21</w:t>
            </w:r>
          </w:p>
        </w:tc>
        <w:tc>
          <w:tcPr>
            <w:tcW w:w="39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深圳市博硕科技股份有限公司</w:t>
            </w:r>
          </w:p>
        </w:tc>
        <w:tc>
          <w:tcPr>
            <w:tcW w:w="42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深圳市龙岗区宝龙街道同乐社区水田路26号</w:t>
            </w:r>
          </w:p>
        </w:tc>
        <w:tc>
          <w:tcPr>
            <w:tcW w:w="160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trPr>
        <w:tc>
          <w:tcPr>
            <w:tcW w:w="57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line="480" w:lineRule="auto"/>
              <w:jc w:val="center"/>
              <w:rPr>
                <w:rFonts w:hint="default" w:ascii="宋体" w:hAnsi="宋体"/>
                <w:color w:val="000000"/>
                <w:sz w:val="22"/>
                <w:lang w:val="en-US" w:eastAsia="zh-CN"/>
              </w:rPr>
            </w:pPr>
            <w:r>
              <w:rPr>
                <w:rFonts w:hint="eastAsia" w:ascii="宋体" w:hAnsi="宋体"/>
                <w:color w:val="000000"/>
                <w:sz w:val="22"/>
                <w:lang w:val="en-US" w:eastAsia="zh-CN"/>
              </w:rPr>
              <w:t>22</w:t>
            </w:r>
          </w:p>
        </w:tc>
        <w:tc>
          <w:tcPr>
            <w:tcW w:w="39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0"/>
                <w:szCs w:val="20"/>
                <w:u w:val="none"/>
                <w:lang w:val="en-US" w:eastAsia="zh-CN" w:bidi="ar"/>
              </w:rPr>
              <w:t>深圳市鹰眼在线电子科技有限公司</w:t>
            </w:r>
          </w:p>
        </w:tc>
        <w:tc>
          <w:tcPr>
            <w:tcW w:w="42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深圳市龙岗区园山街道保安社区联合路13-1号1号厂房101</w:t>
            </w:r>
          </w:p>
        </w:tc>
        <w:tc>
          <w:tcPr>
            <w:tcW w:w="160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trPr>
        <w:tc>
          <w:tcPr>
            <w:tcW w:w="57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line="720" w:lineRule="auto"/>
              <w:jc w:val="center"/>
              <w:rPr>
                <w:rFonts w:hint="default" w:ascii="宋体" w:hAnsi="宋体"/>
                <w:color w:val="000000"/>
                <w:sz w:val="22"/>
                <w:lang w:val="en-US" w:eastAsia="zh-CN"/>
              </w:rPr>
            </w:pPr>
            <w:r>
              <w:rPr>
                <w:rFonts w:hint="eastAsia" w:ascii="宋体" w:hAnsi="宋体"/>
                <w:color w:val="000000"/>
                <w:sz w:val="22"/>
                <w:lang w:val="en-US" w:eastAsia="zh-CN"/>
              </w:rPr>
              <w:t>23</w:t>
            </w:r>
          </w:p>
        </w:tc>
        <w:tc>
          <w:tcPr>
            <w:tcW w:w="39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深圳市金凯博自动化测试有限公司</w:t>
            </w:r>
          </w:p>
        </w:tc>
        <w:tc>
          <w:tcPr>
            <w:tcW w:w="42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深圳市龙岗区吉华街道甘坑社区布澜路137号赛兔数码工业厂区厂房1栋3A和2栋1楼</w:t>
            </w:r>
          </w:p>
        </w:tc>
        <w:tc>
          <w:tcPr>
            <w:tcW w:w="160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2020年</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070622"/>
    <w:rsid w:val="7E070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2021-07-20T03:50:00Z</dcterms:created>
  <dc:creator>张梓健</dc:creator>
  <cp:lastModifiedBy>张梓健</cp:lastModifiedBy>
  <dcterms:modified xsi:type="dcterms:W3CDTF">2021-07-20T03:50:39Z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