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838" w:tblpY="539"/>
        <w:tblOverlap w:val="never"/>
        <w:tblW w:w="14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040"/>
        <w:gridCol w:w="1350"/>
        <w:gridCol w:w="1515"/>
        <w:gridCol w:w="1590"/>
        <w:gridCol w:w="675"/>
        <w:gridCol w:w="162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深圳市龙岗区青少年业余体校2019年8月公开招聘体育类专业技术岗位工作人员拟聘人员名单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岗位类别、等级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深圳市龙岗区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文化广电旅游体育局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深圳市龙岗区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青少年业余体校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国际式摔跤教练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专业技术十二级岗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贾华军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***3011983****8379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12827"/>
    <w:rsid w:val="362A39FA"/>
    <w:rsid w:val="40F03EE3"/>
    <w:rsid w:val="42C12827"/>
    <w:rsid w:val="4A23201C"/>
    <w:rsid w:val="732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2020-10-20T03:12:00Z</dcterms:created>
  <dc:creator>牛牛</dc:creator>
  <cp:lastModifiedBy>陈辉</cp:lastModifiedBy>
  <dcterms:modified xsi:type="dcterms:W3CDTF">2021-02-08T09:43:06Z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