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91" w:firstLineChars="900"/>
        <w:outlineLvl w:val="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法律顾问服务合同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</w:p>
    <w:p>
      <w:pPr>
        <w:spacing w:line="360" w:lineRule="auto"/>
        <w:rPr>
          <w:rFonts w:hint="eastAsia" w:ascii="宋体" w:hAnsi="宋体"/>
          <w:sz w:val="21"/>
          <w:szCs w:val="21"/>
        </w:rPr>
      </w:pPr>
    </w:p>
    <w:p>
      <w:pPr>
        <w:spacing w:line="360" w:lineRule="auto"/>
        <w:ind w:firstLine="465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甲方（聘请单位）：</w:t>
      </w:r>
    </w:p>
    <w:p>
      <w:pPr>
        <w:spacing w:line="360" w:lineRule="auto"/>
        <w:ind w:firstLine="465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乙方（受聘单位）：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甲方因工作需要，特聘请乙方担任常年法律顾问，现经双方协商，达成如下协议：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21" w:lineRule="atLeast"/>
        <w:ind w:left="0" w:right="0" w:firstLine="562" w:firstLineChars="200"/>
        <w:jc w:val="left"/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一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 w:bidi="ar-SA"/>
        </w:rPr>
        <w:t>、乙方接受甲方聘请，指派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 w:bidi="ar-SA"/>
        </w:rPr>
        <w:t>律师担任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u w:val="singl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 w:bidi="ar-SA"/>
        </w:rPr>
        <w:t>（含：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 w:bidi="ar-SA"/>
        </w:rPr>
        <w:t>，以下统称：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 w:bidi="ar-SA"/>
        </w:rPr>
        <w:t>公司）的法律顾问联络员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 w:bidi="ar-SA"/>
        </w:rPr>
        <w:t>如指派的律师因故不能履行职务时，可由乙方另派律师接替其职务。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二、乙方担任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 w:bidi="ar-SA"/>
        </w:rPr>
        <w:t>甲方</w:t>
      </w:r>
      <w:r>
        <w:rPr>
          <w:rFonts w:hint="eastAsia" w:ascii="仿宋" w:hAnsi="仿宋" w:eastAsia="仿宋" w:cs="仿宋"/>
          <w:sz w:val="28"/>
          <w:szCs w:val="28"/>
        </w:rPr>
        <w:t>法律顾问的时间为壹年，时间从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三、乙方在法律规定的范围内，严守律师职业道德，根据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 w:bidi="ar-SA"/>
        </w:rPr>
        <w:t>保障房公司</w:t>
      </w:r>
      <w:r>
        <w:rPr>
          <w:rFonts w:hint="eastAsia" w:ascii="仿宋" w:hAnsi="仿宋" w:eastAsia="仿宋" w:cs="仿宋"/>
          <w:sz w:val="28"/>
          <w:szCs w:val="28"/>
        </w:rPr>
        <w:t>要求，竭诚为提供以下服务：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1、解答法律问题，提供法律建议，出具法律意见书。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起草或审查修改重要合同、章程或法律文书，参加重要项目谈判，协助重大经营决策。如合同等法律文书涉及金额较大或内容复杂，如资产重组、兼并、收购、股票上市、融资等等事务则应另行签订委托合同，确定律师工作内容及律师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3、对外签订的合同出具法律意见书。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4、对外发函：以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 w:bidi="ar-SA"/>
        </w:rPr>
        <w:t>甲方</w:t>
      </w:r>
      <w:r>
        <w:rPr>
          <w:rFonts w:hint="eastAsia" w:ascii="仿宋" w:hAnsi="仿宋" w:eastAsia="仿宋" w:cs="仿宋"/>
          <w:sz w:val="28"/>
          <w:szCs w:val="28"/>
        </w:rPr>
        <w:t>法律顾问的名义发出催款、催办或其它对外交涉律师信函。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5、发表声明：以法律顾问的身份，授权发表声明，公开陈述立场或某种真相，维护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被指派公司</w:t>
      </w:r>
      <w:r>
        <w:rPr>
          <w:rFonts w:hint="eastAsia" w:ascii="仿宋" w:hAnsi="仿宋" w:eastAsia="仿宋" w:cs="仿宋"/>
          <w:sz w:val="28"/>
          <w:szCs w:val="28"/>
        </w:rPr>
        <w:t>的合法权益。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6、协助进行法律宣传教育，合同期内法律培训不少于2次。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7、协助处理债务等经济纠纷，代理仲裁、诉讼事务。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8、妥善保管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被指派公司</w:t>
      </w:r>
      <w:r>
        <w:rPr>
          <w:rFonts w:hint="eastAsia" w:ascii="仿宋" w:hAnsi="仿宋" w:eastAsia="仿宋" w:cs="仿宋"/>
          <w:sz w:val="28"/>
          <w:szCs w:val="28"/>
        </w:rPr>
        <w:t>提供的所有原始资料。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9、办理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被指派公司</w:t>
      </w:r>
      <w:r>
        <w:rPr>
          <w:rFonts w:hint="eastAsia" w:ascii="仿宋" w:hAnsi="仿宋" w:eastAsia="仿宋" w:cs="仿宋"/>
          <w:sz w:val="28"/>
          <w:szCs w:val="28"/>
        </w:rPr>
        <w:t>委托的其它法律事务。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10、乙方应当接到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被指派单位</w:t>
      </w:r>
      <w:r>
        <w:rPr>
          <w:rFonts w:hint="eastAsia" w:ascii="仿宋" w:hAnsi="仿宋" w:eastAsia="仿宋" w:cs="仿宋"/>
          <w:sz w:val="28"/>
          <w:szCs w:val="28"/>
        </w:rPr>
        <w:t>工作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任务后</w:t>
      </w:r>
      <w:r>
        <w:rPr>
          <w:rFonts w:hint="eastAsia" w:ascii="仿宋" w:hAnsi="仿宋" w:eastAsia="仿宋" w:cs="仿宋"/>
          <w:sz w:val="28"/>
          <w:szCs w:val="28"/>
        </w:rPr>
        <w:t>3个工作日内完成委托事项，按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被指派单位</w:t>
      </w:r>
      <w:r>
        <w:rPr>
          <w:rFonts w:hint="eastAsia" w:ascii="仿宋" w:hAnsi="仿宋" w:eastAsia="仿宋" w:cs="仿宋"/>
          <w:sz w:val="28"/>
          <w:szCs w:val="28"/>
        </w:rPr>
        <w:t>要求通报工作进程。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四、参照国家与深圳市律师收费标准，并经双方协商，甲方同意支付乙方法律顾问费人民币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元整（大写：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）。合同期限届满前一个月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律师事务所向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</w:t>
      </w:r>
      <w:r>
        <w:rPr>
          <w:rFonts w:hint="eastAsia" w:ascii="仿宋" w:hAnsi="仿宋" w:eastAsia="仿宋" w:cs="仿宋"/>
          <w:sz w:val="28"/>
          <w:szCs w:val="28"/>
        </w:rPr>
        <w:t>提交付款申请资料，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经甲方审核并进行履约考评获得“优、良、合格”后10个工作日内一次性支付年度法律服务费用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如履约考评结果为“差”，将仅支付合同总价款的70%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乙方指定账户：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开户行: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帐  号: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五、乙方为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被指派公司</w:t>
      </w:r>
      <w:r>
        <w:rPr>
          <w:rFonts w:hint="eastAsia" w:ascii="仿宋" w:hAnsi="仿宋" w:eastAsia="仿宋" w:cs="仿宋"/>
          <w:sz w:val="28"/>
          <w:szCs w:val="28"/>
        </w:rPr>
        <w:t>办理第三条第7项的业务时，乙方的收费按《广东省律师服务收费管理实施办法》进行协商后确定，并办理相关的委托手续。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被指派公司</w:t>
      </w:r>
      <w:r>
        <w:rPr>
          <w:rFonts w:hint="eastAsia" w:ascii="仿宋" w:hAnsi="仿宋" w:eastAsia="仿宋" w:cs="仿宋"/>
          <w:sz w:val="28"/>
          <w:szCs w:val="28"/>
        </w:rPr>
        <w:t>保证对其聘请的法律顾问提供必要的办公条件和其他便利，法律顾问受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被指派公司</w:t>
      </w:r>
      <w:r>
        <w:rPr>
          <w:rFonts w:hint="eastAsia" w:ascii="仿宋" w:hAnsi="仿宋" w:eastAsia="仿宋" w:cs="仿宋"/>
          <w:sz w:val="28"/>
          <w:szCs w:val="28"/>
        </w:rPr>
        <w:t>委托或协助出差办事时，其交通住宿、差旅补助等办事所需的费用均由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被指派公司</w:t>
      </w:r>
      <w:r>
        <w:rPr>
          <w:rFonts w:hint="eastAsia" w:ascii="仿宋" w:hAnsi="仿宋" w:eastAsia="仿宋" w:cs="仿宋"/>
          <w:sz w:val="28"/>
          <w:szCs w:val="28"/>
        </w:rPr>
        <w:t>承担。法律顾问的工作时间采取不固定式，需要律师提供帮助时，应提前预约，紧急情况下，可随时联系。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甲方联系人为：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电话：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乙方联系人为：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电话：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七、甲方尊重乙方指派律师的工作，但因乙方工作失职，致使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被指派公司</w:t>
      </w:r>
      <w:r>
        <w:rPr>
          <w:rFonts w:hint="eastAsia" w:ascii="仿宋" w:hAnsi="仿宋" w:eastAsia="仿宋" w:cs="仿宋"/>
          <w:sz w:val="28"/>
          <w:szCs w:val="28"/>
        </w:rPr>
        <w:t>蒙受损失的，甲方有权要求更换法律顾问、解除本合同、退还法律顾问费，不能弥补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被指派公司</w:t>
      </w:r>
      <w:r>
        <w:rPr>
          <w:rFonts w:hint="eastAsia" w:ascii="仿宋" w:hAnsi="仿宋" w:eastAsia="仿宋" w:cs="仿宋"/>
          <w:sz w:val="28"/>
          <w:szCs w:val="28"/>
        </w:rPr>
        <w:t>损失的，还需承担赔偿责任。如乙方无故终止履行合同，顾问费应退还甲方；如甲方无故终止合同，乙方收取的顾问费不予退还。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八、乙方应该以勤勉尽责的精神，以律师行业公认的工作标准，为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指派公司</w:t>
      </w:r>
      <w:r>
        <w:rPr>
          <w:rFonts w:hint="eastAsia" w:ascii="仿宋" w:hAnsi="仿宋" w:eastAsia="仿宋" w:cs="仿宋"/>
          <w:sz w:val="28"/>
          <w:szCs w:val="28"/>
        </w:rPr>
        <w:t>提供及时、高质量的法律服务，同时乙方应对提供法律服务中所接触到的商业秘密或其它资料、信息尽保密义务，未经甲方同意不得向第三人透露。合同如有未尽事宜，或甲方对法律顾问工作方式、工作范围有特别要求的，可由双方另行协议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九、合同届满后，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甲方对乙方</w:t>
      </w:r>
      <w:r>
        <w:rPr>
          <w:rFonts w:hint="eastAsia" w:ascii="仿宋" w:hAnsi="仿宋" w:eastAsia="仿宋" w:cs="仿宋"/>
          <w:sz w:val="28"/>
          <w:szCs w:val="28"/>
        </w:rPr>
        <w:t>所提供的服务进行履约评价，评价指标为业务水平、工作质量、服务态度和响应时间等四项，评价为优秀（平均分90至100分）；评价为良（平均分89分至70分）；评价为合格（平均分69分至60分）；评价为差（59分及以下）。合同期满后，经采购人履约考核“优良”者，采购方有权按原合同条款续签下一年度合同。每次续签期限为一年，最多可续签二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无论何种情况下，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都有权单方决定不予续签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十、本合同未尽事宜，双方另行协商。甲、乙双方若无意续约，一方应于本协议期满前一个月书面通知对方。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十一、本合同一式陆份，甲方执肆份，乙方执贰份，本合同自签订之日起生效。</w:t>
      </w:r>
    </w:p>
    <w:p>
      <w:pPr>
        <w:pStyle w:val="4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附件：法律顾问履约评价表</w:t>
      </w:r>
    </w:p>
    <w:p>
      <w:pPr>
        <w:spacing w:line="360" w:lineRule="auto"/>
        <w:ind w:left="1262" w:leftChars="1" w:hanging="1260" w:hangingChars="45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left="1262" w:leftChars="1" w:hanging="1260" w:hangingChars="4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（盖章）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乙方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（盖章）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法定代表人（签名）：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法定代表人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（签名）：</w:t>
      </w: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日期</w:t>
      </w:r>
      <w:r>
        <w:rPr>
          <w:rFonts w:hint="eastAsia" w:ascii="仿宋" w:hAnsi="仿宋" w:eastAsia="仿宋" w:cs="仿宋"/>
          <w:sz w:val="28"/>
          <w:szCs w:val="28"/>
        </w:rPr>
        <w:t xml:space="preserve">：   年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日期</w:t>
      </w:r>
      <w:r>
        <w:rPr>
          <w:rFonts w:hint="eastAsia" w:ascii="仿宋" w:hAnsi="仿宋" w:eastAsia="仿宋" w:cs="仿宋"/>
          <w:sz w:val="28"/>
          <w:szCs w:val="28"/>
        </w:rPr>
        <w:t xml:space="preserve">：   年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日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70877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315A9"/>
    <w:rsid w:val="0BEE60B4"/>
    <w:rsid w:val="29A315A9"/>
    <w:rsid w:val="47C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2020-12-25T02:32:00Z</dcterms:created>
  <dc:creator>廖蜀黍</dc:creator>
  <cp:lastModifiedBy>廖蜀黍</cp:lastModifiedBy>
  <dcterms:modified xsi:type="dcterms:W3CDTF">2020-12-25T02:51:31Z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