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3"/>
        <w:tblpPr w:leftFromText="180" w:rightFromText="180" w:vertAnchor="page" w:horzAnchor="page" w:tblpX="1674" w:tblpY="3294"/>
        <w:tblOverlap w:val="never"/>
        <w:tblW w:w="83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3480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幼儿组合计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20-24岁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25-29岁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30-34岁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35-39岁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FFFFFF" w:fill="D9D9D9"/>
                <w:lang w:val="en-US" w:eastAsia="zh-CN" w:bidi="ar"/>
              </w:rPr>
              <w:t>成年甲组合计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shd w:val="clear" w:color="FFFFFF" w:fill="D9D9D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shd w:val="clear" w:color="FFFFFF" w:fill="D9D9D9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40-44岁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45--49岁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50-54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55-59岁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成年乙组合计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60-64岁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65-69岁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老年组合计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监测样本量要求</w:t>
      </w:r>
      <w:bookmarkEnd w:id="0"/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13966"/>
    <w:rsid w:val="17943B5D"/>
    <w:rsid w:val="1B662A78"/>
    <w:rsid w:val="34705BB3"/>
    <w:rsid w:val="58113966"/>
    <w:rsid w:val="5F895746"/>
    <w:rsid w:val="65716262"/>
    <w:rsid w:val="737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2020-11-06T01:28:00Z</dcterms:created>
  <dc:creator>CJ1381982961</dc:creator>
  <cp:lastModifiedBy>CJ1381982961</cp:lastModifiedBy>
  <dcterms:modified xsi:type="dcterms:W3CDTF">2020-11-06T01:35:35Z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