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防撞缓冲车报价函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深圳市美加达公路工程有限公司：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愿意承担贵公司防撞缓冲车供应事宜，我司熟知相关情况，并承诺：一旦贵司选择我司，我司愿意按照贵司要求组织相关资源，确保按计划完成相关工作。我司报价(报价含税费、送货费、装卸费、上牌费、保险费。调试费、售后服务费等一切费用）如下：</w:t>
      </w:r>
    </w:p>
    <w:tbl>
      <w:tblPr>
        <w:tblStyle w:val="3"/>
        <w:tblW w:w="10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11"/>
        <w:gridCol w:w="2819"/>
        <w:gridCol w:w="2039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物品名称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型号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含税单价（元）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防撞缓冲车</w:t>
            </w:r>
          </w:p>
        </w:tc>
        <w:tc>
          <w:tcPr>
            <w:tcW w:w="2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报价单位（公章）：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授权委托人：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2020年   月   日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5932"/>
    <w:rsid w:val="7CA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2020-11-05T02:15:00Z</dcterms:created>
  <dc:creator>廖蜀黍</dc:creator>
  <cp:lastModifiedBy>廖蜀黍</cp:lastModifiedBy>
  <dcterms:modified xsi:type="dcterms:W3CDTF">2020-11-05T02:16:10Z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