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hAnsi="宋体" w:cs="宋体"/>
          <w:b/>
          <w:sz w:val="36"/>
          <w:szCs w:val="36"/>
        </w:rPr>
      </w:pPr>
    </w:p>
    <w:p>
      <w:pPr>
        <w:pStyle w:val="2"/>
        <w:spacing w:line="560" w:lineRule="exact"/>
        <w:jc w:val="center"/>
        <w:rPr>
          <w:rFonts w:hAnsi="宋体" w:cs="宋体"/>
          <w:b/>
          <w:sz w:val="36"/>
          <w:szCs w:val="36"/>
        </w:rPr>
      </w:pPr>
      <w:r>
        <w:rPr>
          <w:rFonts w:hint="eastAsia" w:hAnsi="宋体" w:cs="宋体"/>
          <w:b/>
          <w:sz w:val="36"/>
          <w:szCs w:val="36"/>
        </w:rPr>
        <w:t>2</w:t>
      </w:r>
      <w:r>
        <w:rPr>
          <w:rFonts w:hAnsi="宋体" w:cs="宋体"/>
          <w:b/>
          <w:sz w:val="36"/>
          <w:szCs w:val="36"/>
        </w:rPr>
        <w:t>020</w:t>
      </w:r>
      <w:r>
        <w:rPr>
          <w:rFonts w:hint="eastAsia" w:hAnsi="宋体" w:cs="宋体"/>
          <w:b/>
          <w:sz w:val="36"/>
          <w:szCs w:val="36"/>
        </w:rPr>
        <w:t>-</w:t>
      </w:r>
      <w:r>
        <w:rPr>
          <w:rFonts w:hAnsi="宋体" w:cs="宋体"/>
          <w:b/>
          <w:sz w:val="36"/>
          <w:szCs w:val="36"/>
        </w:rPr>
        <w:t>2022</w:t>
      </w:r>
      <w:r>
        <w:rPr>
          <w:rFonts w:hint="eastAsia" w:hAnsi="宋体" w:cs="宋体"/>
          <w:b/>
          <w:sz w:val="36"/>
          <w:szCs w:val="36"/>
        </w:rPr>
        <w:t>年龙岗区政府投资规划研究类、设备购置类及其他服务评审项目自行采购综合评分表</w:t>
      </w:r>
    </w:p>
    <w:tbl>
      <w:tblPr>
        <w:tblStyle w:val="7"/>
        <w:tblW w:w="9621"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576"/>
        <w:gridCol w:w="824"/>
        <w:gridCol w:w="6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79" w:type="dxa"/>
            <w:vAlign w:val="center"/>
          </w:tcPr>
          <w:p>
            <w:pPr>
              <w:pStyle w:val="2"/>
              <w:spacing w:line="400" w:lineRule="exact"/>
              <w:jc w:val="center"/>
              <w:rPr>
                <w:rFonts w:hAnsi="宋体" w:cs="宋体"/>
                <w:b/>
                <w:sz w:val="24"/>
                <w:szCs w:val="24"/>
              </w:rPr>
            </w:pPr>
            <w:r>
              <w:rPr>
                <w:rFonts w:hint="eastAsia" w:hAnsi="宋体" w:cs="宋体"/>
                <w:b/>
                <w:sz w:val="24"/>
                <w:szCs w:val="24"/>
              </w:rPr>
              <w:t>序号</w:t>
            </w:r>
          </w:p>
        </w:tc>
        <w:tc>
          <w:tcPr>
            <w:tcW w:w="1576" w:type="dxa"/>
            <w:vAlign w:val="center"/>
          </w:tcPr>
          <w:p>
            <w:pPr>
              <w:pStyle w:val="2"/>
              <w:spacing w:line="400" w:lineRule="exact"/>
              <w:jc w:val="center"/>
              <w:rPr>
                <w:rFonts w:hAnsi="宋体" w:cs="宋体"/>
                <w:b/>
                <w:sz w:val="24"/>
                <w:szCs w:val="24"/>
              </w:rPr>
            </w:pPr>
            <w:r>
              <w:rPr>
                <w:rFonts w:hint="eastAsia" w:hAnsi="宋体" w:cs="宋体"/>
                <w:b/>
                <w:sz w:val="24"/>
                <w:szCs w:val="24"/>
              </w:rPr>
              <w:t>评分因素</w:t>
            </w:r>
          </w:p>
        </w:tc>
        <w:tc>
          <w:tcPr>
            <w:tcW w:w="824" w:type="dxa"/>
            <w:vAlign w:val="center"/>
          </w:tcPr>
          <w:p>
            <w:pPr>
              <w:pStyle w:val="2"/>
              <w:spacing w:line="400" w:lineRule="exact"/>
              <w:jc w:val="center"/>
              <w:rPr>
                <w:rFonts w:hAnsi="宋体" w:cs="宋体"/>
                <w:b/>
                <w:sz w:val="24"/>
                <w:szCs w:val="24"/>
              </w:rPr>
            </w:pPr>
            <w:r>
              <w:rPr>
                <w:rFonts w:hint="eastAsia" w:hAnsi="宋体" w:cs="宋体"/>
                <w:b/>
                <w:sz w:val="24"/>
                <w:szCs w:val="24"/>
              </w:rPr>
              <w:t>分值</w:t>
            </w:r>
          </w:p>
        </w:tc>
        <w:tc>
          <w:tcPr>
            <w:tcW w:w="6442" w:type="dxa"/>
            <w:vAlign w:val="center"/>
          </w:tcPr>
          <w:p>
            <w:pPr>
              <w:pStyle w:val="2"/>
              <w:spacing w:line="400" w:lineRule="exact"/>
              <w:jc w:val="center"/>
              <w:rPr>
                <w:rFonts w:hAnsi="宋体" w:cs="宋体"/>
                <w:b/>
                <w:sz w:val="24"/>
                <w:szCs w:val="24"/>
              </w:rPr>
            </w:pPr>
            <w:r>
              <w:rPr>
                <w:rFonts w:hint="eastAsia" w:hAnsi="宋体" w:cs="宋体"/>
                <w:b/>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79" w:type="dxa"/>
            <w:vAlign w:val="center"/>
          </w:tcPr>
          <w:p>
            <w:pPr>
              <w:pStyle w:val="2"/>
              <w:spacing w:line="400" w:lineRule="exact"/>
              <w:jc w:val="center"/>
              <w:rPr>
                <w:rFonts w:hAnsi="宋体" w:cs="宋体"/>
                <w:b/>
              </w:rPr>
            </w:pPr>
            <w:r>
              <w:rPr>
                <w:rFonts w:hint="eastAsia" w:hAnsi="宋体" w:cs="宋体"/>
                <w:b/>
              </w:rPr>
              <w:t>一</w:t>
            </w:r>
          </w:p>
        </w:tc>
        <w:tc>
          <w:tcPr>
            <w:tcW w:w="1576" w:type="dxa"/>
            <w:vAlign w:val="center"/>
          </w:tcPr>
          <w:p>
            <w:pPr>
              <w:pStyle w:val="2"/>
              <w:spacing w:line="400" w:lineRule="exact"/>
              <w:jc w:val="center"/>
              <w:rPr>
                <w:rFonts w:hAnsi="宋体" w:cs="宋体"/>
                <w:b/>
              </w:rPr>
            </w:pPr>
            <w:r>
              <w:rPr>
                <w:rFonts w:hint="eastAsia" w:hAnsi="宋体" w:cs="宋体"/>
                <w:b/>
              </w:rPr>
              <w:t xml:space="preserve">价格部分    </w:t>
            </w:r>
          </w:p>
        </w:tc>
        <w:tc>
          <w:tcPr>
            <w:tcW w:w="824" w:type="dxa"/>
            <w:vAlign w:val="center"/>
          </w:tcPr>
          <w:p>
            <w:pPr>
              <w:pStyle w:val="2"/>
              <w:spacing w:line="400" w:lineRule="exact"/>
              <w:jc w:val="center"/>
              <w:rPr>
                <w:rFonts w:hint="eastAsia" w:hAnsi="宋体" w:cs="宋体" w:eastAsiaTheme="minorEastAsia"/>
                <w:b/>
                <w:lang w:eastAsia="zh-CN"/>
              </w:rPr>
            </w:pPr>
            <w:r>
              <w:rPr>
                <w:rFonts w:hint="eastAsia" w:ascii="仿宋_GB2312" w:hAnsi="宋体" w:eastAsia="仿宋_GB2312" w:cs="宋体"/>
                <w:b/>
                <w:bCs/>
                <w:lang w:val="en-US" w:eastAsia="zh-CN"/>
              </w:rPr>
              <w:t>20</w:t>
            </w:r>
          </w:p>
        </w:tc>
        <w:tc>
          <w:tcPr>
            <w:tcW w:w="6442" w:type="dxa"/>
            <w:vAlign w:val="center"/>
          </w:tcPr>
          <w:p>
            <w:pPr>
              <w:pStyle w:val="5"/>
              <w:widowControl/>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79" w:type="dxa"/>
            <w:vAlign w:val="center"/>
          </w:tcPr>
          <w:p>
            <w:pPr>
              <w:pStyle w:val="2"/>
              <w:spacing w:line="400" w:lineRule="exact"/>
              <w:jc w:val="center"/>
              <w:rPr>
                <w:rFonts w:hAnsi="宋体" w:eastAsia="宋体" w:cs="宋体"/>
              </w:rPr>
            </w:pPr>
            <w:r>
              <w:rPr>
                <w:rFonts w:hint="eastAsia" w:hAnsi="宋体" w:eastAsia="宋体" w:cs="宋体"/>
              </w:rPr>
              <w:t>1</w:t>
            </w:r>
          </w:p>
        </w:tc>
        <w:tc>
          <w:tcPr>
            <w:tcW w:w="1576" w:type="dxa"/>
            <w:vAlign w:val="center"/>
          </w:tcPr>
          <w:p>
            <w:pPr>
              <w:pStyle w:val="2"/>
              <w:spacing w:line="400" w:lineRule="exact"/>
              <w:jc w:val="center"/>
              <w:rPr>
                <w:rFonts w:hAnsi="宋体" w:eastAsia="宋体" w:cs="宋体"/>
              </w:rPr>
            </w:pPr>
            <w:r>
              <w:rPr>
                <w:rFonts w:hint="eastAsia" w:hAnsi="宋体" w:eastAsia="宋体" w:cs="宋体"/>
              </w:rPr>
              <w:t>项目报价</w:t>
            </w:r>
          </w:p>
        </w:tc>
        <w:tc>
          <w:tcPr>
            <w:tcW w:w="824" w:type="dxa"/>
            <w:vAlign w:val="center"/>
          </w:tcPr>
          <w:p>
            <w:pPr>
              <w:pStyle w:val="2"/>
              <w:spacing w:line="400" w:lineRule="exact"/>
              <w:jc w:val="center"/>
              <w:rPr>
                <w:rFonts w:hint="eastAsia" w:hAnsi="宋体" w:eastAsia="宋体" w:cs="宋体"/>
                <w:lang w:eastAsia="zh-CN"/>
              </w:rPr>
            </w:pPr>
            <w:r>
              <w:rPr>
                <w:rFonts w:hint="eastAsia" w:hAnsi="宋体" w:eastAsia="宋体" w:cs="宋体"/>
                <w:lang w:val="en-US" w:eastAsia="zh-CN"/>
              </w:rPr>
              <w:t>20</w:t>
            </w:r>
          </w:p>
        </w:tc>
        <w:tc>
          <w:tcPr>
            <w:tcW w:w="6442" w:type="dxa"/>
            <w:vAlign w:val="center"/>
          </w:tcPr>
          <w:p>
            <w:pPr>
              <w:pStyle w:val="2"/>
              <w:jc w:val="left"/>
              <w:rPr>
                <w:rFonts w:ascii="仿宋_GB2312" w:hAnsi="宋体" w:eastAsia="仿宋_GB2312" w:cs="宋体"/>
              </w:rPr>
            </w:pPr>
            <w:r>
              <w:rPr>
                <w:rFonts w:hint="eastAsia" w:hAnsi="宋体" w:eastAsia="宋体" w:cs="宋体"/>
              </w:rPr>
              <w:t>评标基准价：即满足招标文件要求的投标报价平均值作为评标基准价，其价格分为满分。其他投标人的价格分统一按照下列公式计算：投标报价得分=[1-│１－投标报价／Z│] ×价格权重×100，Z---即本次招标的最佳报价，即对所有通过资格性检查和符合性检查且报价不超过预算控制金额的有效投标报价取算术平均值,当价格分&lt;0时，取0。价格清单不详或报价不合理的酌情扣分。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79" w:type="dxa"/>
            <w:vAlign w:val="center"/>
          </w:tcPr>
          <w:p>
            <w:pPr>
              <w:pStyle w:val="2"/>
              <w:spacing w:line="400" w:lineRule="exact"/>
              <w:jc w:val="center"/>
              <w:rPr>
                <w:rFonts w:hAnsi="宋体" w:cs="宋体"/>
                <w:b/>
              </w:rPr>
            </w:pPr>
            <w:r>
              <w:rPr>
                <w:rFonts w:hint="eastAsia" w:hAnsi="宋体" w:cs="宋体"/>
                <w:b/>
              </w:rPr>
              <w:t>二</w:t>
            </w:r>
          </w:p>
        </w:tc>
        <w:tc>
          <w:tcPr>
            <w:tcW w:w="1576" w:type="dxa"/>
            <w:vAlign w:val="center"/>
          </w:tcPr>
          <w:p>
            <w:pPr>
              <w:pStyle w:val="2"/>
              <w:spacing w:line="400" w:lineRule="exact"/>
              <w:jc w:val="center"/>
              <w:rPr>
                <w:rFonts w:hAnsi="宋体" w:cs="宋体"/>
                <w:b/>
              </w:rPr>
            </w:pPr>
            <w:r>
              <w:rPr>
                <w:rFonts w:hint="eastAsia" w:hAnsi="宋体" w:cs="宋体"/>
                <w:b/>
              </w:rPr>
              <w:t xml:space="preserve">商务部分    </w:t>
            </w:r>
          </w:p>
        </w:tc>
        <w:tc>
          <w:tcPr>
            <w:tcW w:w="824" w:type="dxa"/>
            <w:vAlign w:val="center"/>
          </w:tcPr>
          <w:p>
            <w:pPr>
              <w:pStyle w:val="2"/>
              <w:spacing w:line="400" w:lineRule="exact"/>
              <w:jc w:val="center"/>
              <w:rPr>
                <w:rFonts w:hint="eastAsia" w:hAnsi="宋体" w:cs="宋体" w:eastAsiaTheme="minorEastAsia"/>
                <w:b/>
                <w:lang w:val="en-US" w:eastAsia="zh-CN"/>
              </w:rPr>
            </w:pPr>
            <w:r>
              <w:rPr>
                <w:rFonts w:hint="eastAsia" w:hAnsi="宋体" w:cs="宋体"/>
                <w:b/>
                <w:lang w:val="en-US" w:eastAsia="zh-CN"/>
              </w:rPr>
              <w:t>35</w:t>
            </w:r>
          </w:p>
        </w:tc>
        <w:tc>
          <w:tcPr>
            <w:tcW w:w="6442" w:type="dxa"/>
            <w:vAlign w:val="center"/>
          </w:tcPr>
          <w:p>
            <w:pPr>
              <w:pStyle w:val="2"/>
              <w:spacing w:line="400" w:lineRule="exact"/>
              <w:jc w:val="center"/>
              <w:rPr>
                <w:rFonts w:hAnsi="宋体" w:cs="宋体"/>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79" w:type="dxa"/>
            <w:vAlign w:val="center"/>
          </w:tcPr>
          <w:p>
            <w:pPr>
              <w:pStyle w:val="2"/>
              <w:spacing w:line="400" w:lineRule="exact"/>
              <w:jc w:val="center"/>
              <w:rPr>
                <w:rFonts w:hAnsi="宋体" w:eastAsia="宋体" w:cs="宋体"/>
              </w:rPr>
            </w:pPr>
            <w:r>
              <w:rPr>
                <w:rFonts w:hint="eastAsia" w:hAnsi="宋体" w:eastAsia="宋体" w:cs="宋体"/>
              </w:rPr>
              <w:t>1</w:t>
            </w:r>
          </w:p>
        </w:tc>
        <w:tc>
          <w:tcPr>
            <w:tcW w:w="1576" w:type="dxa"/>
            <w:vAlign w:val="center"/>
          </w:tcPr>
          <w:p>
            <w:pPr>
              <w:pStyle w:val="5"/>
              <w:widowControl/>
              <w:rPr>
                <w:rFonts w:ascii="宋体" w:hAnsi="宋体" w:eastAsia="宋体" w:cs="宋体"/>
                <w:kern w:val="2"/>
                <w:sz w:val="21"/>
                <w:szCs w:val="21"/>
              </w:rPr>
            </w:pPr>
            <w:r>
              <w:rPr>
                <w:rFonts w:hint="eastAsia" w:ascii="宋体" w:hAnsi="宋体" w:eastAsia="宋体" w:cs="宋体"/>
                <w:kern w:val="2"/>
                <w:sz w:val="21"/>
                <w:szCs w:val="21"/>
              </w:rPr>
              <w:t>拟安排的项目负责人（仅限1人）情况</w:t>
            </w:r>
          </w:p>
        </w:tc>
        <w:tc>
          <w:tcPr>
            <w:tcW w:w="824" w:type="dxa"/>
            <w:vAlign w:val="center"/>
          </w:tcPr>
          <w:p>
            <w:pPr>
              <w:pStyle w:val="5"/>
              <w:widowControl/>
              <w:jc w:val="center"/>
              <w:rPr>
                <w:rFonts w:ascii="宋体" w:hAnsi="宋体" w:eastAsia="宋体" w:cs="宋体"/>
                <w:kern w:val="2"/>
                <w:sz w:val="21"/>
                <w:szCs w:val="21"/>
              </w:rPr>
            </w:pPr>
            <w:r>
              <w:rPr>
                <w:rFonts w:hint="eastAsia" w:ascii="宋体" w:hAnsi="宋体" w:eastAsia="宋体" w:cs="宋体"/>
                <w:kern w:val="2"/>
                <w:sz w:val="21"/>
                <w:szCs w:val="21"/>
              </w:rPr>
              <w:t>10</w:t>
            </w:r>
          </w:p>
        </w:tc>
        <w:tc>
          <w:tcPr>
            <w:tcW w:w="6442" w:type="dxa"/>
            <w:vAlign w:val="center"/>
          </w:tcPr>
          <w:p>
            <w:pPr>
              <w:pStyle w:val="5"/>
              <w:widowControl/>
              <w:rPr>
                <w:rFonts w:ascii="宋体" w:hAnsi="宋体" w:eastAsia="宋体" w:cs="宋体"/>
                <w:kern w:val="2"/>
                <w:sz w:val="21"/>
                <w:szCs w:val="21"/>
              </w:rPr>
            </w:pPr>
            <w:r>
              <w:rPr>
                <w:rFonts w:hint="eastAsia" w:ascii="宋体" w:hAnsi="宋体" w:eastAsia="宋体" w:cs="宋体"/>
                <w:kern w:val="2"/>
                <w:sz w:val="21"/>
                <w:szCs w:val="21"/>
              </w:rPr>
              <w:t>具有硕士以上学历及相关中级（或以上）职称，得3分。</w:t>
            </w:r>
          </w:p>
          <w:p>
            <w:pPr>
              <w:pStyle w:val="5"/>
              <w:widowControl/>
              <w:rPr>
                <w:rFonts w:ascii="宋体" w:hAnsi="宋体" w:eastAsia="宋体" w:cs="宋体"/>
                <w:kern w:val="2"/>
                <w:sz w:val="21"/>
                <w:szCs w:val="21"/>
              </w:rPr>
            </w:pPr>
            <w:r>
              <w:rPr>
                <w:rFonts w:hint="eastAsia" w:ascii="宋体" w:hAnsi="宋体" w:eastAsia="宋体" w:cs="宋体"/>
                <w:kern w:val="2"/>
                <w:sz w:val="21"/>
                <w:szCs w:val="21"/>
              </w:rPr>
              <w:t>项目负责人相关领域工作经验5年或以上得3分。</w:t>
            </w:r>
          </w:p>
          <w:p>
            <w:pPr>
              <w:pStyle w:val="5"/>
              <w:widowControl/>
              <w:rPr>
                <w:rFonts w:ascii="宋体" w:hAnsi="宋体" w:eastAsia="宋体" w:cs="宋体"/>
                <w:kern w:val="2"/>
                <w:sz w:val="21"/>
                <w:szCs w:val="21"/>
              </w:rPr>
            </w:pPr>
            <w:r>
              <w:rPr>
                <w:rFonts w:hint="eastAsia" w:ascii="宋体" w:hAnsi="宋体" w:eastAsia="宋体" w:cs="宋体"/>
                <w:kern w:val="2"/>
                <w:sz w:val="21"/>
                <w:szCs w:val="21"/>
              </w:rPr>
              <w:t>曾负责</w:t>
            </w:r>
            <w:r>
              <w:rPr>
                <w:rFonts w:ascii="宋体" w:hAnsi="宋体" w:eastAsia="宋体" w:cs="宋体"/>
                <w:kern w:val="2"/>
                <w:sz w:val="21"/>
                <w:szCs w:val="21"/>
              </w:rPr>
              <w:t>5</w:t>
            </w:r>
            <w:r>
              <w:rPr>
                <w:rFonts w:hint="eastAsia" w:ascii="宋体" w:hAnsi="宋体" w:eastAsia="宋体" w:cs="宋体"/>
                <w:kern w:val="2"/>
                <w:sz w:val="21"/>
                <w:szCs w:val="21"/>
              </w:rPr>
              <w:t>项或以上同类项目得4分。</w:t>
            </w:r>
          </w:p>
          <w:p>
            <w:pPr>
              <w:pStyle w:val="5"/>
              <w:widowControl/>
              <w:rPr>
                <w:rFonts w:ascii="宋体" w:hAnsi="宋体" w:eastAsia="宋体" w:cs="宋体"/>
                <w:kern w:val="2"/>
                <w:sz w:val="21"/>
                <w:szCs w:val="21"/>
              </w:rPr>
            </w:pPr>
            <w:r>
              <w:rPr>
                <w:rFonts w:hint="eastAsia" w:ascii="宋体" w:hAnsi="宋体" w:eastAsia="宋体" w:cs="宋体"/>
                <w:kern w:val="2"/>
                <w:sz w:val="21"/>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79" w:type="dxa"/>
            <w:vAlign w:val="center"/>
          </w:tcPr>
          <w:p>
            <w:pPr>
              <w:pStyle w:val="2"/>
              <w:spacing w:line="400" w:lineRule="exact"/>
              <w:jc w:val="center"/>
              <w:rPr>
                <w:rFonts w:hAnsi="宋体" w:eastAsia="宋体" w:cs="宋体"/>
              </w:rPr>
            </w:pPr>
            <w:r>
              <w:rPr>
                <w:rFonts w:hint="eastAsia" w:hAnsi="宋体" w:eastAsia="宋体" w:cs="宋体"/>
              </w:rPr>
              <w:t>2</w:t>
            </w:r>
          </w:p>
        </w:tc>
        <w:tc>
          <w:tcPr>
            <w:tcW w:w="1576" w:type="dxa"/>
            <w:vAlign w:val="center"/>
          </w:tcPr>
          <w:p>
            <w:pPr>
              <w:pStyle w:val="5"/>
              <w:widowControl/>
              <w:jc w:val="center"/>
              <w:rPr>
                <w:rFonts w:ascii="宋体" w:hAnsi="宋体" w:eastAsia="宋体" w:cs="宋体"/>
                <w:kern w:val="2"/>
                <w:sz w:val="21"/>
                <w:szCs w:val="21"/>
              </w:rPr>
            </w:pPr>
            <w:r>
              <w:rPr>
                <w:rFonts w:hint="eastAsia" w:ascii="宋体" w:hAnsi="宋体" w:eastAsia="宋体" w:cs="宋体"/>
                <w:kern w:val="2"/>
                <w:sz w:val="21"/>
                <w:szCs w:val="21"/>
              </w:rPr>
              <w:t>业绩经验</w:t>
            </w:r>
          </w:p>
        </w:tc>
        <w:tc>
          <w:tcPr>
            <w:tcW w:w="824" w:type="dxa"/>
            <w:vAlign w:val="center"/>
          </w:tcPr>
          <w:p>
            <w:pPr>
              <w:pStyle w:val="5"/>
              <w:widowControl/>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20</w:t>
            </w:r>
          </w:p>
        </w:tc>
        <w:tc>
          <w:tcPr>
            <w:tcW w:w="6442" w:type="dxa"/>
            <w:vAlign w:val="center"/>
          </w:tcPr>
          <w:p>
            <w:pPr>
              <w:pStyle w:val="5"/>
              <w:widowControl/>
              <w:rPr>
                <w:rFonts w:ascii="宋体" w:hAnsi="宋体" w:eastAsia="宋体" w:cs="宋体"/>
                <w:kern w:val="2"/>
                <w:sz w:val="21"/>
                <w:szCs w:val="21"/>
              </w:rPr>
            </w:pPr>
            <w:r>
              <w:rPr>
                <w:rFonts w:hint="eastAsia" w:ascii="宋体" w:hAnsi="宋体" w:eastAsia="宋体" w:cs="宋体"/>
                <w:kern w:val="2"/>
                <w:sz w:val="21"/>
                <w:szCs w:val="21"/>
              </w:rPr>
              <w:t>201</w:t>
            </w:r>
            <w:r>
              <w:rPr>
                <w:rFonts w:ascii="宋体" w:hAnsi="宋体" w:eastAsia="宋体" w:cs="宋体"/>
                <w:kern w:val="2"/>
                <w:sz w:val="21"/>
                <w:szCs w:val="21"/>
              </w:rPr>
              <w:t>6</w:t>
            </w:r>
            <w:r>
              <w:rPr>
                <w:rFonts w:hint="eastAsia" w:ascii="宋体" w:hAnsi="宋体" w:eastAsia="宋体" w:cs="宋体"/>
                <w:kern w:val="2"/>
                <w:sz w:val="21"/>
                <w:szCs w:val="21"/>
              </w:rPr>
              <w:t>年以来，承担过省、市或区级类似评审项目业绩，每项得</w:t>
            </w:r>
            <w:r>
              <w:rPr>
                <w:rFonts w:ascii="宋体" w:hAnsi="宋体" w:eastAsia="宋体" w:cs="宋体"/>
                <w:kern w:val="2"/>
                <w:sz w:val="21"/>
                <w:szCs w:val="21"/>
              </w:rPr>
              <w:t>2</w:t>
            </w:r>
            <w:r>
              <w:rPr>
                <w:rFonts w:hint="eastAsia" w:ascii="宋体" w:hAnsi="宋体" w:eastAsia="宋体" w:cs="宋体"/>
                <w:kern w:val="2"/>
                <w:sz w:val="21"/>
                <w:szCs w:val="21"/>
              </w:rPr>
              <w:t>分，满分</w:t>
            </w:r>
            <w:r>
              <w:rPr>
                <w:rFonts w:hint="eastAsia" w:ascii="宋体" w:hAnsi="宋体" w:eastAsia="宋体" w:cs="宋体"/>
                <w:kern w:val="2"/>
                <w:sz w:val="21"/>
                <w:szCs w:val="21"/>
                <w:lang w:val="en-US" w:eastAsia="zh-CN"/>
              </w:rPr>
              <w:t>20</w:t>
            </w:r>
            <w:r>
              <w:rPr>
                <w:rFonts w:hint="eastAsia" w:ascii="宋体" w:hAnsi="宋体" w:eastAsia="宋体" w:cs="宋体"/>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79" w:type="dxa"/>
            <w:vAlign w:val="center"/>
          </w:tcPr>
          <w:p>
            <w:pPr>
              <w:pStyle w:val="2"/>
              <w:spacing w:line="400" w:lineRule="exact"/>
              <w:jc w:val="center"/>
              <w:rPr>
                <w:rFonts w:hAnsi="宋体" w:eastAsia="宋体" w:cs="宋体"/>
              </w:rPr>
            </w:pPr>
            <w:r>
              <w:rPr>
                <w:rFonts w:hint="eastAsia" w:hAnsi="宋体" w:eastAsia="宋体" w:cs="宋体"/>
              </w:rPr>
              <w:t>3</w:t>
            </w:r>
          </w:p>
        </w:tc>
        <w:tc>
          <w:tcPr>
            <w:tcW w:w="1576" w:type="dxa"/>
            <w:vAlign w:val="center"/>
          </w:tcPr>
          <w:p>
            <w:pPr>
              <w:pStyle w:val="5"/>
              <w:widowControl/>
              <w:jc w:val="center"/>
              <w:rPr>
                <w:rFonts w:ascii="宋体" w:hAnsi="宋体" w:eastAsia="宋体" w:cs="宋体"/>
                <w:kern w:val="2"/>
                <w:sz w:val="21"/>
                <w:szCs w:val="21"/>
              </w:rPr>
            </w:pPr>
            <w:r>
              <w:rPr>
                <w:rFonts w:hint="eastAsia" w:ascii="宋体" w:hAnsi="宋体" w:eastAsia="宋体" w:cs="宋体"/>
                <w:kern w:val="2"/>
                <w:sz w:val="21"/>
                <w:szCs w:val="21"/>
              </w:rPr>
              <w:t>资质证书</w:t>
            </w:r>
          </w:p>
        </w:tc>
        <w:tc>
          <w:tcPr>
            <w:tcW w:w="824" w:type="dxa"/>
            <w:vAlign w:val="center"/>
          </w:tcPr>
          <w:p>
            <w:pPr>
              <w:pStyle w:val="5"/>
              <w:widowControl/>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5</w:t>
            </w:r>
          </w:p>
        </w:tc>
        <w:tc>
          <w:tcPr>
            <w:tcW w:w="6442" w:type="dxa"/>
            <w:vAlign w:val="center"/>
          </w:tcPr>
          <w:p>
            <w:pPr>
              <w:pStyle w:val="5"/>
              <w:widowControl/>
              <w:rPr>
                <w:rFonts w:ascii="宋体" w:hAnsi="宋体" w:eastAsia="宋体" w:cs="宋体"/>
                <w:kern w:val="2"/>
                <w:sz w:val="21"/>
                <w:szCs w:val="21"/>
              </w:rPr>
            </w:pPr>
            <w:r>
              <w:rPr>
                <w:rFonts w:hint="eastAsia" w:ascii="宋体" w:hAnsi="宋体" w:eastAsia="宋体" w:cs="宋体"/>
                <w:kern w:val="2"/>
                <w:sz w:val="21"/>
                <w:szCs w:val="21"/>
              </w:rPr>
              <w:t>具有ISO9001质量管理体系认证证书，得</w:t>
            </w:r>
            <w:r>
              <w:rPr>
                <w:rFonts w:ascii="宋体" w:hAnsi="宋体" w:eastAsia="宋体" w:cs="宋体"/>
                <w:kern w:val="2"/>
                <w:sz w:val="21"/>
                <w:szCs w:val="21"/>
              </w:rPr>
              <w:t>5</w:t>
            </w:r>
            <w:r>
              <w:rPr>
                <w:rFonts w:hint="eastAsia" w:ascii="宋体" w:hAnsi="宋体" w:eastAsia="宋体" w:cs="宋体"/>
                <w:kern w:val="2"/>
                <w:sz w:val="21"/>
                <w:szCs w:val="21"/>
              </w:rPr>
              <w:t>分；</w:t>
            </w:r>
          </w:p>
          <w:p>
            <w:pPr>
              <w:pStyle w:val="5"/>
              <w:widowControl/>
              <w:rPr>
                <w:rFonts w:ascii="宋体" w:hAnsi="宋体" w:eastAsia="宋体" w:cs="宋体"/>
                <w:kern w:val="2"/>
                <w:sz w:val="21"/>
                <w:szCs w:val="21"/>
              </w:rPr>
            </w:pPr>
            <w:r>
              <w:rPr>
                <w:rFonts w:hint="eastAsia" w:ascii="宋体" w:hAnsi="宋体" w:eastAsia="宋体" w:cs="宋体"/>
                <w:kern w:val="2"/>
                <w:sz w:val="21"/>
                <w:szCs w:val="21"/>
              </w:rPr>
              <w:t>证明材料：证书扫描件。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79" w:type="dxa"/>
            <w:vAlign w:val="center"/>
          </w:tcPr>
          <w:p>
            <w:pPr>
              <w:pStyle w:val="2"/>
              <w:spacing w:line="400" w:lineRule="exact"/>
              <w:jc w:val="center"/>
              <w:rPr>
                <w:rFonts w:hAnsi="宋体" w:cs="宋体"/>
                <w:b/>
              </w:rPr>
            </w:pPr>
            <w:r>
              <w:rPr>
                <w:rFonts w:hint="eastAsia" w:hAnsi="宋体" w:cs="宋体"/>
                <w:b/>
              </w:rPr>
              <w:t>三</w:t>
            </w:r>
          </w:p>
        </w:tc>
        <w:tc>
          <w:tcPr>
            <w:tcW w:w="1576" w:type="dxa"/>
            <w:vAlign w:val="center"/>
          </w:tcPr>
          <w:p>
            <w:pPr>
              <w:pStyle w:val="2"/>
              <w:spacing w:line="400" w:lineRule="exact"/>
              <w:jc w:val="center"/>
              <w:rPr>
                <w:rFonts w:hAnsi="宋体" w:cs="宋体"/>
                <w:b/>
              </w:rPr>
            </w:pPr>
            <w:r>
              <w:rPr>
                <w:rFonts w:hint="eastAsia" w:hAnsi="宋体" w:cs="宋体"/>
                <w:b/>
              </w:rPr>
              <w:t xml:space="preserve">技术部分    </w:t>
            </w:r>
          </w:p>
        </w:tc>
        <w:tc>
          <w:tcPr>
            <w:tcW w:w="824" w:type="dxa"/>
            <w:vAlign w:val="center"/>
          </w:tcPr>
          <w:p>
            <w:pPr>
              <w:pStyle w:val="2"/>
              <w:spacing w:line="400" w:lineRule="exact"/>
              <w:jc w:val="center"/>
              <w:rPr>
                <w:rFonts w:hAnsi="宋体" w:cs="宋体"/>
                <w:b/>
              </w:rPr>
            </w:pPr>
            <w:r>
              <w:rPr>
                <w:rFonts w:hint="eastAsia" w:hAnsi="宋体" w:cs="宋体"/>
                <w:b/>
              </w:rPr>
              <w:t>40</w:t>
            </w:r>
          </w:p>
        </w:tc>
        <w:tc>
          <w:tcPr>
            <w:tcW w:w="6442" w:type="dxa"/>
            <w:vAlign w:val="center"/>
          </w:tcPr>
          <w:p>
            <w:pPr>
              <w:pStyle w:val="2"/>
              <w:spacing w:line="400" w:lineRule="exact"/>
              <w:jc w:val="center"/>
              <w:rPr>
                <w:rFonts w:hAnsi="宋体" w:cs="宋体"/>
                <w:b/>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79" w:type="dxa"/>
            <w:vAlign w:val="center"/>
          </w:tcPr>
          <w:p>
            <w:pPr>
              <w:pStyle w:val="2"/>
              <w:spacing w:line="400" w:lineRule="exact"/>
              <w:jc w:val="center"/>
              <w:rPr>
                <w:rFonts w:hAnsi="宋体" w:eastAsia="宋体" w:cs="宋体"/>
              </w:rPr>
            </w:pPr>
            <w:r>
              <w:rPr>
                <w:rFonts w:hint="eastAsia" w:hAnsi="宋体" w:eastAsia="宋体" w:cs="宋体"/>
              </w:rPr>
              <w:t>1</w:t>
            </w:r>
          </w:p>
        </w:tc>
        <w:tc>
          <w:tcPr>
            <w:tcW w:w="1576" w:type="dxa"/>
            <w:vAlign w:val="center"/>
          </w:tcPr>
          <w:p>
            <w:pPr>
              <w:jc w:val="center"/>
            </w:pPr>
            <w:r>
              <w:rPr>
                <w:rFonts w:hint="eastAsia"/>
              </w:rPr>
              <w:t>对本项目的分析、理解</w:t>
            </w:r>
          </w:p>
        </w:tc>
        <w:tc>
          <w:tcPr>
            <w:tcW w:w="824" w:type="dxa"/>
            <w:vAlign w:val="center"/>
          </w:tcPr>
          <w:p>
            <w:pPr>
              <w:pStyle w:val="5"/>
              <w:widowControl/>
              <w:jc w:val="center"/>
              <w:rPr>
                <w:rFonts w:ascii="宋体" w:hAnsi="宋体" w:eastAsia="宋体" w:cs="宋体"/>
                <w:kern w:val="2"/>
                <w:sz w:val="21"/>
                <w:szCs w:val="21"/>
              </w:rPr>
            </w:pPr>
            <w:r>
              <w:rPr>
                <w:rFonts w:hint="eastAsia" w:ascii="宋体" w:hAnsi="宋体" w:eastAsia="宋体" w:cs="宋体"/>
                <w:kern w:val="2"/>
                <w:sz w:val="21"/>
                <w:szCs w:val="21"/>
              </w:rPr>
              <w:t>10</w:t>
            </w:r>
          </w:p>
        </w:tc>
        <w:tc>
          <w:tcPr>
            <w:tcW w:w="6442" w:type="dxa"/>
            <w:vAlign w:val="center"/>
          </w:tcPr>
          <w:p>
            <w:r>
              <w:rPr>
                <w:rFonts w:hint="eastAsia"/>
              </w:rPr>
              <w:t>对本项目特点充分分析、理解准确、能把握其难点并给与有效的处理方法。优8-10分；良5-7分；中2-4分；差0-1分。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79" w:type="dxa"/>
            <w:vAlign w:val="center"/>
          </w:tcPr>
          <w:p>
            <w:pPr>
              <w:pStyle w:val="2"/>
              <w:spacing w:line="400" w:lineRule="exact"/>
              <w:jc w:val="center"/>
              <w:rPr>
                <w:rFonts w:hAnsi="宋体" w:eastAsia="宋体" w:cs="宋体"/>
              </w:rPr>
            </w:pPr>
            <w:r>
              <w:rPr>
                <w:rFonts w:hint="eastAsia" w:hAnsi="宋体" w:eastAsia="宋体" w:cs="宋体"/>
              </w:rPr>
              <w:t>2</w:t>
            </w:r>
          </w:p>
        </w:tc>
        <w:tc>
          <w:tcPr>
            <w:tcW w:w="1576" w:type="dxa"/>
            <w:vAlign w:val="center"/>
          </w:tcPr>
          <w:p>
            <w:pPr>
              <w:jc w:val="center"/>
            </w:pPr>
            <w:r>
              <w:rPr>
                <w:rFonts w:hint="eastAsia"/>
              </w:rPr>
              <w:t>项目实施方案总体内容</w:t>
            </w:r>
          </w:p>
        </w:tc>
        <w:tc>
          <w:tcPr>
            <w:tcW w:w="824" w:type="dxa"/>
            <w:vAlign w:val="center"/>
          </w:tcPr>
          <w:p>
            <w:pPr>
              <w:pStyle w:val="5"/>
              <w:widowControl/>
              <w:jc w:val="center"/>
              <w:rPr>
                <w:rFonts w:ascii="宋体" w:hAnsi="宋体" w:eastAsia="宋体" w:cs="宋体"/>
                <w:kern w:val="2"/>
                <w:sz w:val="21"/>
                <w:szCs w:val="21"/>
              </w:rPr>
            </w:pPr>
            <w:r>
              <w:rPr>
                <w:rFonts w:ascii="宋体" w:hAnsi="宋体" w:eastAsia="宋体" w:cs="宋体"/>
                <w:kern w:val="2"/>
                <w:sz w:val="21"/>
                <w:szCs w:val="21"/>
              </w:rPr>
              <w:t>20</w:t>
            </w:r>
          </w:p>
        </w:tc>
        <w:tc>
          <w:tcPr>
            <w:tcW w:w="6442" w:type="dxa"/>
            <w:vAlign w:val="center"/>
          </w:tcPr>
          <w:p>
            <w:r>
              <w:rPr>
                <w:rFonts w:hint="eastAsia"/>
              </w:rPr>
              <w:t>实施方案思路是否清晰，内容是否完整，操作性是否强，按时按质完成任务，是否明确承诺严谨遵5守本次投资预算评审工作的要求和规定。方案优</w:t>
            </w:r>
            <w:r>
              <w:t>15</w:t>
            </w:r>
            <w:r>
              <w:rPr>
                <w:rFonts w:hint="eastAsia"/>
              </w:rPr>
              <w:t>-</w:t>
            </w:r>
            <w:r>
              <w:t>20</w:t>
            </w:r>
            <w:r>
              <w:rPr>
                <w:rFonts w:hint="eastAsia"/>
              </w:rPr>
              <w:t>分；良</w:t>
            </w:r>
            <w:r>
              <w:t>10</w:t>
            </w:r>
            <w:r>
              <w:rPr>
                <w:rFonts w:hint="eastAsia"/>
              </w:rPr>
              <w:t>-</w:t>
            </w:r>
            <w:r>
              <w:t>14</w:t>
            </w:r>
            <w:r>
              <w:rPr>
                <w:rFonts w:hint="eastAsia"/>
              </w:rPr>
              <w:t>分；中</w:t>
            </w:r>
            <w:r>
              <w:t>5</w:t>
            </w:r>
            <w:r>
              <w:rPr>
                <w:rFonts w:hint="eastAsia"/>
              </w:rPr>
              <w:t>-</w:t>
            </w:r>
            <w:r>
              <w:t>9</w:t>
            </w:r>
            <w:r>
              <w:rPr>
                <w:rFonts w:hint="eastAsia"/>
              </w:rPr>
              <w:t>分；差0-</w:t>
            </w:r>
            <w:r>
              <w:t>4</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79" w:type="dxa"/>
            <w:vAlign w:val="center"/>
          </w:tcPr>
          <w:p>
            <w:pPr>
              <w:pStyle w:val="2"/>
              <w:spacing w:line="400" w:lineRule="exact"/>
              <w:jc w:val="center"/>
              <w:rPr>
                <w:rFonts w:hAnsi="宋体" w:eastAsia="宋体" w:cs="宋体"/>
              </w:rPr>
            </w:pPr>
            <w:r>
              <w:rPr>
                <w:rFonts w:hint="eastAsia" w:hAnsi="宋体" w:eastAsia="宋体" w:cs="宋体"/>
              </w:rPr>
              <w:t>3</w:t>
            </w:r>
          </w:p>
        </w:tc>
        <w:tc>
          <w:tcPr>
            <w:tcW w:w="1576" w:type="dxa"/>
            <w:vAlign w:val="center"/>
          </w:tcPr>
          <w:p>
            <w:pPr>
              <w:jc w:val="center"/>
            </w:pPr>
            <w:r>
              <w:rPr>
                <w:rFonts w:hint="eastAsia"/>
              </w:rPr>
              <w:t>质量控制保障措施和方法</w:t>
            </w:r>
          </w:p>
        </w:tc>
        <w:tc>
          <w:tcPr>
            <w:tcW w:w="824" w:type="dxa"/>
            <w:vAlign w:val="center"/>
          </w:tcPr>
          <w:p>
            <w:pPr>
              <w:pStyle w:val="5"/>
              <w:widowControl/>
              <w:jc w:val="center"/>
              <w:rPr>
                <w:rFonts w:ascii="宋体" w:hAnsi="宋体" w:eastAsia="宋体" w:cs="宋体"/>
                <w:kern w:val="2"/>
                <w:sz w:val="21"/>
                <w:szCs w:val="21"/>
              </w:rPr>
            </w:pPr>
            <w:r>
              <w:rPr>
                <w:rFonts w:ascii="宋体" w:hAnsi="宋体" w:eastAsia="宋体" w:cs="宋体"/>
                <w:kern w:val="2"/>
                <w:sz w:val="21"/>
                <w:szCs w:val="21"/>
              </w:rPr>
              <w:t>10</w:t>
            </w:r>
          </w:p>
        </w:tc>
        <w:tc>
          <w:tcPr>
            <w:tcW w:w="6442" w:type="dxa"/>
            <w:vAlign w:val="center"/>
          </w:tcPr>
          <w:p>
            <w:r>
              <w:rPr>
                <w:rFonts w:hint="eastAsia"/>
              </w:rPr>
              <w:t>质量保证体系健全，履约保证措施完善，根据优劣情况评分：优8-10分；良5-7分；中2-4分；差0-1分。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79" w:type="dxa"/>
            <w:vAlign w:val="center"/>
          </w:tcPr>
          <w:p>
            <w:pPr>
              <w:pStyle w:val="2"/>
              <w:spacing w:line="400" w:lineRule="exact"/>
              <w:jc w:val="center"/>
              <w:rPr>
                <w:rFonts w:hAnsi="宋体" w:cs="宋体"/>
                <w:b/>
              </w:rPr>
            </w:pPr>
            <w:r>
              <w:rPr>
                <w:rFonts w:hint="eastAsia" w:hAnsi="宋体" w:cs="宋体"/>
                <w:b/>
              </w:rPr>
              <w:t>四</w:t>
            </w:r>
          </w:p>
        </w:tc>
        <w:tc>
          <w:tcPr>
            <w:tcW w:w="1576" w:type="dxa"/>
            <w:vAlign w:val="center"/>
          </w:tcPr>
          <w:p>
            <w:pPr>
              <w:pStyle w:val="2"/>
              <w:spacing w:line="400" w:lineRule="exact"/>
              <w:jc w:val="center"/>
              <w:rPr>
                <w:rFonts w:hAnsi="宋体" w:cs="宋体"/>
                <w:b/>
              </w:rPr>
            </w:pPr>
            <w:r>
              <w:rPr>
                <w:rFonts w:hint="eastAsia" w:hAnsi="宋体" w:cs="宋体"/>
                <w:b/>
              </w:rPr>
              <w:t xml:space="preserve">诚信部分    </w:t>
            </w:r>
          </w:p>
        </w:tc>
        <w:tc>
          <w:tcPr>
            <w:tcW w:w="824" w:type="dxa"/>
            <w:vAlign w:val="center"/>
          </w:tcPr>
          <w:p>
            <w:pPr>
              <w:pStyle w:val="2"/>
              <w:spacing w:line="400" w:lineRule="exact"/>
              <w:jc w:val="center"/>
              <w:rPr>
                <w:rFonts w:hAnsi="宋体" w:cs="宋体"/>
                <w:b/>
              </w:rPr>
            </w:pPr>
            <w:r>
              <w:rPr>
                <w:rFonts w:hint="eastAsia" w:hAnsi="宋体" w:cs="宋体"/>
                <w:b/>
              </w:rPr>
              <w:t>5</w:t>
            </w:r>
          </w:p>
        </w:tc>
        <w:tc>
          <w:tcPr>
            <w:tcW w:w="6442" w:type="dxa"/>
            <w:vAlign w:val="center"/>
          </w:tcPr>
          <w:p>
            <w:pPr>
              <w:pStyle w:val="2"/>
              <w:spacing w:line="400" w:lineRule="exact"/>
              <w:jc w:val="center"/>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79" w:type="dxa"/>
            <w:vAlign w:val="center"/>
          </w:tcPr>
          <w:p>
            <w:pPr>
              <w:pStyle w:val="2"/>
              <w:spacing w:line="400" w:lineRule="exact"/>
              <w:jc w:val="center"/>
              <w:rPr>
                <w:rFonts w:hAnsi="宋体" w:eastAsia="宋体" w:cs="宋体"/>
              </w:rPr>
            </w:pPr>
            <w:r>
              <w:rPr>
                <w:rFonts w:hint="eastAsia" w:hAnsi="宋体" w:eastAsia="宋体" w:cs="宋体"/>
              </w:rPr>
              <w:t>1</w:t>
            </w:r>
          </w:p>
        </w:tc>
        <w:tc>
          <w:tcPr>
            <w:tcW w:w="1576" w:type="dxa"/>
            <w:vAlign w:val="center"/>
          </w:tcPr>
          <w:p>
            <w:pPr>
              <w:pStyle w:val="2"/>
              <w:spacing w:line="400" w:lineRule="exact"/>
              <w:jc w:val="center"/>
              <w:rPr>
                <w:rFonts w:hAnsi="宋体" w:eastAsia="宋体" w:cs="宋体"/>
              </w:rPr>
            </w:pPr>
            <w:r>
              <w:rPr>
                <w:rFonts w:hint="eastAsia" w:hAnsi="宋体" w:eastAsia="宋体" w:cs="宋体"/>
              </w:rPr>
              <w:t>诚信状况</w:t>
            </w:r>
          </w:p>
        </w:tc>
        <w:tc>
          <w:tcPr>
            <w:tcW w:w="824" w:type="dxa"/>
            <w:vAlign w:val="center"/>
          </w:tcPr>
          <w:p>
            <w:pPr>
              <w:pStyle w:val="2"/>
              <w:spacing w:line="400" w:lineRule="exact"/>
              <w:jc w:val="center"/>
              <w:rPr>
                <w:rFonts w:hAnsi="宋体" w:eastAsia="宋体" w:cs="宋体"/>
              </w:rPr>
            </w:pPr>
            <w:r>
              <w:rPr>
                <w:rFonts w:hint="eastAsia" w:hAnsi="宋体" w:eastAsia="宋体" w:cs="宋体"/>
              </w:rPr>
              <w:t>5</w:t>
            </w:r>
          </w:p>
        </w:tc>
        <w:tc>
          <w:tcPr>
            <w:tcW w:w="6442" w:type="dxa"/>
            <w:vAlign w:val="center"/>
          </w:tcPr>
          <w:p>
            <w:pPr>
              <w:rPr>
                <w:rFonts w:ascii="宋体" w:hAnsi="宋体" w:eastAsia="宋体" w:cs="宋体"/>
                <w:szCs w:val="21"/>
              </w:rPr>
            </w:pPr>
            <w:r>
              <w:rPr>
                <w:rFonts w:hint="eastAsia" w:ascii="宋体" w:hAnsi="宋体" w:eastAsia="宋体" w:cs="宋体"/>
                <w:szCs w:val="21"/>
              </w:rPr>
              <w:t>根据《深圳市财政委员会关于加强招投标评审环节诚信管理的通知》（深财购[2013]27号）相关规定：</w:t>
            </w:r>
          </w:p>
          <w:p>
            <w:pPr>
              <w:ind w:firstLine="420" w:firstLineChars="200"/>
              <w:rPr>
                <w:rFonts w:ascii="宋体" w:hAnsi="宋体" w:eastAsia="宋体" w:cs="宋体"/>
                <w:szCs w:val="21"/>
              </w:rPr>
            </w:pPr>
            <w:r>
              <w:rPr>
                <w:rFonts w:hint="eastAsia" w:ascii="宋体" w:hAnsi="宋体" w:eastAsia="宋体" w:cs="宋体"/>
                <w:szCs w:val="21"/>
              </w:rPr>
              <w:t>投标人未出现过上述文件规定情形的或受过行政处罚，修正行政处罚期已满，可参与政府采购投标活动的，得5分；</w:t>
            </w:r>
          </w:p>
          <w:p>
            <w:pPr>
              <w:pStyle w:val="5"/>
              <w:widowControl/>
              <w:ind w:firstLine="420" w:firstLineChars="200"/>
              <w:rPr>
                <w:rFonts w:ascii="仿宋_GB2312" w:hAnsi="宋体" w:eastAsia="仿宋_GB2312" w:cs="宋体"/>
                <w:kern w:val="2"/>
              </w:rPr>
            </w:pPr>
            <w:r>
              <w:rPr>
                <w:rFonts w:hint="eastAsia" w:ascii="宋体" w:hAnsi="宋体" w:eastAsia="宋体" w:cs="宋体"/>
                <w:kern w:val="2"/>
                <w:sz w:val="21"/>
                <w:szCs w:val="21"/>
              </w:rPr>
              <w:t>投标人被行政主管部门禁止参与政府采购活动或未被禁止参与政府采购活动，但受过警告、罚款、没收违法所得等行政处罚以及不正当理由放弃中标资格而不予退还投保保证金，得0分。（以提供诚信承诺为准）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55" w:type="dxa"/>
            <w:gridSpan w:val="2"/>
            <w:vAlign w:val="bottom"/>
          </w:tcPr>
          <w:p>
            <w:pPr>
              <w:pStyle w:val="2"/>
              <w:spacing w:line="400" w:lineRule="exact"/>
              <w:jc w:val="center"/>
              <w:rPr>
                <w:rFonts w:hAnsi="宋体" w:cs="宋体"/>
                <w:b/>
                <w:sz w:val="24"/>
                <w:szCs w:val="24"/>
              </w:rPr>
            </w:pPr>
            <w:r>
              <w:rPr>
                <w:rFonts w:hint="eastAsia" w:hAnsi="宋体" w:cs="宋体"/>
                <w:b/>
                <w:sz w:val="24"/>
                <w:szCs w:val="24"/>
              </w:rPr>
              <w:t>合计</w:t>
            </w:r>
          </w:p>
        </w:tc>
        <w:tc>
          <w:tcPr>
            <w:tcW w:w="824" w:type="dxa"/>
            <w:vAlign w:val="center"/>
          </w:tcPr>
          <w:p>
            <w:pPr>
              <w:pStyle w:val="2"/>
              <w:spacing w:line="400" w:lineRule="exact"/>
              <w:jc w:val="center"/>
              <w:rPr>
                <w:rFonts w:hAnsi="宋体" w:cs="宋体"/>
                <w:b/>
                <w:sz w:val="24"/>
                <w:szCs w:val="24"/>
              </w:rPr>
            </w:pPr>
            <w:r>
              <w:rPr>
                <w:rFonts w:hint="eastAsia" w:hAnsi="宋体" w:cs="宋体"/>
                <w:b/>
                <w:sz w:val="24"/>
                <w:szCs w:val="24"/>
              </w:rPr>
              <w:t>100</w:t>
            </w:r>
          </w:p>
        </w:tc>
        <w:tc>
          <w:tcPr>
            <w:tcW w:w="6442" w:type="dxa"/>
            <w:vAlign w:val="center"/>
          </w:tcPr>
          <w:p>
            <w:pPr>
              <w:pStyle w:val="2"/>
              <w:spacing w:line="400" w:lineRule="exact"/>
              <w:jc w:val="center"/>
              <w:rPr>
                <w:rFonts w:hAnsi="宋体" w:cs="宋体"/>
                <w:b/>
                <w:sz w:val="24"/>
                <w:szCs w:val="24"/>
              </w:rPr>
            </w:pPr>
          </w:p>
        </w:tc>
      </w:tr>
    </w:tbl>
    <w:p/>
    <w:sectPr>
      <w:pgSz w:w="11906" w:h="16838"/>
      <w:pgMar w:top="1100" w:right="1689" w:bottom="986"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C2C74"/>
    <w:rsid w:val="00347D1E"/>
    <w:rsid w:val="00486F0A"/>
    <w:rsid w:val="006A27E3"/>
    <w:rsid w:val="006F2DF0"/>
    <w:rsid w:val="006F320A"/>
    <w:rsid w:val="00745C9A"/>
    <w:rsid w:val="00894940"/>
    <w:rsid w:val="00A00A2E"/>
    <w:rsid w:val="00B07679"/>
    <w:rsid w:val="00BC4FF9"/>
    <w:rsid w:val="00C61252"/>
    <w:rsid w:val="00D95208"/>
    <w:rsid w:val="00DC26C7"/>
    <w:rsid w:val="00DE65E3"/>
    <w:rsid w:val="00E302C0"/>
    <w:rsid w:val="01C6165B"/>
    <w:rsid w:val="037A71BD"/>
    <w:rsid w:val="03BB2635"/>
    <w:rsid w:val="03D67F82"/>
    <w:rsid w:val="03F54700"/>
    <w:rsid w:val="10622757"/>
    <w:rsid w:val="188860FE"/>
    <w:rsid w:val="197449ED"/>
    <w:rsid w:val="1AD97C13"/>
    <w:rsid w:val="1CB137DC"/>
    <w:rsid w:val="1D2D1986"/>
    <w:rsid w:val="23E636C1"/>
    <w:rsid w:val="283974F1"/>
    <w:rsid w:val="2B520F90"/>
    <w:rsid w:val="316202BF"/>
    <w:rsid w:val="32B401D8"/>
    <w:rsid w:val="337367D5"/>
    <w:rsid w:val="34AB7484"/>
    <w:rsid w:val="38255AD3"/>
    <w:rsid w:val="39BA61C3"/>
    <w:rsid w:val="3AB30238"/>
    <w:rsid w:val="3B2D5228"/>
    <w:rsid w:val="3DE81CC1"/>
    <w:rsid w:val="3E6C0006"/>
    <w:rsid w:val="3F0248D1"/>
    <w:rsid w:val="45D97EE3"/>
    <w:rsid w:val="48075649"/>
    <w:rsid w:val="49146AB6"/>
    <w:rsid w:val="4ACF2CAA"/>
    <w:rsid w:val="4C757CB6"/>
    <w:rsid w:val="4F497684"/>
    <w:rsid w:val="50EA6D04"/>
    <w:rsid w:val="573C2C74"/>
    <w:rsid w:val="5A29432F"/>
    <w:rsid w:val="5B83526A"/>
    <w:rsid w:val="60B02739"/>
    <w:rsid w:val="60DA376F"/>
    <w:rsid w:val="64965AE1"/>
    <w:rsid w:val="6656132E"/>
    <w:rsid w:val="67E82D17"/>
    <w:rsid w:val="6A41522E"/>
    <w:rsid w:val="6DF633E4"/>
    <w:rsid w:val="72107F27"/>
    <w:rsid w:val="7947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0"/>
    <w:qFormat/>
    <w:uiPriority w:val="0"/>
    <w:rPr>
      <w:rFonts w:ascii="宋体" w:hAnsi="Courier New"/>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 w:type="character" w:customStyle="1" w:styleId="10">
    <w:name w:val="纯文本 字符"/>
    <w:basedOn w:val="6"/>
    <w:link w:val="2"/>
    <w:qFormat/>
    <w:uiPriority w:val="99"/>
    <w:rPr>
      <w:rFonts w:ascii="宋体" w:hAnsi="Courier New" w:eastAsiaTheme="minorEastAsia" w:cstheme="minorBidi"/>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860</Characters>
  <Lines>7</Lines>
  <Paragraphs>2</Paragraphs>
  <TotalTime>50</TotalTime>
  <ScaleCrop>false</ScaleCrop>
  <LinksUpToDate>false</LinksUpToDate>
  <CharactersWithSpaces>1008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2020-01-07T02:40:00Z</dcterms:created>
  <dc:creator>惑1389665935</dc:creator>
  <cp:lastModifiedBy>袁新新</cp:lastModifiedBy>
  <cp:lastPrinted>2020-07-27T01:57:00Z</cp:lastPrinted>
  <dcterms:modified xsi:type="dcterms:W3CDTF">2020-09-21T08:06:42Z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