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0" w:afterLines="0" w:line="560" w:lineRule="exact"/>
        <w:jc w:val="center"/>
        <w:rPr>
          <w:rFonts w:hint="eastAsia" w:ascii="宋体" w:hAnsi="宋体"/>
          <w:b/>
          <w:color w:val="auto"/>
          <w:sz w:val="32"/>
          <w:szCs w:val="32"/>
          <w:lang w:eastAsia="zh-CN"/>
        </w:rPr>
      </w:pPr>
      <w:bookmarkStart w:id="0" w:name="_GoBack"/>
      <w:bookmarkEnd w:id="0"/>
      <w:r>
        <w:rPr>
          <w:rFonts w:hint="eastAsia" w:ascii="宋体" w:hAnsi="宋体"/>
          <w:b/>
          <w:color w:val="auto"/>
          <w:sz w:val="32"/>
          <w:szCs w:val="32"/>
        </w:rPr>
        <w:t>合同变更</w:t>
      </w:r>
      <w:r>
        <w:rPr>
          <w:rFonts w:hint="eastAsia" w:ascii="宋体" w:hAnsi="宋体"/>
          <w:b/>
          <w:color w:val="auto"/>
          <w:sz w:val="32"/>
          <w:szCs w:val="32"/>
          <w:lang w:val="en-US" w:eastAsia="zh-CN"/>
        </w:rPr>
        <w:t>前</w:t>
      </w:r>
      <w:r>
        <w:rPr>
          <w:rFonts w:hint="eastAsia" w:ascii="宋体" w:hAnsi="宋体"/>
          <w:b/>
          <w:color w:val="auto"/>
          <w:sz w:val="32"/>
          <w:szCs w:val="32"/>
        </w:rPr>
        <w:t>征求意见公示</w:t>
      </w:r>
      <w:r>
        <w:rPr>
          <w:rFonts w:hint="eastAsia" w:ascii="宋体" w:hAnsi="宋体"/>
          <w:b/>
          <w:color w:val="auto"/>
          <w:sz w:val="32"/>
          <w:szCs w:val="32"/>
          <w:lang w:eastAsia="zh-CN"/>
        </w:rPr>
        <w:t>表</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5" w:hRule="atLeast"/>
          <w:jc w:val="center"/>
        </w:trPr>
        <w:tc>
          <w:tcPr>
            <w:tcW w:w="8522" w:type="dxa"/>
            <w:noWrap w:val="0"/>
            <w:vAlign w:val="center"/>
          </w:tcPr>
          <w:p>
            <w:pPr>
              <w:spacing w:beforeLines="0" w:afterLines="0" w:line="400" w:lineRule="exact"/>
              <w:ind w:firstLine="0" w:firstLineChars="0"/>
              <w:jc w:val="left"/>
              <w:rPr>
                <w:rFonts w:ascii="宋体" w:hAnsi="宋体"/>
                <w:color w:val="auto"/>
                <w:sz w:val="24"/>
                <w:szCs w:val="24"/>
              </w:rPr>
            </w:pPr>
            <w:r>
              <w:rPr>
                <w:rFonts w:hint="eastAsia" w:ascii="宋体" w:hAnsi="宋体"/>
                <w:color w:val="auto"/>
                <w:sz w:val="24"/>
                <w:szCs w:val="24"/>
                <w:lang w:val="en-US" w:eastAsia="zh-CN"/>
              </w:rPr>
              <w:t xml:space="preserve">    </w:t>
            </w:r>
            <w:r>
              <w:rPr>
                <w:rFonts w:hint="eastAsia" w:ascii="宋体" w:hAnsi="宋体"/>
                <w:color w:val="auto"/>
                <w:sz w:val="24"/>
                <w:szCs w:val="24"/>
              </w:rPr>
              <w:t>依据《</w:t>
            </w:r>
            <w:r>
              <w:rPr>
                <w:rFonts w:hint="eastAsia" w:ascii="宋体" w:hAnsi="宋体"/>
                <w:b w:val="0"/>
                <w:bCs w:val="0"/>
                <w:color w:val="auto"/>
                <w:sz w:val="24"/>
                <w:szCs w:val="24"/>
              </w:rPr>
              <w:t>深圳市龙岗区财政局 深圳市龙岗区政府采购中心关于进一步规范政府采购合同管理的通知</w:t>
            </w:r>
            <w:r>
              <w:rPr>
                <w:rFonts w:hint="eastAsia" w:ascii="宋体" w:hAnsi="宋体"/>
                <w:color w:val="auto"/>
                <w:sz w:val="24"/>
                <w:szCs w:val="24"/>
              </w:rPr>
              <w:t>》有关规定，</w:t>
            </w:r>
            <w:r>
              <w:rPr>
                <w:rFonts w:hint="eastAsia" w:ascii="宋体" w:hAnsi="宋体"/>
                <w:color w:val="auto"/>
                <w:sz w:val="24"/>
                <w:szCs w:val="24"/>
                <w:lang w:eastAsia="zh-CN"/>
              </w:rPr>
              <w:t>深圳市龙岗区机关事务管理局</w:t>
            </w:r>
            <w:r>
              <w:rPr>
                <w:rFonts w:hint="eastAsia" w:ascii="宋体" w:hAnsi="宋体"/>
                <w:color w:val="auto"/>
                <w:sz w:val="24"/>
                <w:szCs w:val="24"/>
              </w:rPr>
              <w:t>拟对龙岗区海关大厦机关食堂设施设备采购项目合同进行</w:t>
            </w:r>
            <w:r>
              <w:rPr>
                <w:rFonts w:hint="eastAsia" w:ascii="宋体" w:hAnsi="宋体"/>
                <w:color w:val="auto"/>
                <w:sz w:val="24"/>
                <w:szCs w:val="24"/>
                <w:lang w:eastAsia="zh-CN"/>
              </w:rPr>
              <w:t>部分</w:t>
            </w:r>
            <w:r>
              <w:rPr>
                <w:rFonts w:hint="eastAsia" w:ascii="宋体" w:hAnsi="宋体"/>
                <w:color w:val="auto"/>
                <w:sz w:val="24"/>
                <w:szCs w:val="24"/>
              </w:rPr>
              <w:t>条款变更，现将有关情况向社会大众征求意见：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1" w:hRule="atLeast"/>
          <w:jc w:val="center"/>
        </w:trPr>
        <w:tc>
          <w:tcPr>
            <w:tcW w:w="8522" w:type="dxa"/>
            <w:noWrap w:val="0"/>
            <w:vAlign w:val="center"/>
          </w:tcPr>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采购项目名称：龙岗区海关大厦机关食堂设施设备采购项目</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lang w:eastAsia="zh-CN"/>
              </w:rPr>
              <w:t>采购项目编号：</w:t>
            </w:r>
            <w:r>
              <w:rPr>
                <w:rFonts w:hint="eastAsia" w:ascii="宋体" w:hAnsi="宋体"/>
                <w:color w:val="auto"/>
                <w:sz w:val="24"/>
                <w:szCs w:val="24"/>
                <w:lang w:val="en-US" w:eastAsia="zh-CN"/>
              </w:rPr>
              <w:t>LGCG2018153736</w:t>
            </w:r>
          </w:p>
          <w:p>
            <w:pPr>
              <w:spacing w:beforeLines="0" w:afterLines="0" w:line="400" w:lineRule="exact"/>
              <w:jc w:val="left"/>
              <w:rPr>
                <w:rFonts w:ascii="宋体" w:hAnsi="宋体"/>
                <w:color w:val="auto"/>
                <w:sz w:val="24"/>
                <w:szCs w:val="24"/>
              </w:rPr>
            </w:pPr>
            <w:r>
              <w:rPr>
                <w:rFonts w:hint="eastAsia" w:ascii="宋体" w:hAnsi="宋体"/>
                <w:color w:val="auto"/>
                <w:sz w:val="24"/>
                <w:szCs w:val="24"/>
              </w:rPr>
              <w:t>合同金额（万元）：</w:t>
            </w:r>
            <w:r>
              <w:rPr>
                <w:rFonts w:hint="eastAsia" w:ascii="宋体" w:hAnsi="宋体"/>
                <w:color w:val="auto"/>
                <w:sz w:val="24"/>
                <w:szCs w:val="24"/>
                <w:lang w:val="en-US" w:eastAsia="zh-CN"/>
              </w:rPr>
              <w:t>1028.5</w:t>
            </w:r>
          </w:p>
          <w:p>
            <w:pPr>
              <w:spacing w:beforeLines="0" w:afterLines="0" w:line="400" w:lineRule="exact"/>
              <w:jc w:val="left"/>
              <w:rPr>
                <w:rFonts w:ascii="宋体" w:hAnsi="宋体"/>
                <w:color w:val="auto"/>
                <w:sz w:val="24"/>
                <w:szCs w:val="24"/>
              </w:rPr>
            </w:pPr>
            <w:r>
              <w:rPr>
                <w:rFonts w:hint="eastAsia" w:ascii="宋体" w:hAnsi="宋体"/>
                <w:color w:val="auto"/>
                <w:sz w:val="24"/>
                <w:szCs w:val="24"/>
              </w:rPr>
              <w:t>中标供应商：</w:t>
            </w:r>
            <w:r>
              <w:rPr>
                <w:rFonts w:hint="eastAsia" w:ascii="宋体" w:hAnsi="宋体"/>
                <w:color w:val="auto"/>
                <w:sz w:val="24"/>
                <w:szCs w:val="24"/>
                <w:lang w:eastAsia="zh-CN"/>
              </w:rPr>
              <w:t>深圳市国厨厨具有限公司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22" w:type="dxa"/>
            <w:noWrap w:val="0"/>
            <w:vAlign w:val="center"/>
          </w:tcPr>
          <w:p>
            <w:pPr>
              <w:spacing w:beforeLines="0" w:afterLines="0" w:line="400" w:lineRule="exact"/>
              <w:jc w:val="left"/>
              <w:rPr>
                <w:rFonts w:hint="eastAsia" w:ascii="宋体" w:hAnsi="宋体"/>
                <w:color w:val="auto"/>
                <w:sz w:val="24"/>
                <w:szCs w:val="24"/>
                <w:lang w:eastAsia="zh-CN"/>
              </w:rPr>
            </w:pPr>
            <w:r>
              <w:rPr>
                <w:rFonts w:hint="eastAsia" w:ascii="宋体" w:hAnsi="宋体"/>
                <w:color w:val="auto"/>
                <w:sz w:val="24"/>
                <w:szCs w:val="24"/>
                <w:lang w:eastAsia="zh-CN"/>
              </w:rPr>
              <w:t>变更内容描述：（包括变更事项、变更金额、原合同要求等）</w:t>
            </w:r>
          </w:p>
          <w:p>
            <w:pPr>
              <w:spacing w:beforeLines="0" w:afterLines="0" w:line="400" w:lineRule="exact"/>
              <w:ind w:firstLine="480" w:firstLineChars="200"/>
              <w:jc w:val="left"/>
              <w:rPr>
                <w:rFonts w:hint="eastAsia" w:ascii="宋体" w:hAnsi="宋体"/>
                <w:color w:val="auto"/>
                <w:sz w:val="24"/>
                <w:szCs w:val="24"/>
                <w:lang w:eastAsia="zh-CN"/>
              </w:rPr>
            </w:pPr>
            <w:r>
              <w:rPr>
                <w:rFonts w:hint="eastAsia" w:ascii="宋体" w:hAnsi="宋体"/>
                <w:color w:val="auto"/>
                <w:sz w:val="24"/>
                <w:szCs w:val="24"/>
                <w:lang w:eastAsia="zh-CN"/>
              </w:rPr>
              <w:t>因龙岗区海关大厦机关食堂</w:t>
            </w:r>
            <w:r>
              <w:rPr>
                <w:rFonts w:hint="eastAsia" w:ascii="宋体" w:hAnsi="宋体"/>
                <w:color w:val="auto"/>
                <w:sz w:val="24"/>
                <w:szCs w:val="24"/>
                <w:lang w:val="en-US" w:eastAsia="zh-CN"/>
              </w:rPr>
              <w:t>改造计划调整和部分产品停产，需对</w:t>
            </w:r>
            <w:r>
              <w:rPr>
                <w:rFonts w:hint="eastAsia" w:ascii="宋体" w:hAnsi="宋体"/>
                <w:color w:val="auto"/>
                <w:sz w:val="24"/>
                <w:szCs w:val="24"/>
                <w:lang w:eastAsia="zh-CN"/>
              </w:rPr>
              <w:t>原采购项目合同（</w:t>
            </w:r>
            <w:r>
              <w:rPr>
                <w:rFonts w:hint="eastAsia" w:ascii="宋体" w:hAnsi="宋体"/>
                <w:color w:val="auto"/>
                <w:sz w:val="24"/>
                <w:szCs w:val="24"/>
                <w:lang w:val="en-US" w:eastAsia="zh-CN"/>
              </w:rPr>
              <w:t>1028.5万元</w:t>
            </w:r>
            <w:r>
              <w:rPr>
                <w:rFonts w:hint="eastAsia" w:ascii="宋体" w:hAnsi="宋体"/>
                <w:color w:val="auto"/>
                <w:sz w:val="24"/>
                <w:szCs w:val="24"/>
                <w:lang w:eastAsia="zh-CN"/>
              </w:rPr>
              <w:t>）食堂设施设备进行核减、变更同品牌升级产品，其中：</w:t>
            </w:r>
          </w:p>
          <w:p>
            <w:pPr>
              <w:spacing w:beforeLines="0" w:afterLines="0" w:line="400" w:lineRule="exact"/>
              <w:ind w:firstLine="480" w:firstLineChars="200"/>
              <w:jc w:val="left"/>
              <w:rPr>
                <w:rFonts w:hint="eastAsia" w:ascii="宋体" w:hAnsi="宋体"/>
                <w:color w:val="auto"/>
                <w:sz w:val="24"/>
                <w:szCs w:val="24"/>
                <w:lang w:eastAsia="zh-CN"/>
              </w:rPr>
            </w:pPr>
            <w:r>
              <w:rPr>
                <w:rFonts w:hint="eastAsia" w:ascii="宋体" w:hAnsi="宋体"/>
                <w:color w:val="auto"/>
                <w:sz w:val="24"/>
                <w:szCs w:val="24"/>
                <w:lang w:eastAsia="zh-CN"/>
              </w:rPr>
              <w:t>1.因</w:t>
            </w:r>
            <w:r>
              <w:rPr>
                <w:rFonts w:hint="eastAsia" w:ascii="宋体" w:hAnsi="宋体"/>
                <w:color w:val="auto"/>
                <w:sz w:val="24"/>
                <w:szCs w:val="24"/>
                <w:lang w:val="en-US" w:eastAsia="zh-CN"/>
              </w:rPr>
              <w:t>供货时</w:t>
            </w:r>
            <w:r>
              <w:rPr>
                <w:rFonts w:hint="eastAsia" w:ascii="宋体" w:hAnsi="宋体"/>
                <w:color w:val="auto"/>
                <w:sz w:val="24"/>
                <w:szCs w:val="24"/>
                <w:lang w:eastAsia="zh-CN"/>
              </w:rPr>
              <w:t>产品停产，</w:t>
            </w:r>
            <w:r>
              <w:rPr>
                <w:rFonts w:hint="eastAsia" w:ascii="宋体" w:hAnsi="宋体"/>
                <w:color w:val="auto"/>
                <w:sz w:val="24"/>
                <w:szCs w:val="24"/>
                <w:lang w:val="en-US" w:eastAsia="zh-CN"/>
              </w:rPr>
              <w:t>双方协商提供不低于原中标产品技术参数的同厂家的替代产品</w:t>
            </w:r>
            <w:r>
              <w:rPr>
                <w:rFonts w:hint="eastAsia" w:ascii="宋体" w:hAnsi="宋体"/>
                <w:color w:val="auto"/>
                <w:sz w:val="24"/>
                <w:szCs w:val="24"/>
                <w:lang w:eastAsia="zh-CN"/>
              </w:rPr>
              <w:t>21</w:t>
            </w:r>
            <w:r>
              <w:rPr>
                <w:rFonts w:hint="eastAsia" w:ascii="宋体" w:hAnsi="宋体"/>
                <w:color w:val="auto"/>
                <w:sz w:val="24"/>
                <w:szCs w:val="24"/>
                <w:lang w:val="en-US" w:eastAsia="zh-CN"/>
              </w:rPr>
              <w:t>.</w:t>
            </w:r>
            <w:r>
              <w:rPr>
                <w:rFonts w:hint="eastAsia" w:ascii="宋体" w:hAnsi="宋体"/>
                <w:color w:val="auto"/>
                <w:sz w:val="24"/>
                <w:szCs w:val="24"/>
                <w:lang w:eastAsia="zh-CN"/>
              </w:rPr>
              <w:t>307万元（见附件</w:t>
            </w:r>
            <w:r>
              <w:rPr>
                <w:rFonts w:hint="eastAsia" w:ascii="宋体" w:hAnsi="宋体"/>
                <w:color w:val="auto"/>
                <w:sz w:val="24"/>
                <w:szCs w:val="24"/>
                <w:lang w:val="en-US" w:eastAsia="zh-CN"/>
              </w:rPr>
              <w:t>1</w:t>
            </w:r>
            <w:r>
              <w:rPr>
                <w:rFonts w:hint="eastAsia" w:ascii="宋体" w:hAnsi="宋体"/>
                <w:color w:val="auto"/>
                <w:sz w:val="24"/>
                <w:szCs w:val="24"/>
                <w:lang w:eastAsia="zh-CN"/>
              </w:rPr>
              <w:t>）。</w:t>
            </w:r>
          </w:p>
          <w:p>
            <w:pPr>
              <w:spacing w:beforeLines="0" w:afterLines="0" w:line="400" w:lineRule="exact"/>
              <w:ind w:firstLine="480" w:firstLineChars="200"/>
              <w:jc w:val="left"/>
              <w:rPr>
                <w:rFonts w:ascii="宋体" w:hAnsi="宋体"/>
                <w:color w:val="auto"/>
                <w:sz w:val="24"/>
                <w:szCs w:val="24"/>
              </w:rPr>
            </w:pPr>
            <w:r>
              <w:rPr>
                <w:rFonts w:hint="eastAsia" w:ascii="宋体" w:hAnsi="宋体"/>
                <w:color w:val="auto"/>
                <w:sz w:val="24"/>
                <w:szCs w:val="24"/>
                <w:lang w:eastAsia="zh-CN"/>
              </w:rPr>
              <w:t>2.因实际需求发生变化，需要核减采购标的内容的食堂设施设备3</w:t>
            </w:r>
            <w:r>
              <w:rPr>
                <w:rFonts w:hint="eastAsia" w:ascii="宋体" w:hAnsi="宋体"/>
                <w:color w:val="auto"/>
                <w:sz w:val="24"/>
                <w:szCs w:val="24"/>
                <w:lang w:val="en-US" w:eastAsia="zh-CN"/>
              </w:rPr>
              <w:t>8</w:t>
            </w:r>
            <w:r>
              <w:rPr>
                <w:rFonts w:hint="eastAsia" w:ascii="宋体" w:hAnsi="宋体"/>
                <w:color w:val="auto"/>
                <w:sz w:val="24"/>
                <w:szCs w:val="24"/>
                <w:lang w:eastAsia="zh-CN"/>
              </w:rPr>
              <w:t>1</w:t>
            </w:r>
            <w:r>
              <w:rPr>
                <w:rFonts w:hint="eastAsia" w:ascii="宋体" w:hAnsi="宋体"/>
                <w:color w:val="auto"/>
                <w:sz w:val="24"/>
                <w:szCs w:val="24"/>
                <w:lang w:val="en-US" w:eastAsia="zh-CN"/>
              </w:rPr>
              <w:t>.6732</w:t>
            </w:r>
            <w:r>
              <w:rPr>
                <w:rFonts w:hint="eastAsia" w:ascii="宋体" w:hAnsi="宋体"/>
                <w:color w:val="auto"/>
                <w:sz w:val="24"/>
                <w:szCs w:val="24"/>
                <w:lang w:eastAsia="zh-CN"/>
              </w:rPr>
              <w:t>万元（见附件</w:t>
            </w:r>
            <w:r>
              <w:rPr>
                <w:rFonts w:hint="eastAsia" w:ascii="宋体" w:hAnsi="宋体"/>
                <w:color w:val="auto"/>
                <w:sz w:val="24"/>
                <w:szCs w:val="24"/>
                <w:lang w:val="en-US" w:eastAsia="zh-CN"/>
              </w:rPr>
              <w:t>2</w:t>
            </w:r>
            <w:r>
              <w:rPr>
                <w:rFonts w:hint="eastAsia" w:ascii="宋体" w:hAnsi="宋体"/>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6" w:hRule="atLeast"/>
          <w:jc w:val="center"/>
        </w:trPr>
        <w:tc>
          <w:tcPr>
            <w:tcW w:w="8522" w:type="dxa"/>
            <w:noWrap w:val="0"/>
            <w:vAlign w:val="center"/>
          </w:tcPr>
          <w:p>
            <w:pPr>
              <w:spacing w:beforeLines="0" w:afterLines="0" w:line="400" w:lineRule="exact"/>
              <w:jc w:val="left"/>
              <w:rPr>
                <w:rFonts w:ascii="宋体" w:hAnsi="宋体"/>
                <w:color w:val="auto"/>
                <w:sz w:val="24"/>
                <w:szCs w:val="24"/>
              </w:rPr>
            </w:pPr>
            <w:r>
              <w:rPr>
                <w:rFonts w:hint="eastAsia" w:ascii="宋体" w:hAnsi="宋体"/>
                <w:color w:val="auto"/>
                <w:sz w:val="24"/>
                <w:szCs w:val="24"/>
                <w:lang w:eastAsia="zh-CN"/>
              </w:rPr>
              <w:t>合同</w:t>
            </w:r>
            <w:r>
              <w:rPr>
                <w:rFonts w:hint="eastAsia" w:ascii="宋体" w:hAnsi="宋体"/>
                <w:color w:val="auto"/>
                <w:sz w:val="24"/>
                <w:szCs w:val="24"/>
              </w:rPr>
              <w:t>变更的理由及相关说明：</w:t>
            </w:r>
          </w:p>
          <w:p>
            <w:pPr>
              <w:numPr>
                <w:ilvl w:val="0"/>
                <w:numId w:val="1"/>
              </w:numPr>
              <w:spacing w:beforeLines="0" w:afterLines="0" w:line="400" w:lineRule="exact"/>
              <w:jc w:val="left"/>
              <w:rPr>
                <w:rFonts w:hint="eastAsia" w:ascii="宋体" w:hAnsi="宋体"/>
                <w:color w:val="auto"/>
                <w:sz w:val="24"/>
                <w:szCs w:val="24"/>
                <w:lang w:eastAsia="zh-CN"/>
              </w:rPr>
            </w:pPr>
            <w:r>
              <w:rPr>
                <w:rFonts w:hint="eastAsia" w:ascii="宋体" w:hAnsi="宋体"/>
                <w:color w:val="auto"/>
                <w:sz w:val="24"/>
                <w:szCs w:val="24"/>
                <w:lang w:eastAsia="zh-CN"/>
              </w:rPr>
              <w:t>我单位认为本合同继续履行将损害国家利益和社会公共利益；</w:t>
            </w:r>
          </w:p>
          <w:p>
            <w:pPr>
              <w:numPr>
                <w:ilvl w:val="0"/>
                <w:numId w:val="1"/>
              </w:numPr>
              <w:spacing w:beforeLines="0" w:afterLines="0" w:line="400" w:lineRule="exact"/>
              <w:jc w:val="left"/>
              <w:rPr>
                <w:rFonts w:hint="eastAsia" w:ascii="宋体" w:hAnsi="宋体"/>
                <w:color w:val="auto"/>
                <w:sz w:val="24"/>
                <w:szCs w:val="24"/>
                <w:lang w:eastAsia="zh-CN"/>
              </w:rPr>
            </w:pPr>
            <w:r>
              <w:rPr>
                <w:rFonts w:hint="eastAsia" w:ascii="宋体" w:hAnsi="宋体"/>
                <w:color w:val="auto"/>
                <w:sz w:val="24"/>
                <w:szCs w:val="24"/>
                <w:lang w:eastAsia="zh-CN"/>
              </w:rPr>
              <w:t>我单位在变更合同时遵循以下原则：一是合同变更比合同继续履行更有利于保障财政性资金的使用效益；二是合同变更不能改变合同订立目的；三是合同变更的原因应归属于双方在合同订立时无法预见的客观因素；四是合同变更不能规避政府采购的强制性规定；五是合同变更应协商一致，严格限制单方变更；六是合同变更应采取书面形式明确修订条款。</w:t>
            </w:r>
          </w:p>
          <w:p>
            <w:pPr>
              <w:numPr>
                <w:ilvl w:val="0"/>
                <w:numId w:val="1"/>
              </w:numPr>
              <w:spacing w:beforeLines="0" w:afterLines="0" w:line="400" w:lineRule="exact"/>
              <w:jc w:val="left"/>
              <w:rPr>
                <w:rFonts w:hint="eastAsia" w:ascii="宋体" w:hAnsi="宋体"/>
                <w:color w:val="auto"/>
                <w:sz w:val="24"/>
                <w:szCs w:val="24"/>
                <w:lang w:eastAsia="zh-CN"/>
              </w:rPr>
            </w:pPr>
            <w:r>
              <w:rPr>
                <w:rFonts w:hint="eastAsia" w:ascii="宋体" w:hAnsi="宋体"/>
                <w:color w:val="auto"/>
                <w:sz w:val="24"/>
                <w:szCs w:val="24"/>
                <w:lang w:eastAsia="zh-CN"/>
              </w:rPr>
              <w:t>具体理由：</w:t>
            </w:r>
          </w:p>
          <w:p>
            <w:pPr>
              <w:numPr>
                <w:ilvl w:val="0"/>
                <w:numId w:val="0"/>
              </w:numPr>
              <w:spacing w:beforeLines="0" w:afterLines="0" w:line="400" w:lineRule="exact"/>
              <w:jc w:val="left"/>
              <w:rPr>
                <w:rFonts w:hint="eastAsia" w:ascii="宋体" w:hAnsi="宋体"/>
                <w:color w:val="auto"/>
                <w:sz w:val="24"/>
                <w:szCs w:val="24"/>
                <w:lang w:eastAsia="zh-CN"/>
              </w:rPr>
            </w:pPr>
            <w:r>
              <w:rPr>
                <w:rFonts w:hint="eastAsia" w:ascii="宋体" w:hAnsi="宋体"/>
                <w:color w:val="auto"/>
                <w:sz w:val="24"/>
                <w:szCs w:val="24"/>
                <w:lang w:eastAsia="zh-CN"/>
              </w:rPr>
              <w:t>（</w:t>
            </w:r>
            <w:r>
              <w:rPr>
                <w:rFonts w:hint="eastAsia" w:ascii="宋体" w:hAnsi="宋体"/>
                <w:color w:val="auto"/>
                <w:sz w:val="24"/>
                <w:szCs w:val="24"/>
                <w:lang w:val="en-US" w:eastAsia="zh-CN"/>
              </w:rPr>
              <w:t>1</w:t>
            </w:r>
            <w:r>
              <w:rPr>
                <w:rFonts w:hint="eastAsia" w:ascii="宋体" w:hAnsi="宋体"/>
                <w:color w:val="auto"/>
                <w:sz w:val="24"/>
                <w:szCs w:val="24"/>
                <w:lang w:eastAsia="zh-CN"/>
              </w:rPr>
              <w:t>）因</w:t>
            </w:r>
            <w:r>
              <w:rPr>
                <w:rFonts w:hint="eastAsia" w:ascii="宋体" w:hAnsi="宋体"/>
                <w:color w:val="auto"/>
                <w:sz w:val="24"/>
                <w:szCs w:val="24"/>
                <w:lang w:val="en-US" w:eastAsia="zh-CN"/>
              </w:rPr>
              <w:t>供货时</w:t>
            </w:r>
            <w:r>
              <w:rPr>
                <w:rFonts w:hint="eastAsia" w:ascii="宋体" w:hAnsi="宋体"/>
                <w:color w:val="auto"/>
                <w:sz w:val="24"/>
                <w:szCs w:val="24"/>
                <w:lang w:eastAsia="zh-CN"/>
              </w:rPr>
              <w:t>产品停产，</w:t>
            </w:r>
            <w:r>
              <w:rPr>
                <w:rFonts w:hint="eastAsia" w:ascii="宋体" w:hAnsi="宋体"/>
                <w:color w:val="auto"/>
                <w:sz w:val="24"/>
                <w:szCs w:val="24"/>
                <w:lang w:val="en-US" w:eastAsia="zh-CN"/>
              </w:rPr>
              <w:t>双方协商提供不低于原中标产品技术参数的同厂家的替代产品</w:t>
            </w:r>
            <w:r>
              <w:rPr>
                <w:rFonts w:hint="eastAsia" w:ascii="宋体" w:hAnsi="宋体"/>
                <w:color w:val="auto"/>
                <w:sz w:val="24"/>
                <w:szCs w:val="24"/>
                <w:lang w:eastAsia="zh-CN"/>
              </w:rPr>
              <w:t>。</w:t>
            </w:r>
          </w:p>
          <w:p>
            <w:pPr>
              <w:numPr>
                <w:ilvl w:val="0"/>
                <w:numId w:val="0"/>
              </w:numPr>
              <w:spacing w:beforeLines="0" w:afterLines="0" w:line="400" w:lineRule="exact"/>
              <w:jc w:val="left"/>
              <w:rPr>
                <w:rFonts w:ascii="宋体" w:hAnsi="宋体"/>
                <w:color w:val="auto"/>
                <w:sz w:val="24"/>
                <w:szCs w:val="24"/>
              </w:rPr>
            </w:pPr>
            <w:r>
              <w:rPr>
                <w:rFonts w:hint="eastAsia" w:ascii="宋体" w:hAnsi="宋体"/>
                <w:color w:val="auto"/>
                <w:sz w:val="24"/>
                <w:szCs w:val="24"/>
                <w:lang w:val="en-US" w:eastAsia="zh-CN"/>
              </w:rPr>
              <w:t>（2）</w:t>
            </w:r>
            <w:r>
              <w:rPr>
                <w:rFonts w:hint="eastAsia" w:ascii="宋体" w:hAnsi="宋体"/>
                <w:color w:val="auto"/>
                <w:sz w:val="24"/>
                <w:szCs w:val="24"/>
                <w:lang w:eastAsia="zh-CN"/>
              </w:rPr>
              <w:t>因实际需求发生变化，根据实际情况核减合同采购标的内容，合同金额进行相应核减。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8522" w:type="dxa"/>
            <w:noWrap w:val="0"/>
            <w:vAlign w:val="center"/>
          </w:tcPr>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征求意见期限：从</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9</w:t>
            </w:r>
            <w:r>
              <w:rPr>
                <w:rFonts w:hint="eastAsia" w:ascii="宋体" w:hAnsi="宋体"/>
                <w:color w:val="auto"/>
                <w:sz w:val="24"/>
                <w:szCs w:val="24"/>
              </w:rPr>
              <w:t>月</w:t>
            </w:r>
            <w:r>
              <w:rPr>
                <w:rFonts w:hint="eastAsia" w:ascii="宋体" w:hAnsi="宋体"/>
                <w:color w:val="auto"/>
                <w:sz w:val="24"/>
                <w:szCs w:val="24"/>
                <w:lang w:val="en-US" w:eastAsia="zh-CN"/>
              </w:rPr>
              <w:t>4</w:t>
            </w:r>
            <w:r>
              <w:rPr>
                <w:rFonts w:hint="eastAsia" w:ascii="宋体" w:hAnsi="宋体"/>
                <w:color w:val="auto"/>
                <w:sz w:val="24"/>
                <w:szCs w:val="24"/>
              </w:rPr>
              <w:t>日至</w:t>
            </w:r>
            <w:r>
              <w:rPr>
                <w:rFonts w:hint="eastAsia" w:ascii="宋体" w:hAnsi="宋体"/>
                <w:color w:val="auto"/>
                <w:sz w:val="24"/>
                <w:szCs w:val="24"/>
                <w:lang w:val="en-US" w:eastAsia="zh-CN"/>
              </w:rPr>
              <w:t>2020</w:t>
            </w:r>
            <w:r>
              <w:rPr>
                <w:rFonts w:hint="eastAsia" w:ascii="宋体" w:hAnsi="宋体"/>
                <w:color w:val="auto"/>
                <w:sz w:val="24"/>
                <w:szCs w:val="24"/>
              </w:rPr>
              <w:t>年</w:t>
            </w:r>
            <w:r>
              <w:rPr>
                <w:rFonts w:hint="eastAsia" w:ascii="宋体" w:hAnsi="宋体"/>
                <w:color w:val="auto"/>
                <w:sz w:val="24"/>
                <w:szCs w:val="24"/>
                <w:lang w:val="en-US" w:eastAsia="zh-CN"/>
              </w:rPr>
              <w:t>9</w:t>
            </w:r>
            <w:r>
              <w:rPr>
                <w:rFonts w:hint="eastAsia" w:ascii="宋体" w:hAnsi="宋体"/>
                <w:color w:val="auto"/>
                <w:sz w:val="24"/>
                <w:szCs w:val="24"/>
              </w:rPr>
              <w:t>月</w:t>
            </w:r>
            <w:r>
              <w:rPr>
                <w:rFonts w:hint="eastAsia" w:ascii="宋体" w:hAnsi="宋体"/>
                <w:color w:val="auto"/>
                <w:sz w:val="24"/>
                <w:szCs w:val="24"/>
                <w:lang w:val="en-US" w:eastAsia="zh-CN"/>
              </w:rPr>
              <w:t>11</w:t>
            </w:r>
            <w:r>
              <w:rPr>
                <w:rFonts w:hint="eastAsia" w:ascii="宋体" w:hAnsi="宋体"/>
                <w:color w:val="auto"/>
                <w:sz w:val="24"/>
                <w:szCs w:val="24"/>
              </w:rPr>
              <w:t>日（公示时间5个工作日）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4" w:hRule="atLeast"/>
          <w:jc w:val="center"/>
        </w:trPr>
        <w:tc>
          <w:tcPr>
            <w:tcW w:w="8522" w:type="dxa"/>
            <w:noWrap w:val="0"/>
            <w:vAlign w:val="center"/>
          </w:tcPr>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联系方式：</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采购人：</w:t>
            </w:r>
            <w:r>
              <w:rPr>
                <w:rFonts w:hint="eastAsia" w:ascii="宋体" w:hAnsi="宋体"/>
                <w:color w:val="auto"/>
                <w:sz w:val="24"/>
                <w:szCs w:val="24"/>
                <w:lang w:eastAsia="zh-CN"/>
              </w:rPr>
              <w:t>深圳市龙岗区机关事务管理局</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地址：</w:t>
            </w:r>
            <w:r>
              <w:rPr>
                <w:rFonts w:hint="eastAsia" w:ascii="宋体" w:hAnsi="宋体"/>
                <w:color w:val="auto"/>
                <w:sz w:val="24"/>
                <w:szCs w:val="24"/>
                <w:lang w:eastAsia="zh-CN"/>
              </w:rPr>
              <w:t>龙岗区政府大院</w:t>
            </w:r>
            <w:r>
              <w:rPr>
                <w:rFonts w:hint="eastAsia" w:ascii="宋体" w:hAnsi="宋体"/>
                <w:color w:val="auto"/>
                <w:sz w:val="24"/>
                <w:szCs w:val="24"/>
                <w:lang w:val="en-US" w:eastAsia="zh-CN"/>
              </w:rPr>
              <w:t>1109</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联系电话：</w:t>
            </w:r>
            <w:r>
              <w:rPr>
                <w:rFonts w:hint="eastAsia" w:ascii="宋体" w:hAnsi="宋体"/>
                <w:color w:val="auto"/>
                <w:sz w:val="24"/>
                <w:szCs w:val="24"/>
                <w:lang w:val="en-US" w:eastAsia="zh-CN"/>
              </w:rPr>
              <w:t>28908186</w:t>
            </w:r>
            <w:r>
              <w:rPr>
                <w:rFonts w:hint="eastAsia" w:ascii="宋体" w:hAnsi="宋体"/>
                <w:color w:val="auto"/>
                <w:sz w:val="24"/>
                <w:szCs w:val="24"/>
              </w:rPr>
              <w:t xml:space="preserve">     传真：</w:t>
            </w:r>
            <w:r>
              <w:rPr>
                <w:rFonts w:hint="eastAsia" w:ascii="宋体" w:hAnsi="宋体"/>
                <w:color w:val="auto"/>
                <w:sz w:val="24"/>
                <w:szCs w:val="24"/>
                <w:lang w:val="en-US" w:eastAsia="zh-CN"/>
              </w:rPr>
              <w:t>28912772</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合同备案机构：深圳市</w:t>
            </w:r>
            <w:r>
              <w:rPr>
                <w:rFonts w:hint="eastAsia" w:ascii="宋体" w:hAnsi="宋体"/>
                <w:color w:val="auto"/>
                <w:sz w:val="24"/>
                <w:szCs w:val="24"/>
                <w:lang w:eastAsia="zh-CN"/>
              </w:rPr>
              <w:t>龙岗区</w:t>
            </w:r>
            <w:r>
              <w:rPr>
                <w:rFonts w:hint="eastAsia" w:ascii="宋体" w:hAnsi="宋体"/>
                <w:color w:val="auto"/>
                <w:sz w:val="24"/>
                <w:szCs w:val="24"/>
              </w:rPr>
              <w:t>政府采购中心</w:t>
            </w:r>
          </w:p>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地址：</w:t>
            </w:r>
            <w:r>
              <w:rPr>
                <w:rFonts w:hint="eastAsia" w:ascii="宋体" w:hAnsi="宋体" w:eastAsia="宋体" w:cs="Times New Roman"/>
                <w:i w:val="0"/>
                <w:caps w:val="0"/>
                <w:color w:val="auto"/>
                <w:spacing w:val="0"/>
                <w:sz w:val="24"/>
                <w:szCs w:val="24"/>
                <w:shd w:val="clear" w:color="auto" w:fill="auto"/>
              </w:rPr>
              <w:t>深圳市龙岗区中心城清林中路77号海关大厦西座4楼</w:t>
            </w:r>
          </w:p>
          <w:p>
            <w:pPr>
              <w:widowControl w:val="0"/>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联系电话：</w:t>
            </w:r>
            <w:r>
              <w:rPr>
                <w:rFonts w:hint="eastAsia" w:ascii="宋体" w:hAnsi="宋体"/>
                <w:color w:val="auto"/>
                <w:sz w:val="24"/>
                <w:szCs w:val="24"/>
                <w:lang w:val="en-US" w:eastAsia="zh-CN"/>
              </w:rPr>
              <w:t>89552428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4" w:hRule="atLeast"/>
          <w:jc w:val="center"/>
        </w:trPr>
        <w:tc>
          <w:tcPr>
            <w:tcW w:w="8522" w:type="dxa"/>
            <w:noWrap w:val="0"/>
            <w:vAlign w:val="center"/>
          </w:tcPr>
          <w:p>
            <w:pPr>
              <w:spacing w:beforeLines="0" w:afterLines="0" w:line="400" w:lineRule="exact"/>
              <w:jc w:val="left"/>
              <w:rPr>
                <w:rFonts w:hint="eastAsia" w:ascii="宋体" w:hAnsi="宋体"/>
                <w:color w:val="auto"/>
                <w:sz w:val="24"/>
                <w:szCs w:val="24"/>
              </w:rPr>
            </w:pPr>
            <w:r>
              <w:rPr>
                <w:rFonts w:hint="eastAsia" w:ascii="宋体" w:hAnsi="宋体"/>
                <w:color w:val="auto"/>
                <w:sz w:val="24"/>
                <w:szCs w:val="24"/>
              </w:rPr>
              <w:t>备注：对公示内容有异议的，请于公示之日起至期满之日止以实名书面方式（包括联系人、地址、联系电话）将意见反馈至采购人。</w:t>
            </w:r>
          </w:p>
        </w:tc>
      </w:tr>
    </w:tbl>
    <w:p>
      <w:pPr>
        <w:snapToGrid w:val="0"/>
        <w:spacing w:line="560" w:lineRule="exact"/>
        <w:ind w:right="1281"/>
        <w:jc w:val="both"/>
        <w:rPr>
          <w:rFonts w:hint="eastAsia" w:ascii="仿宋_GB2312" w:hAnsi="宋体" w:eastAsia="仿宋_GB2312"/>
          <w:sz w:val="32"/>
          <w:szCs w:val="32"/>
        </w:rPr>
      </w:pPr>
    </w:p>
    <w:sectPr>
      <w:headerReference r:id="rId3" w:type="default"/>
      <w:footerReference r:id="rId4" w:type="default"/>
      <w:footerReference r:id="rId5" w:type="even"/>
      <w:pgSz w:w="11906" w:h="16838"/>
      <w:pgMar w:top="2098" w:right="1474" w:bottom="1985" w:left="1588" w:header="851" w:footer="1418"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4"/>
                              <w:rFonts w:hint="eastAsia"/>
                              <w:sz w:val="28"/>
                            </w:rPr>
                          </w:pPr>
                          <w:r>
                            <w:rPr>
                              <w:rStyle w:val="14"/>
                              <w:rFonts w:hint="eastAsia"/>
                              <w:sz w:val="28"/>
                            </w:rPr>
                            <w:t>—</w:t>
                          </w:r>
                          <w:r>
                            <w:rPr>
                              <w:rStyle w:val="14"/>
                              <w:sz w:val="28"/>
                            </w:rPr>
                            <w:t xml:space="preserve"> </w:t>
                          </w:r>
                          <w:r>
                            <w:rPr>
                              <w:sz w:val="28"/>
                            </w:rPr>
                            <w:fldChar w:fldCharType="begin"/>
                          </w:r>
                          <w:r>
                            <w:rPr>
                              <w:rStyle w:val="14"/>
                              <w:sz w:val="28"/>
                            </w:rPr>
                            <w:instrText xml:space="preserve">PAGE  </w:instrText>
                          </w:r>
                          <w:r>
                            <w:rPr>
                              <w:sz w:val="28"/>
                            </w:rPr>
                            <w:fldChar w:fldCharType="separate"/>
                          </w:r>
                          <w:r>
                            <w:rPr>
                              <w:rStyle w:val="14"/>
                              <w:sz w:val="28"/>
                            </w:rPr>
                            <w:t>1</w:t>
                          </w:r>
                          <w:r>
                            <w:rPr>
                              <w:sz w:val="28"/>
                            </w:rPr>
                            <w:fldChar w:fldCharType="end"/>
                          </w:r>
                          <w:r>
                            <w:rPr>
                              <w:rStyle w:val="14"/>
                              <w:sz w:val="28"/>
                            </w:rPr>
                            <w:t xml:space="preserve"> </w:t>
                          </w:r>
                          <w:r>
                            <w:rPr>
                              <w:rStyle w:val="14"/>
                              <w:rFonts w:hint="eastAsia"/>
                              <w:sz w:val="28"/>
                            </w:rPr>
                            <w:t>—</w:t>
                          </w:r>
                        </w:p>
                      </w:txbxContent>
                    </wps:txbx>
                    <wps:bodyPr vert="horz" wrap="none" lIns="0" tIns="0" rIns="0" bIns="0" anchor="t"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2uHOIvQEAAGIDAAAOAAAAAAAAAAEAIAAAAB4BAABkcnMvZTJvRG9jLnhtbFBLBQYAAAAA&#10;BgAGAFkBAABNBQAAAAA=&#10;">
              <v:fill on="f" focussize="0,0"/>
              <v:stroke on="f"/>
              <v:imagedata o:title=""/>
              <o:lock v:ext="edit" aspectratio="f"/>
              <v:textbox inset="0mm,0mm,0mm,0mm" style="mso-fit-shape-to-text:t;">
                <w:txbxContent>
                  <w:p>
                    <w:pPr>
                      <w:pStyle w:val="10"/>
                      <w:rPr>
                        <w:rStyle w:val="14"/>
                        <w:rFonts w:hint="eastAsia"/>
                        <w:sz w:val="28"/>
                      </w:rPr>
                    </w:pPr>
                    <w:r>
                      <w:rPr>
                        <w:rStyle w:val="14"/>
                        <w:rFonts w:hint="eastAsia"/>
                        <w:sz w:val="28"/>
                      </w:rPr>
                      <w:t>—</w:t>
                    </w:r>
                    <w:r>
                      <w:rPr>
                        <w:rStyle w:val="14"/>
                        <w:sz w:val="28"/>
                      </w:rPr>
                      <w:t xml:space="preserve"> </w:t>
                    </w:r>
                    <w:r>
                      <w:rPr>
                        <w:sz w:val="28"/>
                      </w:rPr>
                      <w:fldChar w:fldCharType="begin"/>
                    </w:r>
                    <w:r>
                      <w:rPr>
                        <w:rStyle w:val="14"/>
                        <w:sz w:val="28"/>
                      </w:rPr>
                      <w:instrText xml:space="preserve">PAGE  </w:instrText>
                    </w:r>
                    <w:r>
                      <w:rPr>
                        <w:sz w:val="28"/>
                      </w:rPr>
                      <w:fldChar w:fldCharType="separate"/>
                    </w:r>
                    <w:r>
                      <w:rPr>
                        <w:rStyle w:val="14"/>
                        <w:sz w:val="28"/>
                      </w:rPr>
                      <w:t>1</w:t>
                    </w:r>
                    <w:r>
                      <w:rPr>
                        <w:sz w:val="28"/>
                      </w:rPr>
                      <w:fldChar w:fldCharType="end"/>
                    </w:r>
                    <w:r>
                      <w:rPr>
                        <w:rStyle w:val="14"/>
                        <w:sz w:val="28"/>
                      </w:rPr>
                      <w:t xml:space="preserve"> </w:t>
                    </w:r>
                    <w:r>
                      <w:rPr>
                        <w:rStyle w:val="14"/>
                        <w:rFonts w:hint="eastAsia"/>
                        <w:sz w:val="2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ind w:right="360"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10"/>
                            <w:rPr>
                              <w:rStyle w:val="14"/>
                              <w:rFonts w:hint="eastAsia"/>
                              <w:sz w:val="28"/>
                            </w:rPr>
                          </w:pPr>
                          <w:r>
                            <w:rPr>
                              <w:rStyle w:val="14"/>
                              <w:rFonts w:hint="eastAsia"/>
                              <w:sz w:val="28"/>
                            </w:rPr>
                            <w:t xml:space="preserve">  —</w:t>
                          </w:r>
                          <w:r>
                            <w:rPr>
                              <w:rStyle w:val="14"/>
                              <w:sz w:val="28"/>
                            </w:rPr>
                            <w:t xml:space="preserve"> </w:t>
                          </w:r>
                          <w:r>
                            <w:rPr>
                              <w:sz w:val="28"/>
                            </w:rPr>
                            <w:fldChar w:fldCharType="begin"/>
                          </w:r>
                          <w:r>
                            <w:rPr>
                              <w:rStyle w:val="14"/>
                              <w:sz w:val="28"/>
                            </w:rPr>
                            <w:instrText xml:space="preserve">PAGE  </w:instrText>
                          </w:r>
                          <w:r>
                            <w:rPr>
                              <w:sz w:val="28"/>
                            </w:rPr>
                            <w:fldChar w:fldCharType="separate"/>
                          </w:r>
                          <w:r>
                            <w:rPr>
                              <w:rStyle w:val="14"/>
                              <w:sz w:val="28"/>
                            </w:rPr>
                            <w:t>2</w:t>
                          </w:r>
                          <w:r>
                            <w:rPr>
                              <w:sz w:val="28"/>
                            </w:rPr>
                            <w:fldChar w:fldCharType="end"/>
                          </w:r>
                          <w:r>
                            <w:rPr>
                              <w:rStyle w:val="14"/>
                              <w:sz w:val="28"/>
                            </w:rPr>
                            <w:t xml:space="preserve"> </w:t>
                          </w:r>
                          <w:r>
                            <w:rPr>
                              <w:rStyle w:val="14"/>
                              <w:rFonts w:hint="eastAsia"/>
                              <w:sz w:val="28"/>
                            </w:rPr>
                            <w:t>—</w:t>
                          </w:r>
                        </w:p>
                      </w:txbxContent>
                    </wps:txbx>
                    <wps:bodyPr vert="horz" wrap="none" lIns="0" tIns="0" rIns="0" bIns="0" anchor="t" upright="0">
                      <a:spAutoFit/>
                    </wps:bodyPr>
                  </wps:wsp>
                </a:graphicData>
              </a:graphic>
            </wp:anchor>
          </w:drawing>
        </mc:Choice>
        <mc:Fallback>
          <w:pict>
            <v:shape id="文本框 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M6pebnPAAAABQEAAA8AAAAAAAAAAQAgAAAAIgAAAGRycy9kb3ducmV2LnhtbFBLAQIUABQAAAAI&#10;AIdO4kCBVQSpvQEAAGIDAAAOAAAAAAAAAAEAIAAAAB4BAABkcnMvZTJvRG9jLnhtbFBLBQYAAAAA&#10;BgAGAFkBAABNBQAAAAA=&#10;">
              <v:fill on="f" focussize="0,0"/>
              <v:stroke on="f"/>
              <v:imagedata o:title=""/>
              <o:lock v:ext="edit" aspectratio="f"/>
              <v:textbox inset="0mm,0mm,0mm,0mm" style="mso-fit-shape-to-text:t;">
                <w:txbxContent>
                  <w:p>
                    <w:pPr>
                      <w:pStyle w:val="10"/>
                      <w:rPr>
                        <w:rStyle w:val="14"/>
                        <w:rFonts w:hint="eastAsia"/>
                        <w:sz w:val="28"/>
                      </w:rPr>
                    </w:pPr>
                    <w:r>
                      <w:rPr>
                        <w:rStyle w:val="14"/>
                        <w:rFonts w:hint="eastAsia"/>
                        <w:sz w:val="28"/>
                      </w:rPr>
                      <w:t xml:space="preserve">  —</w:t>
                    </w:r>
                    <w:r>
                      <w:rPr>
                        <w:rStyle w:val="14"/>
                        <w:sz w:val="28"/>
                      </w:rPr>
                      <w:t xml:space="preserve"> </w:t>
                    </w:r>
                    <w:r>
                      <w:rPr>
                        <w:sz w:val="28"/>
                      </w:rPr>
                      <w:fldChar w:fldCharType="begin"/>
                    </w:r>
                    <w:r>
                      <w:rPr>
                        <w:rStyle w:val="14"/>
                        <w:sz w:val="28"/>
                      </w:rPr>
                      <w:instrText xml:space="preserve">PAGE  </w:instrText>
                    </w:r>
                    <w:r>
                      <w:rPr>
                        <w:sz w:val="28"/>
                      </w:rPr>
                      <w:fldChar w:fldCharType="separate"/>
                    </w:r>
                    <w:r>
                      <w:rPr>
                        <w:rStyle w:val="14"/>
                        <w:sz w:val="28"/>
                      </w:rPr>
                      <w:t>2</w:t>
                    </w:r>
                    <w:r>
                      <w:rPr>
                        <w:sz w:val="28"/>
                      </w:rPr>
                      <w:fldChar w:fldCharType="end"/>
                    </w:r>
                    <w:r>
                      <w:rPr>
                        <w:rStyle w:val="14"/>
                        <w:sz w:val="28"/>
                      </w:rPr>
                      <w:t xml:space="preserve"> </w:t>
                    </w:r>
                    <w:r>
                      <w:rPr>
                        <w:rStyle w:val="14"/>
                        <w:rFonts w:hint="eastAsia"/>
                        <w:sz w:val="28"/>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CDCFA5"/>
    <w:multiLevelType w:val="singleLevel"/>
    <w:tmpl w:val="50CDCFA5"/>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5"/>
  <w:hyphenationZone w:val="360"/>
  <w:evenAndOddHeaders w:val="1"/>
  <w:drawingGridHorizontalSpacing w:val="105"/>
  <w:drawingGridVerticalSpacing w:val="156"/>
  <w:displayHorizontalDrawingGridEvery w:val="0"/>
  <w:displayVerticalDrawingGridEvery w:val="2"/>
  <w:doNotShadeFormData w:val="1"/>
  <w:characterSpacingControl w:val="compressPunctuation"/>
  <w:hdrShapeDefaults>
    <o:shapelayout v:ext="edit">
      <o:idmap v:ext="edit" data="2"/>
    </o:shapelayout>
  </w:hdrShapeDefaults>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fieldCopyNum" w:val="0000001"/>
    <w:docVar w:name="fieldSecreteDeg" w:val="绝密"/>
    <w:docVar w:name="fieldSecreteLen" w:val="★一年"/>
    <w:docVar w:name="fieldUrgencyDeg" w:val="特  急"/>
  </w:docVars>
  <w:rsids>
    <w:rsidRoot w:val="006B3E8F"/>
    <w:rsid w:val="0000354B"/>
    <w:rsid w:val="000342FB"/>
    <w:rsid w:val="000558E4"/>
    <w:rsid w:val="0007179D"/>
    <w:rsid w:val="000871EC"/>
    <w:rsid w:val="00097500"/>
    <w:rsid w:val="000A3F23"/>
    <w:rsid w:val="000A4E97"/>
    <w:rsid w:val="000C1067"/>
    <w:rsid w:val="000D5AAF"/>
    <w:rsid w:val="000F420D"/>
    <w:rsid w:val="00121F34"/>
    <w:rsid w:val="00123647"/>
    <w:rsid w:val="0015027A"/>
    <w:rsid w:val="00160A27"/>
    <w:rsid w:val="001957F1"/>
    <w:rsid w:val="001C743F"/>
    <w:rsid w:val="002C314E"/>
    <w:rsid w:val="002E18FD"/>
    <w:rsid w:val="002E5701"/>
    <w:rsid w:val="00301DC9"/>
    <w:rsid w:val="00311C7C"/>
    <w:rsid w:val="00336ADC"/>
    <w:rsid w:val="00403484"/>
    <w:rsid w:val="0045751D"/>
    <w:rsid w:val="004615D2"/>
    <w:rsid w:val="00491095"/>
    <w:rsid w:val="004B73C8"/>
    <w:rsid w:val="004E654E"/>
    <w:rsid w:val="00573C3B"/>
    <w:rsid w:val="005A173E"/>
    <w:rsid w:val="005D21D1"/>
    <w:rsid w:val="005D69A5"/>
    <w:rsid w:val="006215CE"/>
    <w:rsid w:val="00621933"/>
    <w:rsid w:val="00632451"/>
    <w:rsid w:val="00645201"/>
    <w:rsid w:val="0065780F"/>
    <w:rsid w:val="00660E6F"/>
    <w:rsid w:val="006A0B1C"/>
    <w:rsid w:val="006B3BB0"/>
    <w:rsid w:val="006B3E8F"/>
    <w:rsid w:val="006B7B63"/>
    <w:rsid w:val="006C65C4"/>
    <w:rsid w:val="006E11B9"/>
    <w:rsid w:val="006E25DC"/>
    <w:rsid w:val="006F001E"/>
    <w:rsid w:val="00734BE1"/>
    <w:rsid w:val="00767201"/>
    <w:rsid w:val="00770AAD"/>
    <w:rsid w:val="007B470B"/>
    <w:rsid w:val="007B685D"/>
    <w:rsid w:val="00826AFC"/>
    <w:rsid w:val="00852094"/>
    <w:rsid w:val="008D5CA1"/>
    <w:rsid w:val="008E1FE0"/>
    <w:rsid w:val="008E523A"/>
    <w:rsid w:val="008E5428"/>
    <w:rsid w:val="0090071B"/>
    <w:rsid w:val="00934069"/>
    <w:rsid w:val="009446FF"/>
    <w:rsid w:val="009B2F4B"/>
    <w:rsid w:val="009C460B"/>
    <w:rsid w:val="009E5B07"/>
    <w:rsid w:val="00A06FCC"/>
    <w:rsid w:val="00A41484"/>
    <w:rsid w:val="00A52BEE"/>
    <w:rsid w:val="00AA1E0B"/>
    <w:rsid w:val="00AF4026"/>
    <w:rsid w:val="00B20F18"/>
    <w:rsid w:val="00B26F8F"/>
    <w:rsid w:val="00B33146"/>
    <w:rsid w:val="00B34E13"/>
    <w:rsid w:val="00B45350"/>
    <w:rsid w:val="00B75D1C"/>
    <w:rsid w:val="00B80EC3"/>
    <w:rsid w:val="00B82CCF"/>
    <w:rsid w:val="00BD3E22"/>
    <w:rsid w:val="00BD4A64"/>
    <w:rsid w:val="00C34675"/>
    <w:rsid w:val="00CD542D"/>
    <w:rsid w:val="00CE64F5"/>
    <w:rsid w:val="00D351AC"/>
    <w:rsid w:val="00DB1242"/>
    <w:rsid w:val="00DD03B8"/>
    <w:rsid w:val="00DE2724"/>
    <w:rsid w:val="00DE6CB9"/>
    <w:rsid w:val="00E23DCE"/>
    <w:rsid w:val="00E40C4E"/>
    <w:rsid w:val="00E41394"/>
    <w:rsid w:val="00E52711"/>
    <w:rsid w:val="00E94B2B"/>
    <w:rsid w:val="00EC1E93"/>
    <w:rsid w:val="00EC790D"/>
    <w:rsid w:val="00ED3667"/>
    <w:rsid w:val="00F53E67"/>
    <w:rsid w:val="00F5748D"/>
    <w:rsid w:val="00F64245"/>
    <w:rsid w:val="00F84BBB"/>
    <w:rsid w:val="00FB35E5"/>
    <w:rsid w:val="00FC7FE2"/>
    <w:rsid w:val="00FF2365"/>
    <w:rsid w:val="00FF63B3"/>
    <w:rsid w:val="01E83F95"/>
    <w:rsid w:val="10512C5F"/>
    <w:rsid w:val="20A233FF"/>
    <w:rsid w:val="21C914DE"/>
    <w:rsid w:val="2AED6288"/>
    <w:rsid w:val="2B2B09DE"/>
    <w:rsid w:val="306806E4"/>
    <w:rsid w:val="31AB62B0"/>
    <w:rsid w:val="3FC60FD5"/>
    <w:rsid w:val="4A1A5585"/>
    <w:rsid w:val="4EBE6406"/>
    <w:rsid w:val="6645706E"/>
    <w:rsid w:val="682856C7"/>
    <w:rsid w:val="6D8561EB"/>
    <w:rsid w:val="794A5A7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unhideWhenUsed="0"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kern w:val="2"/>
      <w:sz w:val="21"/>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13">
    <w:name w:val="Default Paragraph Font"/>
    <w:semiHidden/>
    <w:uiPriority w:val="0"/>
  </w:style>
  <w:style w:type="table" w:default="1" w:styleId="12">
    <w:name w:val="Normal Table"/>
    <w:semiHidden/>
    <w:uiPriority w:val="0"/>
    <w:tblPr>
      <w:tblStyle w:val="12"/>
      <w:tblCellMar>
        <w:top w:w="0" w:type="dxa"/>
        <w:left w:w="108" w:type="dxa"/>
        <w:bottom w:w="0" w:type="dxa"/>
        <w:right w:w="108" w:type="dxa"/>
      </w:tblCellMar>
    </w:tblPr>
  </w:style>
  <w:style w:type="paragraph" w:styleId="4">
    <w:name w:val="caption"/>
    <w:basedOn w:val="1"/>
    <w:next w:val="1"/>
    <w:semiHidden/>
    <w:uiPriority w:val="0"/>
    <w:pPr>
      <w:spacing w:before="152" w:after="160"/>
    </w:pPr>
    <w:rPr>
      <w:rFonts w:ascii="Arial" w:hAnsi="Arial" w:eastAsia="黑体"/>
    </w:rPr>
  </w:style>
  <w:style w:type="paragraph" w:styleId="5">
    <w:name w:val="Body Text"/>
    <w:basedOn w:val="1"/>
    <w:uiPriority w:val="0"/>
    <w:pPr>
      <w:widowControl/>
      <w:autoSpaceDE w:val="0"/>
      <w:autoSpaceDN w:val="0"/>
      <w:adjustRightInd w:val="0"/>
      <w:jc w:val="left"/>
    </w:pPr>
    <w:rPr>
      <w:rFonts w:ascii="宋体"/>
      <w:kern w:val="0"/>
      <w:sz w:val="28"/>
      <w:lang w:val="zh-CN"/>
    </w:rPr>
  </w:style>
  <w:style w:type="paragraph" w:styleId="6">
    <w:name w:val="Body Text Indent"/>
    <w:basedOn w:val="1"/>
    <w:uiPriority w:val="0"/>
    <w:pPr>
      <w:ind w:firstLine="630"/>
    </w:pPr>
    <w:rPr>
      <w:rFonts w:ascii="仿宋_GB2312" w:eastAsia="仿宋_GB2312"/>
      <w:sz w:val="32"/>
    </w:rPr>
  </w:style>
  <w:style w:type="paragraph" w:styleId="7">
    <w:name w:val="Date"/>
    <w:basedOn w:val="1"/>
    <w:next w:val="1"/>
    <w:uiPriority w:val="0"/>
    <w:rPr>
      <w:rFonts w:ascii="仿宋_GB2312" w:eastAsia="仿宋_GB2312"/>
      <w:sz w:val="32"/>
    </w:rPr>
  </w:style>
  <w:style w:type="paragraph" w:styleId="8">
    <w:name w:val="Body Text Indent 2"/>
    <w:basedOn w:val="1"/>
    <w:uiPriority w:val="0"/>
    <w:pPr>
      <w:ind w:firstLine="640" w:firstLineChars="200"/>
    </w:pPr>
    <w:rPr>
      <w:rFonts w:eastAsia="仿宋_GB2312"/>
      <w:sz w:val="32"/>
    </w:rPr>
  </w:style>
  <w:style w:type="paragraph" w:styleId="9">
    <w:name w:val="Balloon Text"/>
    <w:basedOn w:val="1"/>
    <w:semiHidden/>
    <w:uiPriority w:val="0"/>
    <w:rPr>
      <w:sz w:val="18"/>
      <w:szCs w:val="18"/>
    </w:rPr>
  </w:style>
  <w:style w:type="paragraph" w:styleId="10">
    <w:name w:val="footer"/>
    <w:basedOn w:val="1"/>
    <w:uiPriority w:val="0"/>
    <w:pPr>
      <w:tabs>
        <w:tab w:val="center" w:pos="4153"/>
        <w:tab w:val="right" w:pos="8306"/>
      </w:tabs>
      <w:snapToGrid w:val="0"/>
      <w:jc w:val="left"/>
    </w:pPr>
    <w:rPr>
      <w:sz w:val="18"/>
    </w:rPr>
  </w:style>
  <w:style w:type="paragraph" w:styleId="11">
    <w:name w:val="header"/>
    <w:basedOn w:val="1"/>
    <w:uiPriority w:val="0"/>
    <w:pPr>
      <w:pBdr>
        <w:bottom w:val="single" w:color="auto" w:sz="6" w:space="1"/>
      </w:pBdr>
      <w:tabs>
        <w:tab w:val="center" w:pos="4153"/>
        <w:tab w:val="right" w:pos="8306"/>
      </w:tabs>
      <w:snapToGrid w:val="0"/>
      <w:jc w:val="center"/>
    </w:pPr>
    <w:rPr>
      <w:sz w:val="18"/>
    </w:rPr>
  </w:style>
  <w:style w:type="character" w:styleId="14">
    <w:name w:val="page number"/>
    <w:basedOn w:val="13"/>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CNIS\&#22269;&#23478;&#34892;&#25919;&#26426;&#20851;&#20844;&#25991;&#32534;&#20889;&#27169;&#26495;\&#20250;&#35758;&#32426;&#352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会议纪要.dot</Template>
  <Company>个人电脑</Company>
  <Pages>1</Pages>
  <Words>6</Words>
  <Characters>35</Characters>
  <Lines>1</Lines>
  <Paragraphs>1</Paragraphs>
  <TotalTime>0</TotalTime>
  <ScaleCrop>false</ScaleCrop>
  <LinksUpToDate>false</LinksUpToDate>
  <CharactersWithSpaces>40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2011-09-20T09:20:00Z</dcterms:created>
  <dc:creator>wh</dc:creator>
  <cp:lastModifiedBy>AAA</cp:lastModifiedBy>
  <cp:lastPrinted>2020-04-27T01:38:54Z</cp:lastPrinted>
  <dcterms:modified xsi:type="dcterms:W3CDTF">2020-09-04T09:18:22Z</dcterms:modified>
  <dc:title>0000001</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