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textAlignment w:val="center"/>
        <w:outlineLvl w:val="0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龙</w:t>
      </w:r>
      <w:r>
        <w:rPr>
          <w:rFonts w:asciiTheme="majorEastAsia" w:hAnsiTheme="majorEastAsia" w:eastAsiaTheme="majorEastAsia" w:cstheme="majorEastAsia"/>
          <w:sz w:val="44"/>
          <w:szCs w:val="44"/>
        </w:rPr>
        <w:t>岗区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5G室</w:t>
      </w:r>
      <w:r>
        <w:rPr>
          <w:rFonts w:asciiTheme="majorEastAsia" w:hAnsiTheme="majorEastAsia" w:eastAsiaTheme="majorEastAsia" w:cstheme="majorEastAsia"/>
          <w:sz w:val="44"/>
          <w:szCs w:val="44"/>
        </w:rPr>
        <w:t>分建设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需求</w:t>
      </w:r>
      <w:r>
        <w:rPr>
          <w:rFonts w:asciiTheme="majorEastAsia" w:hAnsiTheme="majorEastAsia" w:eastAsiaTheme="majorEastAsia" w:cstheme="majorEastAsia"/>
          <w:sz w:val="44"/>
          <w:szCs w:val="44"/>
        </w:rPr>
        <w:t>申请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Spec="center" w:tblpY="525"/>
        <w:tblOverlap w:val="never"/>
        <w:tblW w:w="1516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3"/>
        <w:gridCol w:w="968"/>
        <w:gridCol w:w="1252"/>
        <w:gridCol w:w="1134"/>
        <w:gridCol w:w="2094"/>
        <w:gridCol w:w="2410"/>
        <w:gridCol w:w="2126"/>
        <w:gridCol w:w="1701"/>
        <w:gridCol w:w="20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</w:t>
            </w:r>
            <w:r>
              <w:rPr>
                <w:rFonts w:ascii="仿宋_GB2312" w:hAnsi="仿宋_GB2312" w:eastAsia="仿宋_GB2312" w:cs="仿宋_GB2312"/>
              </w:rPr>
              <w:t>名称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所在街道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企业联系人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  <w:r>
              <w:rPr>
                <w:rFonts w:ascii="仿宋_GB2312" w:hAnsi="仿宋_GB2312" w:eastAsia="仿宋_GB2312" w:cs="仿宋_GB2312"/>
              </w:rPr>
              <w:t>G</w:t>
            </w:r>
            <w:r>
              <w:rPr>
                <w:rFonts w:hint="eastAsia" w:ascii="仿宋_GB2312" w:hAnsi="仿宋_GB2312" w:eastAsia="仿宋_GB2312" w:cs="仿宋_GB2312"/>
              </w:rPr>
              <w:t>网络</w:t>
            </w:r>
            <w:r>
              <w:rPr>
                <w:rFonts w:ascii="仿宋_GB2312" w:hAnsi="仿宋_GB2312" w:eastAsia="仿宋_GB2312" w:cs="仿宋_GB2312"/>
              </w:rPr>
              <w:t>覆盖详细地址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场景分</w:t>
            </w:r>
            <w:r>
              <w:rPr>
                <w:rFonts w:ascii="仿宋_GB2312" w:hAnsi="仿宋_GB2312" w:eastAsia="仿宋_GB2312" w:cs="仿宋_GB2312"/>
              </w:rPr>
              <w:t>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场景描述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（描述</w:t>
            </w:r>
            <w:r>
              <w:rPr>
                <w:rFonts w:ascii="仿宋_GB2312" w:hAnsi="仿宋_GB2312" w:eastAsia="仿宋_GB2312" w:cs="仿宋_GB2312"/>
              </w:rPr>
              <w:t>需</w:t>
            </w:r>
            <w:r>
              <w:rPr>
                <w:rFonts w:hint="eastAsia" w:ascii="仿宋_GB2312" w:hAnsi="仿宋_GB2312" w:eastAsia="仿宋_GB2312" w:cs="仿宋_GB2312"/>
              </w:rPr>
              <w:t>细化）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项目5G应用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覆盖面积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租金</w:t>
            </w:r>
            <w:r>
              <w:rPr>
                <w:rFonts w:ascii="仿宋_GB2312" w:hAnsi="仿宋_GB2312" w:eastAsia="仿宋_GB2312" w:cs="仿宋_GB2312"/>
              </w:rPr>
              <w:t>和用电</w:t>
            </w:r>
            <w:r>
              <w:rPr>
                <w:rFonts w:hint="eastAsia" w:ascii="仿宋_GB2312" w:hAnsi="仿宋_GB2312" w:eastAsia="仿宋_GB2312" w:cs="仿宋_GB2312"/>
              </w:rPr>
              <w:t>费</w:t>
            </w:r>
            <w:r>
              <w:rPr>
                <w:rFonts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单免</w:t>
            </w:r>
            <w:r>
              <w:rPr>
                <w:rFonts w:ascii="仿宋_GB2312" w:hAnsi="仿宋_GB2312" w:eastAsia="仿宋_GB2312" w:cs="仿宋_GB2312"/>
              </w:rPr>
              <w:t>或</w:t>
            </w:r>
            <w:r>
              <w:rPr>
                <w:rFonts w:hint="eastAsia" w:ascii="仿宋_GB2312" w:hAnsi="仿宋_GB2312" w:eastAsia="仿宋_GB2312" w:cs="仿宋_GB2312"/>
              </w:rPr>
              <w:t>双</w:t>
            </w:r>
            <w:r>
              <w:rPr>
                <w:rFonts w:ascii="仿宋_GB2312" w:hAnsi="仿宋_GB2312" w:eastAsia="仿宋_GB2312" w:cs="仿宋_GB2312"/>
              </w:rPr>
              <w:t>免或不能</w:t>
            </w:r>
            <w:r>
              <w:rPr>
                <w:rFonts w:hint="eastAsia" w:ascii="仿宋_GB2312" w:hAnsi="仿宋_GB2312" w:eastAsia="仿宋_GB2312" w:cs="仿宋_GB2312"/>
              </w:rPr>
              <w:t>免</w:t>
            </w:r>
            <w:r>
              <w:rPr>
                <w:rFonts w:ascii="仿宋_GB2312" w:hAnsi="仿宋_GB2312" w:eastAsia="仿宋_GB2312" w:cs="仿宋_GB2312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</w:p>
        </w:tc>
      </w:tr>
    </w:tbl>
    <w:p>
      <w:pPr>
        <w:widowControl/>
        <w:spacing w:line="20" w:lineRule="exact"/>
        <w:jc w:val="left"/>
        <w:textAlignment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984" w:bottom="1417" w:left="1417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2 -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9D5"/>
    <w:rsid w:val="001325EE"/>
    <w:rsid w:val="00144409"/>
    <w:rsid w:val="00172A27"/>
    <w:rsid w:val="0019687A"/>
    <w:rsid w:val="002442F2"/>
    <w:rsid w:val="002C0894"/>
    <w:rsid w:val="003004BE"/>
    <w:rsid w:val="00306AA2"/>
    <w:rsid w:val="00316EC7"/>
    <w:rsid w:val="003F4C48"/>
    <w:rsid w:val="003F4FD1"/>
    <w:rsid w:val="0040098F"/>
    <w:rsid w:val="00425429"/>
    <w:rsid w:val="004E078F"/>
    <w:rsid w:val="005009B2"/>
    <w:rsid w:val="00507BAC"/>
    <w:rsid w:val="00510F80"/>
    <w:rsid w:val="005429CF"/>
    <w:rsid w:val="00713C9D"/>
    <w:rsid w:val="007B6CAE"/>
    <w:rsid w:val="0087785E"/>
    <w:rsid w:val="008C49E9"/>
    <w:rsid w:val="00902589"/>
    <w:rsid w:val="00997BB1"/>
    <w:rsid w:val="00A64A44"/>
    <w:rsid w:val="00B2233D"/>
    <w:rsid w:val="00D25CDB"/>
    <w:rsid w:val="00D778A4"/>
    <w:rsid w:val="00D809F0"/>
    <w:rsid w:val="00DF019F"/>
    <w:rsid w:val="00DF1FE6"/>
    <w:rsid w:val="00E53D7A"/>
    <w:rsid w:val="00E6618D"/>
    <w:rsid w:val="00E77949"/>
    <w:rsid w:val="00EB7994"/>
    <w:rsid w:val="00FB2550"/>
    <w:rsid w:val="023718A1"/>
    <w:rsid w:val="056D26C5"/>
    <w:rsid w:val="064B6F3F"/>
    <w:rsid w:val="0AAD0C67"/>
    <w:rsid w:val="17B90FB1"/>
    <w:rsid w:val="17BA3F4A"/>
    <w:rsid w:val="1AB755DD"/>
    <w:rsid w:val="1AF87C4A"/>
    <w:rsid w:val="1DE62668"/>
    <w:rsid w:val="28A662F5"/>
    <w:rsid w:val="2927442B"/>
    <w:rsid w:val="2C305BE1"/>
    <w:rsid w:val="343769E5"/>
    <w:rsid w:val="36FD41F8"/>
    <w:rsid w:val="37FE5F16"/>
    <w:rsid w:val="3B034C15"/>
    <w:rsid w:val="42311829"/>
    <w:rsid w:val="42D001A1"/>
    <w:rsid w:val="50266627"/>
    <w:rsid w:val="6543024C"/>
    <w:rsid w:val="65C73FF0"/>
    <w:rsid w:val="65C86F80"/>
    <w:rsid w:val="665A580E"/>
    <w:rsid w:val="69112993"/>
    <w:rsid w:val="6CD94F47"/>
    <w:rsid w:val="70252DDC"/>
    <w:rsid w:val="71CB453F"/>
    <w:rsid w:val="725B2881"/>
    <w:rsid w:val="72690715"/>
    <w:rsid w:val="74CB6874"/>
    <w:rsid w:val="75D5429A"/>
    <w:rsid w:val="7E855531"/>
    <w:rsid w:val="7EC832BE"/>
    <w:rsid w:val="7FB3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8">
    <w:name w:val="文件正文"/>
    <w:basedOn w:val="5"/>
    <w:qFormat/>
    <w:uiPriority w:val="2"/>
    <w:pPr>
      <w:spacing w:before="0" w:after="0" w:line="560" w:lineRule="exact"/>
      <w:ind w:firstLine="622" w:firstLineChars="200"/>
      <w:jc w:val="both"/>
      <w:outlineLvl w:val="9"/>
    </w:pPr>
    <w:rPr>
      <w:rFonts w:ascii="仿宋_GB2312" w:hAnsi="仿宋_GB2312" w:eastAsia="仿宋_GB2312" w:cs="仿宋_GB2312"/>
      <w:b w:val="0"/>
      <w:bCs w:val="0"/>
      <w:kern w:val="2"/>
    </w:rPr>
  </w:style>
  <w:style w:type="paragraph" w:customStyle="1" w:styleId="9">
    <w:name w:val="_Style 5"/>
    <w:basedOn w:val="1"/>
    <w:qFormat/>
    <w:uiPriority w:val="34"/>
    <w:pPr>
      <w:ind w:firstLine="420" w:firstLineChars="200"/>
    </w:pPr>
  </w:style>
  <w:style w:type="paragraph" w:customStyle="1" w:styleId="10">
    <w:name w:val="附件"/>
    <w:basedOn w:val="1"/>
    <w:qFormat/>
    <w:uiPriority w:val="3"/>
    <w:pPr>
      <w:spacing w:line="540" w:lineRule="exact"/>
      <w:ind w:left="1014" w:hanging="1014" w:hangingChars="326"/>
    </w:pPr>
    <w:rPr>
      <w:rFonts w:ascii="黑体" w:hAns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FEC</Company>
  <Pages>4</Pages>
  <Words>197</Words>
  <Characters>1126</Characters>
  <Lines>9</Lines>
  <Paragraphs>2</Paragraphs>
  <TotalTime>9</TotalTime>
  <ScaleCrop>false</ScaleCrop>
  <LinksUpToDate>false</LinksUpToDate>
  <CharactersWithSpaces>1321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2020-05-13T06:15:00Z</dcterms:created>
  <dc:creator>滕小杰</dc:creator>
  <cp:lastModifiedBy>李治民</cp:lastModifiedBy>
  <dcterms:modified xsi:type="dcterms:W3CDTF">2020-05-15T07:23:46Z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