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关于海关大厦公共卫生间改造工程、海关大厦机关食堂改造工程项目情况及设计要求</w:t>
      </w:r>
    </w:p>
    <w:p>
      <w:pPr>
        <w:numPr>
          <w:ilvl w:val="0"/>
          <w:numId w:val="1"/>
        </w:numPr>
        <w:ind w:firstLine="643" w:firstLineChars="200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基本情况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海关大厦共19层，</w:t>
      </w:r>
      <w:r>
        <w:rPr>
          <w:rFonts w:hint="eastAsia" w:ascii="仿宋" w:hAnsi="仿宋" w:eastAsia="仿宋"/>
          <w:sz w:val="32"/>
          <w:szCs w:val="32"/>
        </w:rPr>
        <w:t>由于大厦投入使用年限较长、维修资金有限，各楼层公共卫生间普遍存在隔断破烂、楼板地面及洁具老旧、天花板陈旧发黑并锈迹斑斑、防水层老化失效造成渗漏水等问题，且通风排气效果极差。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海关大厦机关食堂位于地下负一层，目前就餐人数为1300人左右，人员较拥挤、空气质量不佳、就餐环境差；地下室潮湿致使食品储存安全遭受影响；2002年投入使用以来一直没有进行过升级改造，消防设施严重缺失、消防通道不符合现行规范，存在较大安全隐患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原海关大厦安全隐患整改工程包含上述两个子项目，已完成的方案设计、施工图设计成果可供参考。本次需对上述两个项目重新设计。</w:t>
      </w:r>
    </w:p>
    <w:p>
      <w:pPr>
        <w:numPr>
          <w:ilvl w:val="0"/>
          <w:numId w:val="1"/>
        </w:numPr>
        <w:ind w:firstLine="643" w:firstLineChars="200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改造内容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海关大厦公共卫生间改造工程项目主要内容包括：</w:t>
      </w:r>
      <w:r>
        <w:rPr>
          <w:rFonts w:hint="eastAsia" w:ascii="仿宋" w:hAnsi="仿宋" w:eastAsia="仿宋"/>
          <w:sz w:val="32"/>
          <w:szCs w:val="32"/>
        </w:rPr>
        <w:t>对大厦77间面积约1500平方米的卫生间进行全面更新改造，对原铝扣板天花、楼（地）装饰面拆除做防水后重新装修，原洁具、给排水管、照明、排污扇拆除更换、对整栋楼卫生间的通风排气管道进行整修。估算项目总投资约380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海关大厦机关食堂改造工程项目主要内容包括：将负一层原厨房、仓库改造为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库房</w:t>
      </w:r>
      <w:r>
        <w:rPr>
          <w:rFonts w:hint="eastAsia" w:ascii="仿宋" w:hAnsi="仿宋" w:eastAsia="仿宋" w:cs="仿宋_GB2312"/>
          <w:sz w:val="32"/>
          <w:szCs w:val="32"/>
        </w:rPr>
        <w:t>，涉及建筑面积约2600㎡；海关大厦西座二层原为彬源酒店租用，自2013年初收回政府后一直处于空置状态，现改造为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厨房、仓库，并增设一个就餐区就餐空间紧张问题，涉及建筑面积约2000㎡；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海关大厦东座二层原为龙岗海关使用，现已收回，改为就餐区、医务室、办公室等；</w:t>
      </w:r>
      <w:r>
        <w:rPr>
          <w:rFonts w:hint="eastAsia" w:ascii="仿宋" w:hAnsi="仿宋" w:eastAsia="仿宋" w:cs="仿宋_GB2312"/>
          <w:sz w:val="32"/>
          <w:szCs w:val="32"/>
        </w:rPr>
        <w:t>增设电梯西座二层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厨房运送食材、垃圾使用</w:t>
      </w:r>
      <w:r>
        <w:rPr>
          <w:rFonts w:hint="eastAsia" w:ascii="仿宋" w:hAnsi="仿宋" w:eastAsia="仿宋" w:cs="仿宋_GB2312"/>
          <w:sz w:val="32"/>
          <w:szCs w:val="32"/>
        </w:rPr>
        <w:t>。估算本项目总投资约1700万元。</w:t>
      </w:r>
    </w:p>
    <w:p>
      <w:pPr>
        <w:ind w:firstLine="643" w:firstLineChars="200"/>
        <w:rPr>
          <w:rFonts w:cs="仿宋_GB2312" w:asciiTheme="minorEastAsia" w:hAnsiTheme="minorEastAsia"/>
          <w:b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三、设计费情况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本次两个工程项目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根据“《工程勘察设计收费管理规定》计价格[2002]10号文”收费标准计取</w:t>
      </w:r>
      <w:r>
        <w:rPr>
          <w:rFonts w:hint="eastAsia" w:ascii="仿宋" w:hAnsi="仿宋" w:eastAsia="仿宋" w:cs="仿宋_GB2312"/>
          <w:sz w:val="32"/>
          <w:szCs w:val="32"/>
        </w:rPr>
        <w:t>设计费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海关大厦公共卫生间改造工程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项目的设计费暂定价为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>12.74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万元，具体计算要素如下： 本项目总投资暂定为380万元，建安费暂按85%计算为 323万元；本工程的类别为室内装修工程，专业系数为1.0、复杂系数为0.85、附加系数为1.0；设计任务含竣工图设计。</w:t>
      </w:r>
    </w:p>
    <w:p>
      <w:pPr>
        <w:ind w:firstLine="420" w:firstLineChars="20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Cs w:val="21"/>
        </w:rPr>
        <w:t>设计费=[9+（20.9-9）*（323-200）/（500-200）]*1.0*0.85*1.0*(1+8%)=</w:t>
      </w:r>
      <w:r>
        <w:rPr>
          <w:rFonts w:ascii="仿宋" w:hAnsi="仿宋" w:eastAsia="仿宋" w:cs="仿宋_GB2312"/>
          <w:color w:val="000000"/>
          <w:szCs w:val="21"/>
        </w:rPr>
        <w:t>1</w:t>
      </w:r>
      <w:r>
        <w:rPr>
          <w:rFonts w:hint="eastAsia" w:ascii="仿宋" w:hAnsi="仿宋" w:eastAsia="仿宋" w:cs="仿宋_GB2312"/>
          <w:color w:val="000000"/>
          <w:szCs w:val="21"/>
        </w:rPr>
        <w:t>2.740922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海关大厦机关食堂改造工程项目的设计费暂定价为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48.89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万元，具体计算要素如下： </w:t>
      </w:r>
      <w:r>
        <w:rPr>
          <w:rFonts w:hint="eastAsia" w:ascii="仿宋" w:hAnsi="仿宋" w:eastAsia="仿宋" w:cs="仿宋_GB2312"/>
          <w:sz w:val="32"/>
          <w:szCs w:val="32"/>
        </w:rPr>
        <w:t>项目总投资暂定为1700万元，建安费暂按85%计算为 1445万元；专业系数为1.0、复杂系数为0.85、本工程的附加系数为1.0；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设计任务含竣工图设计。</w:t>
      </w:r>
    </w:p>
    <w:p>
      <w:pPr>
        <w:ind w:firstLine="420" w:firstLineChars="200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设计费=[38.8+（103.8-38.8）*（1445-1000）/（3000-1000）]*1.0*0.85*1.0</w:t>
      </w:r>
      <w:r>
        <w:rPr>
          <w:rFonts w:hint="eastAsia" w:ascii="仿宋" w:hAnsi="仿宋" w:eastAsia="仿宋" w:cs="仿宋_GB2312"/>
          <w:color w:val="000000"/>
          <w:szCs w:val="21"/>
        </w:rPr>
        <w:t>*(1+8%)</w:t>
      </w:r>
      <w:r>
        <w:rPr>
          <w:rFonts w:hint="eastAsia" w:ascii="仿宋" w:hAnsi="仿宋" w:eastAsia="仿宋" w:cs="仿宋_GB2312"/>
          <w:szCs w:val="21"/>
        </w:rPr>
        <w:t>=48.894875</w:t>
      </w:r>
      <w:r>
        <w:rPr>
          <w:rFonts w:ascii="仿宋" w:hAnsi="仿宋" w:eastAsia="仿宋" w:cs="仿宋_GB2312"/>
          <w:szCs w:val="21"/>
        </w:rPr>
        <w:t xml:space="preserve"> 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以结算审核或政府审计审定的金额作为最终设计费。</w:t>
      </w:r>
    </w:p>
    <w:p>
      <w:pPr>
        <w:ind w:firstLine="643" w:firstLineChars="200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四、设计时间要求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自设计招标中标之日起，2天后开始计算以下时间。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1、资料收集2个工作日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2、第一版方案设计5个工作日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3、方案修改时间2个工作日/次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4、海关大厦公共卫生间改造工程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施工图设计10个工作日，海关大厦机关食堂改造工程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施工图设计20个工作日。</w:t>
      </w:r>
    </w:p>
    <w:p>
      <w:pPr>
        <w:ind w:firstLine="643" w:firstLineChars="200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五、设计费主要核减条款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由于本项目时间紧、任务急，对超出设计时限，或未按时完成设计修改的，按1%/工作日核减设计费。核减达到20%的上限时，我局有权单方面终止合同、未支付设计费不予支付。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CDED"/>
    <w:multiLevelType w:val="singleLevel"/>
    <w:tmpl w:val="5DE8CDE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BC"/>
    <w:rsid w:val="000062F5"/>
    <w:rsid w:val="00031487"/>
    <w:rsid w:val="000B3743"/>
    <w:rsid w:val="000D0C38"/>
    <w:rsid w:val="000E099F"/>
    <w:rsid w:val="00100F7D"/>
    <w:rsid w:val="00126EEB"/>
    <w:rsid w:val="00163C02"/>
    <w:rsid w:val="003D362B"/>
    <w:rsid w:val="004C047B"/>
    <w:rsid w:val="004C3A63"/>
    <w:rsid w:val="005617C6"/>
    <w:rsid w:val="005E49CA"/>
    <w:rsid w:val="006E6693"/>
    <w:rsid w:val="008163BC"/>
    <w:rsid w:val="008173F3"/>
    <w:rsid w:val="008368CD"/>
    <w:rsid w:val="00880059"/>
    <w:rsid w:val="00882706"/>
    <w:rsid w:val="00906F26"/>
    <w:rsid w:val="00907B7F"/>
    <w:rsid w:val="009A5C31"/>
    <w:rsid w:val="009B080D"/>
    <w:rsid w:val="009D6D4C"/>
    <w:rsid w:val="00A53981"/>
    <w:rsid w:val="00B62BBD"/>
    <w:rsid w:val="00C65793"/>
    <w:rsid w:val="00E64679"/>
    <w:rsid w:val="00F266FE"/>
    <w:rsid w:val="00F3149F"/>
    <w:rsid w:val="00FC40C2"/>
    <w:rsid w:val="085C03CC"/>
    <w:rsid w:val="087F5406"/>
    <w:rsid w:val="140C4970"/>
    <w:rsid w:val="382D5908"/>
    <w:rsid w:val="3D867042"/>
    <w:rsid w:val="49013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1161</Characters>
  <Lines>9</Lines>
  <Paragraphs>2</Paragraphs>
  <TotalTime>21</TotalTime>
  <ScaleCrop>false</ScaleCrop>
  <LinksUpToDate>false</LinksUpToDate>
  <CharactersWithSpaces>1362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2020-01-16T02:38:00Z</dcterms:created>
  <dc:creator>Administrator</dc:creator>
  <cp:lastModifiedBy>赵鑫</cp:lastModifiedBy>
  <cp:lastPrinted>2020-01-15T09:58:00Z</cp:lastPrinted>
  <dcterms:modified xsi:type="dcterms:W3CDTF">2020-02-08T07:57:37Z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