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140" w:rsidRDefault="00165BD3">
      <w:pPr>
        <w:jc w:val="center"/>
        <w:rPr>
          <w:rFonts w:asciiTheme="minorEastAsia" w:hAnsiTheme="minorEastAsia"/>
          <w:b/>
          <w:sz w:val="36"/>
        </w:rPr>
      </w:pPr>
      <w:r w:rsidRPr="00165BD3">
        <w:rPr>
          <w:rFonts w:asciiTheme="minorEastAsia" w:hAnsiTheme="minorEastAsia" w:hint="eastAsia"/>
          <w:b/>
          <w:sz w:val="36"/>
        </w:rPr>
        <w:t>深圳市龙岗区星河文化活动中心财务测算及委托运营咨询项目评分标准</w:t>
      </w: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6"/>
        <w:gridCol w:w="797"/>
        <w:gridCol w:w="1843"/>
        <w:gridCol w:w="708"/>
        <w:gridCol w:w="5698"/>
      </w:tblGrid>
      <w:tr w:rsidR="00975140">
        <w:trPr>
          <w:trHeight w:val="529"/>
          <w:jc w:val="center"/>
        </w:trPr>
        <w:tc>
          <w:tcPr>
            <w:tcW w:w="616" w:type="dxa"/>
            <w:vAlign w:val="center"/>
          </w:tcPr>
          <w:p w:rsidR="00975140" w:rsidRDefault="00172390">
            <w:pPr>
              <w:jc w:val="center"/>
              <w:rPr>
                <w:rFonts w:asciiTheme="minorEastAsia" w:hAnsiTheme="minorEastAsia" w:cs="宋体"/>
                <w:b/>
                <w:szCs w:val="21"/>
              </w:rPr>
            </w:pPr>
            <w:r>
              <w:rPr>
                <w:rFonts w:asciiTheme="minorEastAsia" w:hAnsiTheme="minorEastAsia" w:cs="宋体" w:hint="eastAsia"/>
                <w:b/>
                <w:szCs w:val="21"/>
              </w:rPr>
              <w:t>序号</w:t>
            </w:r>
          </w:p>
        </w:tc>
        <w:tc>
          <w:tcPr>
            <w:tcW w:w="3348" w:type="dxa"/>
            <w:gridSpan w:val="3"/>
            <w:vAlign w:val="center"/>
          </w:tcPr>
          <w:p w:rsidR="00975140" w:rsidRDefault="00172390">
            <w:pPr>
              <w:jc w:val="center"/>
              <w:rPr>
                <w:rFonts w:asciiTheme="minorEastAsia" w:hAnsiTheme="minorEastAsia" w:cs="宋体"/>
                <w:b/>
                <w:szCs w:val="21"/>
              </w:rPr>
            </w:pPr>
            <w:r>
              <w:rPr>
                <w:rFonts w:asciiTheme="minorEastAsia" w:hAnsiTheme="minorEastAsia" w:cs="宋体" w:hint="eastAsia"/>
                <w:b/>
                <w:szCs w:val="21"/>
              </w:rPr>
              <w:t>评分项</w:t>
            </w:r>
          </w:p>
        </w:tc>
        <w:tc>
          <w:tcPr>
            <w:tcW w:w="5698" w:type="dxa"/>
            <w:vAlign w:val="center"/>
          </w:tcPr>
          <w:p w:rsidR="00975140" w:rsidRDefault="00172390">
            <w:pPr>
              <w:jc w:val="center"/>
              <w:rPr>
                <w:rFonts w:asciiTheme="minorEastAsia" w:hAnsiTheme="minorEastAsia" w:cs="宋体"/>
                <w:b/>
                <w:szCs w:val="21"/>
              </w:rPr>
            </w:pPr>
            <w:r>
              <w:rPr>
                <w:rFonts w:asciiTheme="minorEastAsia" w:hAnsiTheme="minorEastAsia" w:cs="宋体" w:hint="eastAsia"/>
                <w:b/>
                <w:szCs w:val="21"/>
              </w:rPr>
              <w:t>权重</w:t>
            </w:r>
          </w:p>
        </w:tc>
      </w:tr>
      <w:tr w:rsidR="00975140">
        <w:trPr>
          <w:trHeight w:val="458"/>
          <w:jc w:val="center"/>
        </w:trPr>
        <w:tc>
          <w:tcPr>
            <w:tcW w:w="616" w:type="dxa"/>
            <w:vAlign w:val="center"/>
          </w:tcPr>
          <w:p w:rsidR="00975140" w:rsidRDefault="00172390">
            <w:pPr>
              <w:jc w:val="center"/>
              <w:rPr>
                <w:rFonts w:asciiTheme="minorEastAsia" w:hAnsiTheme="minorEastAsia" w:cs="宋体"/>
                <w:b/>
                <w:szCs w:val="21"/>
              </w:rPr>
            </w:pPr>
            <w:r>
              <w:rPr>
                <w:rFonts w:asciiTheme="minorEastAsia" w:hAnsiTheme="minorEastAsia" w:cs="宋体" w:hint="eastAsia"/>
                <w:b/>
                <w:szCs w:val="21"/>
              </w:rPr>
              <w:t>1</w:t>
            </w:r>
          </w:p>
        </w:tc>
        <w:tc>
          <w:tcPr>
            <w:tcW w:w="3348" w:type="dxa"/>
            <w:gridSpan w:val="3"/>
          </w:tcPr>
          <w:p w:rsidR="00975140" w:rsidRDefault="00172390">
            <w:pPr>
              <w:jc w:val="center"/>
              <w:rPr>
                <w:rFonts w:asciiTheme="minorEastAsia" w:hAnsiTheme="minorEastAsia" w:cs="宋体"/>
                <w:b/>
                <w:szCs w:val="21"/>
              </w:rPr>
            </w:pPr>
            <w:r>
              <w:rPr>
                <w:rFonts w:asciiTheme="minorEastAsia" w:hAnsiTheme="minorEastAsia" w:cs="宋体" w:hint="eastAsia"/>
                <w:b/>
                <w:szCs w:val="21"/>
              </w:rPr>
              <w:t>价格</w:t>
            </w:r>
          </w:p>
        </w:tc>
        <w:tc>
          <w:tcPr>
            <w:tcW w:w="5698" w:type="dxa"/>
          </w:tcPr>
          <w:p w:rsidR="00975140" w:rsidRDefault="00172390">
            <w:pPr>
              <w:jc w:val="center"/>
              <w:rPr>
                <w:rFonts w:asciiTheme="minorEastAsia" w:hAnsiTheme="minorEastAsia" w:cs="宋体"/>
                <w:b/>
                <w:szCs w:val="21"/>
              </w:rPr>
            </w:pPr>
            <w:r>
              <w:rPr>
                <w:rFonts w:asciiTheme="minorEastAsia" w:hAnsiTheme="minorEastAsia" w:cs="宋体" w:hint="eastAsia"/>
                <w:b/>
                <w:szCs w:val="21"/>
              </w:rPr>
              <w:t>20</w:t>
            </w:r>
          </w:p>
        </w:tc>
      </w:tr>
      <w:tr w:rsidR="00975140">
        <w:trPr>
          <w:trHeight w:val="705"/>
          <w:jc w:val="center"/>
        </w:trPr>
        <w:tc>
          <w:tcPr>
            <w:tcW w:w="616" w:type="dxa"/>
            <w:vMerge w:val="restart"/>
            <w:vAlign w:val="center"/>
          </w:tcPr>
          <w:p w:rsidR="00975140" w:rsidRDefault="00975140">
            <w:pPr>
              <w:jc w:val="center"/>
              <w:rPr>
                <w:rFonts w:asciiTheme="minorEastAsia" w:hAnsiTheme="minorEastAsia" w:cs="宋体"/>
                <w:szCs w:val="21"/>
              </w:rPr>
            </w:pPr>
          </w:p>
        </w:tc>
        <w:tc>
          <w:tcPr>
            <w:tcW w:w="797" w:type="dxa"/>
            <w:vAlign w:val="center"/>
          </w:tcPr>
          <w:p w:rsidR="00975140" w:rsidRDefault="00172390">
            <w:pPr>
              <w:spacing w:after="60"/>
              <w:jc w:val="center"/>
              <w:rPr>
                <w:rFonts w:asciiTheme="minorEastAsia" w:hAnsiTheme="minorEastAsia" w:cs="宋体"/>
                <w:szCs w:val="21"/>
              </w:rPr>
            </w:pPr>
            <w:r>
              <w:rPr>
                <w:rFonts w:asciiTheme="minorEastAsia" w:hAnsiTheme="minorEastAsia" w:cs="宋体" w:hint="eastAsia"/>
                <w:szCs w:val="21"/>
              </w:rPr>
              <w:t>序号</w:t>
            </w:r>
          </w:p>
        </w:tc>
        <w:tc>
          <w:tcPr>
            <w:tcW w:w="1843" w:type="dxa"/>
            <w:vAlign w:val="center"/>
          </w:tcPr>
          <w:p w:rsidR="00975140" w:rsidRDefault="00172390">
            <w:pPr>
              <w:spacing w:after="60"/>
              <w:jc w:val="center"/>
              <w:rPr>
                <w:rFonts w:asciiTheme="minorEastAsia" w:hAnsiTheme="minorEastAsia" w:cs="宋体"/>
                <w:szCs w:val="21"/>
              </w:rPr>
            </w:pPr>
            <w:r>
              <w:rPr>
                <w:rFonts w:asciiTheme="minorEastAsia" w:hAnsiTheme="minorEastAsia" w:cs="宋体" w:hint="eastAsia"/>
                <w:szCs w:val="21"/>
              </w:rPr>
              <w:t>评分因素</w:t>
            </w:r>
          </w:p>
        </w:tc>
        <w:tc>
          <w:tcPr>
            <w:tcW w:w="708" w:type="dxa"/>
            <w:vAlign w:val="center"/>
          </w:tcPr>
          <w:p w:rsidR="00975140" w:rsidRDefault="00172390">
            <w:pPr>
              <w:spacing w:after="60"/>
              <w:jc w:val="center"/>
              <w:rPr>
                <w:rFonts w:asciiTheme="minorEastAsia" w:hAnsiTheme="minorEastAsia" w:cs="宋体"/>
                <w:szCs w:val="21"/>
              </w:rPr>
            </w:pPr>
            <w:r>
              <w:rPr>
                <w:rFonts w:asciiTheme="minorEastAsia" w:hAnsiTheme="minorEastAsia" w:cs="宋体" w:hint="eastAsia"/>
                <w:szCs w:val="21"/>
              </w:rPr>
              <w:t>权重</w:t>
            </w:r>
          </w:p>
        </w:tc>
        <w:tc>
          <w:tcPr>
            <w:tcW w:w="5698" w:type="dxa"/>
            <w:vAlign w:val="center"/>
          </w:tcPr>
          <w:p w:rsidR="00975140" w:rsidRDefault="00172390">
            <w:pPr>
              <w:spacing w:after="60"/>
              <w:jc w:val="center"/>
              <w:rPr>
                <w:rFonts w:asciiTheme="minorEastAsia" w:hAnsiTheme="minorEastAsia" w:cs="宋体"/>
                <w:szCs w:val="21"/>
              </w:rPr>
            </w:pPr>
            <w:r>
              <w:rPr>
                <w:rFonts w:asciiTheme="minorEastAsia" w:hAnsiTheme="minorEastAsia" w:cs="宋体" w:hint="eastAsia"/>
                <w:szCs w:val="21"/>
              </w:rPr>
              <w:t>评分准则</w:t>
            </w:r>
          </w:p>
        </w:tc>
      </w:tr>
      <w:tr w:rsidR="00975140">
        <w:trPr>
          <w:jc w:val="center"/>
        </w:trPr>
        <w:tc>
          <w:tcPr>
            <w:tcW w:w="616" w:type="dxa"/>
            <w:vMerge/>
            <w:vAlign w:val="center"/>
          </w:tcPr>
          <w:p w:rsidR="00975140" w:rsidRDefault="00975140">
            <w:pPr>
              <w:jc w:val="center"/>
              <w:rPr>
                <w:rFonts w:asciiTheme="minorEastAsia" w:hAnsiTheme="minorEastAsia" w:cs="宋体"/>
                <w:szCs w:val="21"/>
              </w:rPr>
            </w:pPr>
          </w:p>
        </w:tc>
        <w:tc>
          <w:tcPr>
            <w:tcW w:w="797" w:type="dxa"/>
            <w:vAlign w:val="center"/>
          </w:tcPr>
          <w:p w:rsidR="00975140" w:rsidRDefault="00172390">
            <w:pPr>
              <w:jc w:val="center"/>
              <w:rPr>
                <w:rFonts w:asciiTheme="minorEastAsia" w:hAnsiTheme="minorEastAsia" w:cs="宋体"/>
                <w:szCs w:val="21"/>
              </w:rPr>
            </w:pPr>
            <w:r>
              <w:rPr>
                <w:rFonts w:asciiTheme="minorEastAsia" w:hAnsiTheme="minorEastAsia" w:cs="宋体" w:hint="eastAsia"/>
                <w:szCs w:val="21"/>
              </w:rPr>
              <w:t>1</w:t>
            </w:r>
          </w:p>
        </w:tc>
        <w:tc>
          <w:tcPr>
            <w:tcW w:w="1843" w:type="dxa"/>
            <w:vAlign w:val="center"/>
          </w:tcPr>
          <w:p w:rsidR="00975140" w:rsidRDefault="00172390">
            <w:pPr>
              <w:jc w:val="center"/>
              <w:rPr>
                <w:rFonts w:asciiTheme="minorEastAsia" w:hAnsiTheme="minorEastAsia" w:cs="宋体"/>
                <w:szCs w:val="21"/>
              </w:rPr>
            </w:pPr>
            <w:r>
              <w:rPr>
                <w:rFonts w:asciiTheme="minorEastAsia" w:hAnsiTheme="minorEastAsia" w:cs="宋体" w:hint="eastAsia"/>
                <w:szCs w:val="21"/>
              </w:rPr>
              <w:t>价格评分</w:t>
            </w:r>
          </w:p>
        </w:tc>
        <w:tc>
          <w:tcPr>
            <w:tcW w:w="708" w:type="dxa"/>
            <w:vAlign w:val="center"/>
          </w:tcPr>
          <w:p w:rsidR="00975140" w:rsidRDefault="00172390">
            <w:pPr>
              <w:jc w:val="center"/>
              <w:rPr>
                <w:rFonts w:asciiTheme="minorEastAsia" w:hAnsiTheme="minorEastAsia" w:cs="宋体"/>
                <w:szCs w:val="21"/>
              </w:rPr>
            </w:pPr>
            <w:r>
              <w:rPr>
                <w:rFonts w:asciiTheme="minorEastAsia" w:hAnsiTheme="minorEastAsia" w:cs="宋体"/>
                <w:szCs w:val="21"/>
              </w:rPr>
              <w:t>20</w:t>
            </w:r>
          </w:p>
        </w:tc>
        <w:tc>
          <w:tcPr>
            <w:tcW w:w="5698" w:type="dxa"/>
          </w:tcPr>
          <w:p w:rsidR="00975140" w:rsidRDefault="00172390">
            <w:pPr>
              <w:rPr>
                <w:rFonts w:asciiTheme="minorEastAsia" w:hAnsiTheme="minorEastAsia" w:cs="Times New Roman"/>
                <w:bCs/>
                <w:iCs/>
                <w:szCs w:val="21"/>
              </w:rPr>
            </w:pPr>
            <w:r>
              <w:rPr>
                <w:rFonts w:hint="eastAsia"/>
              </w:rPr>
              <w:t>价格分统一采用价格优先法计算，即满足资质要求的有效报价中取最低的为评标基准价，其价格为满分。价格分计算公式：投标报价得分</w:t>
            </w:r>
            <w:r>
              <w:rPr>
                <w:rFonts w:hint="eastAsia"/>
              </w:rPr>
              <w:t>=</w:t>
            </w:r>
            <w:r>
              <w:rPr>
                <w:rFonts w:ascii="宋体" w:eastAsia="宋体" w:hAnsi="宋体" w:cs="宋体" w:hint="eastAsia"/>
              </w:rPr>
              <w:t>[</w:t>
            </w:r>
            <w:r>
              <w:rPr>
                <w:rFonts w:hint="eastAsia"/>
              </w:rPr>
              <w:t>评标基准价</w:t>
            </w:r>
            <w:r>
              <w:rPr>
                <w:rFonts w:ascii="宋体" w:eastAsia="宋体" w:hAnsi="宋体" w:cs="宋体" w:hint="eastAsia"/>
              </w:rPr>
              <w:t>/</w:t>
            </w:r>
            <w:r>
              <w:rPr>
                <w:rFonts w:hint="eastAsia"/>
              </w:rPr>
              <w:t>项目报价</w:t>
            </w:r>
            <w:r>
              <w:rPr>
                <w:rFonts w:ascii="宋体" w:eastAsia="宋体" w:hAnsi="宋体" w:cs="宋体" w:hint="eastAsia"/>
              </w:rPr>
              <w:t>]</w:t>
            </w:r>
            <w:r>
              <w:rPr>
                <w:rFonts w:ascii="Arial" w:eastAsia="宋体" w:hAnsi="Arial" w:cs="Arial"/>
              </w:rPr>
              <w:t>×</w:t>
            </w:r>
            <w:r>
              <w:rPr>
                <w:rFonts w:hint="eastAsia"/>
              </w:rPr>
              <w:t>价格权重值</w:t>
            </w:r>
            <w:r>
              <w:rPr>
                <w:rFonts w:ascii="Arial" w:hAnsi="Arial" w:cs="Arial"/>
              </w:rPr>
              <w:t>×</w:t>
            </w:r>
            <w:r>
              <w:rPr>
                <w:rFonts w:hint="eastAsia"/>
              </w:rPr>
              <w:t>100</w:t>
            </w:r>
          </w:p>
        </w:tc>
      </w:tr>
      <w:tr w:rsidR="00975140">
        <w:trPr>
          <w:trHeight w:val="536"/>
          <w:jc w:val="center"/>
        </w:trPr>
        <w:tc>
          <w:tcPr>
            <w:tcW w:w="616" w:type="dxa"/>
            <w:vAlign w:val="center"/>
          </w:tcPr>
          <w:p w:rsidR="00975140" w:rsidRDefault="00172390">
            <w:pPr>
              <w:jc w:val="center"/>
              <w:rPr>
                <w:rFonts w:asciiTheme="minorEastAsia" w:hAnsiTheme="minorEastAsia" w:cs="宋体"/>
                <w:b/>
                <w:szCs w:val="21"/>
              </w:rPr>
            </w:pPr>
            <w:r>
              <w:rPr>
                <w:rFonts w:asciiTheme="minorEastAsia" w:hAnsiTheme="minorEastAsia" w:cs="宋体" w:hint="eastAsia"/>
                <w:b/>
                <w:szCs w:val="21"/>
              </w:rPr>
              <w:t>2</w:t>
            </w:r>
          </w:p>
        </w:tc>
        <w:tc>
          <w:tcPr>
            <w:tcW w:w="3348" w:type="dxa"/>
            <w:gridSpan w:val="3"/>
            <w:vAlign w:val="center"/>
          </w:tcPr>
          <w:p w:rsidR="00975140" w:rsidRDefault="00172390">
            <w:pPr>
              <w:jc w:val="center"/>
              <w:rPr>
                <w:rFonts w:asciiTheme="minorEastAsia" w:hAnsiTheme="minorEastAsia" w:cs="宋体"/>
                <w:b/>
                <w:szCs w:val="21"/>
              </w:rPr>
            </w:pPr>
            <w:r>
              <w:rPr>
                <w:rFonts w:asciiTheme="minorEastAsia" w:hAnsiTheme="minorEastAsia" w:hint="eastAsia"/>
                <w:b/>
              </w:rPr>
              <w:t>综合实力</w:t>
            </w:r>
          </w:p>
        </w:tc>
        <w:tc>
          <w:tcPr>
            <w:tcW w:w="5698" w:type="dxa"/>
          </w:tcPr>
          <w:p w:rsidR="00975140" w:rsidRDefault="00172390">
            <w:pPr>
              <w:jc w:val="center"/>
              <w:rPr>
                <w:rFonts w:asciiTheme="minorEastAsia" w:hAnsiTheme="minorEastAsia" w:cs="宋体"/>
                <w:b/>
                <w:szCs w:val="21"/>
              </w:rPr>
            </w:pPr>
            <w:r>
              <w:rPr>
                <w:rFonts w:asciiTheme="minorEastAsia" w:hAnsiTheme="minorEastAsia" w:cs="宋体"/>
                <w:b/>
                <w:szCs w:val="21"/>
              </w:rPr>
              <w:t>50</w:t>
            </w:r>
          </w:p>
        </w:tc>
      </w:tr>
      <w:tr w:rsidR="00975140">
        <w:trPr>
          <w:trHeight w:val="537"/>
          <w:jc w:val="center"/>
        </w:trPr>
        <w:tc>
          <w:tcPr>
            <w:tcW w:w="616" w:type="dxa"/>
            <w:vMerge w:val="restart"/>
            <w:vAlign w:val="center"/>
          </w:tcPr>
          <w:p w:rsidR="00975140" w:rsidRDefault="00975140">
            <w:pPr>
              <w:spacing w:after="60"/>
              <w:jc w:val="center"/>
              <w:rPr>
                <w:rFonts w:asciiTheme="minorEastAsia" w:hAnsiTheme="minorEastAsia" w:cs="宋体"/>
                <w:szCs w:val="21"/>
              </w:rPr>
            </w:pPr>
          </w:p>
        </w:tc>
        <w:tc>
          <w:tcPr>
            <w:tcW w:w="797" w:type="dxa"/>
            <w:vAlign w:val="center"/>
          </w:tcPr>
          <w:p w:rsidR="00975140" w:rsidRDefault="00172390">
            <w:pPr>
              <w:spacing w:after="60"/>
              <w:jc w:val="center"/>
              <w:rPr>
                <w:rFonts w:asciiTheme="minorEastAsia" w:hAnsiTheme="minorEastAsia" w:cs="宋体"/>
                <w:szCs w:val="21"/>
              </w:rPr>
            </w:pPr>
            <w:r>
              <w:rPr>
                <w:rFonts w:asciiTheme="minorEastAsia" w:hAnsiTheme="minorEastAsia" w:cs="宋体" w:hint="eastAsia"/>
                <w:szCs w:val="21"/>
              </w:rPr>
              <w:t>序号</w:t>
            </w:r>
          </w:p>
        </w:tc>
        <w:tc>
          <w:tcPr>
            <w:tcW w:w="1843" w:type="dxa"/>
            <w:vAlign w:val="center"/>
          </w:tcPr>
          <w:p w:rsidR="00975140" w:rsidRDefault="00172390">
            <w:pPr>
              <w:spacing w:after="60"/>
              <w:jc w:val="center"/>
              <w:rPr>
                <w:rFonts w:asciiTheme="minorEastAsia" w:hAnsiTheme="minorEastAsia" w:cs="宋体"/>
                <w:szCs w:val="21"/>
              </w:rPr>
            </w:pPr>
            <w:r>
              <w:rPr>
                <w:rFonts w:asciiTheme="minorEastAsia" w:hAnsiTheme="minorEastAsia" w:cs="宋体" w:hint="eastAsia"/>
                <w:szCs w:val="21"/>
              </w:rPr>
              <w:t>评分因素</w:t>
            </w:r>
          </w:p>
        </w:tc>
        <w:tc>
          <w:tcPr>
            <w:tcW w:w="708" w:type="dxa"/>
            <w:vAlign w:val="center"/>
          </w:tcPr>
          <w:p w:rsidR="00975140" w:rsidRDefault="00172390">
            <w:pPr>
              <w:spacing w:after="60"/>
              <w:jc w:val="center"/>
              <w:rPr>
                <w:rFonts w:asciiTheme="minorEastAsia" w:hAnsiTheme="minorEastAsia" w:cs="宋体"/>
                <w:szCs w:val="21"/>
              </w:rPr>
            </w:pPr>
            <w:r>
              <w:rPr>
                <w:rFonts w:asciiTheme="minorEastAsia" w:hAnsiTheme="minorEastAsia" w:cs="宋体" w:hint="eastAsia"/>
                <w:szCs w:val="21"/>
              </w:rPr>
              <w:t>权重</w:t>
            </w:r>
          </w:p>
        </w:tc>
        <w:tc>
          <w:tcPr>
            <w:tcW w:w="5698" w:type="dxa"/>
            <w:vAlign w:val="center"/>
          </w:tcPr>
          <w:p w:rsidR="00975140" w:rsidRDefault="00172390">
            <w:pPr>
              <w:spacing w:after="60"/>
              <w:jc w:val="center"/>
              <w:rPr>
                <w:rFonts w:asciiTheme="minorEastAsia" w:hAnsiTheme="minorEastAsia" w:cs="宋体"/>
                <w:szCs w:val="21"/>
              </w:rPr>
            </w:pPr>
            <w:r>
              <w:rPr>
                <w:rFonts w:asciiTheme="minorEastAsia" w:hAnsiTheme="minorEastAsia" w:cs="宋体" w:hint="eastAsia"/>
                <w:szCs w:val="21"/>
              </w:rPr>
              <w:t>评分准则</w:t>
            </w:r>
          </w:p>
        </w:tc>
      </w:tr>
      <w:tr w:rsidR="00975140">
        <w:trPr>
          <w:trHeight w:val="767"/>
          <w:jc w:val="center"/>
        </w:trPr>
        <w:tc>
          <w:tcPr>
            <w:tcW w:w="616" w:type="dxa"/>
            <w:vMerge/>
            <w:vAlign w:val="center"/>
          </w:tcPr>
          <w:p w:rsidR="00975140" w:rsidRDefault="00975140">
            <w:pPr>
              <w:spacing w:after="60"/>
              <w:jc w:val="center"/>
              <w:rPr>
                <w:rFonts w:asciiTheme="minorEastAsia" w:hAnsiTheme="minorEastAsia" w:cs="宋体"/>
                <w:szCs w:val="21"/>
              </w:rPr>
            </w:pPr>
          </w:p>
        </w:tc>
        <w:tc>
          <w:tcPr>
            <w:tcW w:w="797" w:type="dxa"/>
            <w:vAlign w:val="center"/>
          </w:tcPr>
          <w:p w:rsidR="00975140" w:rsidRDefault="00172390">
            <w:pPr>
              <w:jc w:val="center"/>
              <w:rPr>
                <w:rFonts w:asciiTheme="minorEastAsia" w:hAnsiTheme="minorEastAsia"/>
              </w:rPr>
            </w:pPr>
            <w:r>
              <w:rPr>
                <w:rFonts w:asciiTheme="minorEastAsia" w:hAnsiTheme="minorEastAsia" w:hint="eastAsia"/>
              </w:rPr>
              <w:t>1</w:t>
            </w:r>
          </w:p>
        </w:tc>
        <w:tc>
          <w:tcPr>
            <w:tcW w:w="1843" w:type="dxa"/>
            <w:vAlign w:val="center"/>
          </w:tcPr>
          <w:p w:rsidR="00975140" w:rsidRDefault="00172390">
            <w:pPr>
              <w:jc w:val="center"/>
              <w:rPr>
                <w:rFonts w:ascii="宋体" w:hAnsi="宋体"/>
                <w:bCs/>
                <w:szCs w:val="21"/>
              </w:rPr>
            </w:pPr>
            <w:r>
              <w:rPr>
                <w:rFonts w:ascii="宋体" w:hAnsi="宋体" w:hint="eastAsia"/>
                <w:bCs/>
                <w:szCs w:val="21"/>
              </w:rPr>
              <w:t>财务测算专项咨询服务业绩</w:t>
            </w:r>
          </w:p>
        </w:tc>
        <w:tc>
          <w:tcPr>
            <w:tcW w:w="708" w:type="dxa"/>
            <w:vAlign w:val="center"/>
          </w:tcPr>
          <w:p w:rsidR="00975140" w:rsidRDefault="00172390">
            <w:pPr>
              <w:ind w:firstLineChars="50" w:firstLine="105"/>
              <w:rPr>
                <w:rFonts w:asciiTheme="minorEastAsia" w:hAnsiTheme="minorEastAsia"/>
              </w:rPr>
            </w:pPr>
            <w:r>
              <w:rPr>
                <w:rFonts w:asciiTheme="minorEastAsia" w:hAnsiTheme="minorEastAsia"/>
              </w:rPr>
              <w:t>8</w:t>
            </w:r>
          </w:p>
        </w:tc>
        <w:tc>
          <w:tcPr>
            <w:tcW w:w="5698" w:type="dxa"/>
          </w:tcPr>
          <w:p w:rsidR="00975140" w:rsidRDefault="00172390">
            <w:pPr>
              <w:jc w:val="left"/>
              <w:rPr>
                <w:rFonts w:ascii="宋体" w:hAnsi="宋体" w:cs="Arial"/>
                <w:szCs w:val="21"/>
              </w:rPr>
            </w:pPr>
            <w:r>
              <w:rPr>
                <w:rFonts w:ascii="宋体" w:hAnsi="宋体" w:cs="Arial" w:hint="eastAsia"/>
                <w:szCs w:val="21"/>
              </w:rPr>
              <w:t>投标人具有文体类项目财务测算专项咨询服务业绩的得</w:t>
            </w:r>
            <w:r>
              <w:rPr>
                <w:rFonts w:ascii="宋体" w:hAnsi="宋体" w:cs="Arial"/>
                <w:szCs w:val="21"/>
              </w:rPr>
              <w:t>8</w:t>
            </w:r>
            <w:bookmarkStart w:id="0" w:name="_GoBack"/>
            <w:bookmarkEnd w:id="0"/>
            <w:r>
              <w:rPr>
                <w:rFonts w:ascii="宋体" w:hAnsi="宋体" w:cs="Arial" w:hint="eastAsia"/>
                <w:szCs w:val="21"/>
              </w:rPr>
              <w:t>分。</w:t>
            </w:r>
          </w:p>
          <w:p w:rsidR="00975140" w:rsidRDefault="00172390">
            <w:pPr>
              <w:jc w:val="left"/>
              <w:rPr>
                <w:rFonts w:ascii="宋体" w:hAnsi="宋体" w:cs="Arial"/>
                <w:szCs w:val="21"/>
              </w:rPr>
            </w:pPr>
            <w:r>
              <w:rPr>
                <w:rFonts w:ascii="宋体" w:hAnsi="宋体" w:cs="Arial" w:hint="eastAsia"/>
                <w:szCs w:val="21"/>
              </w:rPr>
              <w:t>本项最高</w:t>
            </w:r>
            <w:r>
              <w:rPr>
                <w:rFonts w:ascii="宋体" w:hAnsi="宋体" w:cs="Arial"/>
                <w:szCs w:val="21"/>
              </w:rPr>
              <w:t>8</w:t>
            </w:r>
            <w:r>
              <w:rPr>
                <w:rFonts w:ascii="宋体" w:hAnsi="宋体" w:cs="Arial" w:hint="eastAsia"/>
                <w:szCs w:val="21"/>
              </w:rPr>
              <w:t>分。</w:t>
            </w:r>
          </w:p>
          <w:p w:rsidR="00975140" w:rsidRDefault="00172390">
            <w:pPr>
              <w:jc w:val="left"/>
              <w:rPr>
                <w:rFonts w:ascii="宋体" w:hAnsi="宋体"/>
                <w:szCs w:val="21"/>
              </w:rPr>
            </w:pPr>
            <w:r>
              <w:rPr>
                <w:rFonts w:ascii="宋体" w:hAnsi="宋体" w:cs="Arial" w:hint="eastAsia"/>
                <w:szCs w:val="21"/>
              </w:rPr>
              <w:t>财务测算专项咨询服务业绩指专门提供财务测算咨询服务的业绩。</w:t>
            </w:r>
          </w:p>
          <w:p w:rsidR="00975140" w:rsidRDefault="00172390">
            <w:pPr>
              <w:jc w:val="left"/>
              <w:rPr>
                <w:rFonts w:ascii="宋体" w:hAnsi="宋体" w:cs="Arial"/>
                <w:szCs w:val="21"/>
              </w:rPr>
            </w:pPr>
            <w:r>
              <w:rPr>
                <w:rFonts w:ascii="宋体" w:hAnsi="宋体" w:hint="eastAsia"/>
                <w:szCs w:val="21"/>
              </w:rPr>
              <w:t>提供：签订的咨询委托协议或合同关键页扫描件，其他情况或无法判定的不得分。</w:t>
            </w:r>
          </w:p>
        </w:tc>
      </w:tr>
      <w:tr w:rsidR="00975140">
        <w:trPr>
          <w:trHeight w:val="767"/>
          <w:jc w:val="center"/>
        </w:trPr>
        <w:tc>
          <w:tcPr>
            <w:tcW w:w="616" w:type="dxa"/>
            <w:vMerge/>
            <w:vAlign w:val="center"/>
          </w:tcPr>
          <w:p w:rsidR="00975140" w:rsidRDefault="00975140">
            <w:pPr>
              <w:spacing w:after="60"/>
              <w:jc w:val="center"/>
              <w:rPr>
                <w:rFonts w:asciiTheme="minorEastAsia" w:hAnsiTheme="minorEastAsia" w:cs="宋体"/>
                <w:szCs w:val="21"/>
              </w:rPr>
            </w:pPr>
          </w:p>
        </w:tc>
        <w:tc>
          <w:tcPr>
            <w:tcW w:w="797" w:type="dxa"/>
            <w:vAlign w:val="center"/>
          </w:tcPr>
          <w:p w:rsidR="00975140" w:rsidRDefault="00172390">
            <w:pPr>
              <w:jc w:val="center"/>
              <w:rPr>
                <w:rFonts w:asciiTheme="minorEastAsia" w:hAnsiTheme="minorEastAsia"/>
              </w:rPr>
            </w:pPr>
            <w:r>
              <w:rPr>
                <w:rFonts w:asciiTheme="minorEastAsia" w:hAnsiTheme="minorEastAsia"/>
              </w:rPr>
              <w:t>2</w:t>
            </w:r>
          </w:p>
        </w:tc>
        <w:tc>
          <w:tcPr>
            <w:tcW w:w="1843" w:type="dxa"/>
            <w:vAlign w:val="center"/>
          </w:tcPr>
          <w:p w:rsidR="00975140" w:rsidRDefault="00172390">
            <w:pPr>
              <w:jc w:val="center"/>
              <w:rPr>
                <w:rFonts w:asciiTheme="minorEastAsia" w:hAnsiTheme="minorEastAsia"/>
              </w:rPr>
            </w:pPr>
            <w:r>
              <w:rPr>
                <w:rFonts w:ascii="宋体" w:hAnsi="宋体" w:hint="eastAsia"/>
                <w:bCs/>
                <w:szCs w:val="21"/>
              </w:rPr>
              <w:t>谈判顾问专项咨询服务业绩</w:t>
            </w:r>
          </w:p>
        </w:tc>
        <w:tc>
          <w:tcPr>
            <w:tcW w:w="708" w:type="dxa"/>
            <w:vAlign w:val="center"/>
          </w:tcPr>
          <w:p w:rsidR="00975140" w:rsidRDefault="00172390">
            <w:pPr>
              <w:ind w:firstLineChars="50" w:firstLine="105"/>
              <w:rPr>
                <w:rFonts w:asciiTheme="minorEastAsia" w:hAnsiTheme="minorEastAsia"/>
              </w:rPr>
            </w:pPr>
            <w:r>
              <w:rPr>
                <w:rFonts w:asciiTheme="minorEastAsia" w:hAnsiTheme="minorEastAsia"/>
              </w:rPr>
              <w:t>12</w:t>
            </w:r>
          </w:p>
        </w:tc>
        <w:tc>
          <w:tcPr>
            <w:tcW w:w="5698" w:type="dxa"/>
          </w:tcPr>
          <w:p w:rsidR="00975140" w:rsidRDefault="00172390">
            <w:pPr>
              <w:jc w:val="left"/>
              <w:rPr>
                <w:rFonts w:ascii="宋体" w:hAnsi="宋体" w:cs="Arial"/>
                <w:szCs w:val="21"/>
              </w:rPr>
            </w:pPr>
            <w:r>
              <w:rPr>
                <w:rFonts w:ascii="宋体" w:hAnsi="宋体" w:cs="Arial" w:hint="eastAsia"/>
                <w:szCs w:val="21"/>
              </w:rPr>
              <w:t>投标人：</w:t>
            </w:r>
          </w:p>
          <w:p w:rsidR="00975140" w:rsidRDefault="00172390">
            <w:pPr>
              <w:jc w:val="left"/>
              <w:rPr>
                <w:rFonts w:ascii="宋体" w:hAnsi="宋体" w:cs="Arial"/>
                <w:szCs w:val="21"/>
              </w:rPr>
            </w:pPr>
            <w:r>
              <w:rPr>
                <w:rFonts w:ascii="宋体" w:hAnsi="宋体" w:cs="Arial" w:hint="eastAsia"/>
                <w:szCs w:val="21"/>
              </w:rPr>
              <w:t>（</w:t>
            </w:r>
            <w:r>
              <w:rPr>
                <w:rFonts w:ascii="宋体" w:hAnsi="宋体" w:cs="Arial" w:hint="eastAsia"/>
                <w:szCs w:val="21"/>
              </w:rPr>
              <w:t>1</w:t>
            </w:r>
            <w:r>
              <w:rPr>
                <w:rFonts w:ascii="宋体" w:hAnsi="宋体" w:cs="Arial" w:hint="eastAsia"/>
                <w:szCs w:val="21"/>
              </w:rPr>
              <w:t>）具有文体类项目谈判顾问专项咨询服务业绩的得</w:t>
            </w:r>
            <w:r>
              <w:rPr>
                <w:rFonts w:ascii="宋体" w:hAnsi="宋体" w:cs="Arial"/>
                <w:szCs w:val="21"/>
              </w:rPr>
              <w:t>6</w:t>
            </w:r>
            <w:r>
              <w:rPr>
                <w:rFonts w:ascii="宋体" w:hAnsi="宋体" w:cs="Arial" w:hint="eastAsia"/>
                <w:szCs w:val="21"/>
              </w:rPr>
              <w:t>分；</w:t>
            </w:r>
          </w:p>
          <w:p w:rsidR="00975140" w:rsidRDefault="00172390">
            <w:pPr>
              <w:jc w:val="left"/>
              <w:rPr>
                <w:rFonts w:ascii="宋体" w:hAnsi="宋体"/>
                <w:szCs w:val="21"/>
              </w:rPr>
            </w:pPr>
            <w:r>
              <w:rPr>
                <w:rFonts w:ascii="宋体" w:hAnsi="宋体" w:cs="Arial" w:hint="eastAsia"/>
                <w:szCs w:val="21"/>
              </w:rPr>
              <w:t>（</w:t>
            </w:r>
            <w:r>
              <w:rPr>
                <w:rFonts w:ascii="宋体" w:hAnsi="宋体" w:cs="Arial" w:hint="eastAsia"/>
                <w:szCs w:val="21"/>
              </w:rPr>
              <w:t>2</w:t>
            </w:r>
            <w:r>
              <w:rPr>
                <w:rFonts w:ascii="宋体" w:hAnsi="宋体" w:cs="Arial"/>
                <w:szCs w:val="21"/>
              </w:rPr>
              <w:t>）前述项目</w:t>
            </w:r>
            <w:r>
              <w:rPr>
                <w:rFonts w:ascii="宋体" w:hAnsi="宋体" w:cs="Arial" w:hint="eastAsia"/>
                <w:szCs w:val="21"/>
              </w:rPr>
              <w:t>是国家部委公示的</w:t>
            </w:r>
            <w:r>
              <w:rPr>
                <w:rFonts w:ascii="宋体" w:hAnsi="宋体" w:cs="Arial"/>
                <w:szCs w:val="21"/>
              </w:rPr>
              <w:t>PPP</w:t>
            </w:r>
            <w:r>
              <w:rPr>
                <w:rFonts w:ascii="宋体" w:hAnsi="宋体" w:cs="Arial" w:hint="eastAsia"/>
                <w:szCs w:val="21"/>
              </w:rPr>
              <w:t>示范项目的加</w:t>
            </w:r>
            <w:r>
              <w:rPr>
                <w:rFonts w:ascii="宋体" w:hAnsi="宋体" w:cs="Arial"/>
                <w:szCs w:val="21"/>
              </w:rPr>
              <w:t>6</w:t>
            </w:r>
            <w:r>
              <w:rPr>
                <w:rFonts w:ascii="宋体" w:hAnsi="宋体" w:cs="Arial" w:hint="eastAsia"/>
                <w:szCs w:val="21"/>
              </w:rPr>
              <w:t>分</w:t>
            </w:r>
            <w:r>
              <w:rPr>
                <w:rFonts w:ascii="宋体" w:hAnsi="宋体" w:hint="eastAsia"/>
                <w:szCs w:val="21"/>
              </w:rPr>
              <w:t>。</w:t>
            </w:r>
          </w:p>
          <w:p w:rsidR="00975140" w:rsidRDefault="00975140">
            <w:pPr>
              <w:jc w:val="left"/>
              <w:rPr>
                <w:rFonts w:ascii="宋体" w:hAnsi="宋体" w:cs="Arial"/>
                <w:szCs w:val="21"/>
              </w:rPr>
            </w:pPr>
          </w:p>
          <w:p w:rsidR="00975140" w:rsidRDefault="00172390">
            <w:pPr>
              <w:jc w:val="left"/>
              <w:rPr>
                <w:rFonts w:ascii="宋体" w:hAnsi="宋体" w:cs="Arial"/>
                <w:szCs w:val="21"/>
              </w:rPr>
            </w:pPr>
            <w:r>
              <w:rPr>
                <w:rFonts w:ascii="宋体" w:hAnsi="宋体" w:cs="Arial" w:hint="eastAsia"/>
                <w:szCs w:val="21"/>
              </w:rPr>
              <w:t>本项最高</w:t>
            </w:r>
            <w:r>
              <w:rPr>
                <w:rFonts w:ascii="宋体" w:hAnsi="宋体" w:cs="Arial"/>
                <w:szCs w:val="21"/>
              </w:rPr>
              <w:t>12</w:t>
            </w:r>
            <w:r>
              <w:rPr>
                <w:rFonts w:ascii="宋体" w:hAnsi="宋体" w:cs="Arial" w:hint="eastAsia"/>
                <w:szCs w:val="21"/>
              </w:rPr>
              <w:t>分。</w:t>
            </w:r>
          </w:p>
          <w:p w:rsidR="00975140" w:rsidRDefault="00172390">
            <w:pPr>
              <w:jc w:val="left"/>
              <w:rPr>
                <w:rFonts w:ascii="宋体" w:hAnsi="宋体" w:cs="Arial"/>
                <w:szCs w:val="21"/>
              </w:rPr>
            </w:pPr>
            <w:r>
              <w:rPr>
                <w:rFonts w:ascii="宋体" w:hAnsi="宋体" w:cs="Arial" w:hint="eastAsia"/>
                <w:szCs w:val="21"/>
              </w:rPr>
              <w:t>谈判顾问专项咨询服务业绩指专门提供谈判顾问咨询服务的业绩。</w:t>
            </w:r>
          </w:p>
          <w:p w:rsidR="00975140" w:rsidRDefault="00172390">
            <w:pPr>
              <w:jc w:val="left"/>
              <w:rPr>
                <w:rFonts w:ascii="宋体" w:hAnsi="宋体"/>
                <w:szCs w:val="21"/>
              </w:rPr>
            </w:pPr>
            <w:r>
              <w:rPr>
                <w:rFonts w:ascii="宋体" w:hAnsi="宋体" w:hint="eastAsia"/>
                <w:szCs w:val="21"/>
              </w:rPr>
              <w:t>国家部委公示的</w:t>
            </w:r>
            <w:r>
              <w:rPr>
                <w:rFonts w:ascii="宋体" w:hAnsi="宋体" w:hint="eastAsia"/>
                <w:szCs w:val="21"/>
              </w:rPr>
              <w:t>PPP</w:t>
            </w:r>
            <w:r>
              <w:rPr>
                <w:rFonts w:ascii="宋体" w:hAnsi="宋体" w:hint="eastAsia"/>
                <w:szCs w:val="21"/>
              </w:rPr>
              <w:t>示范项目指国家发改委公示的</w:t>
            </w:r>
            <w:r>
              <w:rPr>
                <w:rFonts w:ascii="宋体" w:hAnsi="宋体" w:hint="eastAsia"/>
                <w:szCs w:val="21"/>
              </w:rPr>
              <w:t>PPP</w:t>
            </w:r>
            <w:r>
              <w:rPr>
                <w:rFonts w:ascii="宋体" w:hAnsi="宋体" w:hint="eastAsia"/>
                <w:szCs w:val="21"/>
              </w:rPr>
              <w:t>项目典型案例或财政部公示的</w:t>
            </w:r>
            <w:r>
              <w:rPr>
                <w:rFonts w:ascii="宋体" w:hAnsi="宋体" w:hint="eastAsia"/>
                <w:szCs w:val="21"/>
              </w:rPr>
              <w:t>PPP</w:t>
            </w:r>
            <w:r>
              <w:rPr>
                <w:rFonts w:ascii="宋体" w:hAnsi="宋体" w:hint="eastAsia"/>
                <w:szCs w:val="21"/>
              </w:rPr>
              <w:t>示范项目。</w:t>
            </w:r>
          </w:p>
          <w:p w:rsidR="00975140" w:rsidRDefault="00172390">
            <w:pPr>
              <w:widowControl/>
              <w:spacing w:line="360" w:lineRule="exact"/>
              <w:jc w:val="left"/>
              <w:rPr>
                <w:rFonts w:asciiTheme="minorEastAsia" w:hAnsiTheme="minorEastAsia" w:cstheme="minorEastAsia"/>
                <w:kern w:val="0"/>
              </w:rPr>
            </w:pPr>
            <w:r>
              <w:rPr>
                <w:rFonts w:ascii="宋体" w:hAnsi="宋体" w:hint="eastAsia"/>
                <w:szCs w:val="21"/>
              </w:rPr>
              <w:t>提供：签订的咨询委托协议或合同关键页扫描件，国家发改委或财政部公示的网站截图；其他情况或无法判定的不得分。</w:t>
            </w:r>
          </w:p>
        </w:tc>
      </w:tr>
      <w:tr w:rsidR="00975140">
        <w:trPr>
          <w:trHeight w:val="767"/>
          <w:jc w:val="center"/>
        </w:trPr>
        <w:tc>
          <w:tcPr>
            <w:tcW w:w="616" w:type="dxa"/>
            <w:vMerge/>
            <w:vAlign w:val="center"/>
          </w:tcPr>
          <w:p w:rsidR="00975140" w:rsidRDefault="00975140">
            <w:pPr>
              <w:spacing w:after="60"/>
              <w:jc w:val="center"/>
              <w:rPr>
                <w:rFonts w:asciiTheme="minorEastAsia" w:hAnsiTheme="minorEastAsia" w:cs="宋体"/>
                <w:szCs w:val="21"/>
              </w:rPr>
            </w:pPr>
          </w:p>
        </w:tc>
        <w:tc>
          <w:tcPr>
            <w:tcW w:w="797" w:type="dxa"/>
            <w:vAlign w:val="center"/>
          </w:tcPr>
          <w:p w:rsidR="00975140" w:rsidRDefault="00172390">
            <w:pPr>
              <w:jc w:val="center"/>
              <w:rPr>
                <w:rFonts w:asciiTheme="minorEastAsia" w:hAnsiTheme="minorEastAsia"/>
              </w:rPr>
            </w:pPr>
            <w:r>
              <w:rPr>
                <w:rFonts w:asciiTheme="minorEastAsia" w:hAnsiTheme="minorEastAsia" w:hint="eastAsia"/>
              </w:rPr>
              <w:t>3</w:t>
            </w:r>
          </w:p>
        </w:tc>
        <w:tc>
          <w:tcPr>
            <w:tcW w:w="1843" w:type="dxa"/>
            <w:vAlign w:val="center"/>
          </w:tcPr>
          <w:p w:rsidR="00975140" w:rsidRDefault="00172390">
            <w:pPr>
              <w:jc w:val="center"/>
              <w:rPr>
                <w:rFonts w:ascii="宋体" w:hAnsi="宋体"/>
                <w:bCs/>
                <w:szCs w:val="21"/>
              </w:rPr>
            </w:pPr>
            <w:r>
              <w:rPr>
                <w:rFonts w:ascii="宋体" w:hAnsi="宋体" w:hint="eastAsia"/>
                <w:bCs/>
                <w:szCs w:val="21"/>
              </w:rPr>
              <w:t>运营商选聘工作组织与策划咨询专项咨询服务业绩</w:t>
            </w:r>
          </w:p>
        </w:tc>
        <w:tc>
          <w:tcPr>
            <w:tcW w:w="708" w:type="dxa"/>
            <w:vAlign w:val="center"/>
          </w:tcPr>
          <w:p w:rsidR="00975140" w:rsidRDefault="00172390">
            <w:pPr>
              <w:ind w:firstLineChars="50" w:firstLine="105"/>
              <w:rPr>
                <w:rFonts w:asciiTheme="minorEastAsia" w:hAnsiTheme="minorEastAsia"/>
              </w:rPr>
            </w:pPr>
            <w:r>
              <w:rPr>
                <w:rFonts w:asciiTheme="minorEastAsia" w:hAnsiTheme="minorEastAsia"/>
              </w:rPr>
              <w:t>12</w:t>
            </w:r>
          </w:p>
        </w:tc>
        <w:tc>
          <w:tcPr>
            <w:tcW w:w="5698" w:type="dxa"/>
          </w:tcPr>
          <w:p w:rsidR="00975140" w:rsidRDefault="00172390">
            <w:pPr>
              <w:jc w:val="left"/>
              <w:rPr>
                <w:rFonts w:ascii="宋体" w:hAnsi="宋体" w:cs="Arial"/>
                <w:szCs w:val="21"/>
              </w:rPr>
            </w:pPr>
            <w:r>
              <w:rPr>
                <w:rFonts w:ascii="宋体" w:hAnsi="宋体" w:cs="Arial" w:hint="eastAsia"/>
                <w:szCs w:val="21"/>
              </w:rPr>
              <w:t>投标人：</w:t>
            </w:r>
          </w:p>
          <w:p w:rsidR="00975140" w:rsidRDefault="00172390">
            <w:pPr>
              <w:jc w:val="left"/>
              <w:rPr>
                <w:rFonts w:ascii="宋体" w:hAnsi="宋体" w:cs="Arial"/>
                <w:szCs w:val="21"/>
              </w:rPr>
            </w:pPr>
            <w:r>
              <w:rPr>
                <w:rFonts w:ascii="宋体" w:hAnsi="宋体" w:cs="Arial" w:hint="eastAsia"/>
                <w:szCs w:val="21"/>
              </w:rPr>
              <w:t>（</w:t>
            </w:r>
            <w:r>
              <w:rPr>
                <w:rFonts w:ascii="宋体" w:hAnsi="宋体" w:cs="Arial" w:hint="eastAsia"/>
                <w:szCs w:val="21"/>
              </w:rPr>
              <w:t>1</w:t>
            </w:r>
            <w:r>
              <w:rPr>
                <w:rFonts w:ascii="宋体" w:hAnsi="宋体" w:cs="Arial" w:hint="eastAsia"/>
                <w:szCs w:val="21"/>
              </w:rPr>
              <w:t>）具有文体类项目运营商选聘工作组织与策划咨询专项服务业绩的得</w:t>
            </w:r>
            <w:r>
              <w:rPr>
                <w:rFonts w:ascii="宋体" w:hAnsi="宋体" w:cs="Arial"/>
                <w:szCs w:val="21"/>
              </w:rPr>
              <w:t>6</w:t>
            </w:r>
            <w:r>
              <w:rPr>
                <w:rFonts w:ascii="宋体" w:hAnsi="宋体" w:cs="Arial" w:hint="eastAsia"/>
                <w:szCs w:val="21"/>
              </w:rPr>
              <w:t>分；</w:t>
            </w:r>
          </w:p>
          <w:p w:rsidR="00975140" w:rsidRDefault="00172390">
            <w:pPr>
              <w:jc w:val="left"/>
              <w:rPr>
                <w:rFonts w:ascii="宋体" w:hAnsi="宋体"/>
                <w:szCs w:val="21"/>
              </w:rPr>
            </w:pPr>
            <w:r>
              <w:rPr>
                <w:rFonts w:ascii="宋体" w:hAnsi="宋体" w:cs="Arial" w:hint="eastAsia"/>
                <w:szCs w:val="21"/>
              </w:rPr>
              <w:t>（</w:t>
            </w:r>
            <w:r>
              <w:rPr>
                <w:rFonts w:ascii="宋体" w:hAnsi="宋体" w:cs="Arial"/>
                <w:szCs w:val="21"/>
              </w:rPr>
              <w:t>2</w:t>
            </w:r>
            <w:r>
              <w:rPr>
                <w:rFonts w:ascii="宋体" w:hAnsi="宋体" w:cs="Arial"/>
                <w:szCs w:val="21"/>
              </w:rPr>
              <w:t>）前述项目</w:t>
            </w:r>
            <w:r>
              <w:rPr>
                <w:rFonts w:ascii="宋体" w:hAnsi="宋体" w:cs="Arial" w:hint="eastAsia"/>
                <w:szCs w:val="21"/>
              </w:rPr>
              <w:t>是国家部委公示的</w:t>
            </w:r>
            <w:r>
              <w:rPr>
                <w:rFonts w:ascii="宋体" w:hAnsi="宋体" w:cs="Arial"/>
                <w:szCs w:val="21"/>
              </w:rPr>
              <w:t>PPP</w:t>
            </w:r>
            <w:r>
              <w:rPr>
                <w:rFonts w:ascii="宋体" w:hAnsi="宋体" w:cs="Arial" w:hint="eastAsia"/>
                <w:szCs w:val="21"/>
              </w:rPr>
              <w:t>示范项目的加</w:t>
            </w:r>
            <w:r>
              <w:rPr>
                <w:rFonts w:ascii="宋体" w:hAnsi="宋体" w:cs="Arial"/>
                <w:szCs w:val="21"/>
              </w:rPr>
              <w:t>6</w:t>
            </w:r>
            <w:r>
              <w:rPr>
                <w:rFonts w:ascii="宋体" w:hAnsi="宋体" w:cs="Arial" w:hint="eastAsia"/>
                <w:szCs w:val="21"/>
              </w:rPr>
              <w:t>分</w:t>
            </w:r>
            <w:r>
              <w:rPr>
                <w:rFonts w:ascii="宋体" w:hAnsi="宋体" w:hint="eastAsia"/>
                <w:szCs w:val="21"/>
              </w:rPr>
              <w:t>。</w:t>
            </w:r>
          </w:p>
          <w:p w:rsidR="00975140" w:rsidRDefault="00975140">
            <w:pPr>
              <w:jc w:val="left"/>
              <w:rPr>
                <w:rFonts w:ascii="宋体" w:hAnsi="宋体" w:cs="Arial"/>
                <w:szCs w:val="21"/>
              </w:rPr>
            </w:pPr>
          </w:p>
          <w:p w:rsidR="00975140" w:rsidRDefault="00172390">
            <w:pPr>
              <w:jc w:val="left"/>
              <w:rPr>
                <w:rFonts w:ascii="宋体" w:hAnsi="宋体"/>
                <w:szCs w:val="21"/>
              </w:rPr>
            </w:pPr>
            <w:r>
              <w:rPr>
                <w:rFonts w:ascii="宋体" w:hAnsi="宋体" w:cs="Arial" w:hint="eastAsia"/>
                <w:szCs w:val="21"/>
              </w:rPr>
              <w:t>本项</w:t>
            </w:r>
            <w:r>
              <w:rPr>
                <w:rFonts w:ascii="宋体" w:hAnsi="宋体" w:hint="eastAsia"/>
                <w:szCs w:val="21"/>
              </w:rPr>
              <w:t>最高</w:t>
            </w:r>
            <w:r>
              <w:rPr>
                <w:rFonts w:ascii="宋体" w:hAnsi="宋体"/>
                <w:szCs w:val="21"/>
              </w:rPr>
              <w:t>12</w:t>
            </w:r>
            <w:r>
              <w:rPr>
                <w:rFonts w:ascii="宋体" w:hAnsi="宋体" w:hint="eastAsia"/>
                <w:szCs w:val="21"/>
              </w:rPr>
              <w:t>分。</w:t>
            </w:r>
          </w:p>
          <w:p w:rsidR="00975140" w:rsidRDefault="00172390">
            <w:pPr>
              <w:jc w:val="left"/>
              <w:rPr>
                <w:rFonts w:ascii="宋体" w:hAnsi="宋体"/>
                <w:szCs w:val="21"/>
              </w:rPr>
            </w:pPr>
            <w:r>
              <w:rPr>
                <w:rFonts w:ascii="宋体" w:hAnsi="宋体" w:cs="Arial" w:hint="eastAsia"/>
                <w:szCs w:val="21"/>
              </w:rPr>
              <w:t>运营商选聘工作组织与策划咨询专项咨询服务业绩指专门提供运营商选聘工作组织与策划咨询服务的业绩。</w:t>
            </w:r>
          </w:p>
          <w:p w:rsidR="00975140" w:rsidRDefault="00172390">
            <w:pPr>
              <w:jc w:val="left"/>
              <w:rPr>
                <w:rFonts w:ascii="宋体" w:hAnsi="宋体"/>
                <w:szCs w:val="21"/>
              </w:rPr>
            </w:pPr>
            <w:r>
              <w:rPr>
                <w:rFonts w:ascii="宋体" w:hAnsi="宋体" w:hint="eastAsia"/>
                <w:szCs w:val="21"/>
              </w:rPr>
              <w:lastRenderedPageBreak/>
              <w:t>国家部委公示的</w:t>
            </w:r>
            <w:r>
              <w:rPr>
                <w:rFonts w:ascii="宋体" w:hAnsi="宋体" w:hint="eastAsia"/>
                <w:szCs w:val="21"/>
              </w:rPr>
              <w:t>PPP</w:t>
            </w:r>
            <w:r>
              <w:rPr>
                <w:rFonts w:ascii="宋体" w:hAnsi="宋体" w:hint="eastAsia"/>
                <w:szCs w:val="21"/>
              </w:rPr>
              <w:t>示范项目指国家发改委公示的</w:t>
            </w:r>
            <w:r>
              <w:rPr>
                <w:rFonts w:ascii="宋体" w:hAnsi="宋体" w:hint="eastAsia"/>
                <w:szCs w:val="21"/>
              </w:rPr>
              <w:t>PPP</w:t>
            </w:r>
            <w:r>
              <w:rPr>
                <w:rFonts w:ascii="宋体" w:hAnsi="宋体" w:hint="eastAsia"/>
                <w:szCs w:val="21"/>
              </w:rPr>
              <w:t>项目典型案例或财政部公示的</w:t>
            </w:r>
            <w:r>
              <w:rPr>
                <w:rFonts w:ascii="宋体" w:hAnsi="宋体" w:hint="eastAsia"/>
                <w:szCs w:val="21"/>
              </w:rPr>
              <w:t>PPP</w:t>
            </w:r>
            <w:r>
              <w:rPr>
                <w:rFonts w:ascii="宋体" w:hAnsi="宋体" w:hint="eastAsia"/>
                <w:szCs w:val="21"/>
              </w:rPr>
              <w:t>示范项目。</w:t>
            </w:r>
          </w:p>
          <w:p w:rsidR="00975140" w:rsidRDefault="00172390">
            <w:pPr>
              <w:jc w:val="left"/>
              <w:rPr>
                <w:rFonts w:ascii="宋体" w:hAnsi="宋体" w:cs="Arial"/>
                <w:szCs w:val="21"/>
              </w:rPr>
            </w:pPr>
            <w:r>
              <w:rPr>
                <w:rFonts w:ascii="宋体" w:hAnsi="宋体" w:hint="eastAsia"/>
                <w:szCs w:val="21"/>
              </w:rPr>
              <w:t>提供：签订的咨询委托协议或合同关键页扫描件，国家发改委或财政部公示的网站截图；其他情况或无法判定的不得分。</w:t>
            </w:r>
          </w:p>
        </w:tc>
      </w:tr>
      <w:tr w:rsidR="00975140">
        <w:trPr>
          <w:trHeight w:val="698"/>
          <w:jc w:val="center"/>
        </w:trPr>
        <w:tc>
          <w:tcPr>
            <w:tcW w:w="616" w:type="dxa"/>
            <w:vMerge/>
            <w:vAlign w:val="center"/>
          </w:tcPr>
          <w:p w:rsidR="00975140" w:rsidRDefault="00975140">
            <w:pPr>
              <w:spacing w:after="60"/>
              <w:jc w:val="center"/>
              <w:rPr>
                <w:rFonts w:asciiTheme="minorEastAsia" w:hAnsiTheme="minorEastAsia" w:cs="宋体"/>
                <w:szCs w:val="21"/>
              </w:rPr>
            </w:pPr>
          </w:p>
        </w:tc>
        <w:tc>
          <w:tcPr>
            <w:tcW w:w="797" w:type="dxa"/>
            <w:vAlign w:val="center"/>
          </w:tcPr>
          <w:p w:rsidR="00975140" w:rsidRDefault="00172390">
            <w:pPr>
              <w:spacing w:after="60"/>
              <w:jc w:val="center"/>
              <w:rPr>
                <w:rFonts w:asciiTheme="minorEastAsia" w:hAnsiTheme="minorEastAsia" w:cstheme="minorEastAsia"/>
                <w:szCs w:val="21"/>
              </w:rPr>
            </w:pPr>
            <w:r>
              <w:rPr>
                <w:rFonts w:asciiTheme="minorEastAsia" w:hAnsiTheme="minorEastAsia" w:cstheme="minorEastAsia"/>
                <w:szCs w:val="21"/>
              </w:rPr>
              <w:t>4</w:t>
            </w:r>
          </w:p>
        </w:tc>
        <w:tc>
          <w:tcPr>
            <w:tcW w:w="1843" w:type="dxa"/>
            <w:vAlign w:val="center"/>
          </w:tcPr>
          <w:p w:rsidR="00975140" w:rsidRDefault="00172390">
            <w:pPr>
              <w:jc w:val="left"/>
              <w:rPr>
                <w:rFonts w:asciiTheme="minorEastAsia" w:hAnsiTheme="minorEastAsia" w:cstheme="minorEastAsia"/>
              </w:rPr>
            </w:pPr>
            <w:r>
              <w:rPr>
                <w:rFonts w:asciiTheme="minorEastAsia" w:hAnsiTheme="minorEastAsia" w:hint="eastAsia"/>
              </w:rPr>
              <w:t>投标人拟派服务团队实力</w:t>
            </w:r>
          </w:p>
        </w:tc>
        <w:tc>
          <w:tcPr>
            <w:tcW w:w="708" w:type="dxa"/>
            <w:vAlign w:val="center"/>
          </w:tcPr>
          <w:p w:rsidR="00975140" w:rsidRDefault="00172390">
            <w:pPr>
              <w:jc w:val="center"/>
              <w:rPr>
                <w:rFonts w:asciiTheme="minorEastAsia" w:hAnsiTheme="minorEastAsia" w:cstheme="minorEastAsia"/>
              </w:rPr>
            </w:pPr>
            <w:r>
              <w:rPr>
                <w:rFonts w:asciiTheme="minorEastAsia" w:hAnsiTheme="minorEastAsia" w:cstheme="minorEastAsia"/>
              </w:rPr>
              <w:t>18</w:t>
            </w:r>
          </w:p>
        </w:tc>
        <w:tc>
          <w:tcPr>
            <w:tcW w:w="5698" w:type="dxa"/>
          </w:tcPr>
          <w:p w:rsidR="00975140" w:rsidRDefault="00172390">
            <w:pPr>
              <w:pStyle w:val="Style15"/>
              <w:ind w:firstLineChars="0" w:firstLine="0"/>
              <w:rPr>
                <w:rFonts w:ascii="等线" w:hAnsi="等线" w:cs="等线"/>
              </w:rPr>
            </w:pPr>
            <w:r>
              <w:rPr>
                <w:rFonts w:ascii="等线" w:hAnsi="等线" w:cs="等线" w:hint="eastAsia"/>
              </w:rPr>
              <w:t>投标人：</w:t>
            </w:r>
          </w:p>
          <w:p w:rsidR="00975140" w:rsidRDefault="00172390">
            <w:pPr>
              <w:pStyle w:val="Style15"/>
              <w:ind w:firstLineChars="0" w:firstLine="0"/>
              <w:rPr>
                <w:rFonts w:ascii="等线" w:hAnsi="等线" w:cs="等线"/>
              </w:rPr>
            </w:pPr>
            <w:r>
              <w:rPr>
                <w:rFonts w:ascii="等线" w:hAnsi="等线" w:cs="等线" w:hint="eastAsia"/>
              </w:rPr>
              <w:t>（</w:t>
            </w:r>
            <w:r>
              <w:rPr>
                <w:rFonts w:ascii="等线" w:hAnsi="等线" w:cs="等线" w:hint="eastAsia"/>
              </w:rPr>
              <w:t>1</w:t>
            </w:r>
            <w:r>
              <w:rPr>
                <w:rFonts w:ascii="等线" w:hAnsi="等线" w:cs="等线" w:hint="eastAsia"/>
              </w:rPr>
              <w:t>）项目负责人为法学（限法律专业）或经济（限金融或金融工程专业）专业，并具有《中华人民共和国法律职业资格证书》</w:t>
            </w:r>
            <w:r>
              <w:rPr>
                <w:rFonts w:ascii="等线" w:hAnsi="等线" w:cs="等线" w:hint="eastAsia"/>
              </w:rPr>
              <w:t>A</w:t>
            </w:r>
            <w:r>
              <w:rPr>
                <w:rFonts w:ascii="等线" w:hAnsi="等线" w:cs="等线" w:hint="eastAsia"/>
              </w:rPr>
              <w:t>类或《中华人民共和国注册会计师证》的得</w:t>
            </w:r>
            <w:r>
              <w:rPr>
                <w:rFonts w:ascii="等线" w:hAnsi="等线" w:cs="等线"/>
              </w:rPr>
              <w:t>4</w:t>
            </w:r>
            <w:r>
              <w:rPr>
                <w:rFonts w:ascii="等线" w:hAnsi="等线" w:cs="等线" w:hint="eastAsia"/>
              </w:rPr>
              <w:t>分，否则不得分；</w:t>
            </w:r>
          </w:p>
          <w:p w:rsidR="00975140" w:rsidRDefault="00172390">
            <w:pPr>
              <w:pStyle w:val="Style15"/>
              <w:ind w:firstLineChars="0" w:firstLine="0"/>
              <w:rPr>
                <w:rFonts w:ascii="等线" w:hAnsi="等线" w:cs="等线"/>
              </w:rPr>
            </w:pPr>
            <w:r>
              <w:rPr>
                <w:rFonts w:ascii="等线" w:hAnsi="等线" w:cs="等线" w:hint="eastAsia"/>
              </w:rPr>
              <w:t>（</w:t>
            </w:r>
            <w:r>
              <w:rPr>
                <w:rFonts w:ascii="等线" w:hAnsi="等线" w:cs="等线" w:hint="eastAsia"/>
              </w:rPr>
              <w:t>2</w:t>
            </w:r>
            <w:r>
              <w:rPr>
                <w:rFonts w:ascii="等线" w:hAnsi="等线" w:cs="等线" w:hint="eastAsia"/>
              </w:rPr>
              <w:t>）目负责人具有</w:t>
            </w:r>
            <w:r>
              <w:rPr>
                <w:rFonts w:ascii="等线" w:hAnsi="等线" w:cs="等线" w:hint="eastAsia"/>
              </w:rPr>
              <w:t>10</w:t>
            </w:r>
            <w:r>
              <w:rPr>
                <w:rFonts w:ascii="等线" w:hAnsi="等线" w:cs="等线" w:hint="eastAsia"/>
              </w:rPr>
              <w:t>年以上工作经验的得</w:t>
            </w:r>
            <w:r>
              <w:rPr>
                <w:rFonts w:ascii="等线" w:hAnsi="等线" w:cs="等线"/>
              </w:rPr>
              <w:t>4</w:t>
            </w:r>
            <w:r>
              <w:rPr>
                <w:rFonts w:ascii="等线" w:hAnsi="等线" w:cs="等线" w:hint="eastAsia"/>
              </w:rPr>
              <w:t>分，否则不得分；</w:t>
            </w:r>
          </w:p>
          <w:p w:rsidR="00975140" w:rsidRDefault="00172390">
            <w:pPr>
              <w:pStyle w:val="Style15"/>
              <w:widowControl/>
              <w:spacing w:line="360" w:lineRule="exact"/>
              <w:ind w:firstLineChars="0" w:firstLine="0"/>
              <w:jc w:val="left"/>
              <w:rPr>
                <w:rFonts w:ascii="等线" w:hAnsi="等线" w:cs="等线"/>
                <w:kern w:val="0"/>
              </w:rPr>
            </w:pPr>
            <w:r>
              <w:rPr>
                <w:rFonts w:ascii="等线" w:hAnsi="等线" w:cs="等线" w:hint="eastAsia"/>
              </w:rPr>
              <w:t>（</w:t>
            </w:r>
            <w:r>
              <w:rPr>
                <w:rFonts w:ascii="等线" w:hAnsi="等线" w:cs="等线" w:hint="eastAsia"/>
              </w:rPr>
              <w:t>3</w:t>
            </w:r>
            <w:r>
              <w:rPr>
                <w:rFonts w:ascii="等线" w:hAnsi="等线" w:cs="等线" w:hint="eastAsia"/>
              </w:rPr>
              <w:t>）服务团队具备金融、法律、工程管理、土木工程、土地资源管理等专业人员，每覆盖一个领域得</w:t>
            </w:r>
            <w:r>
              <w:rPr>
                <w:rFonts w:ascii="等线" w:hAnsi="等线" w:cs="等线"/>
              </w:rPr>
              <w:t>2</w:t>
            </w:r>
            <w:r>
              <w:rPr>
                <w:rFonts w:ascii="等线" w:hAnsi="等线" w:cs="等线" w:hint="eastAsia"/>
              </w:rPr>
              <w:t>分，最高得</w:t>
            </w:r>
            <w:r>
              <w:rPr>
                <w:rFonts w:ascii="等线" w:hAnsi="等线" w:cs="等线"/>
              </w:rPr>
              <w:t>10</w:t>
            </w:r>
            <w:r>
              <w:rPr>
                <w:rFonts w:ascii="等线" w:hAnsi="等线" w:cs="等线" w:hint="eastAsia"/>
              </w:rPr>
              <w:t>分</w:t>
            </w:r>
            <w:r>
              <w:rPr>
                <w:rFonts w:ascii="等线" w:hAnsi="等线" w:cs="等线" w:hint="eastAsia"/>
                <w:kern w:val="0"/>
              </w:rPr>
              <w:t>。</w:t>
            </w:r>
          </w:p>
          <w:p w:rsidR="00975140" w:rsidRDefault="00975140"/>
          <w:p w:rsidR="00975140" w:rsidRDefault="00172390">
            <w:r>
              <w:rPr>
                <w:rFonts w:ascii="宋体" w:hAnsi="宋体" w:cs="Arial" w:hint="eastAsia"/>
                <w:szCs w:val="21"/>
              </w:rPr>
              <w:t>本项最高得</w:t>
            </w:r>
            <w:r>
              <w:rPr>
                <w:rFonts w:ascii="宋体" w:hAnsi="宋体" w:cs="Arial" w:hint="eastAsia"/>
                <w:szCs w:val="21"/>
              </w:rPr>
              <w:t>1</w:t>
            </w:r>
            <w:r>
              <w:rPr>
                <w:rFonts w:ascii="宋体" w:hAnsi="宋体" w:cs="Arial"/>
                <w:szCs w:val="21"/>
              </w:rPr>
              <w:t>8</w:t>
            </w:r>
            <w:r>
              <w:rPr>
                <w:rFonts w:ascii="宋体" w:hAnsi="宋体" w:cs="Arial" w:hint="eastAsia"/>
                <w:szCs w:val="21"/>
              </w:rPr>
              <w:t>分。</w:t>
            </w:r>
          </w:p>
          <w:p w:rsidR="00975140" w:rsidRDefault="00172390">
            <w:pPr>
              <w:rPr>
                <w:rFonts w:asciiTheme="minorEastAsia" w:hAnsiTheme="minorEastAsia" w:cstheme="minorEastAsia"/>
              </w:rPr>
            </w:pPr>
            <w:r>
              <w:rPr>
                <w:rFonts w:asciiTheme="minorEastAsia" w:hAnsiTheme="minorEastAsia" w:cstheme="minorEastAsia" w:hint="eastAsia"/>
              </w:rPr>
              <w:t>提供：须提供资格证书、专业证书、社保等相关证明材料复印件，</w:t>
            </w:r>
            <w:r>
              <w:rPr>
                <w:rFonts w:ascii="宋体" w:hAnsi="宋体" w:hint="eastAsia"/>
                <w:szCs w:val="21"/>
              </w:rPr>
              <w:t>其他情况或无法判定的不得分</w:t>
            </w:r>
            <w:r>
              <w:rPr>
                <w:rFonts w:asciiTheme="minorEastAsia" w:hAnsiTheme="minorEastAsia" w:cstheme="minorEastAsia" w:hint="eastAsia"/>
              </w:rPr>
              <w:t>。</w:t>
            </w:r>
          </w:p>
        </w:tc>
      </w:tr>
      <w:tr w:rsidR="00975140">
        <w:trPr>
          <w:trHeight w:val="699"/>
          <w:jc w:val="center"/>
        </w:trPr>
        <w:tc>
          <w:tcPr>
            <w:tcW w:w="616" w:type="dxa"/>
            <w:vAlign w:val="center"/>
          </w:tcPr>
          <w:p w:rsidR="00975140" w:rsidRDefault="00172390">
            <w:pPr>
              <w:jc w:val="center"/>
              <w:rPr>
                <w:rFonts w:asciiTheme="minorEastAsia" w:hAnsiTheme="minorEastAsia" w:cs="宋体"/>
                <w:b/>
                <w:szCs w:val="21"/>
              </w:rPr>
            </w:pPr>
            <w:r>
              <w:rPr>
                <w:rFonts w:asciiTheme="minorEastAsia" w:hAnsiTheme="minorEastAsia" w:cs="宋体" w:hint="eastAsia"/>
                <w:b/>
                <w:szCs w:val="21"/>
              </w:rPr>
              <w:t>3</w:t>
            </w:r>
          </w:p>
        </w:tc>
        <w:tc>
          <w:tcPr>
            <w:tcW w:w="3348" w:type="dxa"/>
            <w:gridSpan w:val="3"/>
            <w:vAlign w:val="center"/>
          </w:tcPr>
          <w:p w:rsidR="00975140" w:rsidRDefault="00172390">
            <w:pPr>
              <w:jc w:val="center"/>
              <w:rPr>
                <w:rFonts w:asciiTheme="minorEastAsia" w:hAnsiTheme="minorEastAsia" w:cs="宋体"/>
                <w:b/>
                <w:szCs w:val="21"/>
              </w:rPr>
            </w:pPr>
            <w:r>
              <w:rPr>
                <w:rFonts w:asciiTheme="minorEastAsia" w:hAnsiTheme="minorEastAsia" w:cs="宋体" w:hint="eastAsia"/>
                <w:b/>
                <w:szCs w:val="21"/>
              </w:rPr>
              <w:t>技术服务部分</w:t>
            </w:r>
            <w:r>
              <w:rPr>
                <w:rFonts w:asciiTheme="minorEastAsia" w:hAnsiTheme="minorEastAsia" w:cs="宋体" w:hint="eastAsia"/>
                <w:b/>
                <w:szCs w:val="21"/>
              </w:rPr>
              <w:t xml:space="preserve"> </w:t>
            </w:r>
          </w:p>
        </w:tc>
        <w:tc>
          <w:tcPr>
            <w:tcW w:w="5698" w:type="dxa"/>
            <w:vAlign w:val="center"/>
          </w:tcPr>
          <w:p w:rsidR="00975140" w:rsidRDefault="00172390">
            <w:pPr>
              <w:jc w:val="center"/>
              <w:rPr>
                <w:rFonts w:asciiTheme="minorEastAsia" w:hAnsiTheme="minorEastAsia" w:cs="宋体"/>
                <w:b/>
                <w:szCs w:val="21"/>
              </w:rPr>
            </w:pPr>
            <w:r>
              <w:rPr>
                <w:rFonts w:asciiTheme="minorEastAsia" w:hAnsiTheme="minorEastAsia" w:cs="宋体"/>
                <w:b/>
                <w:szCs w:val="21"/>
              </w:rPr>
              <w:t>30</w:t>
            </w:r>
          </w:p>
        </w:tc>
      </w:tr>
      <w:tr w:rsidR="00975140">
        <w:trPr>
          <w:trHeight w:val="80"/>
          <w:jc w:val="center"/>
        </w:trPr>
        <w:tc>
          <w:tcPr>
            <w:tcW w:w="616" w:type="dxa"/>
            <w:vMerge w:val="restart"/>
            <w:vAlign w:val="center"/>
          </w:tcPr>
          <w:p w:rsidR="00975140" w:rsidRDefault="00975140">
            <w:pPr>
              <w:spacing w:after="60"/>
              <w:jc w:val="center"/>
              <w:rPr>
                <w:rFonts w:asciiTheme="minorEastAsia" w:hAnsiTheme="minorEastAsia" w:cs="宋体"/>
                <w:szCs w:val="21"/>
              </w:rPr>
            </w:pPr>
          </w:p>
        </w:tc>
        <w:tc>
          <w:tcPr>
            <w:tcW w:w="797" w:type="dxa"/>
            <w:vAlign w:val="center"/>
          </w:tcPr>
          <w:p w:rsidR="00975140" w:rsidRDefault="00172390">
            <w:pPr>
              <w:spacing w:after="60"/>
              <w:jc w:val="center"/>
              <w:rPr>
                <w:rFonts w:asciiTheme="minorEastAsia" w:hAnsiTheme="minorEastAsia" w:cs="宋体"/>
                <w:szCs w:val="21"/>
              </w:rPr>
            </w:pPr>
            <w:r>
              <w:rPr>
                <w:rFonts w:asciiTheme="minorEastAsia" w:hAnsiTheme="minorEastAsia" w:cs="宋体" w:hint="eastAsia"/>
                <w:szCs w:val="21"/>
              </w:rPr>
              <w:t>序号</w:t>
            </w:r>
          </w:p>
        </w:tc>
        <w:tc>
          <w:tcPr>
            <w:tcW w:w="1843" w:type="dxa"/>
            <w:vAlign w:val="center"/>
          </w:tcPr>
          <w:p w:rsidR="00975140" w:rsidRDefault="00172390">
            <w:pPr>
              <w:jc w:val="center"/>
              <w:rPr>
                <w:rFonts w:asciiTheme="minorEastAsia" w:hAnsiTheme="minorEastAsia" w:cs="宋体"/>
                <w:szCs w:val="21"/>
              </w:rPr>
            </w:pPr>
            <w:r>
              <w:rPr>
                <w:rFonts w:asciiTheme="minorEastAsia" w:hAnsiTheme="minorEastAsia" w:cs="宋体" w:hint="eastAsia"/>
                <w:szCs w:val="21"/>
              </w:rPr>
              <w:t>评分因素</w:t>
            </w:r>
          </w:p>
        </w:tc>
        <w:tc>
          <w:tcPr>
            <w:tcW w:w="708" w:type="dxa"/>
            <w:vAlign w:val="center"/>
          </w:tcPr>
          <w:p w:rsidR="00975140" w:rsidRDefault="00172390">
            <w:pPr>
              <w:spacing w:after="60"/>
              <w:jc w:val="center"/>
              <w:rPr>
                <w:rFonts w:asciiTheme="minorEastAsia" w:hAnsiTheme="minorEastAsia" w:cs="宋体"/>
                <w:szCs w:val="21"/>
              </w:rPr>
            </w:pPr>
            <w:r>
              <w:rPr>
                <w:rFonts w:asciiTheme="minorEastAsia" w:hAnsiTheme="minorEastAsia" w:cs="宋体" w:hint="eastAsia"/>
                <w:szCs w:val="21"/>
              </w:rPr>
              <w:t>权重</w:t>
            </w:r>
          </w:p>
        </w:tc>
        <w:tc>
          <w:tcPr>
            <w:tcW w:w="5698" w:type="dxa"/>
            <w:vAlign w:val="center"/>
          </w:tcPr>
          <w:p w:rsidR="00975140" w:rsidRDefault="00172390">
            <w:pPr>
              <w:jc w:val="center"/>
              <w:rPr>
                <w:rFonts w:asciiTheme="minorEastAsia" w:hAnsiTheme="minorEastAsia" w:cs="宋体"/>
                <w:szCs w:val="21"/>
              </w:rPr>
            </w:pPr>
            <w:r>
              <w:rPr>
                <w:rFonts w:asciiTheme="minorEastAsia" w:hAnsiTheme="minorEastAsia" w:cs="宋体" w:hint="eastAsia"/>
                <w:szCs w:val="21"/>
              </w:rPr>
              <w:t>评分准则</w:t>
            </w:r>
          </w:p>
        </w:tc>
      </w:tr>
      <w:tr w:rsidR="00975140">
        <w:trPr>
          <w:trHeight w:val="744"/>
          <w:jc w:val="center"/>
        </w:trPr>
        <w:tc>
          <w:tcPr>
            <w:tcW w:w="616" w:type="dxa"/>
            <w:vMerge/>
            <w:vAlign w:val="center"/>
          </w:tcPr>
          <w:p w:rsidR="00975140" w:rsidRDefault="00975140">
            <w:pPr>
              <w:spacing w:after="60"/>
              <w:jc w:val="center"/>
              <w:rPr>
                <w:rFonts w:asciiTheme="minorEastAsia" w:hAnsiTheme="minorEastAsia" w:cs="宋体"/>
                <w:szCs w:val="21"/>
              </w:rPr>
            </w:pPr>
          </w:p>
        </w:tc>
        <w:tc>
          <w:tcPr>
            <w:tcW w:w="797" w:type="dxa"/>
            <w:vAlign w:val="center"/>
          </w:tcPr>
          <w:p w:rsidR="00975140" w:rsidRDefault="00172390">
            <w:pPr>
              <w:ind w:firstLineChars="50" w:firstLine="105"/>
              <w:rPr>
                <w:rFonts w:asciiTheme="minorEastAsia" w:hAnsiTheme="minorEastAsia" w:cstheme="minorEastAsia"/>
                <w:szCs w:val="21"/>
              </w:rPr>
            </w:pPr>
            <w:r>
              <w:rPr>
                <w:rFonts w:asciiTheme="minorEastAsia" w:hAnsiTheme="minorEastAsia" w:cstheme="minorEastAsia" w:hint="eastAsia"/>
                <w:szCs w:val="21"/>
              </w:rPr>
              <w:t>1</w:t>
            </w:r>
          </w:p>
        </w:tc>
        <w:tc>
          <w:tcPr>
            <w:tcW w:w="1843" w:type="dxa"/>
            <w:vAlign w:val="center"/>
          </w:tcPr>
          <w:p w:rsidR="00975140" w:rsidRDefault="00172390">
            <w:pPr>
              <w:jc w:val="center"/>
              <w:rPr>
                <w:rFonts w:asciiTheme="minorEastAsia" w:hAnsiTheme="minorEastAsia" w:cstheme="minorEastAsia"/>
                <w:szCs w:val="21"/>
              </w:rPr>
            </w:pPr>
            <w:r>
              <w:rPr>
                <w:rFonts w:ascii="宋体" w:hAnsi="宋体" w:hint="eastAsia"/>
              </w:rPr>
              <w:t>项目服务方案</w:t>
            </w:r>
          </w:p>
        </w:tc>
        <w:tc>
          <w:tcPr>
            <w:tcW w:w="708" w:type="dxa"/>
            <w:vAlign w:val="center"/>
          </w:tcPr>
          <w:p w:rsidR="00975140" w:rsidRDefault="00172390">
            <w:pPr>
              <w:widowControl/>
              <w:jc w:val="center"/>
              <w:rPr>
                <w:rFonts w:asciiTheme="minorEastAsia" w:hAnsiTheme="minorEastAsia" w:cstheme="minorEastAsia"/>
                <w:szCs w:val="21"/>
              </w:rPr>
            </w:pPr>
            <w:r>
              <w:rPr>
                <w:rFonts w:asciiTheme="minorEastAsia" w:hAnsiTheme="minorEastAsia" w:cstheme="minorEastAsia"/>
                <w:szCs w:val="21"/>
              </w:rPr>
              <w:t>30</w:t>
            </w:r>
          </w:p>
        </w:tc>
        <w:tc>
          <w:tcPr>
            <w:tcW w:w="5698" w:type="dxa"/>
          </w:tcPr>
          <w:p w:rsidR="00975140" w:rsidRDefault="00172390">
            <w:pPr>
              <w:rPr>
                <w:rFonts w:asciiTheme="minorEastAsia" w:hAnsiTheme="minorEastAsia" w:cstheme="minorEastAsia"/>
                <w:szCs w:val="21"/>
              </w:rPr>
            </w:pPr>
            <w:r>
              <w:rPr>
                <w:rFonts w:ascii="宋体" w:hAnsi="宋体" w:hint="eastAsia"/>
              </w:rPr>
              <w:t>根据服务方案可行性、工期保障等情况比较评分，最高得</w:t>
            </w:r>
            <w:r>
              <w:rPr>
                <w:rFonts w:ascii="宋体" w:hAnsi="宋体" w:hint="eastAsia"/>
              </w:rPr>
              <w:t>3</w:t>
            </w:r>
            <w:r>
              <w:rPr>
                <w:rFonts w:ascii="宋体" w:hAnsi="宋体"/>
              </w:rPr>
              <w:t>0</w:t>
            </w:r>
            <w:r>
              <w:rPr>
                <w:rFonts w:ascii="宋体" w:hAnsi="宋体" w:hint="eastAsia"/>
              </w:rPr>
              <w:t>分。</w:t>
            </w:r>
          </w:p>
        </w:tc>
      </w:tr>
    </w:tbl>
    <w:p w:rsidR="00975140" w:rsidRDefault="00975140">
      <w:pPr>
        <w:rPr>
          <w:rFonts w:asciiTheme="minorEastAsia" w:hAnsiTheme="minorEastAsia"/>
        </w:rPr>
      </w:pPr>
    </w:p>
    <w:sectPr w:rsidR="00975140" w:rsidSect="009751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390" w:rsidRDefault="00172390" w:rsidP="00165BD3">
      <w:r>
        <w:separator/>
      </w:r>
    </w:p>
  </w:endnote>
  <w:endnote w:type="continuationSeparator" w:id="1">
    <w:p w:rsidR="00172390" w:rsidRDefault="00172390" w:rsidP="00165B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390" w:rsidRDefault="00172390" w:rsidP="00165BD3">
      <w:r>
        <w:separator/>
      </w:r>
    </w:p>
  </w:footnote>
  <w:footnote w:type="continuationSeparator" w:id="1">
    <w:p w:rsidR="00172390" w:rsidRDefault="00172390" w:rsidP="00165B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72D6"/>
    <w:rsid w:val="00011850"/>
    <w:rsid w:val="00023149"/>
    <w:rsid w:val="00031F26"/>
    <w:rsid w:val="00031F76"/>
    <w:rsid w:val="000703E8"/>
    <w:rsid w:val="00073B04"/>
    <w:rsid w:val="000B27F1"/>
    <w:rsid w:val="000B6E11"/>
    <w:rsid w:val="000D309F"/>
    <w:rsid w:val="000E1218"/>
    <w:rsid w:val="000E1E17"/>
    <w:rsid w:val="000E443C"/>
    <w:rsid w:val="00112FD0"/>
    <w:rsid w:val="00122809"/>
    <w:rsid w:val="00145732"/>
    <w:rsid w:val="00150369"/>
    <w:rsid w:val="00156853"/>
    <w:rsid w:val="00165BD3"/>
    <w:rsid w:val="00172390"/>
    <w:rsid w:val="001A5A14"/>
    <w:rsid w:val="001B7022"/>
    <w:rsid w:val="001C086C"/>
    <w:rsid w:val="001C442C"/>
    <w:rsid w:val="001D314E"/>
    <w:rsid w:val="001E0C36"/>
    <w:rsid w:val="001E2429"/>
    <w:rsid w:val="001E489A"/>
    <w:rsid w:val="002064BC"/>
    <w:rsid w:val="0020748A"/>
    <w:rsid w:val="00207CD8"/>
    <w:rsid w:val="0022010E"/>
    <w:rsid w:val="00225B3E"/>
    <w:rsid w:val="00226968"/>
    <w:rsid w:val="002350ED"/>
    <w:rsid w:val="00254CC7"/>
    <w:rsid w:val="00277599"/>
    <w:rsid w:val="00290C4C"/>
    <w:rsid w:val="00290CC7"/>
    <w:rsid w:val="002A4B03"/>
    <w:rsid w:val="002A5CEC"/>
    <w:rsid w:val="002B5BC9"/>
    <w:rsid w:val="002D05E5"/>
    <w:rsid w:val="002D3445"/>
    <w:rsid w:val="002D5AA6"/>
    <w:rsid w:val="002F4D31"/>
    <w:rsid w:val="00305C0B"/>
    <w:rsid w:val="00307E64"/>
    <w:rsid w:val="00341FC8"/>
    <w:rsid w:val="00350F09"/>
    <w:rsid w:val="00367427"/>
    <w:rsid w:val="0037565F"/>
    <w:rsid w:val="00377625"/>
    <w:rsid w:val="003A7330"/>
    <w:rsid w:val="003B0CF9"/>
    <w:rsid w:val="003C1061"/>
    <w:rsid w:val="003D391E"/>
    <w:rsid w:val="003D7A7F"/>
    <w:rsid w:val="003F3177"/>
    <w:rsid w:val="003F31AE"/>
    <w:rsid w:val="003F4175"/>
    <w:rsid w:val="004035C5"/>
    <w:rsid w:val="0040404A"/>
    <w:rsid w:val="00404715"/>
    <w:rsid w:val="00410E9D"/>
    <w:rsid w:val="004306E7"/>
    <w:rsid w:val="00452404"/>
    <w:rsid w:val="00460283"/>
    <w:rsid w:val="00462CFF"/>
    <w:rsid w:val="00480F5C"/>
    <w:rsid w:val="00486F85"/>
    <w:rsid w:val="00487F27"/>
    <w:rsid w:val="004933D3"/>
    <w:rsid w:val="004956C0"/>
    <w:rsid w:val="004E22E2"/>
    <w:rsid w:val="004F5253"/>
    <w:rsid w:val="005027B3"/>
    <w:rsid w:val="005050ED"/>
    <w:rsid w:val="0051194F"/>
    <w:rsid w:val="005210B5"/>
    <w:rsid w:val="00541802"/>
    <w:rsid w:val="00541D60"/>
    <w:rsid w:val="0054746D"/>
    <w:rsid w:val="005532E2"/>
    <w:rsid w:val="00554CD9"/>
    <w:rsid w:val="00563A29"/>
    <w:rsid w:val="0057596E"/>
    <w:rsid w:val="00577CCB"/>
    <w:rsid w:val="005942A2"/>
    <w:rsid w:val="0059482C"/>
    <w:rsid w:val="005A03FA"/>
    <w:rsid w:val="005A2B8A"/>
    <w:rsid w:val="005B72D6"/>
    <w:rsid w:val="005D7655"/>
    <w:rsid w:val="005E1A88"/>
    <w:rsid w:val="005E1F04"/>
    <w:rsid w:val="00607BC3"/>
    <w:rsid w:val="0061240B"/>
    <w:rsid w:val="00641C0C"/>
    <w:rsid w:val="00652E3A"/>
    <w:rsid w:val="00661A68"/>
    <w:rsid w:val="00677BCE"/>
    <w:rsid w:val="00685FB7"/>
    <w:rsid w:val="006C2D87"/>
    <w:rsid w:val="006F1979"/>
    <w:rsid w:val="006F2530"/>
    <w:rsid w:val="007202E6"/>
    <w:rsid w:val="00726379"/>
    <w:rsid w:val="00733B87"/>
    <w:rsid w:val="00733C56"/>
    <w:rsid w:val="00742602"/>
    <w:rsid w:val="007440F1"/>
    <w:rsid w:val="00776032"/>
    <w:rsid w:val="007B0E74"/>
    <w:rsid w:val="007B443C"/>
    <w:rsid w:val="007C25CE"/>
    <w:rsid w:val="007E2E5A"/>
    <w:rsid w:val="007E5B39"/>
    <w:rsid w:val="007E641C"/>
    <w:rsid w:val="007F5C84"/>
    <w:rsid w:val="008018C5"/>
    <w:rsid w:val="008022F0"/>
    <w:rsid w:val="008027C3"/>
    <w:rsid w:val="00812C15"/>
    <w:rsid w:val="0083163B"/>
    <w:rsid w:val="00845965"/>
    <w:rsid w:val="00850732"/>
    <w:rsid w:val="008543A6"/>
    <w:rsid w:val="008562AD"/>
    <w:rsid w:val="008575BC"/>
    <w:rsid w:val="008752A9"/>
    <w:rsid w:val="00893B0A"/>
    <w:rsid w:val="00894A9B"/>
    <w:rsid w:val="008B2E26"/>
    <w:rsid w:val="008D1B43"/>
    <w:rsid w:val="008F0603"/>
    <w:rsid w:val="008F50FE"/>
    <w:rsid w:val="009012C4"/>
    <w:rsid w:val="00904429"/>
    <w:rsid w:val="009218DA"/>
    <w:rsid w:val="009515F8"/>
    <w:rsid w:val="009538C0"/>
    <w:rsid w:val="00965A04"/>
    <w:rsid w:val="00975140"/>
    <w:rsid w:val="00982556"/>
    <w:rsid w:val="009A0BEB"/>
    <w:rsid w:val="009B1A01"/>
    <w:rsid w:val="009F2365"/>
    <w:rsid w:val="00A06401"/>
    <w:rsid w:val="00A518B3"/>
    <w:rsid w:val="00A67FB6"/>
    <w:rsid w:val="00A91409"/>
    <w:rsid w:val="00A927FB"/>
    <w:rsid w:val="00AA7134"/>
    <w:rsid w:val="00AB34DF"/>
    <w:rsid w:val="00AD69FD"/>
    <w:rsid w:val="00AE0D31"/>
    <w:rsid w:val="00AE623B"/>
    <w:rsid w:val="00B23B68"/>
    <w:rsid w:val="00B418F4"/>
    <w:rsid w:val="00B41EE2"/>
    <w:rsid w:val="00B46E23"/>
    <w:rsid w:val="00B93702"/>
    <w:rsid w:val="00BB1B49"/>
    <w:rsid w:val="00BC152A"/>
    <w:rsid w:val="00BC3672"/>
    <w:rsid w:val="00BD2A3C"/>
    <w:rsid w:val="00BD3D8E"/>
    <w:rsid w:val="00BD70FD"/>
    <w:rsid w:val="00BE53C3"/>
    <w:rsid w:val="00BF756D"/>
    <w:rsid w:val="00C04074"/>
    <w:rsid w:val="00C2695B"/>
    <w:rsid w:val="00C358DF"/>
    <w:rsid w:val="00C40F1A"/>
    <w:rsid w:val="00C60388"/>
    <w:rsid w:val="00C92257"/>
    <w:rsid w:val="00C92EEE"/>
    <w:rsid w:val="00CB0EB8"/>
    <w:rsid w:val="00CC6D0C"/>
    <w:rsid w:val="00CD356D"/>
    <w:rsid w:val="00CD5818"/>
    <w:rsid w:val="00CD707E"/>
    <w:rsid w:val="00CE7E91"/>
    <w:rsid w:val="00D03CC3"/>
    <w:rsid w:val="00D05956"/>
    <w:rsid w:val="00D05E65"/>
    <w:rsid w:val="00D14318"/>
    <w:rsid w:val="00D155E4"/>
    <w:rsid w:val="00D30FBB"/>
    <w:rsid w:val="00D3142D"/>
    <w:rsid w:val="00D33A71"/>
    <w:rsid w:val="00D41498"/>
    <w:rsid w:val="00D439DC"/>
    <w:rsid w:val="00D52A1D"/>
    <w:rsid w:val="00D5612B"/>
    <w:rsid w:val="00D604EA"/>
    <w:rsid w:val="00D630CE"/>
    <w:rsid w:val="00D75E76"/>
    <w:rsid w:val="00D8091F"/>
    <w:rsid w:val="00D83926"/>
    <w:rsid w:val="00D860A7"/>
    <w:rsid w:val="00D922D7"/>
    <w:rsid w:val="00DB07DE"/>
    <w:rsid w:val="00DF39EB"/>
    <w:rsid w:val="00DF6164"/>
    <w:rsid w:val="00DF73D0"/>
    <w:rsid w:val="00E03120"/>
    <w:rsid w:val="00E07FFD"/>
    <w:rsid w:val="00E111F2"/>
    <w:rsid w:val="00E15222"/>
    <w:rsid w:val="00E2088D"/>
    <w:rsid w:val="00E22FAE"/>
    <w:rsid w:val="00E240BE"/>
    <w:rsid w:val="00E33D5D"/>
    <w:rsid w:val="00E341A2"/>
    <w:rsid w:val="00E622D9"/>
    <w:rsid w:val="00E90AED"/>
    <w:rsid w:val="00ED1154"/>
    <w:rsid w:val="00F20525"/>
    <w:rsid w:val="00F25F62"/>
    <w:rsid w:val="00F335A2"/>
    <w:rsid w:val="00F37BD9"/>
    <w:rsid w:val="00F501B2"/>
    <w:rsid w:val="00F64F6A"/>
    <w:rsid w:val="00F66F42"/>
    <w:rsid w:val="00F8100B"/>
    <w:rsid w:val="00F86DAF"/>
    <w:rsid w:val="00FA4640"/>
    <w:rsid w:val="00FB767A"/>
    <w:rsid w:val="00FC3C47"/>
    <w:rsid w:val="00FE205F"/>
    <w:rsid w:val="00FE28DB"/>
    <w:rsid w:val="00FE792D"/>
    <w:rsid w:val="00FF218A"/>
    <w:rsid w:val="00FF31D1"/>
    <w:rsid w:val="1440339F"/>
    <w:rsid w:val="3ABF4D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1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975140"/>
    <w:pPr>
      <w:jc w:val="left"/>
    </w:pPr>
  </w:style>
  <w:style w:type="paragraph" w:styleId="a4">
    <w:name w:val="Balloon Text"/>
    <w:basedOn w:val="a"/>
    <w:link w:val="Char0"/>
    <w:uiPriority w:val="99"/>
    <w:semiHidden/>
    <w:unhideWhenUsed/>
    <w:rsid w:val="00975140"/>
    <w:rPr>
      <w:sz w:val="18"/>
      <w:szCs w:val="18"/>
    </w:rPr>
  </w:style>
  <w:style w:type="paragraph" w:styleId="a5">
    <w:name w:val="footer"/>
    <w:basedOn w:val="a"/>
    <w:link w:val="Char1"/>
    <w:uiPriority w:val="99"/>
    <w:unhideWhenUsed/>
    <w:qFormat/>
    <w:rsid w:val="00975140"/>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975140"/>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975140"/>
    <w:rPr>
      <w:b/>
      <w:bCs/>
    </w:rPr>
  </w:style>
  <w:style w:type="character" w:styleId="a8">
    <w:name w:val="annotation reference"/>
    <w:basedOn w:val="a0"/>
    <w:uiPriority w:val="99"/>
    <w:semiHidden/>
    <w:unhideWhenUsed/>
    <w:qFormat/>
    <w:rsid w:val="00975140"/>
    <w:rPr>
      <w:sz w:val="21"/>
      <w:szCs w:val="21"/>
    </w:rPr>
  </w:style>
  <w:style w:type="character" w:customStyle="1" w:styleId="Char2">
    <w:name w:val="页眉 Char"/>
    <w:basedOn w:val="a0"/>
    <w:link w:val="a6"/>
    <w:uiPriority w:val="99"/>
    <w:qFormat/>
    <w:rsid w:val="00975140"/>
    <w:rPr>
      <w:sz w:val="18"/>
      <w:szCs w:val="18"/>
    </w:rPr>
  </w:style>
  <w:style w:type="character" w:customStyle="1" w:styleId="Char1">
    <w:name w:val="页脚 Char"/>
    <w:basedOn w:val="a0"/>
    <w:link w:val="a5"/>
    <w:uiPriority w:val="99"/>
    <w:qFormat/>
    <w:rsid w:val="00975140"/>
    <w:rPr>
      <w:sz w:val="18"/>
      <w:szCs w:val="18"/>
    </w:rPr>
  </w:style>
  <w:style w:type="paragraph" w:styleId="a9">
    <w:name w:val="List Paragraph"/>
    <w:basedOn w:val="a"/>
    <w:uiPriority w:val="34"/>
    <w:qFormat/>
    <w:rsid w:val="00975140"/>
    <w:pPr>
      <w:ind w:firstLineChars="200" w:firstLine="420"/>
    </w:pPr>
  </w:style>
  <w:style w:type="character" w:customStyle="1" w:styleId="Char">
    <w:name w:val="批注文字 Char"/>
    <w:basedOn w:val="a0"/>
    <w:link w:val="a3"/>
    <w:uiPriority w:val="99"/>
    <w:semiHidden/>
    <w:rsid w:val="00975140"/>
  </w:style>
  <w:style w:type="character" w:customStyle="1" w:styleId="Char3">
    <w:name w:val="批注主题 Char"/>
    <w:basedOn w:val="Char"/>
    <w:link w:val="a7"/>
    <w:uiPriority w:val="99"/>
    <w:semiHidden/>
    <w:qFormat/>
    <w:rsid w:val="00975140"/>
    <w:rPr>
      <w:b/>
      <w:bCs/>
    </w:rPr>
  </w:style>
  <w:style w:type="character" w:customStyle="1" w:styleId="Char0">
    <w:name w:val="批注框文本 Char"/>
    <w:basedOn w:val="a0"/>
    <w:link w:val="a4"/>
    <w:uiPriority w:val="99"/>
    <w:semiHidden/>
    <w:qFormat/>
    <w:rsid w:val="00975140"/>
    <w:rPr>
      <w:sz w:val="18"/>
      <w:szCs w:val="18"/>
    </w:rPr>
  </w:style>
  <w:style w:type="paragraph" w:customStyle="1" w:styleId="Style15">
    <w:name w:val="_Style 15"/>
    <w:basedOn w:val="a"/>
    <w:next w:val="a9"/>
    <w:uiPriority w:val="34"/>
    <w:qFormat/>
    <w:rsid w:val="00975140"/>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EF1271A-89E8-C842-A7F8-9818C0906D5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168</Words>
  <Characters>959</Characters>
  <Application>Microsoft Office Word</Application>
  <DocSecurity>0</DocSecurity>
  <Lines>7</Lines>
  <Paragraphs>2</Paragraphs>
  <ScaleCrop>false</ScaleCrop>
  <Company>Microsoft</Company>
  <LinksUpToDate>false</LinksUpToDate>
  <CharactersWithSpaces>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信息技术部</dc:creator>
  <cp:lastModifiedBy>李洁</cp:lastModifiedBy>
  <cp:revision>126</cp:revision>
  <cp:lastPrinted>2017-05-11T08:52:00Z</cp:lastPrinted>
  <dcterms:created xsi:type="dcterms:W3CDTF">2018-01-15T03:37:00Z</dcterms:created>
  <dcterms:modified xsi:type="dcterms:W3CDTF">2019-06-26T09:17:00Z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