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知识产权合规性声明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（一）提供虚假知识产权申请材料；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（二）拒不执行生效的知识产权行政处理决定或者司法裁判；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（三）侵犯他人知识产权构成犯罪；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（四）知识产权部门认定的知识产权失信行为；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）其他造成重大社会影响</w:t>
      </w:r>
      <w:r>
        <w:rPr>
          <w:rFonts w:hint="eastAsia" w:ascii="仿宋_GB2312"/>
          <w:lang w:eastAsia="zh-CN"/>
        </w:rPr>
        <w:t>的</w:t>
      </w:r>
      <w:r>
        <w:rPr>
          <w:rFonts w:hint="eastAsia" w:ascii="仿宋_GB2312"/>
        </w:rPr>
        <w:t>侵犯他人知识产权行为。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09611E"/>
    <w:rsid w:val="00117B55"/>
    <w:rsid w:val="00124EFD"/>
    <w:rsid w:val="001917EB"/>
    <w:rsid w:val="002D0153"/>
    <w:rsid w:val="00306E22"/>
    <w:rsid w:val="00416486"/>
    <w:rsid w:val="00456BC3"/>
    <w:rsid w:val="005546FB"/>
    <w:rsid w:val="005A56F9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F27B034"/>
    <w:rsid w:val="769945EE"/>
    <w:rsid w:val="79BA5A61"/>
    <w:rsid w:val="7EFCBF0D"/>
    <w:rsid w:val="7FCA3C2C"/>
    <w:rsid w:val="BB7FA5D5"/>
    <w:rsid w:val="BFFD5923"/>
    <w:rsid w:val="D7FCFFC5"/>
    <w:rsid w:val="E32F1328"/>
    <w:rsid w:val="F79EE06A"/>
    <w:rsid w:val="F7F281AC"/>
    <w:rsid w:val="F87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2019-09-30T11:27:00Z</dcterms:created>
  <dc:creator>钟相明</dc:creator>
  <cp:lastModifiedBy>刘文甲</cp:lastModifiedBy>
  <dcterms:modified xsi:type="dcterms:W3CDTF">2023-04-11T10:02:02Z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06B9BCA2E33547A9984F4CAC7D410D84</vt:lpwstr>
  </property>
</Properties>
</file>