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1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2020年龙岗区工业企业智能制造转型计划（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第一批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深圳池航科技有限公司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一步制造云MES系统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深圳市科伦特电子有限公司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用友PLMprofessional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深圳市兴日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实业有限公司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Welink+永洪BI+MES（益模）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深圳市三江电气有限公司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一步制造云MES系统+welink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福昌精密制品(深圳)有限公司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一步制造云MES系统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深圳市鹰眼在线电子科技有限公司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设备服务生命周期管理解决方案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A7C15"/>
    <w:rsid w:val="062C51A3"/>
    <w:rsid w:val="179C6F73"/>
    <w:rsid w:val="25585F5B"/>
    <w:rsid w:val="2A0E2ACE"/>
    <w:rsid w:val="31D55090"/>
    <w:rsid w:val="3E8319E0"/>
    <w:rsid w:val="40096EB2"/>
    <w:rsid w:val="5C3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2020-09-27T03:01:00Z</dcterms:created>
  <dc:creator>李曼婷</dc:creator>
  <cp:lastModifiedBy>杨地</cp:lastModifiedBy>
  <dcterms:modified xsi:type="dcterms:W3CDTF">2020-10-14T04:01:41Z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