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eastAsia="仿宋_GB2312" w:cs="Times New Roman"/>
          <w:sz w:val="32"/>
          <w:lang w:val="en-US" w:eastAsia="zh-CN"/>
        </w:rPr>
      </w:pPr>
      <w:r>
        <w:rPr>
          <w:rFonts w:hint="eastAsia" w:eastAsia="仿宋_GB2312" w:cs="Times New Roman"/>
          <w:sz w:val="32"/>
          <w:lang w:val="en-US" w:eastAsia="zh-CN"/>
        </w:rPr>
        <w:t>附件</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各单位意见及意见采纳情况</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s="Times New Roman"/>
          <w:sz w:val="32"/>
          <w:lang w:val="en-US"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10280"/>
        <w:gridCol w:w="2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仿宋_GB2312" w:cs="Times New Roman"/>
                <w:sz w:val="21"/>
                <w:szCs w:val="21"/>
                <w:lang w:val="en-US" w:eastAsia="zh-CN"/>
              </w:rPr>
            </w:pPr>
            <w:r>
              <w:rPr>
                <w:rFonts w:hint="default" w:eastAsia="仿宋_GB2312" w:cs="Times New Roman"/>
                <w:sz w:val="21"/>
                <w:szCs w:val="21"/>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仿宋_GB2312" w:cs="Times New Roman"/>
                <w:sz w:val="21"/>
                <w:szCs w:val="21"/>
                <w:lang w:val="en-US" w:eastAsia="zh-CN"/>
              </w:rPr>
            </w:pPr>
            <w:r>
              <w:rPr>
                <w:rFonts w:hint="default" w:eastAsia="仿宋_GB2312" w:cs="Times New Roman"/>
                <w:sz w:val="21"/>
                <w:szCs w:val="21"/>
                <w:lang w:val="en-US" w:eastAsia="zh-CN"/>
              </w:rPr>
              <w:t>反馈意见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仿宋_GB2312" w:cs="Times New Roman"/>
                <w:sz w:val="21"/>
                <w:szCs w:val="21"/>
                <w:lang w:val="en-US" w:eastAsia="zh-CN"/>
              </w:rPr>
            </w:pPr>
            <w:r>
              <w:rPr>
                <w:rFonts w:hint="default" w:eastAsia="仿宋_GB2312" w:cs="Times New Roman"/>
                <w:sz w:val="21"/>
                <w:szCs w:val="21"/>
                <w:lang w:val="en-US" w:eastAsia="zh-CN"/>
              </w:rPr>
              <w:t>采纳情况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仿宋_GB2312" w:cs="Times New Roman"/>
                <w:sz w:val="21"/>
                <w:szCs w:val="21"/>
                <w:lang w:val="en-US" w:eastAsia="zh-CN"/>
              </w:rPr>
            </w:pPr>
            <w:r>
              <w:rPr>
                <w:rFonts w:hint="eastAsia" w:eastAsia="仿宋_GB2312" w:cs="Times New Roman"/>
                <w:sz w:val="21"/>
                <w:szCs w:val="21"/>
                <w:lang w:val="en-US" w:eastAsia="zh-CN"/>
              </w:rPr>
              <w:t>1</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eastAsia" w:eastAsia="仿宋_GB2312" w:cs="Times New Roman"/>
                <w:sz w:val="21"/>
                <w:szCs w:val="21"/>
                <w:lang w:val="en-US" w:eastAsia="zh-CN"/>
              </w:rPr>
              <w:t>《实施细则》第二章第六条（二）第3点：社会工作重点领域建设管理和人才梯队培养急需的人才。建议明确“重点领域”和“急需的人才”内容表述。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eastAsia" w:eastAsia="仿宋_GB2312" w:cs="Times New Roman"/>
                <w:sz w:val="21"/>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仿宋_GB2312" w:cs="Times New Roman"/>
                <w:sz w:val="21"/>
                <w:szCs w:val="21"/>
                <w:lang w:val="en-US" w:eastAsia="zh-CN"/>
              </w:rPr>
            </w:pPr>
            <w:r>
              <w:rPr>
                <w:rFonts w:hint="eastAsia" w:eastAsia="仿宋_GB2312" w:cs="Times New Roman"/>
                <w:sz w:val="21"/>
                <w:szCs w:val="21"/>
                <w:lang w:val="en-US" w:eastAsia="zh-CN"/>
              </w:rPr>
              <w:t>2</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default" w:eastAsia="仿宋_GB2312" w:cs="Times New Roman"/>
                <w:sz w:val="21"/>
                <w:szCs w:val="21"/>
                <w:lang w:val="en-US" w:eastAsia="zh-CN"/>
              </w:rPr>
              <w:t>《实施细则》</w:t>
            </w:r>
            <w:r>
              <w:rPr>
                <w:rFonts w:hint="eastAsia" w:eastAsia="仿宋_GB2312" w:cs="Times New Roman"/>
                <w:sz w:val="21"/>
                <w:szCs w:val="21"/>
                <w:lang w:val="en-US" w:eastAsia="zh-CN"/>
              </w:rPr>
              <w:t>第四章第十六条“鼓励机构精准把握龙岗区社会发展需求变化，针对特定社会问题，研究开发专精特新社会工作服务项目并实践验证”，建议明确界定专精特新项目开展与结项时间。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eastAsia" w:eastAsia="仿宋_GB2312" w:cs="Times New Roman"/>
                <w:sz w:val="21"/>
                <w:szCs w:val="21"/>
                <w:lang w:val="en-US" w:eastAsia="zh-CN"/>
              </w:rPr>
              <w:t>采纳。后续将在申报通知（指南）中具体明确。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仿宋_GB2312" w:cs="Times New Roman"/>
                <w:sz w:val="21"/>
                <w:szCs w:val="21"/>
                <w:lang w:val="en-US" w:eastAsia="zh-CN"/>
              </w:rPr>
            </w:pPr>
            <w:r>
              <w:rPr>
                <w:rFonts w:hint="eastAsia" w:eastAsia="仿宋_GB2312" w:cs="Times New Roman"/>
                <w:sz w:val="21"/>
                <w:szCs w:val="21"/>
                <w:lang w:val="en-US" w:eastAsia="zh-CN"/>
              </w:rPr>
              <w:t>3</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default" w:eastAsia="仿宋_GB2312" w:cs="Times New Roman"/>
                <w:sz w:val="21"/>
                <w:szCs w:val="21"/>
                <w:lang w:val="en-US" w:eastAsia="zh-CN"/>
              </w:rPr>
              <w:t>《实施细则》</w:t>
            </w:r>
            <w:r>
              <w:rPr>
                <w:rFonts w:hint="eastAsia" w:eastAsia="仿宋_GB2312" w:cs="Times New Roman"/>
                <w:sz w:val="21"/>
                <w:szCs w:val="21"/>
                <w:lang w:val="en-US" w:eastAsia="zh-CN"/>
              </w:rPr>
              <w:t>第四章第十七条，建议明确资助的申请是在交流活动的计划阶段还是交流活动的结项阶段？（即在机构策划活动前就能申请并确定能否得到资助，还是交流活动结束后再通过申请的方式来确定是否给予资助？）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default" w:eastAsia="仿宋_GB2312" w:cs="Times New Roman"/>
                <w:sz w:val="21"/>
                <w:szCs w:val="21"/>
                <w:lang w:val="en-US" w:eastAsia="zh-CN"/>
              </w:rPr>
              <w:t>采纳。后续将在申报通知（指南）中具体明确。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仿宋_GB2312" w:cs="Times New Roman"/>
                <w:sz w:val="21"/>
                <w:szCs w:val="21"/>
                <w:lang w:val="en-US" w:eastAsia="zh-CN"/>
              </w:rPr>
            </w:pPr>
            <w:r>
              <w:rPr>
                <w:rFonts w:hint="eastAsia" w:eastAsia="仿宋_GB2312" w:cs="Times New Roman"/>
                <w:sz w:val="21"/>
                <w:szCs w:val="21"/>
                <w:lang w:val="en-US" w:eastAsia="zh-CN"/>
              </w:rPr>
              <w:t>4</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default" w:eastAsia="仿宋_GB2312" w:cs="Times New Roman"/>
                <w:sz w:val="21"/>
                <w:szCs w:val="21"/>
                <w:lang w:val="en-US" w:eastAsia="zh-CN"/>
              </w:rPr>
              <w:t>《实施细则》第四章第十</w:t>
            </w:r>
            <w:r>
              <w:rPr>
                <w:rFonts w:hint="eastAsia" w:eastAsia="仿宋_GB2312" w:cs="Times New Roman"/>
                <w:sz w:val="21"/>
                <w:szCs w:val="21"/>
                <w:lang w:val="en-US" w:eastAsia="zh-CN"/>
              </w:rPr>
              <w:t>八</w:t>
            </w:r>
            <w:r>
              <w:rPr>
                <w:rFonts w:hint="default" w:eastAsia="仿宋_GB2312" w:cs="Times New Roman"/>
                <w:sz w:val="21"/>
                <w:szCs w:val="21"/>
                <w:lang w:val="en-US" w:eastAsia="zh-CN"/>
              </w:rPr>
              <w:t>条</w:t>
            </w:r>
            <w:r>
              <w:rPr>
                <w:rFonts w:hint="eastAsia" w:eastAsia="仿宋_GB2312" w:cs="Times New Roman"/>
                <w:sz w:val="21"/>
                <w:szCs w:val="21"/>
                <w:lang w:val="en-US" w:eastAsia="zh-CN"/>
              </w:rPr>
              <w:t>“每年选拔5-10个深耕特定领域、作出突出贡献、取得优异成绩的社工人才，给予每人1万元奖励”，建议明确界定“特定领域”是指哪些领域。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eastAsia" w:eastAsia="仿宋_GB2312" w:cs="Times New Roman"/>
                <w:sz w:val="21"/>
                <w:szCs w:val="21"/>
                <w:lang w:val="en-US" w:eastAsia="zh-CN"/>
              </w:rPr>
              <w:t>不采纳。此处特定领域仅作为修饰词，有“某一领域”意思，非指代词。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仿宋_GB2312" w:cs="Times New Roman"/>
                <w:sz w:val="21"/>
                <w:szCs w:val="21"/>
                <w:lang w:val="en-US" w:eastAsia="zh-CN"/>
              </w:rPr>
            </w:pPr>
            <w:r>
              <w:rPr>
                <w:rFonts w:hint="eastAsia" w:eastAsia="仿宋_GB2312" w:cs="Times New Roman"/>
                <w:sz w:val="21"/>
                <w:szCs w:val="21"/>
                <w:lang w:val="en-US" w:eastAsia="zh-CN"/>
              </w:rPr>
              <w:t>5</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default" w:eastAsia="仿宋_GB2312" w:cs="Times New Roman"/>
                <w:sz w:val="21"/>
                <w:szCs w:val="21"/>
                <w:lang w:val="en-US" w:eastAsia="zh-CN"/>
              </w:rPr>
              <w:t>《实施细则》第四章第</w:t>
            </w:r>
            <w:r>
              <w:rPr>
                <w:rFonts w:hint="eastAsia" w:eastAsia="仿宋_GB2312" w:cs="Times New Roman"/>
                <w:sz w:val="21"/>
                <w:szCs w:val="21"/>
                <w:lang w:val="en-US" w:eastAsia="zh-CN"/>
              </w:rPr>
              <w:t>二十</w:t>
            </w:r>
            <w:r>
              <w:rPr>
                <w:rFonts w:hint="default" w:eastAsia="仿宋_GB2312" w:cs="Times New Roman"/>
                <w:sz w:val="21"/>
                <w:szCs w:val="21"/>
                <w:lang w:val="en-US" w:eastAsia="zh-CN"/>
              </w:rPr>
              <w:t>条</w:t>
            </w:r>
            <w:r>
              <w:rPr>
                <w:rFonts w:hint="eastAsia" w:eastAsia="仿宋_GB2312" w:cs="Times New Roman"/>
                <w:sz w:val="21"/>
                <w:szCs w:val="21"/>
                <w:lang w:val="en-US" w:eastAsia="zh-CN"/>
              </w:rPr>
              <w:t>，建议明确界定“核心期刊”的范围。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eastAsia="仿宋_GB2312" w:cs="Times New Roman"/>
                <w:sz w:val="21"/>
                <w:szCs w:val="21"/>
                <w:lang w:val="en-US" w:eastAsia="zh-CN"/>
              </w:rPr>
            </w:pPr>
            <w:r>
              <w:rPr>
                <w:rFonts w:hint="eastAsia" w:eastAsia="仿宋_GB2312" w:cs="Times New Roman"/>
                <w:sz w:val="21"/>
                <w:szCs w:val="21"/>
                <w:lang w:val="en-US" w:eastAsia="zh-CN"/>
              </w:rPr>
              <w:t>采纳。后续将在申报通知（指南）中具体明确。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仿宋_GB2312" w:cs="Times New Roman"/>
                <w:sz w:val="21"/>
                <w:szCs w:val="21"/>
                <w:lang w:val="en-US" w:eastAsia="zh-CN"/>
              </w:rPr>
            </w:pPr>
            <w:r>
              <w:rPr>
                <w:rFonts w:hint="eastAsia" w:eastAsia="仿宋_GB2312" w:cs="Times New Roman"/>
                <w:sz w:val="21"/>
                <w:szCs w:val="21"/>
                <w:lang w:val="en-US" w:eastAsia="zh-CN"/>
              </w:rPr>
              <w:t>6</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default" w:eastAsia="仿宋_GB2312" w:cs="Times New Roman"/>
                <w:sz w:val="21"/>
                <w:szCs w:val="21"/>
                <w:lang w:val="en-US" w:eastAsia="zh-CN"/>
              </w:rPr>
              <w:t>《实施细则》第十四条</w:t>
            </w:r>
            <w:r>
              <w:rPr>
                <w:rFonts w:hint="eastAsia" w:eastAsia="仿宋_GB2312" w:cs="Times New Roman"/>
                <w:sz w:val="21"/>
                <w:szCs w:val="21"/>
                <w:lang w:val="en-US" w:eastAsia="zh-CN"/>
              </w:rPr>
              <w:t>“</w:t>
            </w:r>
            <w:r>
              <w:rPr>
                <w:rFonts w:hint="default" w:eastAsia="仿宋_GB2312" w:cs="Times New Roman"/>
                <w:sz w:val="21"/>
                <w:szCs w:val="21"/>
                <w:lang w:val="en-US" w:eastAsia="zh-CN"/>
              </w:rPr>
              <w:t>评为D等级的不予资助，并撤销人才工作室，不再接受该机构其他人才工作室的申请</w:t>
            </w:r>
            <w:r>
              <w:rPr>
                <w:rFonts w:hint="eastAsia" w:eastAsia="仿宋_GB2312" w:cs="Times New Roman"/>
                <w:sz w:val="21"/>
                <w:szCs w:val="21"/>
                <w:lang w:val="en-US" w:eastAsia="zh-CN"/>
              </w:rPr>
              <w:t>”，</w:t>
            </w:r>
            <w:r>
              <w:rPr>
                <w:rFonts w:hint="default" w:eastAsia="仿宋_GB2312" w:cs="Times New Roman"/>
                <w:sz w:val="21"/>
                <w:szCs w:val="21"/>
                <w:lang w:val="en-US" w:eastAsia="zh-CN"/>
              </w:rPr>
              <w:t>意见：如果该机构申请2个及以上的工作室运营，其中有被评为D有被评为A，和这条规定是否冲突？一家以机构运营的人才工作室评级低不代表永远或者不能运营好其他</w:t>
            </w:r>
            <w:bookmarkStart w:id="0" w:name="_GoBack"/>
            <w:bookmarkEnd w:id="0"/>
            <w:r>
              <w:rPr>
                <w:rFonts w:hint="default" w:eastAsia="仿宋_GB2312" w:cs="Times New Roman"/>
                <w:sz w:val="21"/>
                <w:szCs w:val="21"/>
                <w:lang w:val="en-US" w:eastAsia="zh-CN"/>
              </w:rPr>
              <w:t>的人才工作室。是否限制下时间范围，例如三年内不得申请。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eastAsia="仿宋_GB2312" w:cs="Times New Roman"/>
                <w:sz w:val="21"/>
                <w:szCs w:val="21"/>
                <w:lang w:val="en-US" w:eastAsia="zh-CN"/>
              </w:rPr>
            </w:pPr>
            <w:r>
              <w:rPr>
                <w:rFonts w:hint="eastAsia" w:eastAsia="仿宋_GB2312" w:cs="Times New Roman"/>
                <w:sz w:val="21"/>
                <w:szCs w:val="21"/>
                <w:lang w:val="en-US" w:eastAsia="zh-CN"/>
              </w:rPr>
              <w:t>采纳。已修改相关内容。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仿宋_GB2312" w:cs="Times New Roman"/>
                <w:sz w:val="21"/>
                <w:szCs w:val="21"/>
                <w:lang w:val="en-US" w:eastAsia="zh-CN"/>
              </w:rPr>
            </w:pPr>
            <w:r>
              <w:rPr>
                <w:rFonts w:hint="eastAsia" w:eastAsia="仿宋_GB2312" w:cs="Times New Roman"/>
                <w:sz w:val="21"/>
                <w:szCs w:val="21"/>
                <w:lang w:val="en-US" w:eastAsia="zh-CN"/>
              </w:rPr>
              <w:t>7</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default" w:eastAsia="仿宋_GB2312" w:cs="Times New Roman"/>
                <w:sz w:val="21"/>
                <w:szCs w:val="21"/>
                <w:lang w:val="en-US" w:eastAsia="zh-CN"/>
              </w:rPr>
              <w:t>《实施细则》“社工人才在核心期刊发表学术论文的，按1万元/篇标准给予奖励”：</w:t>
            </w:r>
          </w:p>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default" w:eastAsia="仿宋_GB2312" w:cs="Times New Roman"/>
                <w:sz w:val="21"/>
                <w:szCs w:val="21"/>
                <w:lang w:val="en-US" w:eastAsia="zh-CN"/>
              </w:rPr>
              <w:t>1.建议明确核心期刊收录目录范围；核心期刊的表述可以更加明确，如南大核心、北大核心、核心期刊拓展期刊（如C扩）等是否都视为核心期刊，可以明确以哪个收录为准。</w:t>
            </w:r>
          </w:p>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default" w:eastAsia="仿宋_GB2312" w:cs="Times New Roman"/>
                <w:sz w:val="21"/>
                <w:szCs w:val="21"/>
                <w:lang w:val="en-US" w:eastAsia="zh-CN"/>
              </w:rPr>
              <w:t>2.建议明确学术论文发表是否仅以第一作者作为必要条件。</w:t>
            </w:r>
          </w:p>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default" w:eastAsia="仿宋_GB2312" w:cs="Times New Roman"/>
                <w:sz w:val="21"/>
                <w:szCs w:val="21"/>
                <w:lang w:val="en-US" w:eastAsia="zh-CN"/>
              </w:rPr>
              <w:t>3.建议申请奖励的学术论文确定明确知识产权归属。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eastAsia="仿宋_GB2312" w:cs="Times New Roman"/>
                <w:sz w:val="21"/>
                <w:szCs w:val="21"/>
                <w:lang w:val="en-US" w:eastAsia="zh-CN"/>
              </w:rPr>
            </w:pPr>
            <w:r>
              <w:rPr>
                <w:rFonts w:hint="eastAsia" w:eastAsia="仿宋_GB2312" w:cs="Times New Roman"/>
                <w:sz w:val="21"/>
                <w:szCs w:val="21"/>
                <w:lang w:val="en-US" w:eastAsia="zh-CN"/>
              </w:rPr>
              <w:t>部分采纳。</w:t>
            </w:r>
          </w:p>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eastAsia="仿宋_GB2312" w:cs="Times New Roman"/>
                <w:sz w:val="21"/>
                <w:szCs w:val="21"/>
                <w:lang w:val="en-US" w:eastAsia="zh-CN"/>
              </w:rPr>
            </w:pPr>
            <w:r>
              <w:rPr>
                <w:rFonts w:hint="eastAsia" w:eastAsia="仿宋_GB2312" w:cs="Times New Roman"/>
                <w:sz w:val="21"/>
                <w:szCs w:val="21"/>
                <w:lang w:val="en-US" w:eastAsia="zh-CN"/>
              </w:rPr>
              <w:t>1.后续将在申报通知（指南）中具体明确。</w:t>
            </w:r>
          </w:p>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eastAsia="仿宋_GB2312" w:cs="Times New Roman"/>
                <w:sz w:val="21"/>
                <w:szCs w:val="21"/>
                <w:lang w:val="en-US" w:eastAsia="zh-CN"/>
              </w:rPr>
            </w:pPr>
            <w:r>
              <w:rPr>
                <w:rFonts w:hint="eastAsia" w:eastAsia="仿宋_GB2312" w:cs="Times New Roman"/>
                <w:sz w:val="21"/>
                <w:szCs w:val="21"/>
                <w:lang w:val="en-US" w:eastAsia="zh-CN"/>
              </w:rPr>
              <w:t>2.是否需要第一作者视课题等级大小而定，后续将在申报通知（指南）中具体明确。</w:t>
            </w:r>
          </w:p>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eastAsia="仿宋_GB2312" w:cs="Times New Roman"/>
                <w:sz w:val="21"/>
                <w:szCs w:val="21"/>
                <w:lang w:val="en-US" w:eastAsia="zh-CN"/>
              </w:rPr>
            </w:pPr>
            <w:r>
              <w:rPr>
                <w:rFonts w:hint="eastAsia" w:eastAsia="仿宋_GB2312" w:cs="Times New Roman"/>
                <w:sz w:val="21"/>
                <w:szCs w:val="21"/>
                <w:lang w:val="en-US" w:eastAsia="zh-CN"/>
              </w:rPr>
              <w:t>3.不采纳，知识产权与奖励关联不强。</w:t>
            </w:r>
          </w:p>
        </w:tc>
      </w:tr>
    </w:tbl>
    <w:p/>
    <w:sectPr>
      <w:pgSz w:w="16838" w:h="11906" w:orient="landscape"/>
      <w:pgMar w:top="1587" w:right="1701" w:bottom="1474" w:left="1701"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YzViZmM4ZWQ1MDhjMWU4OGRmZDhjZmY0NmQ2ZGUifQ=="/>
  </w:docVars>
  <w:rsids>
    <w:rsidRoot w:val="02C258CD"/>
    <w:rsid w:val="02C258CD"/>
    <w:rsid w:val="06570D2D"/>
    <w:rsid w:val="210F24F9"/>
    <w:rsid w:val="24E94D13"/>
    <w:rsid w:val="259C61DB"/>
    <w:rsid w:val="2D1E00F2"/>
    <w:rsid w:val="2EA15BDB"/>
    <w:rsid w:val="30272B68"/>
    <w:rsid w:val="329945DC"/>
    <w:rsid w:val="342820D2"/>
    <w:rsid w:val="358E7B24"/>
    <w:rsid w:val="3E2E6098"/>
    <w:rsid w:val="481421A9"/>
    <w:rsid w:val="50BC5872"/>
    <w:rsid w:val="5B1433B1"/>
    <w:rsid w:val="62DE282A"/>
    <w:rsid w:val="6B78238A"/>
    <w:rsid w:val="6E432492"/>
    <w:rsid w:val="7DEE13E8"/>
    <w:rsid w:val="AFBE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4"/>
    <w:qFormat/>
    <w:uiPriority w:val="1"/>
    <w:pPr>
      <w:widowControl w:val="0"/>
      <w:jc w:val="both"/>
    </w:pPr>
    <w:rPr>
      <w:rFonts w:ascii="Calibri" w:hAnsi="Calibri" w:eastAsia="宋体" w:cs="Arial"/>
      <w:kern w:val="2"/>
      <w:sz w:val="21"/>
      <w:szCs w:val="21"/>
      <w:lang w:val="en-US" w:eastAsia="zh-CN" w:bidi="ar-SA"/>
    </w:rPr>
  </w:style>
  <w:style w:type="paragraph" w:styleId="3">
    <w:name w:val="Normal Indent"/>
    <w:basedOn w:val="1"/>
    <w:qFormat/>
    <w:uiPriority w:val="0"/>
    <w:pPr>
      <w:ind w:firstLine="567"/>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段落文字"/>
    <w:basedOn w:val="1"/>
    <w:qFormat/>
    <w:uiPriority w:val="34"/>
    <w:pPr>
      <w:adjustRightInd w:val="0"/>
      <w:snapToGrid w:val="0"/>
      <w:spacing w:line="360" w:lineRule="auto"/>
      <w:ind w:firstLine="200" w:firstLineChars="200"/>
      <w:jc w:val="left"/>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940</Words>
  <Characters>949</Characters>
  <Lines>0</Lines>
  <Paragraphs>0</Paragraphs>
  <TotalTime>23</TotalTime>
  <ScaleCrop>false</ScaleCrop>
  <LinksUpToDate>false</LinksUpToDate>
  <CharactersWithSpaces>949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2022-07-01T09:17:00Z</dcterms:created>
  <dc:creator>糖糖1413169042</dc:creator>
  <cp:lastModifiedBy>黄深华</cp:lastModifiedBy>
  <dcterms:modified xsi:type="dcterms:W3CDTF">2022-07-21T09:45:49Z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48B07E31F3714988B4AB1DD70EAB8CBD</vt:lpwstr>
  </property>
</Properties>
</file>