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3C" w:rsidRDefault="00064393">
      <w:pPr>
        <w:spacing w:line="400" w:lineRule="exact"/>
        <w:jc w:val="center"/>
        <w:rPr>
          <w:rFonts w:ascii="微软雅黑" w:eastAsia="微软雅黑" w:hAnsi="微软雅黑" w:cs="宋体"/>
          <w:b/>
          <w:sz w:val="36"/>
          <w:szCs w:val="36"/>
        </w:rPr>
      </w:pPr>
      <w:r>
        <w:rPr>
          <w:rFonts w:ascii="微软雅黑" w:eastAsia="微软雅黑" w:hAnsi="微软雅黑" w:cs="宋体" w:hint="eastAsia"/>
          <w:b/>
          <w:sz w:val="36"/>
          <w:szCs w:val="36"/>
        </w:rPr>
        <w:t>数据库运维服务招标参数</w:t>
      </w:r>
    </w:p>
    <w:p w:rsidR="001A223C" w:rsidRDefault="001A223C">
      <w:pPr>
        <w:spacing w:line="400" w:lineRule="exact"/>
        <w:rPr>
          <w:rFonts w:ascii="微软雅黑" w:eastAsia="微软雅黑" w:hAnsi="微软雅黑" w:cs="宋体"/>
          <w:b/>
          <w:szCs w:val="21"/>
        </w:rPr>
      </w:pPr>
    </w:p>
    <w:p w:rsidR="001A223C" w:rsidRDefault="00064393">
      <w:pPr>
        <w:spacing w:line="400" w:lineRule="exact"/>
        <w:rPr>
          <w:rFonts w:ascii="微软雅黑" w:eastAsia="微软雅黑" w:hAnsi="微软雅黑" w:cs="宋体"/>
          <w:szCs w:val="21"/>
        </w:rPr>
      </w:pPr>
      <w:r>
        <w:rPr>
          <w:rFonts w:ascii="微软雅黑" w:eastAsia="微软雅黑" w:hAnsi="微软雅黑" w:cs="宋体" w:hint="eastAsia"/>
          <w:b/>
          <w:szCs w:val="21"/>
        </w:rPr>
        <w:t>项目名称：</w:t>
      </w:r>
      <w:r>
        <w:rPr>
          <w:rFonts w:ascii="微软雅黑" w:eastAsia="微软雅黑" w:hAnsi="微软雅黑" w:cs="宋体" w:hint="eastAsia"/>
          <w:color w:val="0000FF"/>
          <w:szCs w:val="21"/>
        </w:rPr>
        <w:t>数据库运维服务</w:t>
      </w:r>
    </w:p>
    <w:p w:rsidR="001A223C" w:rsidRDefault="001A223C">
      <w:pPr>
        <w:pStyle w:val="a0"/>
        <w:spacing w:line="400" w:lineRule="exact"/>
        <w:rPr>
          <w:rFonts w:ascii="微软雅黑" w:eastAsia="微软雅黑" w:hAnsi="微软雅黑"/>
          <w:sz w:val="21"/>
          <w:szCs w:val="21"/>
        </w:rPr>
      </w:pPr>
    </w:p>
    <w:p w:rsidR="001A223C" w:rsidRDefault="00064393">
      <w:pPr>
        <w:spacing w:line="400" w:lineRule="exact"/>
        <w:rPr>
          <w:rFonts w:ascii="微软雅黑" w:eastAsia="微软雅黑" w:hAnsi="微软雅黑" w:cs="宋体"/>
          <w:szCs w:val="21"/>
        </w:rPr>
      </w:pPr>
      <w:r>
        <w:rPr>
          <w:rFonts w:ascii="微软雅黑" w:eastAsia="微软雅黑" w:hAnsi="微软雅黑" w:cs="宋体" w:hint="eastAsia"/>
          <w:b/>
          <w:szCs w:val="21"/>
        </w:rPr>
        <w:t>预算金额：</w:t>
      </w:r>
      <w:r>
        <w:rPr>
          <w:rFonts w:ascii="微软雅黑" w:eastAsia="微软雅黑" w:hAnsi="微软雅黑" w:cs="宋体" w:hint="eastAsia"/>
          <w:szCs w:val="21"/>
        </w:rPr>
        <w:t>人民币</w:t>
      </w:r>
      <w:r>
        <w:rPr>
          <w:rFonts w:ascii="微软雅黑" w:eastAsia="微软雅黑" w:hAnsi="微软雅黑" w:cs="宋体" w:hint="eastAsia"/>
          <w:szCs w:val="21"/>
        </w:rPr>
        <w:t>8</w:t>
      </w:r>
      <w:r>
        <w:rPr>
          <w:rFonts w:ascii="微软雅黑" w:eastAsia="微软雅黑" w:hAnsi="微软雅黑" w:cs="宋体" w:hint="eastAsia"/>
          <w:szCs w:val="21"/>
        </w:rPr>
        <w:t>.</w:t>
      </w:r>
      <w:r>
        <w:rPr>
          <w:rFonts w:ascii="微软雅黑" w:eastAsia="微软雅黑" w:hAnsi="微软雅黑" w:cs="宋体" w:hint="eastAsia"/>
          <w:szCs w:val="21"/>
        </w:rPr>
        <w:t>8</w:t>
      </w:r>
      <w:r>
        <w:rPr>
          <w:rFonts w:ascii="微软雅黑" w:eastAsia="微软雅黑" w:hAnsi="微软雅黑" w:cs="宋体" w:hint="eastAsia"/>
          <w:szCs w:val="21"/>
        </w:rPr>
        <w:t>万元</w:t>
      </w:r>
    </w:p>
    <w:p w:rsidR="001A223C" w:rsidRDefault="00064393">
      <w:pPr>
        <w:adjustRightInd w:val="0"/>
        <w:snapToGrid w:val="0"/>
        <w:spacing w:line="400" w:lineRule="exact"/>
        <w:ind w:firstLineChars="192" w:firstLine="403"/>
        <w:rPr>
          <w:rFonts w:ascii="微软雅黑" w:eastAsia="微软雅黑" w:hAnsi="微软雅黑" w:cs="宋体"/>
          <w:szCs w:val="21"/>
        </w:rPr>
      </w:pPr>
      <w:r>
        <w:rPr>
          <w:rFonts w:ascii="微软雅黑" w:eastAsia="微软雅黑" w:hAnsi="微软雅黑" w:cs="宋体" w:hint="eastAsia"/>
          <w:b/>
          <w:szCs w:val="21"/>
        </w:rPr>
        <w:t>申请理由及相关说明</w:t>
      </w:r>
      <w:r>
        <w:rPr>
          <w:rFonts w:ascii="微软雅黑" w:eastAsia="微软雅黑" w:hAnsi="微软雅黑" w:cs="宋体" w:hint="eastAsia"/>
          <w:szCs w:val="21"/>
        </w:rPr>
        <w:t>：目前我院信息管理系统由</w:t>
      </w:r>
      <w:r>
        <w:rPr>
          <w:rFonts w:ascii="微软雅黑" w:eastAsia="微软雅黑" w:hAnsi="微软雅黑" w:cs="宋体" w:hint="eastAsia"/>
          <w:szCs w:val="21"/>
        </w:rPr>
        <w:t>HIS</w:t>
      </w:r>
      <w:r>
        <w:rPr>
          <w:rFonts w:ascii="微软雅黑" w:eastAsia="微软雅黑" w:hAnsi="微软雅黑" w:cs="宋体" w:hint="eastAsia"/>
          <w:szCs w:val="21"/>
        </w:rPr>
        <w:t>、</w:t>
      </w:r>
      <w:r>
        <w:rPr>
          <w:rFonts w:ascii="微软雅黑" w:eastAsia="微软雅黑" w:hAnsi="微软雅黑" w:cs="宋体" w:hint="eastAsia"/>
          <w:szCs w:val="21"/>
        </w:rPr>
        <w:t>LIS</w:t>
      </w:r>
      <w:r>
        <w:rPr>
          <w:rFonts w:ascii="微软雅黑" w:eastAsia="微软雅黑" w:hAnsi="微软雅黑" w:cs="宋体" w:hint="eastAsia"/>
          <w:szCs w:val="21"/>
        </w:rPr>
        <w:t>、</w:t>
      </w:r>
      <w:r>
        <w:rPr>
          <w:rFonts w:ascii="微软雅黑" w:eastAsia="微软雅黑" w:hAnsi="微软雅黑" w:cs="宋体" w:hint="eastAsia"/>
          <w:szCs w:val="21"/>
        </w:rPr>
        <w:t>PACS</w:t>
      </w:r>
      <w:r>
        <w:rPr>
          <w:rFonts w:ascii="微软雅黑" w:eastAsia="微软雅黑" w:hAnsi="微软雅黑" w:cs="宋体" w:hint="eastAsia"/>
          <w:szCs w:val="21"/>
        </w:rPr>
        <w:t>等多个核心业务系统组成，系统运行在</w:t>
      </w:r>
      <w:r>
        <w:rPr>
          <w:rFonts w:ascii="微软雅黑" w:eastAsia="微软雅黑" w:hAnsi="微软雅黑" w:cs="宋体" w:hint="eastAsia"/>
          <w:szCs w:val="21"/>
        </w:rPr>
        <w:t>Oracle</w:t>
      </w:r>
      <w:r>
        <w:rPr>
          <w:rFonts w:ascii="微软雅黑" w:eastAsia="微软雅黑" w:hAnsi="微软雅黑" w:cs="宋体" w:hint="eastAsia"/>
          <w:szCs w:val="21"/>
        </w:rPr>
        <w:t>、</w:t>
      </w:r>
      <w:r>
        <w:rPr>
          <w:rFonts w:ascii="微软雅黑" w:eastAsia="微软雅黑" w:hAnsi="微软雅黑" w:cs="宋体" w:hint="eastAsia"/>
          <w:szCs w:val="21"/>
        </w:rPr>
        <w:t>SQL Server</w:t>
      </w:r>
      <w:r>
        <w:rPr>
          <w:rFonts w:ascii="微软雅黑" w:eastAsia="微软雅黑" w:hAnsi="微软雅黑" w:cs="宋体" w:hint="eastAsia"/>
          <w:szCs w:val="21"/>
        </w:rPr>
        <w:t>、</w:t>
      </w:r>
      <w:r>
        <w:rPr>
          <w:rFonts w:ascii="微软雅黑" w:eastAsia="微软雅黑" w:hAnsi="微软雅黑" w:cs="宋体" w:hint="eastAsia"/>
          <w:szCs w:val="21"/>
        </w:rPr>
        <w:t xml:space="preserve">MYSQL </w:t>
      </w:r>
      <w:r>
        <w:rPr>
          <w:rFonts w:ascii="微软雅黑" w:eastAsia="微软雅黑" w:hAnsi="微软雅黑" w:cs="宋体" w:hint="eastAsia"/>
          <w:szCs w:val="21"/>
        </w:rPr>
        <w:t>等数据库平台上，系统架构较为复杂，版本不统一，平台不统一。随着医院的快速发展，系统增加，数据库种类及库中数据量越来越大，并发量越来越多，医院面临越来越多的数据库维护和管理的问题。数据库的运行好坏直接关系到系统的正常运作。数据库的规划、实施、管理、维护是一项技术复杂、成本高昂、变化频繁、人员素质要求高的系统工作。为此，医院需要专业的技术服务团队来保障数据库</w:t>
      </w:r>
      <w:r>
        <w:rPr>
          <w:rFonts w:ascii="微软雅黑" w:eastAsia="微软雅黑" w:hAnsi="微软雅黑" w:cs="宋体" w:hint="eastAsia"/>
          <w:szCs w:val="21"/>
        </w:rPr>
        <w:t>7*24</w:t>
      </w:r>
      <w:r>
        <w:rPr>
          <w:rFonts w:ascii="微软雅黑" w:eastAsia="微软雅黑" w:hAnsi="微软雅黑" w:cs="宋体" w:hint="eastAsia"/>
          <w:szCs w:val="21"/>
        </w:rPr>
        <w:t>小时持续健康运行，及时处理故障问题，预防和解决潜在的风险隐患，保障前端医疗业务不受影响。</w:t>
      </w:r>
    </w:p>
    <w:p w:rsidR="001A223C" w:rsidRDefault="00064393">
      <w:pPr>
        <w:spacing w:line="400" w:lineRule="exact"/>
        <w:rPr>
          <w:rFonts w:ascii="微软雅黑" w:eastAsia="微软雅黑" w:hAnsi="微软雅黑" w:cs="宋体"/>
          <w:b/>
          <w:szCs w:val="21"/>
        </w:rPr>
      </w:pPr>
      <w:r>
        <w:rPr>
          <w:rFonts w:ascii="微软雅黑" w:eastAsia="微软雅黑" w:hAnsi="微软雅黑" w:cs="宋体" w:hint="eastAsia"/>
          <w:b/>
          <w:szCs w:val="21"/>
        </w:rPr>
        <w:t>项目技术需求：</w:t>
      </w:r>
    </w:p>
    <w:p w:rsidR="001A223C" w:rsidRDefault="00064393">
      <w:pPr>
        <w:pStyle w:val="1"/>
        <w:spacing w:before="120" w:after="120" w:line="400" w:lineRule="exact"/>
        <w:ind w:left="918" w:hanging="357"/>
        <w:rPr>
          <w:rFonts w:ascii="微软雅黑" w:eastAsia="微软雅黑" w:hAnsi="微软雅黑"/>
          <w:sz w:val="21"/>
          <w:szCs w:val="21"/>
        </w:rPr>
      </w:pPr>
      <w:r>
        <w:rPr>
          <w:rFonts w:ascii="微软雅黑" w:eastAsia="微软雅黑" w:hAnsi="微软雅黑" w:hint="eastAsia"/>
          <w:sz w:val="21"/>
          <w:szCs w:val="21"/>
        </w:rPr>
        <w:t>总体要求</w:t>
      </w:r>
    </w:p>
    <w:p w:rsidR="001A223C" w:rsidRDefault="00064393">
      <w:pPr>
        <w:pStyle w:val="a9"/>
        <w:numPr>
          <w:ilvl w:val="0"/>
          <w:numId w:val="2"/>
        </w:numPr>
        <w:spacing w:line="400" w:lineRule="exact"/>
        <w:ind w:left="1260"/>
        <w:rPr>
          <w:rFonts w:ascii="微软雅黑" w:eastAsia="微软雅黑" w:hAnsi="微软雅黑"/>
          <w:sz w:val="21"/>
          <w:szCs w:val="21"/>
        </w:rPr>
      </w:pPr>
      <w:r>
        <w:rPr>
          <w:rFonts w:ascii="微软雅黑" w:eastAsia="微软雅黑" w:hAnsi="微软雅黑" w:hint="eastAsia"/>
          <w:sz w:val="21"/>
          <w:szCs w:val="21"/>
        </w:rPr>
        <w:t>7*24</w:t>
      </w:r>
      <w:r>
        <w:rPr>
          <w:rFonts w:ascii="微软雅黑" w:eastAsia="微软雅黑" w:hAnsi="微软雅黑" w:hint="eastAsia"/>
          <w:sz w:val="21"/>
          <w:szCs w:val="21"/>
        </w:rPr>
        <w:t>电话，电子邮件及</w:t>
      </w:r>
      <w:proofErr w:type="gramStart"/>
      <w:r>
        <w:rPr>
          <w:rFonts w:ascii="微软雅黑" w:eastAsia="微软雅黑" w:hAnsi="微软雅黑" w:hint="eastAsia"/>
          <w:sz w:val="21"/>
          <w:szCs w:val="21"/>
        </w:rPr>
        <w:t>远程支持</w:t>
      </w:r>
      <w:proofErr w:type="gramEnd"/>
      <w:r>
        <w:rPr>
          <w:rFonts w:ascii="微软雅黑" w:eastAsia="微软雅黑" w:hAnsi="微软雅黑" w:hint="eastAsia"/>
          <w:sz w:val="21"/>
          <w:szCs w:val="21"/>
        </w:rPr>
        <w:t>服务；</w:t>
      </w:r>
    </w:p>
    <w:p w:rsidR="001A223C" w:rsidRDefault="00064393">
      <w:pPr>
        <w:pStyle w:val="a9"/>
        <w:numPr>
          <w:ilvl w:val="0"/>
          <w:numId w:val="2"/>
        </w:numPr>
        <w:spacing w:line="400" w:lineRule="exact"/>
        <w:ind w:left="1260"/>
        <w:rPr>
          <w:rFonts w:ascii="微软雅黑" w:eastAsia="微软雅黑" w:hAnsi="微软雅黑"/>
          <w:sz w:val="21"/>
          <w:szCs w:val="21"/>
        </w:rPr>
      </w:pPr>
      <w:r>
        <w:rPr>
          <w:rFonts w:ascii="微软雅黑" w:eastAsia="微软雅黑" w:hAnsi="微软雅黑" w:hint="eastAsia"/>
          <w:sz w:val="21"/>
          <w:szCs w:val="21"/>
        </w:rPr>
        <w:t>至少四名工程师轮流提供现场服务，对数据库及系统进行日常维护；</w:t>
      </w:r>
    </w:p>
    <w:p w:rsidR="001A223C" w:rsidRDefault="00064393">
      <w:pPr>
        <w:pStyle w:val="a9"/>
        <w:numPr>
          <w:ilvl w:val="0"/>
          <w:numId w:val="2"/>
        </w:numPr>
        <w:spacing w:line="400" w:lineRule="exact"/>
        <w:ind w:left="1260"/>
        <w:rPr>
          <w:rFonts w:ascii="微软雅黑" w:eastAsia="微软雅黑" w:hAnsi="微软雅黑"/>
          <w:sz w:val="21"/>
          <w:szCs w:val="21"/>
        </w:rPr>
      </w:pPr>
      <w:r>
        <w:rPr>
          <w:rFonts w:ascii="微软雅黑" w:eastAsia="微软雅黑" w:hAnsi="微软雅黑" w:hint="eastAsia"/>
          <w:sz w:val="21"/>
          <w:szCs w:val="21"/>
        </w:rPr>
        <w:t>资深工程师提供周期性，每月一次的系统例检服务，发现问题，及时整改；每季度提供一次深度健康检查，对数据库故障及健康趋势进行分析，并提出整改和预防措施；</w:t>
      </w:r>
    </w:p>
    <w:p w:rsidR="001A223C" w:rsidRDefault="00064393">
      <w:pPr>
        <w:pStyle w:val="a9"/>
        <w:numPr>
          <w:ilvl w:val="0"/>
          <w:numId w:val="2"/>
        </w:numPr>
        <w:spacing w:line="400" w:lineRule="exact"/>
        <w:ind w:left="1260"/>
        <w:rPr>
          <w:rFonts w:ascii="微软雅黑" w:eastAsia="微软雅黑" w:hAnsi="微软雅黑"/>
          <w:sz w:val="21"/>
          <w:szCs w:val="21"/>
        </w:rPr>
      </w:pPr>
      <w:r>
        <w:rPr>
          <w:rFonts w:ascii="微软雅黑" w:eastAsia="微软雅黑" w:hAnsi="微软雅黑" w:hint="eastAsia"/>
          <w:sz w:val="21"/>
          <w:szCs w:val="21"/>
        </w:rPr>
        <w:t>资深工程师提供不限次非紧急现场服务，如紧急故障处理，新系统安装调试，数据迁移，性能调优等；</w:t>
      </w:r>
    </w:p>
    <w:p w:rsidR="001A223C" w:rsidRDefault="00064393">
      <w:pPr>
        <w:pStyle w:val="a9"/>
        <w:numPr>
          <w:ilvl w:val="0"/>
          <w:numId w:val="2"/>
        </w:numPr>
        <w:spacing w:line="400" w:lineRule="exact"/>
        <w:ind w:left="1260"/>
        <w:rPr>
          <w:rFonts w:ascii="微软雅黑" w:eastAsia="微软雅黑" w:hAnsi="微软雅黑"/>
          <w:sz w:val="21"/>
          <w:szCs w:val="21"/>
        </w:rPr>
      </w:pPr>
      <w:r>
        <w:rPr>
          <w:rFonts w:ascii="微软雅黑" w:eastAsia="微软雅黑" w:hAnsi="微软雅黑" w:hint="eastAsia"/>
          <w:sz w:val="21"/>
          <w:szCs w:val="21"/>
        </w:rPr>
        <w:t>后台专家团队提供不限次紧急故障处理服务，要求</w:t>
      </w:r>
      <w:r>
        <w:rPr>
          <w:rFonts w:ascii="微软雅黑" w:eastAsia="微软雅黑" w:hAnsi="微软雅黑" w:hint="eastAsia"/>
          <w:sz w:val="21"/>
          <w:szCs w:val="21"/>
        </w:rPr>
        <w:t>2</w:t>
      </w:r>
      <w:r>
        <w:rPr>
          <w:rFonts w:ascii="微软雅黑" w:eastAsia="微软雅黑" w:hAnsi="微软雅黑" w:hint="eastAsia"/>
          <w:sz w:val="21"/>
          <w:szCs w:val="21"/>
        </w:rPr>
        <w:t>小时到场，</w:t>
      </w:r>
      <w:r>
        <w:rPr>
          <w:rFonts w:ascii="微软雅黑" w:eastAsia="微软雅黑" w:hAnsi="微软雅黑" w:hint="eastAsia"/>
          <w:color w:val="0000FF"/>
          <w:sz w:val="21"/>
          <w:szCs w:val="21"/>
        </w:rPr>
        <w:t>4</w:t>
      </w:r>
      <w:r>
        <w:rPr>
          <w:rFonts w:ascii="微软雅黑" w:eastAsia="微软雅黑" w:hAnsi="微软雅黑" w:hint="eastAsia"/>
          <w:sz w:val="21"/>
          <w:szCs w:val="21"/>
        </w:rPr>
        <w:t>小时解决故障或者提供后备解决方案。</w:t>
      </w:r>
    </w:p>
    <w:p w:rsidR="001A223C" w:rsidRDefault="00064393">
      <w:pPr>
        <w:pStyle w:val="1"/>
        <w:spacing w:before="120" w:after="120" w:line="400" w:lineRule="exact"/>
        <w:ind w:left="918" w:hanging="357"/>
        <w:rPr>
          <w:rFonts w:ascii="微软雅黑" w:eastAsia="微软雅黑" w:hAnsi="微软雅黑"/>
          <w:sz w:val="21"/>
          <w:szCs w:val="21"/>
        </w:rPr>
      </w:pPr>
      <w:r>
        <w:rPr>
          <w:rFonts w:ascii="微软雅黑" w:eastAsia="微软雅黑" w:hAnsi="微软雅黑" w:hint="eastAsia"/>
          <w:sz w:val="21"/>
          <w:szCs w:val="21"/>
        </w:rPr>
        <w:t>数据库及主要设备清单</w:t>
      </w:r>
    </w:p>
    <w:p w:rsidR="001A223C" w:rsidRDefault="00064393">
      <w:pPr>
        <w:spacing w:line="400" w:lineRule="exact"/>
        <w:ind w:left="918"/>
        <w:rPr>
          <w:rFonts w:ascii="微软雅黑" w:eastAsia="微软雅黑" w:hAnsi="微软雅黑"/>
          <w:szCs w:val="21"/>
        </w:rPr>
      </w:pPr>
      <w:r>
        <w:rPr>
          <w:rFonts w:ascii="微软雅黑" w:eastAsia="微软雅黑" w:hAnsi="微软雅黑" w:hint="eastAsia"/>
          <w:szCs w:val="21"/>
        </w:rPr>
        <w:t>包含医院现有系统所有数据库及服务期间新增系统数据库日常运维工作。</w:t>
      </w:r>
    </w:p>
    <w:p w:rsidR="001A223C" w:rsidRDefault="00064393">
      <w:pPr>
        <w:pStyle w:val="1"/>
        <w:spacing w:before="120" w:after="120" w:line="400" w:lineRule="exact"/>
        <w:ind w:left="918" w:hanging="357"/>
        <w:rPr>
          <w:rFonts w:ascii="微软雅黑" w:eastAsia="微软雅黑" w:hAnsi="微软雅黑"/>
          <w:sz w:val="21"/>
          <w:szCs w:val="21"/>
        </w:rPr>
      </w:pPr>
      <w:r>
        <w:rPr>
          <w:rFonts w:ascii="微软雅黑" w:eastAsia="微软雅黑" w:hAnsi="微软雅黑" w:hint="eastAsia"/>
          <w:sz w:val="21"/>
          <w:szCs w:val="21"/>
        </w:rPr>
        <w:t>项目运维要求</w:t>
      </w:r>
    </w:p>
    <w:p w:rsidR="001A223C" w:rsidRDefault="00064393">
      <w:pPr>
        <w:pStyle w:val="a9"/>
        <w:numPr>
          <w:ilvl w:val="0"/>
          <w:numId w:val="3"/>
        </w:numPr>
        <w:spacing w:line="400" w:lineRule="exact"/>
        <w:ind w:left="1202"/>
        <w:rPr>
          <w:rFonts w:ascii="微软雅黑" w:eastAsia="微软雅黑" w:hAnsi="微软雅黑"/>
          <w:b/>
          <w:sz w:val="21"/>
          <w:szCs w:val="21"/>
        </w:rPr>
      </w:pPr>
      <w:r>
        <w:rPr>
          <w:rFonts w:ascii="微软雅黑" w:eastAsia="微软雅黑" w:hAnsi="微软雅黑" w:hint="eastAsia"/>
          <w:b/>
          <w:sz w:val="21"/>
          <w:szCs w:val="21"/>
        </w:rPr>
        <w:t>数据库运维</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至少四名数据库工程师轮流提供现场服务。</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lastRenderedPageBreak/>
        <w:t>Oracle</w:t>
      </w:r>
      <w:r>
        <w:rPr>
          <w:rFonts w:ascii="微软雅黑" w:eastAsia="微软雅黑" w:hAnsi="微软雅黑" w:hint="eastAsia"/>
          <w:sz w:val="21"/>
          <w:szCs w:val="21"/>
        </w:rPr>
        <w:t>数据库现场服务人员要求至少具有</w:t>
      </w:r>
      <w:r>
        <w:rPr>
          <w:rFonts w:ascii="微软雅黑" w:eastAsia="微软雅黑" w:hAnsi="微软雅黑" w:hint="eastAsia"/>
          <w:sz w:val="21"/>
          <w:szCs w:val="21"/>
        </w:rPr>
        <w:t>Oracle OCP</w:t>
      </w:r>
      <w:r>
        <w:rPr>
          <w:rFonts w:ascii="微软雅黑" w:eastAsia="微软雅黑" w:hAnsi="微软雅黑" w:hint="eastAsia"/>
          <w:sz w:val="21"/>
          <w:szCs w:val="21"/>
        </w:rPr>
        <w:t>认证，并具有五年以上</w:t>
      </w:r>
      <w:r>
        <w:rPr>
          <w:rFonts w:ascii="微软雅黑" w:eastAsia="微软雅黑" w:hAnsi="微软雅黑" w:hint="eastAsia"/>
          <w:sz w:val="21"/>
          <w:szCs w:val="21"/>
        </w:rPr>
        <w:t>Oracle</w:t>
      </w:r>
      <w:r>
        <w:rPr>
          <w:rFonts w:ascii="微软雅黑" w:eastAsia="微软雅黑" w:hAnsi="微软雅黑" w:hint="eastAsia"/>
          <w:sz w:val="21"/>
          <w:szCs w:val="21"/>
        </w:rPr>
        <w:t>数据库专业服务经验；服务单位至少有一名</w:t>
      </w:r>
      <w:r>
        <w:rPr>
          <w:rFonts w:ascii="微软雅黑" w:eastAsia="微软雅黑" w:hAnsi="微软雅黑" w:hint="eastAsia"/>
          <w:sz w:val="21"/>
          <w:szCs w:val="21"/>
        </w:rPr>
        <w:t>Oracle OCM</w:t>
      </w:r>
      <w:r>
        <w:rPr>
          <w:rFonts w:ascii="微软雅黑" w:eastAsia="微软雅黑" w:hAnsi="微软雅黑" w:hint="eastAsia"/>
          <w:sz w:val="21"/>
          <w:szCs w:val="21"/>
        </w:rPr>
        <w:t>认证大师。</w:t>
      </w:r>
      <w:r>
        <w:rPr>
          <w:rFonts w:ascii="微软雅黑" w:eastAsia="微软雅黑" w:hAnsi="微软雅黑" w:hint="eastAsia"/>
          <w:sz w:val="21"/>
          <w:szCs w:val="21"/>
        </w:rPr>
        <w:t xml:space="preserve"> </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MS SQL Server</w:t>
      </w:r>
      <w:r>
        <w:rPr>
          <w:rFonts w:ascii="微软雅黑" w:eastAsia="微软雅黑" w:hAnsi="微软雅黑" w:hint="eastAsia"/>
          <w:sz w:val="21"/>
          <w:szCs w:val="21"/>
        </w:rPr>
        <w:t>数据库现场服务人员要求至少具有</w:t>
      </w:r>
      <w:r>
        <w:rPr>
          <w:rFonts w:ascii="微软雅黑" w:eastAsia="微软雅黑" w:hAnsi="微软雅黑" w:hint="eastAsia"/>
          <w:sz w:val="21"/>
          <w:szCs w:val="21"/>
        </w:rPr>
        <w:t>MS DBA</w:t>
      </w:r>
      <w:r>
        <w:rPr>
          <w:rFonts w:ascii="微软雅黑" w:eastAsia="微软雅黑" w:hAnsi="微软雅黑" w:hint="eastAsia"/>
          <w:sz w:val="21"/>
          <w:szCs w:val="21"/>
        </w:rPr>
        <w:t>（或同级）认证，并至少具有五年以上</w:t>
      </w:r>
      <w:r>
        <w:rPr>
          <w:rFonts w:ascii="微软雅黑" w:eastAsia="微软雅黑" w:hAnsi="微软雅黑" w:hint="eastAsia"/>
          <w:sz w:val="21"/>
          <w:szCs w:val="21"/>
        </w:rPr>
        <w:t>SQL Server</w:t>
      </w:r>
      <w:r>
        <w:rPr>
          <w:rFonts w:ascii="微软雅黑" w:eastAsia="微软雅黑" w:hAnsi="微软雅黑" w:hint="eastAsia"/>
          <w:sz w:val="21"/>
          <w:szCs w:val="21"/>
        </w:rPr>
        <w:t>数据库专业服务经验。后台保障团队，至少有一名十年以上</w:t>
      </w:r>
      <w:r>
        <w:rPr>
          <w:rFonts w:ascii="微软雅黑" w:eastAsia="微软雅黑" w:hAnsi="微软雅黑" w:hint="eastAsia"/>
          <w:sz w:val="21"/>
          <w:szCs w:val="21"/>
        </w:rPr>
        <w:t>SQL Server</w:t>
      </w:r>
      <w:r>
        <w:rPr>
          <w:rFonts w:ascii="微软雅黑" w:eastAsia="微软雅黑" w:hAnsi="微软雅黑" w:hint="eastAsia"/>
          <w:sz w:val="21"/>
          <w:szCs w:val="21"/>
        </w:rPr>
        <w:t>数据库专业服务经验的技术专家。</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首次服务需对现有数据库进行深度健康检查，对现有备份恢复策略及容</w:t>
      </w:r>
      <w:proofErr w:type="gramStart"/>
      <w:r>
        <w:rPr>
          <w:rFonts w:ascii="微软雅黑" w:eastAsia="微软雅黑" w:hAnsi="微软雅黑" w:hint="eastAsia"/>
          <w:sz w:val="21"/>
          <w:szCs w:val="21"/>
        </w:rPr>
        <w:t>灾机制</w:t>
      </w:r>
      <w:proofErr w:type="gramEnd"/>
      <w:r>
        <w:rPr>
          <w:rFonts w:ascii="微软雅黑" w:eastAsia="微软雅黑" w:hAnsi="微软雅黑" w:hint="eastAsia"/>
          <w:sz w:val="21"/>
          <w:szCs w:val="21"/>
        </w:rPr>
        <w:t>进行验证，建立完备的基础档案。如果</w:t>
      </w:r>
      <w:proofErr w:type="gramStart"/>
      <w:r>
        <w:rPr>
          <w:rFonts w:ascii="微软雅黑" w:eastAsia="微软雅黑" w:hAnsi="微软雅黑" w:hint="eastAsia"/>
          <w:sz w:val="21"/>
          <w:szCs w:val="21"/>
        </w:rPr>
        <w:t>现系统</w:t>
      </w:r>
      <w:proofErr w:type="gramEnd"/>
      <w:r>
        <w:rPr>
          <w:rFonts w:ascii="微软雅黑" w:eastAsia="微软雅黑" w:hAnsi="微软雅黑" w:hint="eastAsia"/>
          <w:sz w:val="21"/>
          <w:szCs w:val="21"/>
        </w:rPr>
        <w:t>存在不合理设置或隐患，应提供改进建议，并负责整改。如果</w:t>
      </w:r>
      <w:proofErr w:type="gramStart"/>
      <w:r>
        <w:rPr>
          <w:rFonts w:ascii="微软雅黑" w:eastAsia="微软雅黑" w:hAnsi="微软雅黑" w:hint="eastAsia"/>
          <w:sz w:val="21"/>
          <w:szCs w:val="21"/>
        </w:rPr>
        <w:t>现系统</w:t>
      </w:r>
      <w:proofErr w:type="gramEnd"/>
      <w:r>
        <w:rPr>
          <w:rFonts w:ascii="微软雅黑" w:eastAsia="微软雅黑" w:hAnsi="微软雅黑" w:hint="eastAsia"/>
          <w:sz w:val="21"/>
          <w:szCs w:val="21"/>
        </w:rPr>
        <w:t>存在性能瓶颈，应提供优化建议并实施改善。</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服务方通过电话为医院提供技术支持，协助医院解决系统日常运行中的问题。服务方应设立</w:t>
      </w:r>
      <w:r>
        <w:rPr>
          <w:rFonts w:ascii="微软雅黑" w:eastAsia="微软雅黑" w:hAnsi="微软雅黑" w:hint="eastAsia"/>
          <w:sz w:val="21"/>
          <w:szCs w:val="21"/>
        </w:rPr>
        <w:t>7*24</w:t>
      </w:r>
      <w:r>
        <w:rPr>
          <w:rFonts w:ascii="微软雅黑" w:eastAsia="微软雅黑" w:hAnsi="微软雅黑" w:hint="eastAsia"/>
          <w:sz w:val="21"/>
          <w:szCs w:val="21"/>
        </w:rPr>
        <w:t>小时的技术支持热线，保证医院获得软件日常维护的技术支持，保证医院关于软件的技术性问题得到及时、有效的解答，对于通过电话指导不能解决的故障，服务方在征得医院同意后，应通过远程接入手段，登录到故障软件，进行故障诊断，查</w:t>
      </w:r>
      <w:r>
        <w:rPr>
          <w:rFonts w:ascii="微软雅黑" w:eastAsia="微软雅黑" w:hAnsi="微软雅黑" w:hint="eastAsia"/>
          <w:sz w:val="21"/>
          <w:szCs w:val="21"/>
        </w:rPr>
        <w:t>找故障出现的原因，指导现场维护人员处理故障。远程技术支持响应时间小于</w:t>
      </w:r>
      <w:r>
        <w:rPr>
          <w:rFonts w:ascii="微软雅黑" w:eastAsia="微软雅黑" w:hAnsi="微软雅黑" w:hint="eastAsia"/>
          <w:sz w:val="21"/>
          <w:szCs w:val="21"/>
        </w:rPr>
        <w:t>30</w:t>
      </w:r>
      <w:r>
        <w:rPr>
          <w:rFonts w:ascii="微软雅黑" w:eastAsia="微软雅黑" w:hAnsi="微软雅黑" w:hint="eastAsia"/>
          <w:sz w:val="21"/>
          <w:szCs w:val="21"/>
        </w:rPr>
        <w:t>分钟。</w:t>
      </w:r>
      <w:r>
        <w:rPr>
          <w:rFonts w:ascii="微软雅黑" w:eastAsia="微软雅黑" w:hAnsi="微软雅黑" w:hint="eastAsia"/>
          <w:sz w:val="21"/>
          <w:szCs w:val="21"/>
        </w:rPr>
        <w:tab/>
        <w:t xml:space="preserve"> </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服务方应为本次项目组织技术服务团队，并指定专人作为项目现场巡检工程师，</w:t>
      </w:r>
      <w:r>
        <w:rPr>
          <w:rFonts w:ascii="微软雅黑" w:eastAsia="微软雅黑" w:hAnsi="微软雅黑" w:hint="eastAsia"/>
          <w:color w:val="000000"/>
          <w:sz w:val="21"/>
          <w:szCs w:val="21"/>
        </w:rPr>
        <w:t>每周一次例检，每月一次现场深度健康检查，及时发现数据库运行中出现的隐患，巡检完成后应有详细的巡检报告，发现问题及时整改</w:t>
      </w:r>
      <w:r>
        <w:rPr>
          <w:rFonts w:ascii="微软雅黑" w:eastAsia="微软雅黑" w:hAnsi="微软雅黑" w:hint="eastAsia"/>
          <w:sz w:val="21"/>
          <w:szCs w:val="21"/>
        </w:rPr>
        <w:t>。</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提供</w:t>
      </w:r>
      <w:r>
        <w:rPr>
          <w:rFonts w:ascii="微软雅黑" w:eastAsia="微软雅黑" w:hAnsi="微软雅黑" w:hint="eastAsia"/>
          <w:sz w:val="21"/>
          <w:szCs w:val="21"/>
        </w:rPr>
        <w:t>7*24*2</w:t>
      </w:r>
      <w:r>
        <w:rPr>
          <w:rFonts w:ascii="微软雅黑" w:eastAsia="微软雅黑" w:hAnsi="微软雅黑" w:hint="eastAsia"/>
          <w:sz w:val="21"/>
          <w:szCs w:val="21"/>
        </w:rPr>
        <w:t>小时应急现场服务，接到报修电话后</w:t>
      </w:r>
      <w:r>
        <w:rPr>
          <w:rFonts w:ascii="微软雅黑" w:eastAsia="微软雅黑" w:hAnsi="微软雅黑" w:hint="eastAsia"/>
          <w:sz w:val="21"/>
          <w:szCs w:val="21"/>
        </w:rPr>
        <w:t>30</w:t>
      </w:r>
      <w:r>
        <w:rPr>
          <w:rFonts w:ascii="微软雅黑" w:eastAsia="微软雅黑" w:hAnsi="微软雅黑" w:hint="eastAsia"/>
          <w:sz w:val="21"/>
          <w:szCs w:val="21"/>
        </w:rPr>
        <w:t>分钟响应，安排经验丰富的技术支持工程师</w:t>
      </w:r>
      <w:r>
        <w:rPr>
          <w:rFonts w:ascii="微软雅黑" w:eastAsia="微软雅黑" w:hAnsi="微软雅黑" w:hint="eastAsia"/>
          <w:sz w:val="21"/>
          <w:szCs w:val="21"/>
        </w:rPr>
        <w:t>2</w:t>
      </w:r>
      <w:r>
        <w:rPr>
          <w:rFonts w:ascii="微软雅黑" w:eastAsia="微软雅黑" w:hAnsi="微软雅黑" w:hint="eastAsia"/>
          <w:sz w:val="21"/>
          <w:szCs w:val="21"/>
        </w:rPr>
        <w:t>小时内赶到现场分析故障原因，制定故障解决方案，并最终排除故障。</w:t>
      </w:r>
      <w:r>
        <w:rPr>
          <w:rFonts w:ascii="微软雅黑" w:eastAsia="微软雅黑" w:hAnsi="微软雅黑" w:hint="eastAsia"/>
          <w:sz w:val="21"/>
          <w:szCs w:val="21"/>
        </w:rPr>
        <w:t xml:space="preserve"> </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按用户的要求提供数据库软件安装和调试，并进行调优配置。</w:t>
      </w:r>
      <w:r>
        <w:rPr>
          <w:rFonts w:ascii="微软雅黑" w:eastAsia="微软雅黑" w:hAnsi="微软雅黑" w:hint="eastAsia"/>
          <w:sz w:val="21"/>
          <w:szCs w:val="21"/>
        </w:rPr>
        <w:tab/>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分析客户数据库系统的</w:t>
      </w:r>
      <w:r>
        <w:rPr>
          <w:rFonts w:ascii="微软雅黑" w:eastAsia="微软雅黑" w:hAnsi="微软雅黑" w:hint="eastAsia"/>
          <w:sz w:val="21"/>
          <w:szCs w:val="21"/>
        </w:rPr>
        <w:t>实际情况，量身定制出数据库日常管理规范和操作，并提出建议方案，包括数据备份恢复方案，系统性能监控等。</w:t>
      </w:r>
    </w:p>
    <w:p w:rsidR="001A223C" w:rsidRDefault="00064393">
      <w:pPr>
        <w:pStyle w:val="a9"/>
        <w:numPr>
          <w:ilvl w:val="0"/>
          <w:numId w:val="4"/>
        </w:numPr>
        <w:tabs>
          <w:tab w:val="left" w:pos="993"/>
        </w:tabs>
        <w:spacing w:line="400" w:lineRule="exact"/>
        <w:ind w:left="1265"/>
        <w:rPr>
          <w:rFonts w:ascii="微软雅黑" w:eastAsia="微软雅黑" w:hAnsi="微软雅黑"/>
          <w:sz w:val="21"/>
          <w:szCs w:val="21"/>
        </w:rPr>
      </w:pPr>
      <w:r>
        <w:rPr>
          <w:rFonts w:ascii="微软雅黑" w:eastAsia="微软雅黑" w:hAnsi="微软雅黑" w:hint="eastAsia"/>
          <w:sz w:val="21"/>
          <w:szCs w:val="21"/>
        </w:rPr>
        <w:t>对客户数据库可能存在的性能问题，从系统、网络、应用软件及数据库等各方面进行全面的分析、评估和调整，以确定在数据库层面存在的主要性能瓶颈，并提出针对性能瓶颈的改进方案，对数据库进行整体性能的调整，以保证系统应用业务的效率。</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定期检查客户数据库系统软件的补丁程序的安装情况和软件版本状况，根据系统运行状况提出是否安装新的补丁程序或进行软件版本升级建议。并根据用户安排，进行安装实施。</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定期组织开展数据库培训及技术交</w:t>
      </w:r>
      <w:r>
        <w:rPr>
          <w:rFonts w:ascii="微软雅黑" w:eastAsia="微软雅黑" w:hAnsi="微软雅黑" w:hint="eastAsia"/>
          <w:sz w:val="21"/>
          <w:szCs w:val="21"/>
        </w:rPr>
        <w:t>流服务，提高医院数据库管理人员的操作技能和业务水平。</w:t>
      </w:r>
    </w:p>
    <w:p w:rsidR="001A223C" w:rsidRDefault="00064393">
      <w:pPr>
        <w:pStyle w:val="a9"/>
        <w:numPr>
          <w:ilvl w:val="0"/>
          <w:numId w:val="4"/>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lastRenderedPageBreak/>
        <w:t>服务方应协助医院提供数据库监理服务，在医院新上应用系统过程中，就数据库类别、版本选型提供专业建议；应用交付过程中提供压力测试，备份策略，</w:t>
      </w:r>
      <w:proofErr w:type="gramStart"/>
      <w:r>
        <w:rPr>
          <w:rFonts w:ascii="微软雅黑" w:eastAsia="微软雅黑" w:hAnsi="微软雅黑" w:hint="eastAsia"/>
          <w:sz w:val="21"/>
          <w:szCs w:val="21"/>
        </w:rPr>
        <w:t>容灾等专业</w:t>
      </w:r>
      <w:proofErr w:type="gramEnd"/>
      <w:r>
        <w:rPr>
          <w:rFonts w:ascii="微软雅黑" w:eastAsia="微软雅黑" w:hAnsi="微软雅黑" w:hint="eastAsia"/>
          <w:sz w:val="21"/>
          <w:szCs w:val="21"/>
        </w:rPr>
        <w:t>建议。</w:t>
      </w:r>
    </w:p>
    <w:p w:rsidR="001A223C" w:rsidRDefault="00064393">
      <w:pPr>
        <w:pStyle w:val="1"/>
        <w:spacing w:before="120" w:after="120" w:line="400" w:lineRule="exact"/>
        <w:ind w:left="918" w:hanging="357"/>
        <w:rPr>
          <w:rFonts w:ascii="微软雅黑" w:eastAsia="微软雅黑" w:hAnsi="微软雅黑"/>
          <w:sz w:val="21"/>
          <w:szCs w:val="21"/>
        </w:rPr>
      </w:pPr>
      <w:r>
        <w:rPr>
          <w:rFonts w:ascii="微软雅黑" w:eastAsia="微软雅黑" w:hAnsi="微软雅黑" w:hint="eastAsia"/>
          <w:sz w:val="21"/>
          <w:szCs w:val="21"/>
        </w:rPr>
        <w:t>服务及人员要求</w:t>
      </w:r>
    </w:p>
    <w:p w:rsidR="001A223C" w:rsidRDefault="00064393">
      <w:pPr>
        <w:pStyle w:val="a9"/>
        <w:numPr>
          <w:ilvl w:val="0"/>
          <w:numId w:val="5"/>
        </w:numPr>
        <w:spacing w:line="400" w:lineRule="exact"/>
        <w:ind w:left="1202"/>
        <w:rPr>
          <w:rFonts w:ascii="微软雅黑" w:eastAsia="微软雅黑" w:hAnsi="微软雅黑"/>
          <w:b/>
          <w:sz w:val="21"/>
          <w:szCs w:val="21"/>
        </w:rPr>
      </w:pPr>
      <w:r>
        <w:rPr>
          <w:rFonts w:ascii="微软雅黑" w:eastAsia="微软雅黑" w:hAnsi="微软雅黑" w:hint="eastAsia"/>
          <w:b/>
          <w:sz w:val="21"/>
          <w:szCs w:val="21"/>
        </w:rPr>
        <w:t>现场服务工程师</w:t>
      </w:r>
    </w:p>
    <w:p w:rsidR="001A223C" w:rsidRDefault="00064393">
      <w:pPr>
        <w:pStyle w:val="a9"/>
        <w:numPr>
          <w:ilvl w:val="0"/>
          <w:numId w:val="6"/>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至少</w:t>
      </w:r>
      <w:r>
        <w:rPr>
          <w:rFonts w:ascii="微软雅黑" w:eastAsia="微软雅黑" w:hAnsi="微软雅黑" w:hint="eastAsia"/>
          <w:sz w:val="21"/>
          <w:szCs w:val="21"/>
        </w:rPr>
        <w:t>4</w:t>
      </w:r>
      <w:r>
        <w:rPr>
          <w:rFonts w:ascii="微软雅黑" w:eastAsia="微软雅黑" w:hAnsi="微软雅黑" w:hint="eastAsia"/>
          <w:sz w:val="21"/>
          <w:szCs w:val="21"/>
        </w:rPr>
        <w:t>名工程师轮流提供现场服务，要求具有大专以上学历；具有</w:t>
      </w:r>
      <w:r>
        <w:rPr>
          <w:rFonts w:ascii="微软雅黑" w:eastAsia="微软雅黑" w:hAnsi="微软雅黑" w:hint="eastAsia"/>
          <w:sz w:val="21"/>
          <w:szCs w:val="21"/>
        </w:rPr>
        <w:t>5</w:t>
      </w:r>
      <w:r>
        <w:rPr>
          <w:rFonts w:ascii="微软雅黑" w:eastAsia="微软雅黑" w:hAnsi="微软雅黑" w:hint="eastAsia"/>
          <w:sz w:val="21"/>
          <w:szCs w:val="21"/>
        </w:rPr>
        <w:t>年以上</w:t>
      </w:r>
      <w:r>
        <w:rPr>
          <w:rFonts w:ascii="微软雅黑" w:eastAsia="微软雅黑" w:hAnsi="微软雅黑" w:hint="eastAsia"/>
          <w:sz w:val="21"/>
          <w:szCs w:val="21"/>
        </w:rPr>
        <w:t>IT</w:t>
      </w:r>
      <w:r>
        <w:rPr>
          <w:rFonts w:ascii="微软雅黑" w:eastAsia="微软雅黑" w:hAnsi="微软雅黑" w:hint="eastAsia"/>
          <w:sz w:val="21"/>
          <w:szCs w:val="21"/>
        </w:rPr>
        <w:t>行业工作经验；具有乙方驻场维护经验。（须提供工程师资质证书及深圳市</w:t>
      </w:r>
      <w:proofErr w:type="gramStart"/>
      <w:r>
        <w:rPr>
          <w:rFonts w:ascii="微软雅黑" w:eastAsia="微软雅黑" w:hAnsi="微软雅黑" w:hint="eastAsia"/>
          <w:sz w:val="21"/>
          <w:szCs w:val="21"/>
        </w:rPr>
        <w:t>社保证明</w:t>
      </w:r>
      <w:proofErr w:type="gramEnd"/>
      <w:r>
        <w:rPr>
          <w:rFonts w:ascii="微软雅黑" w:eastAsia="微软雅黑" w:hAnsi="微软雅黑" w:hint="eastAsia"/>
          <w:sz w:val="21"/>
          <w:szCs w:val="21"/>
        </w:rPr>
        <w:t>）。</w:t>
      </w:r>
    </w:p>
    <w:p w:rsidR="001A223C" w:rsidRDefault="00064393">
      <w:pPr>
        <w:pStyle w:val="a9"/>
        <w:numPr>
          <w:ilvl w:val="0"/>
          <w:numId w:val="6"/>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现场服务工程师未经院方同意，不得私自撤离和随意更换。</w:t>
      </w:r>
    </w:p>
    <w:p w:rsidR="001A223C" w:rsidRDefault="00064393">
      <w:pPr>
        <w:pStyle w:val="a9"/>
        <w:numPr>
          <w:ilvl w:val="0"/>
          <w:numId w:val="6"/>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现场服务工程师进场前需经院方面试，对于技术水平低、服务态度差、工作不</w:t>
      </w:r>
      <w:r>
        <w:rPr>
          <w:rFonts w:ascii="微软雅黑" w:eastAsia="微软雅黑" w:hAnsi="微软雅黑" w:hint="eastAsia"/>
          <w:sz w:val="21"/>
          <w:szCs w:val="21"/>
        </w:rPr>
        <w:t>认真、责任性不强的维修人员，在院方提出更换要求下，需立即予以更换。</w:t>
      </w:r>
    </w:p>
    <w:p w:rsidR="001A223C" w:rsidRDefault="00064393">
      <w:pPr>
        <w:pStyle w:val="a9"/>
        <w:numPr>
          <w:ilvl w:val="0"/>
          <w:numId w:val="5"/>
        </w:numPr>
        <w:spacing w:line="400" w:lineRule="exact"/>
        <w:ind w:left="1202"/>
        <w:rPr>
          <w:rFonts w:ascii="微软雅黑" w:eastAsia="微软雅黑" w:hAnsi="微软雅黑"/>
          <w:b/>
          <w:sz w:val="21"/>
          <w:szCs w:val="21"/>
        </w:rPr>
      </w:pPr>
      <w:r>
        <w:rPr>
          <w:rFonts w:ascii="微软雅黑" w:eastAsia="微软雅黑" w:hAnsi="微软雅黑" w:hint="eastAsia"/>
          <w:b/>
          <w:sz w:val="21"/>
          <w:szCs w:val="21"/>
        </w:rPr>
        <w:t>后台技术支持团队</w:t>
      </w:r>
    </w:p>
    <w:p w:rsidR="001A223C" w:rsidRDefault="00064393">
      <w:pPr>
        <w:spacing w:line="400" w:lineRule="exact"/>
        <w:ind w:left="840" w:firstLine="480"/>
        <w:rPr>
          <w:rFonts w:ascii="微软雅黑" w:eastAsia="微软雅黑" w:hAnsi="微软雅黑"/>
          <w:szCs w:val="21"/>
        </w:rPr>
      </w:pPr>
      <w:r>
        <w:rPr>
          <w:rFonts w:ascii="微软雅黑" w:eastAsia="微软雅黑" w:hAnsi="微软雅黑" w:hint="eastAsia"/>
          <w:szCs w:val="21"/>
        </w:rPr>
        <w:t>后台技术支持团队，要求技术能力强，处理问题经验丰富（以下资质需要提供资质证书及深圳市</w:t>
      </w:r>
      <w:proofErr w:type="gramStart"/>
      <w:r>
        <w:rPr>
          <w:rFonts w:ascii="微软雅黑" w:eastAsia="微软雅黑" w:hAnsi="微软雅黑" w:hint="eastAsia"/>
          <w:szCs w:val="21"/>
        </w:rPr>
        <w:t>社保证明</w:t>
      </w:r>
      <w:proofErr w:type="gramEnd"/>
      <w:r>
        <w:rPr>
          <w:rFonts w:ascii="微软雅黑" w:eastAsia="微软雅黑" w:hAnsi="微软雅黑" w:hint="eastAsia"/>
          <w:szCs w:val="21"/>
        </w:rPr>
        <w:t>）：</w:t>
      </w:r>
    </w:p>
    <w:p w:rsidR="001A223C" w:rsidRDefault="00064393">
      <w:pPr>
        <w:pStyle w:val="a9"/>
        <w:numPr>
          <w:ilvl w:val="0"/>
          <w:numId w:val="7"/>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Oracle OCP</w:t>
      </w:r>
      <w:r>
        <w:rPr>
          <w:rFonts w:ascii="微软雅黑" w:eastAsia="微软雅黑" w:hAnsi="微软雅黑" w:hint="eastAsia"/>
          <w:sz w:val="21"/>
          <w:szCs w:val="21"/>
        </w:rPr>
        <w:t>（</w:t>
      </w:r>
      <w:r>
        <w:rPr>
          <w:rFonts w:ascii="微软雅黑" w:eastAsia="微软雅黑" w:hAnsi="微软雅黑" w:hint="eastAsia"/>
          <w:sz w:val="21"/>
          <w:szCs w:val="21"/>
        </w:rPr>
        <w:t>Oracle</w:t>
      </w:r>
      <w:r>
        <w:rPr>
          <w:rFonts w:ascii="微软雅黑" w:eastAsia="微软雅黑" w:hAnsi="微软雅黑" w:hint="eastAsia"/>
          <w:sz w:val="21"/>
          <w:szCs w:val="21"/>
        </w:rPr>
        <w:t>认证技术专家）三名；</w:t>
      </w:r>
    </w:p>
    <w:p w:rsidR="001A223C" w:rsidRDefault="00064393">
      <w:pPr>
        <w:pStyle w:val="a9"/>
        <w:numPr>
          <w:ilvl w:val="0"/>
          <w:numId w:val="7"/>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Oracle OCM</w:t>
      </w:r>
      <w:r>
        <w:rPr>
          <w:rFonts w:ascii="微软雅黑" w:eastAsia="微软雅黑" w:hAnsi="微软雅黑" w:hint="eastAsia"/>
          <w:sz w:val="21"/>
          <w:szCs w:val="21"/>
        </w:rPr>
        <w:t>（</w:t>
      </w:r>
      <w:r>
        <w:rPr>
          <w:rFonts w:ascii="微软雅黑" w:eastAsia="微软雅黑" w:hAnsi="微软雅黑" w:hint="eastAsia"/>
          <w:sz w:val="21"/>
          <w:szCs w:val="21"/>
        </w:rPr>
        <w:t>Oracle</w:t>
      </w:r>
      <w:r>
        <w:rPr>
          <w:rFonts w:ascii="微软雅黑" w:eastAsia="微软雅黑" w:hAnsi="微软雅黑" w:hint="eastAsia"/>
          <w:sz w:val="21"/>
          <w:szCs w:val="21"/>
        </w:rPr>
        <w:t>认证大师）一名；</w:t>
      </w:r>
    </w:p>
    <w:p w:rsidR="001A223C" w:rsidRDefault="00064393">
      <w:pPr>
        <w:pStyle w:val="a9"/>
        <w:numPr>
          <w:ilvl w:val="0"/>
          <w:numId w:val="7"/>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MCDBA</w:t>
      </w:r>
      <w:r>
        <w:rPr>
          <w:rFonts w:ascii="微软雅黑" w:eastAsia="微软雅黑" w:hAnsi="微软雅黑" w:hint="eastAsia"/>
          <w:sz w:val="21"/>
          <w:szCs w:val="21"/>
        </w:rPr>
        <w:t>（微软认证数据库管理员）一名；</w:t>
      </w:r>
    </w:p>
    <w:p w:rsidR="001A223C" w:rsidRDefault="00064393">
      <w:pPr>
        <w:pStyle w:val="a9"/>
        <w:numPr>
          <w:ilvl w:val="0"/>
          <w:numId w:val="7"/>
        </w:numPr>
        <w:spacing w:line="400" w:lineRule="exact"/>
        <w:ind w:left="1265"/>
        <w:rPr>
          <w:rFonts w:ascii="微软雅黑" w:eastAsia="微软雅黑" w:hAnsi="微软雅黑"/>
          <w:sz w:val="21"/>
          <w:szCs w:val="21"/>
        </w:rPr>
      </w:pPr>
      <w:proofErr w:type="spellStart"/>
      <w:r>
        <w:rPr>
          <w:rFonts w:ascii="微软雅黑" w:eastAsia="微软雅黑" w:hAnsi="微软雅黑" w:hint="eastAsia"/>
          <w:sz w:val="21"/>
          <w:szCs w:val="21"/>
        </w:rPr>
        <w:t>Mysql</w:t>
      </w:r>
      <w:proofErr w:type="spellEnd"/>
      <w:r>
        <w:rPr>
          <w:rFonts w:ascii="微软雅黑" w:eastAsia="微软雅黑" w:hAnsi="微软雅黑" w:hint="eastAsia"/>
          <w:sz w:val="21"/>
          <w:szCs w:val="21"/>
        </w:rPr>
        <w:t xml:space="preserve"> OCP</w:t>
      </w:r>
      <w:r>
        <w:rPr>
          <w:rFonts w:ascii="微软雅黑" w:eastAsia="微软雅黑" w:hAnsi="微软雅黑" w:hint="eastAsia"/>
          <w:sz w:val="21"/>
          <w:szCs w:val="21"/>
        </w:rPr>
        <w:t>（</w:t>
      </w:r>
      <w:proofErr w:type="spellStart"/>
      <w:r>
        <w:rPr>
          <w:rFonts w:ascii="微软雅黑" w:eastAsia="微软雅黑" w:hAnsi="微软雅黑" w:hint="eastAsia"/>
          <w:sz w:val="21"/>
          <w:szCs w:val="21"/>
        </w:rPr>
        <w:t>Mysql</w:t>
      </w:r>
      <w:proofErr w:type="spellEnd"/>
      <w:r>
        <w:rPr>
          <w:rFonts w:ascii="微软雅黑" w:eastAsia="微软雅黑" w:hAnsi="微软雅黑" w:hint="eastAsia"/>
          <w:sz w:val="21"/>
          <w:szCs w:val="21"/>
        </w:rPr>
        <w:t>认证技术专家）一名；</w:t>
      </w:r>
    </w:p>
    <w:p w:rsidR="001A223C" w:rsidRDefault="00064393">
      <w:pPr>
        <w:pStyle w:val="a9"/>
        <w:numPr>
          <w:ilvl w:val="0"/>
          <w:numId w:val="5"/>
        </w:numPr>
        <w:spacing w:line="400" w:lineRule="exact"/>
        <w:ind w:left="1202"/>
        <w:rPr>
          <w:rFonts w:ascii="微软雅黑" w:eastAsia="微软雅黑" w:hAnsi="微软雅黑"/>
          <w:b/>
          <w:sz w:val="21"/>
          <w:szCs w:val="21"/>
        </w:rPr>
      </w:pPr>
      <w:r>
        <w:rPr>
          <w:rFonts w:ascii="微软雅黑" w:eastAsia="微软雅黑" w:hAnsi="微软雅黑" w:hint="eastAsia"/>
          <w:b/>
          <w:sz w:val="21"/>
          <w:szCs w:val="21"/>
        </w:rPr>
        <w:t>保密及安全责任</w:t>
      </w:r>
      <w:r>
        <w:rPr>
          <w:rFonts w:ascii="微软雅黑" w:eastAsia="微软雅黑" w:hAnsi="微软雅黑" w:hint="eastAsia"/>
          <w:b/>
          <w:sz w:val="21"/>
          <w:szCs w:val="21"/>
        </w:rPr>
        <w:t xml:space="preserve"> </w:t>
      </w:r>
    </w:p>
    <w:p w:rsidR="001A223C" w:rsidRDefault="00064393">
      <w:pPr>
        <w:pStyle w:val="a9"/>
        <w:numPr>
          <w:ilvl w:val="0"/>
          <w:numId w:val="8"/>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服务商在服务过程中从医院获知的技术秘密、商业秘密、医院信息等一切信息负有保密责任。未经医院事先书面授权，服务提供商不得以任何方式向任何其他组织或个人泄露、转让、许可使用、交换、赠与该信息或与任何其他组织或个人共同使用或不正当使用该信息。违反本条规定给医院造成损失的投标人应负相关的法律责任。</w:t>
      </w:r>
      <w:r>
        <w:rPr>
          <w:rFonts w:ascii="微软雅黑" w:eastAsia="微软雅黑" w:hAnsi="微软雅黑" w:hint="eastAsia"/>
          <w:sz w:val="21"/>
          <w:szCs w:val="21"/>
        </w:rPr>
        <w:t xml:space="preserve"> </w:t>
      </w:r>
    </w:p>
    <w:p w:rsidR="001A223C" w:rsidRDefault="00064393">
      <w:pPr>
        <w:pStyle w:val="a9"/>
        <w:numPr>
          <w:ilvl w:val="0"/>
          <w:numId w:val="8"/>
        </w:numPr>
        <w:spacing w:line="400" w:lineRule="exact"/>
        <w:ind w:left="1265"/>
        <w:rPr>
          <w:rFonts w:ascii="微软雅黑" w:eastAsia="微软雅黑" w:hAnsi="微软雅黑"/>
          <w:sz w:val="21"/>
          <w:szCs w:val="21"/>
        </w:rPr>
      </w:pPr>
      <w:r>
        <w:rPr>
          <w:rFonts w:ascii="微软雅黑" w:eastAsia="微软雅黑" w:hAnsi="微软雅黑" w:hint="eastAsia"/>
          <w:sz w:val="21"/>
          <w:szCs w:val="21"/>
        </w:rPr>
        <w:t>服务商有义务保证在医院现场的工作人员严格按照医院现场管理要求和工作纪律行事，并有责任为其工作人员提供人身安全保障。由于服务提供商工作人员违规操作及其他非因医院原因导致的事故，服务商应负责解决善后事</w:t>
      </w:r>
      <w:r>
        <w:rPr>
          <w:rFonts w:ascii="微软雅黑" w:eastAsia="微软雅黑" w:hAnsi="微软雅黑" w:hint="eastAsia"/>
          <w:sz w:val="21"/>
          <w:szCs w:val="21"/>
        </w:rPr>
        <w:lastRenderedPageBreak/>
        <w:t>宜，并支付相关费用。如</w:t>
      </w:r>
      <w:r>
        <w:rPr>
          <w:rFonts w:ascii="微软雅黑" w:eastAsia="微软雅黑" w:hAnsi="微软雅黑" w:hint="eastAsia"/>
          <w:sz w:val="21"/>
          <w:szCs w:val="21"/>
        </w:rPr>
        <w:t>果由于上述原因导致医院财产及人身损害，服务提供商应承担赔偿责任。</w:t>
      </w:r>
      <w:r>
        <w:rPr>
          <w:rFonts w:ascii="微软雅黑" w:eastAsia="微软雅黑" w:hAnsi="微软雅黑" w:hint="eastAsia"/>
          <w:sz w:val="21"/>
          <w:szCs w:val="21"/>
        </w:rPr>
        <w:t xml:space="preserve">  </w:t>
      </w:r>
    </w:p>
    <w:p w:rsidR="001A223C" w:rsidRDefault="00064393">
      <w:pPr>
        <w:pStyle w:val="1"/>
        <w:spacing w:before="120" w:after="120" w:line="400" w:lineRule="exact"/>
        <w:ind w:left="918" w:hanging="357"/>
        <w:rPr>
          <w:rFonts w:ascii="微软雅黑" w:eastAsia="微软雅黑" w:hAnsi="微软雅黑"/>
          <w:sz w:val="21"/>
          <w:szCs w:val="21"/>
        </w:rPr>
      </w:pPr>
      <w:r>
        <w:rPr>
          <w:rFonts w:ascii="微软雅黑" w:eastAsia="微软雅黑" w:hAnsi="微软雅黑" w:hint="eastAsia"/>
          <w:sz w:val="21"/>
          <w:szCs w:val="21"/>
        </w:rPr>
        <w:t>项目服务质量考核要求</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服务商必须确保服务期间所有系统的正常运行，故障不能按时修复的，医院有权根据故障等级每次扣除合同金额</w:t>
      </w:r>
      <w:r>
        <w:rPr>
          <w:rFonts w:ascii="微软雅黑" w:eastAsia="微软雅黑" w:hAnsi="微软雅黑" w:hint="eastAsia"/>
          <w:sz w:val="21"/>
          <w:szCs w:val="21"/>
        </w:rPr>
        <w:t>1-4%</w:t>
      </w:r>
      <w:r>
        <w:rPr>
          <w:rFonts w:ascii="微软雅黑" w:eastAsia="微软雅黑" w:hAnsi="微软雅黑" w:hint="eastAsia"/>
          <w:sz w:val="21"/>
          <w:szCs w:val="21"/>
        </w:rPr>
        <w:t>；</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若因维护工程师操作失误造成数据丢失或造成系统瘫痪超过一个工作日的，医院有权一次扣除合同金额的</w:t>
      </w:r>
      <w:r>
        <w:rPr>
          <w:rFonts w:ascii="微软雅黑" w:eastAsia="微软雅黑" w:hAnsi="微软雅黑" w:hint="eastAsia"/>
          <w:sz w:val="21"/>
          <w:szCs w:val="21"/>
        </w:rPr>
        <w:t>5%</w:t>
      </w:r>
      <w:r>
        <w:rPr>
          <w:rFonts w:ascii="微软雅黑" w:eastAsia="微软雅黑" w:hAnsi="微软雅黑" w:hint="eastAsia"/>
          <w:sz w:val="21"/>
          <w:szCs w:val="21"/>
        </w:rPr>
        <w:t>，两次以上视作违约，医院有权终止合同。对蓄意破坏信息系统设施或泄密的，一经查证，医院有权即时终止合同，更换服务提供商，涉案人员依法扭送司法机关。</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医院将对服务人员的工作情况、服务满意度进行每</w:t>
      </w:r>
      <w:r>
        <w:rPr>
          <w:rFonts w:ascii="微软雅黑" w:eastAsia="微软雅黑" w:hAnsi="微软雅黑" w:hint="eastAsia"/>
          <w:color w:val="0000FF"/>
          <w:sz w:val="21"/>
          <w:szCs w:val="21"/>
        </w:rPr>
        <w:t>季度</w:t>
      </w:r>
      <w:r>
        <w:rPr>
          <w:rFonts w:ascii="微软雅黑" w:eastAsia="微软雅黑" w:hAnsi="微软雅黑" w:hint="eastAsia"/>
          <w:sz w:val="21"/>
          <w:szCs w:val="21"/>
        </w:rPr>
        <w:t>评价（优、良、中、差），每出现一个以上差评，甲方有权扣除合同金额的</w:t>
      </w:r>
      <w:r>
        <w:rPr>
          <w:rFonts w:ascii="微软雅黑" w:eastAsia="微软雅黑" w:hAnsi="微软雅黑" w:hint="eastAsia"/>
          <w:color w:val="0000FF"/>
          <w:sz w:val="21"/>
          <w:szCs w:val="21"/>
        </w:rPr>
        <w:t>3</w:t>
      </w:r>
      <w:r>
        <w:rPr>
          <w:rFonts w:ascii="微软雅黑" w:eastAsia="微软雅黑" w:hAnsi="微软雅黑" w:hint="eastAsia"/>
          <w:sz w:val="21"/>
          <w:szCs w:val="21"/>
        </w:rPr>
        <w:t>%</w:t>
      </w:r>
      <w:r>
        <w:rPr>
          <w:rFonts w:ascii="微软雅黑" w:eastAsia="微软雅黑" w:hAnsi="微软雅黑" w:hint="eastAsia"/>
          <w:sz w:val="21"/>
          <w:szCs w:val="21"/>
        </w:rPr>
        <w:t>。</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服务方每季度须出具维护工作报告，维护期间的各种服务记录和文档。缺一份医院有权扣除合同款</w:t>
      </w:r>
      <w:r>
        <w:rPr>
          <w:rFonts w:ascii="微软雅黑" w:eastAsia="微软雅黑" w:hAnsi="微软雅黑" w:hint="eastAsia"/>
          <w:sz w:val="21"/>
          <w:szCs w:val="21"/>
        </w:rPr>
        <w:t>0.5%</w:t>
      </w:r>
      <w:r>
        <w:rPr>
          <w:rFonts w:ascii="微软雅黑" w:eastAsia="微软雅黑" w:hAnsi="微软雅黑" w:hint="eastAsia"/>
          <w:sz w:val="21"/>
          <w:szCs w:val="21"/>
        </w:rPr>
        <w:t>。</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服务质量差、服务态度不好等原因导致被投诉并确认有效投诉的，每次扣除合同金额的</w:t>
      </w:r>
      <w:r>
        <w:rPr>
          <w:rFonts w:ascii="微软雅黑" w:eastAsia="微软雅黑" w:hAnsi="微软雅黑" w:hint="eastAsia"/>
          <w:sz w:val="21"/>
          <w:szCs w:val="21"/>
        </w:rPr>
        <w:t>0.5%</w:t>
      </w:r>
      <w:r>
        <w:rPr>
          <w:rFonts w:ascii="微软雅黑" w:eastAsia="微软雅黑" w:hAnsi="微软雅黑" w:hint="eastAsia"/>
          <w:sz w:val="21"/>
          <w:szCs w:val="21"/>
        </w:rPr>
        <w:t>，如果与院方人员发生争吵、打架等行为的，不管是否有理，一律更换，并扣除合同金额的</w:t>
      </w:r>
      <w:r>
        <w:rPr>
          <w:rFonts w:ascii="微软雅黑" w:eastAsia="微软雅黑" w:hAnsi="微软雅黑" w:hint="eastAsia"/>
          <w:sz w:val="21"/>
          <w:szCs w:val="21"/>
        </w:rPr>
        <w:t>1%</w:t>
      </w:r>
      <w:r>
        <w:rPr>
          <w:rFonts w:ascii="微软雅黑" w:eastAsia="微软雅黑" w:hAnsi="微软雅黑" w:hint="eastAsia"/>
          <w:sz w:val="21"/>
          <w:szCs w:val="21"/>
        </w:rPr>
        <w:t>。</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违反服务要求且拒不整改，医院有权即时终止合同，更换服务商。</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服务不能按时按要求完成，医院有权请第三方提供协助服务，相关服务费用从合同金额中扣除，并按第</w:t>
      </w:r>
      <w:r>
        <w:rPr>
          <w:rFonts w:ascii="微软雅黑" w:eastAsia="微软雅黑" w:hAnsi="微软雅黑" w:hint="eastAsia"/>
          <w:sz w:val="21"/>
          <w:szCs w:val="21"/>
        </w:rPr>
        <w:t>1</w:t>
      </w:r>
      <w:r>
        <w:rPr>
          <w:rFonts w:ascii="微软雅黑" w:eastAsia="微软雅黑" w:hAnsi="微软雅黑" w:hint="eastAsia"/>
          <w:sz w:val="21"/>
          <w:szCs w:val="21"/>
        </w:rPr>
        <w:t>条进行处罚。</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服</w:t>
      </w:r>
      <w:r>
        <w:rPr>
          <w:rFonts w:ascii="微软雅黑" w:eastAsia="微软雅黑" w:hAnsi="微软雅黑" w:hint="eastAsia"/>
          <w:sz w:val="21"/>
          <w:szCs w:val="21"/>
        </w:rPr>
        <w:t>务提供商及服务人员须分别与医院签订信息安全保密协议，出现信息泄漏事件，且查明与服务提供商或服务人员相关的，中止合同，不再支付后续款项。</w:t>
      </w:r>
    </w:p>
    <w:p w:rsidR="001A223C" w:rsidRDefault="00064393">
      <w:pPr>
        <w:pStyle w:val="a9"/>
        <w:numPr>
          <w:ilvl w:val="3"/>
          <w:numId w:val="9"/>
        </w:numPr>
        <w:spacing w:line="400" w:lineRule="exact"/>
        <w:ind w:left="987" w:hanging="142"/>
        <w:rPr>
          <w:rFonts w:ascii="微软雅黑" w:eastAsia="微软雅黑" w:hAnsi="微软雅黑"/>
          <w:sz w:val="21"/>
          <w:szCs w:val="21"/>
        </w:rPr>
      </w:pPr>
      <w:r>
        <w:rPr>
          <w:rFonts w:ascii="微软雅黑" w:eastAsia="微软雅黑" w:hAnsi="微软雅黑" w:hint="eastAsia"/>
          <w:sz w:val="21"/>
          <w:szCs w:val="21"/>
        </w:rPr>
        <w:t>因服务提供商技术问题或服务管理问题造成医院设备损坏或故障未能按期排除或未能完全排除的，服务提供商应赔偿医院损失。</w:t>
      </w:r>
    </w:p>
    <w:p w:rsidR="001A223C" w:rsidRDefault="00064393">
      <w:pPr>
        <w:pStyle w:val="1"/>
        <w:spacing w:before="120" w:after="120" w:line="400" w:lineRule="exact"/>
        <w:ind w:left="918" w:hanging="357"/>
        <w:rPr>
          <w:rFonts w:ascii="微软雅黑" w:eastAsia="微软雅黑" w:hAnsi="微软雅黑"/>
          <w:sz w:val="21"/>
          <w:szCs w:val="21"/>
        </w:rPr>
      </w:pPr>
      <w:r>
        <w:rPr>
          <w:rFonts w:ascii="微软雅黑" w:eastAsia="微软雅黑" w:hAnsi="微软雅黑" w:hint="eastAsia"/>
          <w:sz w:val="21"/>
          <w:szCs w:val="21"/>
        </w:rPr>
        <w:t>项目服务要求</w:t>
      </w:r>
    </w:p>
    <w:p w:rsidR="001A223C" w:rsidRDefault="00064393">
      <w:pPr>
        <w:adjustRightInd w:val="0"/>
        <w:snapToGrid w:val="0"/>
        <w:spacing w:line="400" w:lineRule="exact"/>
        <w:ind w:firstLineChars="444" w:firstLine="986"/>
        <w:rPr>
          <w:rFonts w:ascii="微软雅黑" w:eastAsia="微软雅黑" w:hAnsi="微软雅黑"/>
          <w:spacing w:val="6"/>
          <w:szCs w:val="21"/>
        </w:rPr>
      </w:pPr>
      <w:r>
        <w:rPr>
          <w:rFonts w:ascii="微软雅黑" w:eastAsia="微软雅黑" w:hAnsi="微软雅黑" w:hint="eastAsia"/>
          <w:spacing w:val="6"/>
          <w:szCs w:val="21"/>
        </w:rPr>
        <w:t>投标人需保证</w:t>
      </w:r>
      <w:r>
        <w:rPr>
          <w:rFonts w:ascii="微软雅黑" w:eastAsia="微软雅黑" w:hAnsi="微软雅黑" w:hint="eastAsia"/>
          <w:spacing w:val="6"/>
          <w:szCs w:val="21"/>
        </w:rPr>
        <w:t>7*24</w:t>
      </w:r>
      <w:r>
        <w:rPr>
          <w:rFonts w:ascii="微软雅黑" w:eastAsia="微软雅黑" w:hAnsi="微软雅黑" w:hint="eastAsia"/>
          <w:spacing w:val="6"/>
          <w:szCs w:val="21"/>
        </w:rPr>
        <w:t>小时的服务响应，响应时间不得低于如下标准：接到医院方的通知后</w:t>
      </w:r>
      <w:r>
        <w:rPr>
          <w:rFonts w:ascii="微软雅黑" w:eastAsia="微软雅黑" w:hAnsi="微软雅黑" w:hint="eastAsia"/>
          <w:spacing w:val="6"/>
          <w:szCs w:val="21"/>
        </w:rPr>
        <w:t>10</w:t>
      </w:r>
      <w:r>
        <w:rPr>
          <w:rFonts w:ascii="微软雅黑" w:eastAsia="微软雅黑" w:hAnsi="微软雅黑" w:hint="eastAsia"/>
          <w:spacing w:val="6"/>
          <w:szCs w:val="21"/>
        </w:rPr>
        <w:t>分钟内必须</w:t>
      </w:r>
      <w:r>
        <w:rPr>
          <w:rFonts w:ascii="微软雅黑" w:eastAsia="微软雅黑" w:hAnsi="微软雅黑" w:hint="eastAsia"/>
          <w:spacing w:val="6"/>
          <w:szCs w:val="21"/>
        </w:rPr>
        <w:tab/>
      </w:r>
      <w:r>
        <w:rPr>
          <w:rFonts w:ascii="微软雅黑" w:eastAsia="微软雅黑" w:hAnsi="微软雅黑" w:hint="eastAsia"/>
          <w:spacing w:val="6"/>
          <w:szCs w:val="21"/>
        </w:rPr>
        <w:t>做出明确的响应和安排；需提供现场服务的，服务团队须在</w:t>
      </w:r>
      <w:r>
        <w:rPr>
          <w:rFonts w:ascii="微软雅黑" w:eastAsia="微软雅黑" w:hAnsi="微软雅黑" w:hint="eastAsia"/>
          <w:spacing w:val="6"/>
          <w:szCs w:val="21"/>
        </w:rPr>
        <w:t>2</w:t>
      </w:r>
      <w:r>
        <w:rPr>
          <w:rFonts w:ascii="微软雅黑" w:eastAsia="微软雅黑" w:hAnsi="微软雅黑" w:hint="eastAsia"/>
          <w:spacing w:val="6"/>
          <w:szCs w:val="21"/>
        </w:rPr>
        <w:t>小时内达到故障现场；紧急故障问题</w:t>
      </w:r>
      <w:r>
        <w:rPr>
          <w:rFonts w:ascii="微软雅黑" w:eastAsia="微软雅黑" w:hAnsi="微软雅黑" w:cs="微软雅黑" w:hint="eastAsia"/>
          <w:szCs w:val="21"/>
        </w:rPr>
        <w:t>2</w:t>
      </w:r>
      <w:r>
        <w:rPr>
          <w:rFonts w:ascii="微软雅黑" w:eastAsia="微软雅黑" w:hAnsi="微软雅黑" w:cs="微软雅黑" w:hint="eastAsia"/>
          <w:szCs w:val="21"/>
        </w:rPr>
        <w:t>小时内给出解决方案，</w:t>
      </w:r>
      <w:r>
        <w:rPr>
          <w:rFonts w:ascii="微软雅黑" w:eastAsia="微软雅黑" w:hAnsi="微软雅黑" w:cs="微软雅黑" w:hint="eastAsia"/>
          <w:color w:val="0000FF"/>
          <w:szCs w:val="21"/>
        </w:rPr>
        <w:t>4</w:t>
      </w:r>
      <w:r>
        <w:rPr>
          <w:rFonts w:ascii="微软雅黑" w:eastAsia="微软雅黑" w:hAnsi="微软雅黑" w:cs="微软雅黑" w:hint="eastAsia"/>
          <w:szCs w:val="21"/>
        </w:rPr>
        <w:t>小时内解决故障问题。一般性问题</w:t>
      </w:r>
      <w:r>
        <w:rPr>
          <w:rFonts w:ascii="微软雅黑" w:eastAsia="微软雅黑" w:hAnsi="微软雅黑" w:cs="微软雅黑" w:hint="eastAsia"/>
          <w:szCs w:val="21"/>
        </w:rPr>
        <w:t>(</w:t>
      </w:r>
      <w:r>
        <w:rPr>
          <w:rFonts w:ascii="微软雅黑" w:eastAsia="微软雅黑" w:hAnsi="微软雅黑" w:cs="微软雅黑" w:hint="eastAsia"/>
          <w:szCs w:val="21"/>
        </w:rPr>
        <w:t>不影响应用</w:t>
      </w:r>
      <w:r>
        <w:rPr>
          <w:rFonts w:ascii="微软雅黑" w:eastAsia="微软雅黑" w:hAnsi="微软雅黑" w:cs="微软雅黑" w:hint="eastAsia"/>
          <w:szCs w:val="21"/>
        </w:rPr>
        <w:t>），</w:t>
      </w:r>
      <w:r>
        <w:rPr>
          <w:rFonts w:ascii="微软雅黑" w:eastAsia="微软雅黑" w:hAnsi="微软雅黑" w:cs="微软雅黑" w:hint="eastAsia"/>
          <w:szCs w:val="21"/>
        </w:rPr>
        <w:t>24</w:t>
      </w:r>
      <w:r>
        <w:rPr>
          <w:rFonts w:ascii="微软雅黑" w:eastAsia="微软雅黑" w:hAnsi="微软雅黑" w:cs="微软雅黑" w:hint="eastAsia"/>
          <w:szCs w:val="21"/>
        </w:rPr>
        <w:t>小时内给出解决方案，</w:t>
      </w:r>
      <w:r>
        <w:rPr>
          <w:rFonts w:ascii="微软雅黑" w:eastAsia="微软雅黑" w:hAnsi="微软雅黑" w:cs="微软雅黑" w:hint="eastAsia"/>
          <w:szCs w:val="21"/>
        </w:rPr>
        <w:t>48</w:t>
      </w:r>
      <w:r>
        <w:rPr>
          <w:rFonts w:ascii="微软雅黑" w:eastAsia="微软雅黑" w:hAnsi="微软雅黑" w:cs="微软雅黑" w:hint="eastAsia"/>
          <w:szCs w:val="21"/>
        </w:rPr>
        <w:t>小时内解决问题。</w:t>
      </w:r>
    </w:p>
    <w:p w:rsidR="001A223C" w:rsidRDefault="001A223C">
      <w:pPr>
        <w:spacing w:line="400" w:lineRule="exact"/>
        <w:ind w:firstLine="480"/>
        <w:rPr>
          <w:rFonts w:ascii="微软雅黑" w:eastAsia="微软雅黑" w:hAnsi="微软雅黑"/>
          <w:szCs w:val="21"/>
        </w:rPr>
      </w:pPr>
    </w:p>
    <w:p w:rsidR="001A223C" w:rsidRDefault="00064393">
      <w:pPr>
        <w:spacing w:line="400" w:lineRule="exact"/>
        <w:ind w:firstLine="482"/>
        <w:outlineLvl w:val="1"/>
        <w:rPr>
          <w:rFonts w:ascii="微软雅黑" w:eastAsia="微软雅黑" w:hAnsi="微软雅黑"/>
          <w:b/>
          <w:bCs/>
          <w:szCs w:val="21"/>
        </w:rPr>
      </w:pPr>
      <w:r>
        <w:rPr>
          <w:rFonts w:ascii="微软雅黑" w:eastAsia="微软雅黑" w:hAnsi="微软雅黑" w:hint="eastAsia"/>
          <w:b/>
          <w:bCs/>
          <w:szCs w:val="21"/>
        </w:rPr>
        <w:t>四、商务条款</w:t>
      </w:r>
    </w:p>
    <w:p w:rsidR="001A223C" w:rsidRDefault="00064393">
      <w:pPr>
        <w:pStyle w:val="a9"/>
        <w:numPr>
          <w:ilvl w:val="0"/>
          <w:numId w:val="10"/>
        </w:numPr>
        <w:spacing w:line="400" w:lineRule="exact"/>
        <w:ind w:left="1347"/>
        <w:rPr>
          <w:rFonts w:ascii="微软雅黑" w:eastAsia="微软雅黑" w:hAnsi="微软雅黑"/>
          <w:b/>
          <w:sz w:val="21"/>
          <w:szCs w:val="21"/>
        </w:rPr>
      </w:pPr>
      <w:r>
        <w:rPr>
          <w:rFonts w:ascii="微软雅黑" w:eastAsia="微软雅黑" w:hAnsi="微软雅黑" w:hint="eastAsia"/>
          <w:b/>
          <w:sz w:val="21"/>
          <w:szCs w:val="21"/>
        </w:rPr>
        <w:lastRenderedPageBreak/>
        <w:t>服务期限</w:t>
      </w:r>
    </w:p>
    <w:p w:rsidR="001A223C" w:rsidRDefault="00064393">
      <w:pPr>
        <w:spacing w:line="400" w:lineRule="exact"/>
        <w:ind w:leftChars="270" w:left="567" w:firstLine="480"/>
        <w:rPr>
          <w:rFonts w:ascii="微软雅黑" w:eastAsia="微软雅黑" w:hAnsi="微软雅黑"/>
          <w:szCs w:val="21"/>
        </w:rPr>
      </w:pPr>
      <w:r>
        <w:rPr>
          <w:rFonts w:ascii="微软雅黑" w:eastAsia="微软雅黑" w:hAnsi="微软雅黑" w:hint="eastAsia"/>
          <w:szCs w:val="21"/>
        </w:rPr>
        <w:t>服务期限：合同签订之日起</w:t>
      </w:r>
      <w:r>
        <w:rPr>
          <w:rFonts w:ascii="微软雅黑" w:eastAsia="微软雅黑" w:hAnsi="微软雅黑" w:hint="eastAsia"/>
          <w:szCs w:val="21"/>
        </w:rPr>
        <w:t>1</w:t>
      </w:r>
      <w:r>
        <w:rPr>
          <w:rFonts w:ascii="微软雅黑" w:eastAsia="微软雅黑" w:hAnsi="微软雅黑" w:hint="eastAsia"/>
          <w:szCs w:val="21"/>
        </w:rPr>
        <w:t>年，即</w:t>
      </w:r>
      <w:r>
        <w:rPr>
          <w:rFonts w:ascii="微软雅黑" w:eastAsia="微软雅黑" w:hAnsi="微软雅黑" w:hint="eastAsia"/>
          <w:szCs w:val="21"/>
        </w:rPr>
        <w:t>365</w:t>
      </w:r>
      <w:r>
        <w:rPr>
          <w:rFonts w:ascii="微软雅黑" w:eastAsia="微软雅黑" w:hAnsi="微软雅黑" w:hint="eastAsia"/>
          <w:szCs w:val="21"/>
        </w:rPr>
        <w:t>个日历日；</w:t>
      </w:r>
    </w:p>
    <w:p w:rsidR="001A223C" w:rsidRDefault="00064393">
      <w:pPr>
        <w:spacing w:line="400" w:lineRule="exact"/>
        <w:ind w:leftChars="270" w:left="567" w:firstLine="480"/>
        <w:rPr>
          <w:rFonts w:ascii="微软雅黑" w:eastAsia="微软雅黑" w:hAnsi="微软雅黑"/>
          <w:color w:val="0000FF"/>
          <w:szCs w:val="21"/>
        </w:rPr>
      </w:pPr>
      <w:r>
        <w:rPr>
          <w:rFonts w:ascii="微软雅黑" w:eastAsia="微软雅黑" w:hAnsi="微软雅黑" w:hint="eastAsia"/>
          <w:color w:val="0000FF"/>
          <w:szCs w:val="21"/>
        </w:rPr>
        <w:t>本项目服务期满后，采购单位可根据中标供应商履约情况确定合同期限是否延长，但最长不超过</w:t>
      </w:r>
      <w:r>
        <w:rPr>
          <w:rFonts w:ascii="微软雅黑" w:eastAsia="微软雅黑" w:hAnsi="微软雅黑" w:hint="eastAsia"/>
          <w:color w:val="0000FF"/>
          <w:szCs w:val="21"/>
        </w:rPr>
        <w:t>36</w:t>
      </w:r>
      <w:r>
        <w:rPr>
          <w:rFonts w:ascii="微软雅黑" w:eastAsia="微软雅黑" w:hAnsi="微软雅黑" w:hint="eastAsia"/>
          <w:color w:val="0000FF"/>
          <w:szCs w:val="21"/>
        </w:rPr>
        <w:t>个月（第一年为本次招标的中标服务期限），合同一年一签。</w:t>
      </w:r>
    </w:p>
    <w:p w:rsidR="001A223C" w:rsidRDefault="00064393">
      <w:pPr>
        <w:pStyle w:val="a9"/>
        <w:numPr>
          <w:ilvl w:val="0"/>
          <w:numId w:val="10"/>
        </w:numPr>
        <w:spacing w:line="400" w:lineRule="exact"/>
        <w:ind w:left="1347"/>
        <w:rPr>
          <w:rFonts w:ascii="微软雅黑" w:eastAsia="微软雅黑" w:hAnsi="微软雅黑"/>
          <w:b/>
          <w:sz w:val="21"/>
          <w:szCs w:val="21"/>
        </w:rPr>
      </w:pPr>
      <w:r>
        <w:rPr>
          <w:rFonts w:ascii="微软雅黑" w:eastAsia="微软雅黑" w:hAnsi="微软雅黑" w:hint="eastAsia"/>
          <w:b/>
          <w:sz w:val="21"/>
          <w:szCs w:val="21"/>
        </w:rPr>
        <w:t>付款方法和条件</w:t>
      </w:r>
    </w:p>
    <w:p w:rsidR="001A223C" w:rsidRDefault="00064393">
      <w:pPr>
        <w:spacing w:line="400" w:lineRule="exact"/>
        <w:ind w:leftChars="270" w:left="567" w:firstLine="480"/>
        <w:rPr>
          <w:rFonts w:ascii="微软雅黑" w:eastAsia="微软雅黑" w:hAnsi="微软雅黑"/>
          <w:color w:val="0000FF"/>
          <w:szCs w:val="21"/>
        </w:rPr>
      </w:pPr>
      <w:r>
        <w:rPr>
          <w:rFonts w:ascii="微软雅黑" w:eastAsia="微软雅黑" w:hAnsi="微软雅黑" w:hint="eastAsia"/>
          <w:color w:val="0000FF"/>
          <w:szCs w:val="21"/>
        </w:rPr>
        <w:t>合同签订</w:t>
      </w:r>
      <w:r>
        <w:rPr>
          <w:rFonts w:ascii="微软雅黑" w:eastAsia="微软雅黑" w:hAnsi="微软雅黑" w:hint="eastAsia"/>
          <w:color w:val="0000FF"/>
          <w:szCs w:val="21"/>
        </w:rPr>
        <w:t>后，支</w:t>
      </w:r>
      <w:r>
        <w:rPr>
          <w:rFonts w:ascii="微软雅黑" w:eastAsia="微软雅黑" w:hAnsi="微软雅黑" w:hint="eastAsia"/>
          <w:color w:val="0000FF"/>
          <w:szCs w:val="21"/>
        </w:rPr>
        <w:t>付合同总</w:t>
      </w:r>
      <w:r>
        <w:rPr>
          <w:rFonts w:ascii="微软雅黑" w:eastAsia="微软雅黑" w:hAnsi="微软雅黑" w:hint="eastAsia"/>
          <w:color w:val="0000FF"/>
          <w:szCs w:val="21"/>
        </w:rPr>
        <w:t>额</w:t>
      </w:r>
      <w:r>
        <w:rPr>
          <w:rFonts w:ascii="微软雅黑" w:eastAsia="微软雅黑" w:hAnsi="微软雅黑" w:hint="eastAsia"/>
          <w:color w:val="0000FF"/>
          <w:szCs w:val="21"/>
        </w:rPr>
        <w:t>的</w:t>
      </w:r>
      <w:r>
        <w:rPr>
          <w:rFonts w:ascii="微软雅黑" w:eastAsia="微软雅黑" w:hAnsi="微软雅黑" w:hint="eastAsia"/>
          <w:color w:val="0000FF"/>
          <w:szCs w:val="21"/>
        </w:rPr>
        <w:t>3</w:t>
      </w:r>
      <w:r>
        <w:rPr>
          <w:rFonts w:ascii="微软雅黑" w:eastAsia="微软雅黑" w:hAnsi="微软雅黑" w:hint="eastAsia"/>
          <w:color w:val="0000FF"/>
          <w:szCs w:val="21"/>
        </w:rPr>
        <w:t>0%</w:t>
      </w:r>
      <w:r>
        <w:rPr>
          <w:rFonts w:ascii="微软雅黑" w:eastAsia="微软雅黑" w:hAnsi="微软雅黑" w:hint="eastAsia"/>
          <w:color w:val="0000FF"/>
          <w:szCs w:val="21"/>
        </w:rPr>
        <w:t>预付款，</w:t>
      </w:r>
      <w:proofErr w:type="gramStart"/>
      <w:r>
        <w:rPr>
          <w:rFonts w:ascii="微软雅黑" w:eastAsia="微软雅黑" w:hAnsi="微软雅黑" w:hint="eastAsia"/>
          <w:color w:val="0000FF"/>
          <w:szCs w:val="21"/>
        </w:rPr>
        <w:t>运维半年</w:t>
      </w:r>
      <w:proofErr w:type="gramEnd"/>
      <w:r>
        <w:rPr>
          <w:rFonts w:ascii="微软雅黑" w:eastAsia="微软雅黑" w:hAnsi="微软雅黑" w:hint="eastAsia"/>
          <w:color w:val="0000FF"/>
          <w:szCs w:val="21"/>
        </w:rPr>
        <w:t>后支付合同总额的</w:t>
      </w:r>
      <w:r>
        <w:rPr>
          <w:rFonts w:ascii="微软雅黑" w:eastAsia="微软雅黑" w:hAnsi="微软雅黑" w:hint="eastAsia"/>
          <w:color w:val="0000FF"/>
          <w:szCs w:val="21"/>
        </w:rPr>
        <w:t>40%</w:t>
      </w:r>
      <w:r>
        <w:rPr>
          <w:rFonts w:ascii="微软雅黑" w:eastAsia="微软雅黑" w:hAnsi="微软雅黑" w:hint="eastAsia"/>
          <w:color w:val="0000FF"/>
          <w:szCs w:val="21"/>
        </w:rPr>
        <w:t>，</w:t>
      </w:r>
      <w:r>
        <w:rPr>
          <w:rFonts w:ascii="微软雅黑" w:eastAsia="微软雅黑" w:hAnsi="微软雅黑" w:hint="eastAsia"/>
          <w:color w:val="0000FF"/>
          <w:szCs w:val="21"/>
        </w:rPr>
        <w:t>合同到期后支付合同总额的</w:t>
      </w:r>
      <w:r>
        <w:rPr>
          <w:rFonts w:ascii="微软雅黑" w:eastAsia="微软雅黑" w:hAnsi="微软雅黑" w:hint="eastAsia"/>
          <w:color w:val="0000FF"/>
          <w:szCs w:val="21"/>
        </w:rPr>
        <w:t>30%</w:t>
      </w:r>
      <w:r>
        <w:rPr>
          <w:rFonts w:ascii="微软雅黑" w:eastAsia="微软雅黑" w:hAnsi="微软雅黑" w:hint="eastAsia"/>
          <w:color w:val="0000FF"/>
          <w:szCs w:val="21"/>
        </w:rPr>
        <w:t>。</w:t>
      </w:r>
    </w:p>
    <w:p w:rsidR="001A223C" w:rsidRDefault="00064393">
      <w:pPr>
        <w:pStyle w:val="a9"/>
        <w:numPr>
          <w:ilvl w:val="0"/>
          <w:numId w:val="10"/>
        </w:numPr>
        <w:spacing w:line="400" w:lineRule="exact"/>
        <w:ind w:left="1347"/>
        <w:rPr>
          <w:rFonts w:ascii="微软雅黑" w:eastAsia="微软雅黑" w:hAnsi="微软雅黑"/>
          <w:b/>
          <w:sz w:val="21"/>
          <w:szCs w:val="21"/>
        </w:rPr>
      </w:pPr>
      <w:r>
        <w:rPr>
          <w:rFonts w:ascii="微软雅黑" w:eastAsia="微软雅黑" w:hAnsi="微软雅黑" w:hint="eastAsia"/>
          <w:b/>
          <w:sz w:val="21"/>
          <w:szCs w:val="21"/>
        </w:rPr>
        <w:t>其它说明</w:t>
      </w:r>
    </w:p>
    <w:p w:rsidR="001A223C" w:rsidRDefault="00064393">
      <w:pPr>
        <w:pStyle w:val="a9"/>
        <w:numPr>
          <w:ilvl w:val="0"/>
          <w:numId w:val="11"/>
        </w:numPr>
        <w:spacing w:line="400" w:lineRule="exact"/>
        <w:ind w:left="1560"/>
        <w:rPr>
          <w:rFonts w:ascii="微软雅黑" w:eastAsia="微软雅黑" w:hAnsi="微软雅黑"/>
          <w:sz w:val="21"/>
          <w:szCs w:val="21"/>
        </w:rPr>
      </w:pPr>
      <w:r>
        <w:rPr>
          <w:rFonts w:ascii="微软雅黑" w:eastAsia="微软雅黑" w:hAnsi="微软雅黑" w:hint="eastAsia"/>
          <w:sz w:val="21"/>
          <w:szCs w:val="21"/>
        </w:rPr>
        <w:t>为保证服务质量，本项目不允许分包或者转包。如违约，一经查实，直接终止合同，并追偿已支付全部款项。</w:t>
      </w:r>
    </w:p>
    <w:p w:rsidR="001A223C" w:rsidRDefault="00064393">
      <w:pPr>
        <w:pStyle w:val="a9"/>
        <w:numPr>
          <w:ilvl w:val="0"/>
          <w:numId w:val="11"/>
        </w:numPr>
        <w:spacing w:line="400" w:lineRule="exact"/>
        <w:ind w:left="1560"/>
        <w:rPr>
          <w:rFonts w:ascii="微软雅黑" w:eastAsia="微软雅黑" w:hAnsi="微软雅黑"/>
          <w:sz w:val="21"/>
          <w:szCs w:val="21"/>
        </w:rPr>
      </w:pPr>
      <w:r>
        <w:rPr>
          <w:rFonts w:ascii="微软雅黑" w:eastAsia="微软雅黑" w:hAnsi="微软雅黑" w:hint="eastAsia"/>
          <w:sz w:val="21"/>
          <w:szCs w:val="21"/>
        </w:rPr>
        <w:t>服务方应该为项目组人员购买必要的保险并签订安全责任书，对于维护人员因为工作在招标方引起的各种工伤、安全事件和事故，医院免于一切责任。</w:t>
      </w:r>
    </w:p>
    <w:p w:rsidR="001A223C" w:rsidRDefault="00064393">
      <w:pPr>
        <w:pStyle w:val="a9"/>
        <w:numPr>
          <w:ilvl w:val="0"/>
          <w:numId w:val="11"/>
        </w:numPr>
        <w:spacing w:line="400" w:lineRule="exact"/>
        <w:ind w:left="1560"/>
        <w:rPr>
          <w:rFonts w:ascii="微软雅黑" w:eastAsia="微软雅黑" w:hAnsi="微软雅黑"/>
          <w:sz w:val="21"/>
          <w:szCs w:val="21"/>
        </w:rPr>
      </w:pPr>
      <w:r>
        <w:rPr>
          <w:rFonts w:ascii="微软雅黑" w:eastAsia="微软雅黑" w:hAnsi="微软雅黑" w:hint="eastAsia"/>
          <w:sz w:val="21"/>
          <w:szCs w:val="21"/>
        </w:rPr>
        <w:t>在服务期内，医院如有新增设备，可以协助服务并给建议。</w:t>
      </w:r>
      <w:r>
        <w:rPr>
          <w:rFonts w:ascii="微软雅黑" w:eastAsia="微软雅黑" w:hAnsi="微软雅黑" w:hint="eastAsia"/>
          <w:sz w:val="21"/>
          <w:szCs w:val="21"/>
        </w:rPr>
        <w:t xml:space="preserve"> </w:t>
      </w:r>
    </w:p>
    <w:p w:rsidR="001A223C" w:rsidRDefault="00064393">
      <w:pPr>
        <w:pStyle w:val="a9"/>
        <w:numPr>
          <w:ilvl w:val="0"/>
          <w:numId w:val="11"/>
        </w:numPr>
        <w:spacing w:line="400" w:lineRule="exact"/>
        <w:ind w:left="1560"/>
        <w:rPr>
          <w:rFonts w:ascii="微软雅黑" w:eastAsia="微软雅黑" w:hAnsi="微软雅黑"/>
          <w:sz w:val="21"/>
          <w:szCs w:val="21"/>
        </w:rPr>
      </w:pPr>
      <w:r>
        <w:rPr>
          <w:rFonts w:ascii="微软雅黑" w:eastAsia="微软雅黑" w:hAnsi="微软雅黑" w:hint="eastAsia"/>
          <w:sz w:val="21"/>
          <w:szCs w:val="21"/>
        </w:rPr>
        <w:t>医院提供工作场所和必要的办公设施（如办公桌、办公椅、电脑等）。</w:t>
      </w:r>
    </w:p>
    <w:p w:rsidR="001A223C" w:rsidRDefault="00064393">
      <w:pPr>
        <w:pStyle w:val="a9"/>
        <w:numPr>
          <w:ilvl w:val="0"/>
          <w:numId w:val="11"/>
        </w:numPr>
        <w:spacing w:line="400" w:lineRule="exact"/>
        <w:ind w:left="1560"/>
        <w:rPr>
          <w:rFonts w:ascii="微软雅黑" w:eastAsia="微软雅黑" w:hAnsi="微软雅黑"/>
          <w:color w:val="0000FF"/>
          <w:sz w:val="21"/>
          <w:szCs w:val="21"/>
        </w:rPr>
      </w:pPr>
      <w:r>
        <w:rPr>
          <w:rFonts w:ascii="微软雅黑" w:eastAsia="微软雅黑" w:hAnsi="微软雅黑" w:hint="eastAsia"/>
          <w:color w:val="0000FF"/>
          <w:sz w:val="21"/>
          <w:szCs w:val="21"/>
        </w:rPr>
        <w:t>服务期满且服务满意度为</w:t>
      </w:r>
      <w:proofErr w:type="gramStart"/>
      <w:r>
        <w:rPr>
          <w:rFonts w:ascii="微软雅黑" w:eastAsia="微软雅黑" w:hAnsi="微软雅黑" w:hint="eastAsia"/>
          <w:color w:val="0000FF"/>
          <w:sz w:val="21"/>
          <w:szCs w:val="21"/>
        </w:rPr>
        <w:t>优</w:t>
      </w:r>
      <w:r>
        <w:rPr>
          <w:rFonts w:ascii="微软雅黑" w:eastAsia="微软雅黑" w:hAnsi="微软雅黑" w:hint="eastAsia"/>
          <w:color w:val="0000FF"/>
          <w:sz w:val="21"/>
          <w:szCs w:val="21"/>
        </w:rPr>
        <w:t>或者</w:t>
      </w:r>
      <w:proofErr w:type="gramEnd"/>
      <w:r>
        <w:rPr>
          <w:rFonts w:ascii="微软雅黑" w:eastAsia="微软雅黑" w:hAnsi="微软雅黑" w:hint="eastAsia"/>
          <w:color w:val="0000FF"/>
          <w:sz w:val="21"/>
          <w:szCs w:val="21"/>
        </w:rPr>
        <w:t>良好</w:t>
      </w:r>
      <w:r>
        <w:rPr>
          <w:rFonts w:ascii="微软雅黑" w:eastAsia="微软雅黑" w:hAnsi="微软雅黑" w:hint="eastAsia"/>
          <w:color w:val="0000FF"/>
          <w:sz w:val="21"/>
          <w:szCs w:val="21"/>
        </w:rPr>
        <w:t>时双方可续签合同，续签次数不超过两次。</w:t>
      </w:r>
    </w:p>
    <w:p w:rsidR="001A223C" w:rsidRDefault="001A223C">
      <w:pPr>
        <w:pStyle w:val="ac"/>
        <w:spacing w:line="400" w:lineRule="exact"/>
        <w:ind w:firstLine="460"/>
        <w:rPr>
          <w:rFonts w:ascii="微软雅黑" w:eastAsia="微软雅黑" w:hAnsi="微软雅黑"/>
          <w:sz w:val="21"/>
          <w:szCs w:val="21"/>
        </w:rPr>
      </w:pPr>
    </w:p>
    <w:p w:rsidR="001A223C" w:rsidRDefault="00064393">
      <w:pPr>
        <w:numPr>
          <w:ilvl w:val="0"/>
          <w:numId w:val="12"/>
        </w:numPr>
        <w:spacing w:line="400" w:lineRule="exact"/>
        <w:ind w:firstLineChars="200" w:firstLine="420"/>
        <w:outlineLvl w:val="0"/>
        <w:rPr>
          <w:rFonts w:ascii="微软雅黑" w:eastAsia="微软雅黑" w:hAnsi="微软雅黑"/>
          <w:b/>
          <w:bCs/>
          <w:szCs w:val="21"/>
        </w:rPr>
      </w:pPr>
      <w:r>
        <w:rPr>
          <w:rFonts w:ascii="微软雅黑" w:eastAsia="微软雅黑" w:hAnsi="微软雅黑" w:hint="eastAsia"/>
          <w:b/>
          <w:bCs/>
          <w:szCs w:val="21"/>
        </w:rPr>
        <w:t>评审标准</w:t>
      </w:r>
    </w:p>
    <w:p w:rsidR="001A223C" w:rsidRDefault="00064393">
      <w:pPr>
        <w:spacing w:line="400" w:lineRule="exact"/>
        <w:ind w:firstLine="480"/>
        <w:rPr>
          <w:rFonts w:ascii="微软雅黑" w:eastAsia="微软雅黑" w:hAnsi="微软雅黑" w:cs="微软雅黑"/>
          <w:szCs w:val="21"/>
        </w:rPr>
      </w:pPr>
      <w:bookmarkStart w:id="0" w:name="OLE_LINK3"/>
      <w:bookmarkStart w:id="1" w:name="OLE_LINK4"/>
      <w:r>
        <w:rPr>
          <w:rFonts w:ascii="微软雅黑" w:eastAsia="微软雅黑" w:hAnsi="微软雅黑" w:cs="微软雅黑" w:hint="eastAsia"/>
          <w:szCs w:val="21"/>
        </w:rPr>
        <w:t>评标方法：</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综合评分法（总分</w:t>
      </w:r>
      <w:r>
        <w:rPr>
          <w:rFonts w:ascii="微软雅黑" w:eastAsia="微软雅黑" w:hAnsi="微软雅黑" w:cs="微软雅黑" w:hint="eastAsia"/>
          <w:szCs w:val="21"/>
        </w:rPr>
        <w:t>100</w:t>
      </w:r>
      <w:r>
        <w:rPr>
          <w:rFonts w:ascii="微软雅黑" w:eastAsia="微软雅黑" w:hAnsi="微软雅黑" w:cs="微软雅黑" w:hint="eastAsia"/>
          <w:szCs w:val="21"/>
        </w:rPr>
        <w:t>分）</w:t>
      </w:r>
    </w:p>
    <w:p w:rsidR="001A223C" w:rsidRDefault="00064393">
      <w:pPr>
        <w:spacing w:line="400" w:lineRule="exact"/>
        <w:ind w:firstLine="480"/>
        <w:rPr>
          <w:rFonts w:ascii="微软雅黑" w:eastAsia="微软雅黑" w:hAnsi="微软雅黑" w:cs="微软雅黑"/>
          <w:szCs w:val="21"/>
        </w:rPr>
      </w:pPr>
      <w:r>
        <w:rPr>
          <w:rFonts w:ascii="微软雅黑" w:eastAsia="微软雅黑" w:hAnsi="微软雅黑" w:cs="微软雅黑" w:hint="eastAsia"/>
          <w:szCs w:val="21"/>
        </w:rPr>
        <w:t>评标方法说明：</w:t>
      </w:r>
    </w:p>
    <w:bookmarkEnd w:id="0"/>
    <w:bookmarkEnd w:id="1"/>
    <w:p w:rsidR="001A223C" w:rsidRDefault="00064393">
      <w:pPr>
        <w:adjustRightInd w:val="0"/>
        <w:spacing w:line="400" w:lineRule="exact"/>
        <w:ind w:left="315" w:hangingChars="150" w:hanging="315"/>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bCs/>
          <w:szCs w:val="21"/>
        </w:rPr>
        <w:t>评标委员会将根据投标最终得分由高</w:t>
      </w:r>
      <w:proofErr w:type="gramStart"/>
      <w:r>
        <w:rPr>
          <w:rFonts w:ascii="微软雅黑" w:eastAsia="微软雅黑" w:hAnsi="微软雅黑" w:cs="微软雅黑" w:hint="eastAsia"/>
          <w:bCs/>
          <w:szCs w:val="21"/>
        </w:rPr>
        <w:t>到低按顺序</w:t>
      </w:r>
      <w:proofErr w:type="gramEnd"/>
      <w:r>
        <w:rPr>
          <w:rFonts w:ascii="微软雅黑" w:eastAsia="微软雅黑" w:hAnsi="微软雅黑" w:cs="微软雅黑" w:hint="eastAsia"/>
          <w:bCs/>
          <w:szCs w:val="21"/>
        </w:rPr>
        <w:t>确定</w:t>
      </w:r>
      <w:r>
        <w:rPr>
          <w:rFonts w:ascii="微软雅黑" w:eastAsia="微软雅黑" w:hAnsi="微软雅黑" w:cs="微软雅黑" w:hint="eastAsia"/>
          <w:bCs/>
          <w:szCs w:val="21"/>
        </w:rPr>
        <w:t>2</w:t>
      </w:r>
      <w:r>
        <w:rPr>
          <w:rFonts w:ascii="微软雅黑" w:eastAsia="微软雅黑" w:hAnsi="微软雅黑" w:cs="微软雅黑" w:hint="eastAsia"/>
          <w:bCs/>
          <w:szCs w:val="21"/>
        </w:rPr>
        <w:t>名中标候选人，推荐排名第一的投标人为本项目的中标人</w:t>
      </w:r>
      <w:r>
        <w:rPr>
          <w:rFonts w:ascii="微软雅黑" w:eastAsia="微软雅黑" w:hAnsi="微软雅黑" w:cs="微软雅黑" w:hint="eastAsia"/>
          <w:szCs w:val="21"/>
        </w:rPr>
        <w:t>。</w:t>
      </w:r>
    </w:p>
    <w:p w:rsidR="001A223C" w:rsidRDefault="00064393">
      <w:pPr>
        <w:adjustRightInd w:val="0"/>
        <w:spacing w:line="400" w:lineRule="exact"/>
        <w:ind w:firstLine="480"/>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、以满足招标文件要求且投标价格最低的投标报价为评标基准价，其报价得分为满分。</w:t>
      </w:r>
    </w:p>
    <w:p w:rsidR="001A223C" w:rsidRDefault="00064393">
      <w:pPr>
        <w:adjustRightInd w:val="0"/>
        <w:spacing w:line="400" w:lineRule="exact"/>
        <w:ind w:firstLineChars="100" w:firstLine="210"/>
        <w:rPr>
          <w:rFonts w:ascii="微软雅黑" w:eastAsia="微软雅黑" w:hAnsi="微软雅黑" w:cs="微软雅黑"/>
          <w:szCs w:val="21"/>
        </w:rPr>
      </w:pPr>
      <w:r>
        <w:rPr>
          <w:rFonts w:ascii="微软雅黑" w:eastAsia="微软雅黑" w:hAnsi="微软雅黑" w:cs="微软雅黑" w:hint="eastAsia"/>
          <w:szCs w:val="21"/>
        </w:rPr>
        <w:t>其他投标人的报价</w:t>
      </w:r>
      <w:proofErr w:type="gramStart"/>
      <w:r>
        <w:rPr>
          <w:rFonts w:ascii="微软雅黑" w:eastAsia="微软雅黑" w:hAnsi="微软雅黑" w:cs="微软雅黑" w:hint="eastAsia"/>
          <w:szCs w:val="21"/>
        </w:rPr>
        <w:t>分统一</w:t>
      </w:r>
      <w:proofErr w:type="gramEnd"/>
      <w:r>
        <w:rPr>
          <w:rFonts w:ascii="微软雅黑" w:eastAsia="微软雅黑" w:hAnsi="微软雅黑" w:cs="微软雅黑" w:hint="eastAsia"/>
          <w:szCs w:val="21"/>
        </w:rPr>
        <w:t>按照下列公式计算：</w:t>
      </w:r>
    </w:p>
    <w:p w:rsidR="001A223C" w:rsidRDefault="00064393">
      <w:pPr>
        <w:spacing w:line="400" w:lineRule="exact"/>
        <w:ind w:firstLineChars="100" w:firstLine="210"/>
        <w:rPr>
          <w:rFonts w:ascii="微软雅黑" w:eastAsia="微软雅黑" w:hAnsi="微软雅黑" w:cs="微软雅黑"/>
          <w:szCs w:val="21"/>
        </w:rPr>
      </w:pPr>
      <w:r>
        <w:rPr>
          <w:rFonts w:ascii="微软雅黑" w:eastAsia="微软雅黑" w:hAnsi="微软雅黑" w:cs="微软雅黑" w:hint="eastAsia"/>
          <w:szCs w:val="21"/>
        </w:rPr>
        <w:t>价格分＝（评标基准价／投标报价）×</w:t>
      </w:r>
      <w:r>
        <w:rPr>
          <w:rFonts w:ascii="微软雅黑" w:eastAsia="微软雅黑" w:hAnsi="微软雅黑" w:cs="微软雅黑" w:hint="eastAsia"/>
          <w:szCs w:val="21"/>
        </w:rPr>
        <w:t>20</w:t>
      </w:r>
      <w:r>
        <w:rPr>
          <w:rFonts w:ascii="微软雅黑" w:eastAsia="微软雅黑" w:hAnsi="微软雅黑" w:cs="微软雅黑" w:hint="eastAsia"/>
          <w:szCs w:val="21"/>
        </w:rPr>
        <w:t>，计算结果保留</w:t>
      </w:r>
      <w:r>
        <w:rPr>
          <w:rFonts w:ascii="微软雅黑" w:eastAsia="微软雅黑" w:hAnsi="微软雅黑" w:cs="微软雅黑" w:hint="eastAsia"/>
          <w:szCs w:val="21"/>
        </w:rPr>
        <w:t>2</w:t>
      </w:r>
      <w:r>
        <w:rPr>
          <w:rFonts w:ascii="微软雅黑" w:eastAsia="微软雅黑" w:hAnsi="微软雅黑" w:cs="微软雅黑" w:hint="eastAsia"/>
          <w:szCs w:val="21"/>
        </w:rPr>
        <w:t>位小数（第三位小数四舍五入）。</w:t>
      </w:r>
    </w:p>
    <w:p w:rsidR="001A223C" w:rsidRDefault="00064393">
      <w:pPr>
        <w:spacing w:line="400" w:lineRule="exact"/>
        <w:ind w:left="210" w:hangingChars="100" w:hanging="210"/>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、经统计，得出各投标人的最终评审分</w:t>
      </w:r>
      <w:r>
        <w:rPr>
          <w:rFonts w:ascii="微软雅黑" w:eastAsia="微软雅黑" w:hAnsi="微软雅黑" w:cs="微软雅黑" w:hint="eastAsia"/>
          <w:szCs w:val="21"/>
        </w:rPr>
        <w:t>,</w:t>
      </w:r>
      <w:r>
        <w:rPr>
          <w:rFonts w:ascii="微软雅黑" w:eastAsia="微软雅黑" w:hAnsi="微软雅黑" w:cs="微软雅黑" w:hint="eastAsia"/>
          <w:szCs w:val="21"/>
        </w:rPr>
        <w:t>按最终评审分由高到低顺序排列。得分相同的，按投标报价由低到高顺序排列。得分且投标报价相同的，按技术指标优劣顺序排列，并形成评标意见。</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695"/>
        <w:gridCol w:w="10"/>
        <w:gridCol w:w="1801"/>
        <w:gridCol w:w="800"/>
        <w:gridCol w:w="1120"/>
        <w:gridCol w:w="3720"/>
      </w:tblGrid>
      <w:tr w:rsidR="001A223C">
        <w:trPr>
          <w:jc w:val="center"/>
        </w:trPr>
        <w:tc>
          <w:tcPr>
            <w:tcW w:w="839"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rPr>
                <w:rFonts w:ascii="微软雅黑" w:eastAsia="微软雅黑" w:hAnsi="微软雅黑" w:cs="Times New Roman"/>
                <w:szCs w:val="21"/>
              </w:rPr>
            </w:pPr>
            <w:r>
              <w:rPr>
                <w:rFonts w:ascii="微软雅黑" w:eastAsia="微软雅黑" w:hAnsi="微软雅黑" w:hint="eastAsia"/>
                <w:szCs w:val="21"/>
              </w:rPr>
              <w:lastRenderedPageBreak/>
              <w:t>序号</w:t>
            </w:r>
          </w:p>
        </w:tc>
        <w:tc>
          <w:tcPr>
            <w:tcW w:w="4426" w:type="dxa"/>
            <w:gridSpan w:val="5"/>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评分项</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权重</w:t>
            </w:r>
          </w:p>
        </w:tc>
      </w:tr>
      <w:tr w:rsidR="001A223C">
        <w:trPr>
          <w:jc w:val="center"/>
        </w:trPr>
        <w:tc>
          <w:tcPr>
            <w:tcW w:w="839"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1</w:t>
            </w:r>
          </w:p>
        </w:tc>
        <w:tc>
          <w:tcPr>
            <w:tcW w:w="4426" w:type="dxa"/>
            <w:gridSpan w:val="5"/>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价格</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20</w:t>
            </w:r>
          </w:p>
        </w:tc>
      </w:tr>
      <w:tr w:rsidR="001A223C">
        <w:trPr>
          <w:jc w:val="center"/>
        </w:trPr>
        <w:tc>
          <w:tcPr>
            <w:tcW w:w="839"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2</w:t>
            </w:r>
          </w:p>
        </w:tc>
        <w:tc>
          <w:tcPr>
            <w:tcW w:w="4426" w:type="dxa"/>
            <w:gridSpan w:val="5"/>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技术部分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35</w:t>
            </w:r>
          </w:p>
        </w:tc>
      </w:tr>
      <w:tr w:rsidR="001A223C">
        <w:trPr>
          <w:trHeight w:val="63"/>
          <w:jc w:val="center"/>
        </w:trPr>
        <w:tc>
          <w:tcPr>
            <w:tcW w:w="839" w:type="dxa"/>
            <w:vMerge w:val="restart"/>
            <w:tcBorders>
              <w:top w:val="single" w:sz="4" w:space="0" w:color="auto"/>
              <w:left w:val="single" w:sz="4" w:space="0" w:color="auto"/>
              <w:bottom w:val="single" w:sz="4" w:space="0" w:color="auto"/>
              <w:right w:val="single" w:sz="4" w:space="0" w:color="auto"/>
            </w:tcBorders>
          </w:tcPr>
          <w:p w:rsidR="001A223C" w:rsidRDefault="001A223C">
            <w:pPr>
              <w:spacing w:line="400" w:lineRule="exact"/>
              <w:ind w:firstLine="420"/>
              <w:jc w:val="center"/>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A223C" w:rsidRDefault="00064393">
            <w:pPr>
              <w:spacing w:line="400" w:lineRule="exact"/>
              <w:jc w:val="center"/>
              <w:rPr>
                <w:rFonts w:ascii="微软雅黑" w:eastAsia="微软雅黑" w:hAnsi="微软雅黑"/>
                <w:szCs w:val="21"/>
              </w:rPr>
            </w:pPr>
            <w:r>
              <w:rPr>
                <w:rFonts w:ascii="微软雅黑" w:eastAsia="微软雅黑" w:hAnsi="微软雅黑" w:hint="eastAsia"/>
                <w:szCs w:val="21"/>
              </w:rPr>
              <w:t>序号</w:t>
            </w:r>
          </w:p>
        </w:tc>
        <w:tc>
          <w:tcPr>
            <w:tcW w:w="1811" w:type="dxa"/>
            <w:gridSpan w:val="2"/>
            <w:tcBorders>
              <w:top w:val="single" w:sz="4" w:space="0" w:color="auto"/>
              <w:left w:val="single" w:sz="4" w:space="0" w:color="auto"/>
              <w:bottom w:val="single" w:sz="4" w:space="0" w:color="auto"/>
              <w:right w:val="single" w:sz="4" w:space="0" w:color="auto"/>
            </w:tcBorders>
            <w:vAlign w:val="center"/>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评分因素</w:t>
            </w:r>
          </w:p>
        </w:tc>
        <w:tc>
          <w:tcPr>
            <w:tcW w:w="800" w:type="dxa"/>
            <w:tcBorders>
              <w:top w:val="single" w:sz="4" w:space="0" w:color="auto"/>
              <w:left w:val="single" w:sz="4" w:space="0" w:color="auto"/>
              <w:bottom w:val="single" w:sz="4" w:space="0" w:color="auto"/>
              <w:right w:val="single" w:sz="4" w:space="0" w:color="auto"/>
            </w:tcBorders>
            <w:vAlign w:val="center"/>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权重</w:t>
            </w:r>
          </w:p>
        </w:tc>
        <w:tc>
          <w:tcPr>
            <w:tcW w:w="1120" w:type="dxa"/>
            <w:tcBorders>
              <w:top w:val="single" w:sz="4" w:space="0" w:color="auto"/>
              <w:left w:val="single" w:sz="4" w:space="0" w:color="auto"/>
              <w:bottom w:val="single" w:sz="4" w:space="0" w:color="auto"/>
              <w:right w:val="single" w:sz="4" w:space="0" w:color="auto"/>
            </w:tcBorders>
            <w:vAlign w:val="center"/>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评分方式</w:t>
            </w:r>
          </w:p>
        </w:tc>
        <w:tc>
          <w:tcPr>
            <w:tcW w:w="3720" w:type="dxa"/>
            <w:tcBorders>
              <w:top w:val="single" w:sz="4" w:space="0" w:color="auto"/>
              <w:left w:val="single" w:sz="4" w:space="0" w:color="auto"/>
              <w:bottom w:val="single" w:sz="4" w:space="0" w:color="auto"/>
              <w:right w:val="single" w:sz="4" w:space="0" w:color="auto"/>
            </w:tcBorders>
            <w:vAlign w:val="center"/>
          </w:tcPr>
          <w:p w:rsidR="001A223C" w:rsidRDefault="00064393">
            <w:pPr>
              <w:spacing w:line="400" w:lineRule="exact"/>
              <w:ind w:firstLineChars="300" w:firstLine="630"/>
              <w:rPr>
                <w:rFonts w:ascii="微软雅黑" w:eastAsia="微软雅黑" w:hAnsi="微软雅黑"/>
                <w:szCs w:val="21"/>
              </w:rPr>
            </w:pPr>
            <w:r>
              <w:rPr>
                <w:rFonts w:ascii="微软雅黑" w:eastAsia="微软雅黑" w:hAnsi="微软雅黑" w:hint="eastAsia"/>
                <w:szCs w:val="21"/>
              </w:rPr>
              <w:t>评分准则</w:t>
            </w:r>
          </w:p>
        </w:tc>
      </w:tr>
      <w:tr w:rsidR="001A223C">
        <w:trPr>
          <w:trHeight w:val="63"/>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1</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维护服务技术方案</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18</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服务方案应完全满足医院本次招标服务内容的要求</w:t>
            </w:r>
            <w:r>
              <w:rPr>
                <w:rFonts w:ascii="微软雅黑" w:eastAsia="微软雅黑" w:hAnsi="微软雅黑" w:hint="eastAsia"/>
                <w:szCs w:val="21"/>
              </w:rPr>
              <w:t xml:space="preserve">, </w:t>
            </w:r>
            <w:r>
              <w:rPr>
                <w:rFonts w:ascii="微软雅黑" w:eastAsia="微软雅黑" w:hAnsi="微软雅黑" w:hint="eastAsia"/>
                <w:szCs w:val="21"/>
              </w:rPr>
              <w:t>维护服务技术方案应包含以下内容：</w:t>
            </w:r>
          </w:p>
          <w:p w:rsidR="001A223C" w:rsidRDefault="00064393">
            <w:pPr>
              <w:numPr>
                <w:ilvl w:val="0"/>
                <w:numId w:val="13"/>
              </w:numPr>
              <w:spacing w:line="400" w:lineRule="exact"/>
              <w:jc w:val="left"/>
              <w:rPr>
                <w:rFonts w:ascii="微软雅黑" w:eastAsia="微软雅黑" w:hAnsi="微软雅黑"/>
                <w:szCs w:val="21"/>
              </w:rPr>
            </w:pPr>
            <w:r>
              <w:rPr>
                <w:rFonts w:ascii="微软雅黑" w:eastAsia="微软雅黑" w:hAnsi="微软雅黑" w:hint="eastAsia"/>
                <w:szCs w:val="21"/>
              </w:rPr>
              <w:t>应详细陈述电话电子邮件支持</w:t>
            </w:r>
            <w:r>
              <w:rPr>
                <w:rFonts w:ascii="微软雅黑" w:eastAsia="微软雅黑" w:hAnsi="微软雅黑" w:hint="eastAsia"/>
                <w:szCs w:val="21"/>
              </w:rPr>
              <w:t>,</w:t>
            </w:r>
            <w:r>
              <w:rPr>
                <w:rFonts w:ascii="微软雅黑" w:eastAsia="微软雅黑" w:hAnsi="微软雅黑" w:hint="eastAsia"/>
                <w:szCs w:val="21"/>
              </w:rPr>
              <w:t>现场服务</w:t>
            </w:r>
            <w:r>
              <w:rPr>
                <w:rFonts w:ascii="微软雅黑" w:eastAsia="微软雅黑" w:hAnsi="微软雅黑" w:hint="eastAsia"/>
                <w:szCs w:val="21"/>
              </w:rPr>
              <w:t>,</w:t>
            </w:r>
            <w:r>
              <w:rPr>
                <w:rFonts w:ascii="微软雅黑" w:eastAsia="微软雅黑" w:hAnsi="微软雅黑" w:hint="eastAsia"/>
                <w:szCs w:val="21"/>
              </w:rPr>
              <w:t>紧急故障响应</w:t>
            </w:r>
            <w:r>
              <w:rPr>
                <w:rFonts w:ascii="微软雅黑" w:eastAsia="微软雅黑" w:hAnsi="微软雅黑" w:hint="eastAsia"/>
                <w:szCs w:val="21"/>
              </w:rPr>
              <w:t>,</w:t>
            </w:r>
            <w:r>
              <w:rPr>
                <w:rFonts w:ascii="微软雅黑" w:eastAsia="微软雅黑" w:hAnsi="微软雅黑" w:hint="eastAsia"/>
                <w:szCs w:val="21"/>
              </w:rPr>
              <w:t>后台保障等相关内容。</w:t>
            </w:r>
          </w:p>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就响应方式</w:t>
            </w:r>
            <w:r>
              <w:rPr>
                <w:rFonts w:ascii="微软雅黑" w:eastAsia="微软雅黑" w:hAnsi="微软雅黑" w:hint="eastAsia"/>
                <w:szCs w:val="21"/>
              </w:rPr>
              <w:t>,</w:t>
            </w:r>
            <w:r>
              <w:rPr>
                <w:rFonts w:ascii="微软雅黑" w:eastAsia="微软雅黑" w:hAnsi="微软雅黑" w:hint="eastAsia"/>
                <w:szCs w:val="21"/>
              </w:rPr>
              <w:t>响应时间</w:t>
            </w:r>
            <w:r>
              <w:rPr>
                <w:rFonts w:ascii="微软雅黑" w:eastAsia="微软雅黑" w:hAnsi="微软雅黑" w:hint="eastAsia"/>
                <w:szCs w:val="21"/>
              </w:rPr>
              <w:t>,</w:t>
            </w:r>
            <w:r>
              <w:rPr>
                <w:rFonts w:ascii="微软雅黑" w:eastAsia="微软雅黑" w:hAnsi="微软雅黑" w:hint="eastAsia"/>
                <w:szCs w:val="21"/>
              </w:rPr>
              <w:t>尤其是紧急故障到场时间</w:t>
            </w:r>
            <w:r>
              <w:rPr>
                <w:rFonts w:ascii="微软雅黑" w:eastAsia="微软雅黑" w:hAnsi="微软雅黑" w:hint="eastAsia"/>
                <w:szCs w:val="21"/>
              </w:rPr>
              <w:t>,</w:t>
            </w:r>
            <w:r>
              <w:rPr>
                <w:rFonts w:ascii="微软雅黑" w:eastAsia="微软雅黑" w:hAnsi="微软雅黑" w:hint="eastAsia"/>
                <w:szCs w:val="21"/>
              </w:rPr>
              <w:t>做出明确定义。</w:t>
            </w:r>
          </w:p>
          <w:p w:rsidR="001A223C" w:rsidRDefault="00064393">
            <w:pPr>
              <w:spacing w:line="400" w:lineRule="exact"/>
              <w:ind w:firstLine="480"/>
              <w:jc w:val="left"/>
              <w:rPr>
                <w:rFonts w:ascii="微软雅黑" w:eastAsia="微软雅黑" w:hAnsi="微软雅黑"/>
                <w:szCs w:val="21"/>
              </w:rPr>
            </w:pPr>
            <w:r>
              <w:rPr>
                <w:rFonts w:ascii="微软雅黑" w:eastAsia="微软雅黑" w:hAnsi="微软雅黑" w:hint="eastAsia"/>
                <w:szCs w:val="21"/>
              </w:rPr>
              <w:t>评分细则：</w:t>
            </w:r>
          </w:p>
          <w:p w:rsidR="001A223C" w:rsidRDefault="00064393">
            <w:pPr>
              <w:spacing w:line="400" w:lineRule="exact"/>
              <w:ind w:firstLine="480"/>
              <w:jc w:val="left"/>
              <w:rPr>
                <w:rFonts w:ascii="微软雅黑" w:eastAsia="微软雅黑" w:hAnsi="微软雅黑"/>
                <w:szCs w:val="21"/>
              </w:rPr>
            </w:pPr>
            <w:r>
              <w:rPr>
                <w:rFonts w:ascii="微软雅黑" w:eastAsia="微软雅黑" w:hAnsi="微软雅黑" w:hint="eastAsia"/>
                <w:szCs w:val="21"/>
              </w:rPr>
              <w:t>方案响应时间快，方案科学的得</w:t>
            </w:r>
            <w:r>
              <w:rPr>
                <w:rFonts w:ascii="微软雅黑" w:eastAsia="微软雅黑" w:hAnsi="微软雅黑" w:hint="eastAsia"/>
                <w:color w:val="0000FF"/>
                <w:szCs w:val="21"/>
              </w:rPr>
              <w:t>18</w:t>
            </w:r>
            <w:r>
              <w:rPr>
                <w:rFonts w:ascii="微软雅黑" w:eastAsia="微软雅黑" w:hAnsi="微软雅黑" w:hint="eastAsia"/>
                <w:szCs w:val="21"/>
              </w:rPr>
              <w:t>分。</w:t>
            </w:r>
          </w:p>
          <w:p w:rsidR="001A223C" w:rsidRDefault="00064393">
            <w:pPr>
              <w:spacing w:line="400" w:lineRule="exact"/>
              <w:ind w:firstLine="480"/>
              <w:jc w:val="left"/>
              <w:rPr>
                <w:rFonts w:ascii="微软雅黑" w:eastAsia="微软雅黑" w:hAnsi="微软雅黑"/>
                <w:szCs w:val="21"/>
              </w:rPr>
            </w:pPr>
            <w:r>
              <w:rPr>
                <w:rFonts w:ascii="微软雅黑" w:eastAsia="微软雅黑" w:hAnsi="微软雅黑" w:hint="eastAsia"/>
                <w:szCs w:val="21"/>
              </w:rPr>
              <w:t>方案响应时间较快、方案</w:t>
            </w:r>
            <w:proofErr w:type="gramStart"/>
            <w:r>
              <w:rPr>
                <w:rFonts w:ascii="微软雅黑" w:eastAsia="微软雅黑" w:hAnsi="微软雅黑" w:hint="eastAsia"/>
                <w:szCs w:val="21"/>
              </w:rPr>
              <w:t>教科学</w:t>
            </w:r>
            <w:proofErr w:type="gramEnd"/>
            <w:r>
              <w:rPr>
                <w:rFonts w:ascii="微软雅黑" w:eastAsia="微软雅黑" w:hAnsi="微软雅黑" w:hint="eastAsia"/>
                <w:szCs w:val="21"/>
              </w:rPr>
              <w:t>合理的得</w:t>
            </w:r>
            <w:r>
              <w:rPr>
                <w:rFonts w:ascii="微软雅黑" w:eastAsia="微软雅黑" w:hAnsi="微软雅黑"/>
                <w:szCs w:val="21"/>
              </w:rPr>
              <w:t>10</w:t>
            </w:r>
            <w:r>
              <w:rPr>
                <w:rFonts w:ascii="微软雅黑" w:eastAsia="微软雅黑" w:hAnsi="微软雅黑" w:hint="eastAsia"/>
                <w:szCs w:val="21"/>
              </w:rPr>
              <w:t>分。</w:t>
            </w:r>
          </w:p>
          <w:p w:rsidR="001A223C" w:rsidRDefault="00064393">
            <w:pPr>
              <w:pStyle w:val="a4"/>
              <w:spacing w:line="400" w:lineRule="exact"/>
              <w:ind w:firstLine="420"/>
              <w:rPr>
                <w:rFonts w:ascii="微软雅黑" w:eastAsia="微软雅黑" w:hAnsi="微软雅黑"/>
                <w:sz w:val="21"/>
                <w:szCs w:val="21"/>
                <w:highlight w:val="yellow"/>
                <w:lang w:val="en-US"/>
              </w:rPr>
            </w:pPr>
            <w:r>
              <w:rPr>
                <w:rFonts w:ascii="微软雅黑" w:eastAsia="微软雅黑" w:hAnsi="微软雅黑" w:hint="eastAsia"/>
                <w:sz w:val="21"/>
                <w:szCs w:val="21"/>
                <w:lang w:val="en-US"/>
              </w:rPr>
              <w:t>方案不科学、不合理的不得分。</w:t>
            </w:r>
          </w:p>
          <w:p w:rsidR="001A223C" w:rsidRDefault="001A223C">
            <w:pPr>
              <w:spacing w:line="400" w:lineRule="exact"/>
              <w:jc w:val="left"/>
              <w:rPr>
                <w:rFonts w:ascii="微软雅黑" w:eastAsia="微软雅黑" w:hAnsi="微软雅黑"/>
                <w:szCs w:val="21"/>
              </w:rPr>
            </w:pPr>
          </w:p>
        </w:tc>
      </w:tr>
      <w:tr w:rsidR="001A223C">
        <w:trPr>
          <w:trHeight w:val="63"/>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color w:val="0000FF"/>
                <w:szCs w:val="21"/>
              </w:rPr>
              <w:t>2</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服务过程提交报告</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12</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承诺服务过程提交报告并包含以下内容：</w:t>
            </w:r>
          </w:p>
          <w:p w:rsidR="001A223C" w:rsidRDefault="00064393">
            <w:pPr>
              <w:numPr>
                <w:ilvl w:val="0"/>
                <w:numId w:val="14"/>
              </w:numPr>
              <w:spacing w:line="400" w:lineRule="exact"/>
              <w:jc w:val="left"/>
              <w:rPr>
                <w:rFonts w:ascii="微软雅黑" w:eastAsia="微软雅黑" w:hAnsi="微软雅黑"/>
                <w:szCs w:val="21"/>
              </w:rPr>
            </w:pPr>
            <w:r>
              <w:rPr>
                <w:rFonts w:ascii="微软雅黑" w:eastAsia="微软雅黑" w:hAnsi="微软雅黑" w:hint="eastAsia"/>
                <w:szCs w:val="21"/>
              </w:rPr>
              <w:t>故障处理报告</w:t>
            </w:r>
          </w:p>
          <w:p w:rsidR="001A223C" w:rsidRDefault="00064393">
            <w:pPr>
              <w:numPr>
                <w:ilvl w:val="0"/>
                <w:numId w:val="14"/>
              </w:numPr>
              <w:spacing w:line="400" w:lineRule="exact"/>
              <w:jc w:val="left"/>
              <w:rPr>
                <w:rFonts w:ascii="微软雅黑" w:eastAsia="微软雅黑" w:hAnsi="微软雅黑"/>
                <w:szCs w:val="21"/>
              </w:rPr>
            </w:pPr>
            <w:r>
              <w:rPr>
                <w:rFonts w:ascii="微软雅黑" w:eastAsia="微软雅黑" w:hAnsi="微软雅黑" w:hint="eastAsia"/>
                <w:szCs w:val="21"/>
              </w:rPr>
              <w:t>Oracle</w:t>
            </w:r>
            <w:r>
              <w:rPr>
                <w:rFonts w:ascii="微软雅黑" w:eastAsia="微软雅黑" w:hAnsi="微软雅黑" w:hint="eastAsia"/>
                <w:szCs w:val="21"/>
              </w:rPr>
              <w:t>月度例检报告</w:t>
            </w:r>
          </w:p>
          <w:p w:rsidR="001A223C" w:rsidRDefault="00064393">
            <w:pPr>
              <w:pStyle w:val="a0"/>
              <w:numPr>
                <w:ilvl w:val="0"/>
                <w:numId w:val="14"/>
              </w:numPr>
              <w:spacing w:line="400" w:lineRule="exact"/>
              <w:jc w:val="left"/>
              <w:rPr>
                <w:rFonts w:ascii="微软雅黑" w:eastAsia="微软雅黑" w:hAnsi="微软雅黑"/>
                <w:sz w:val="21"/>
                <w:szCs w:val="21"/>
              </w:rPr>
            </w:pPr>
            <w:proofErr w:type="spellStart"/>
            <w:r>
              <w:rPr>
                <w:rFonts w:ascii="微软雅黑" w:eastAsia="微软雅黑" w:hAnsi="微软雅黑" w:hint="eastAsia"/>
                <w:sz w:val="21"/>
                <w:szCs w:val="21"/>
              </w:rPr>
              <w:t>Sql</w:t>
            </w:r>
            <w:proofErr w:type="spellEnd"/>
            <w:r>
              <w:rPr>
                <w:rFonts w:ascii="微软雅黑" w:eastAsia="微软雅黑" w:hAnsi="微软雅黑" w:hint="eastAsia"/>
                <w:sz w:val="21"/>
                <w:szCs w:val="21"/>
              </w:rPr>
              <w:t xml:space="preserve"> </w:t>
            </w:r>
            <w:r>
              <w:rPr>
                <w:rFonts w:ascii="微软雅黑" w:eastAsia="微软雅黑" w:hAnsi="微软雅黑" w:hint="eastAsia"/>
                <w:sz w:val="21"/>
                <w:szCs w:val="21"/>
              </w:rPr>
              <w:t>server</w:t>
            </w:r>
            <w:r>
              <w:rPr>
                <w:rFonts w:ascii="微软雅黑" w:eastAsia="微软雅黑" w:hAnsi="微软雅黑" w:hint="eastAsia"/>
                <w:sz w:val="21"/>
                <w:szCs w:val="21"/>
              </w:rPr>
              <w:t>月度例检报告</w:t>
            </w:r>
          </w:p>
          <w:p w:rsidR="001A223C" w:rsidRDefault="00064393">
            <w:pPr>
              <w:numPr>
                <w:ilvl w:val="0"/>
                <w:numId w:val="14"/>
              </w:numPr>
              <w:spacing w:line="400" w:lineRule="exact"/>
              <w:jc w:val="left"/>
              <w:rPr>
                <w:rFonts w:ascii="微软雅黑" w:eastAsia="微软雅黑" w:hAnsi="微软雅黑"/>
                <w:szCs w:val="21"/>
              </w:rPr>
            </w:pPr>
            <w:proofErr w:type="spellStart"/>
            <w:r>
              <w:rPr>
                <w:rFonts w:ascii="微软雅黑" w:eastAsia="微软雅黑" w:hAnsi="微软雅黑" w:hint="eastAsia"/>
                <w:szCs w:val="21"/>
              </w:rPr>
              <w:t>Mysql</w:t>
            </w:r>
            <w:proofErr w:type="spellEnd"/>
            <w:r>
              <w:rPr>
                <w:rFonts w:ascii="微软雅黑" w:eastAsia="微软雅黑" w:hAnsi="微软雅黑" w:hint="eastAsia"/>
                <w:szCs w:val="21"/>
              </w:rPr>
              <w:t xml:space="preserve"> </w:t>
            </w:r>
            <w:r>
              <w:rPr>
                <w:rFonts w:ascii="微软雅黑" w:eastAsia="微软雅黑" w:hAnsi="微软雅黑" w:hint="eastAsia"/>
                <w:szCs w:val="21"/>
              </w:rPr>
              <w:t>月度例检报告</w:t>
            </w:r>
          </w:p>
          <w:p w:rsidR="001A223C" w:rsidRDefault="00064393">
            <w:pPr>
              <w:numPr>
                <w:ilvl w:val="0"/>
                <w:numId w:val="14"/>
              </w:numPr>
              <w:spacing w:line="400" w:lineRule="exact"/>
              <w:jc w:val="left"/>
              <w:rPr>
                <w:rFonts w:ascii="微软雅黑" w:eastAsia="微软雅黑" w:hAnsi="微软雅黑"/>
                <w:szCs w:val="21"/>
              </w:rPr>
            </w:pPr>
            <w:r>
              <w:rPr>
                <w:rFonts w:ascii="微软雅黑" w:eastAsia="微软雅黑" w:hAnsi="微软雅黑" w:hint="eastAsia"/>
                <w:szCs w:val="21"/>
              </w:rPr>
              <w:t>半年报告</w:t>
            </w:r>
          </w:p>
          <w:p w:rsidR="001A223C" w:rsidRDefault="00064393">
            <w:pPr>
              <w:numPr>
                <w:ilvl w:val="0"/>
                <w:numId w:val="14"/>
              </w:numPr>
              <w:spacing w:line="400" w:lineRule="exact"/>
              <w:jc w:val="left"/>
              <w:rPr>
                <w:rFonts w:ascii="微软雅黑" w:eastAsia="微软雅黑" w:hAnsi="微软雅黑"/>
                <w:szCs w:val="21"/>
              </w:rPr>
            </w:pPr>
            <w:r>
              <w:rPr>
                <w:rFonts w:ascii="微软雅黑" w:eastAsia="微软雅黑" w:hAnsi="微软雅黑" w:hint="eastAsia"/>
                <w:szCs w:val="21"/>
              </w:rPr>
              <w:t>年度报告</w:t>
            </w:r>
          </w:p>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提供承诺并递交报告模板得</w:t>
            </w:r>
            <w:r>
              <w:rPr>
                <w:rFonts w:ascii="微软雅黑" w:eastAsia="微软雅黑" w:hAnsi="微软雅黑" w:hint="eastAsia"/>
                <w:szCs w:val="21"/>
              </w:rPr>
              <w:t>12</w:t>
            </w:r>
            <w:r>
              <w:rPr>
                <w:rFonts w:ascii="微软雅黑" w:eastAsia="微软雅黑" w:hAnsi="微软雅黑" w:hint="eastAsia"/>
                <w:szCs w:val="21"/>
              </w:rPr>
              <w:t>分。不提供承诺或未递交报告模板</w:t>
            </w:r>
            <w:r>
              <w:rPr>
                <w:rFonts w:ascii="微软雅黑" w:eastAsia="微软雅黑" w:hAnsi="微软雅黑" w:hint="eastAsia"/>
                <w:color w:val="0000FF"/>
                <w:szCs w:val="21"/>
              </w:rPr>
              <w:t>均</w:t>
            </w:r>
            <w:r>
              <w:rPr>
                <w:rFonts w:ascii="微软雅黑" w:eastAsia="微软雅黑" w:hAnsi="微软雅黑" w:hint="eastAsia"/>
                <w:szCs w:val="21"/>
              </w:rPr>
              <w:t>不得分。</w:t>
            </w:r>
          </w:p>
        </w:tc>
      </w:tr>
      <w:tr w:rsidR="001A223C">
        <w:trPr>
          <w:trHeight w:val="63"/>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color w:val="0000FF"/>
                <w:szCs w:val="21"/>
              </w:rPr>
              <w:t>3</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服务质量保证和应急方案</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3</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方案中需就如何保持服务人员稳定，如何保证服务质量，如何就应急事件升级，资源搭配等进行切实可行的承诺；提供紧急情况下应急处置方</w:t>
            </w:r>
            <w:r>
              <w:rPr>
                <w:rFonts w:ascii="微软雅黑" w:eastAsia="微软雅黑" w:hAnsi="微软雅黑" w:hint="eastAsia"/>
                <w:szCs w:val="21"/>
              </w:rPr>
              <w:lastRenderedPageBreak/>
              <w:t>案。</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方案合理性、可操作性高得</w:t>
            </w:r>
            <w:r>
              <w:rPr>
                <w:rFonts w:ascii="微软雅黑" w:eastAsia="微软雅黑" w:hAnsi="微软雅黑" w:hint="eastAsia"/>
                <w:szCs w:val="21"/>
              </w:rPr>
              <w:t>3</w:t>
            </w:r>
            <w:r>
              <w:rPr>
                <w:rFonts w:ascii="微软雅黑" w:eastAsia="微软雅黑" w:hAnsi="微软雅黑" w:hint="eastAsia"/>
                <w:szCs w:val="21"/>
              </w:rPr>
              <w:t>分；</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方案合理性、可操作性较高得</w:t>
            </w:r>
            <w:r>
              <w:rPr>
                <w:rFonts w:ascii="微软雅黑" w:eastAsia="微软雅黑" w:hAnsi="微软雅黑" w:hint="eastAsia"/>
                <w:szCs w:val="21"/>
              </w:rPr>
              <w:t>2</w:t>
            </w:r>
            <w:r>
              <w:rPr>
                <w:rFonts w:ascii="微软雅黑" w:eastAsia="微软雅黑" w:hAnsi="微软雅黑" w:hint="eastAsia"/>
                <w:szCs w:val="21"/>
              </w:rPr>
              <w:t>分；</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方案合理性、可操作性一般得</w:t>
            </w:r>
            <w:r>
              <w:rPr>
                <w:rFonts w:ascii="微软雅黑" w:eastAsia="微软雅黑" w:hAnsi="微软雅黑" w:hint="eastAsia"/>
                <w:szCs w:val="21"/>
              </w:rPr>
              <w:t>1</w:t>
            </w:r>
            <w:r>
              <w:rPr>
                <w:rFonts w:ascii="微软雅黑" w:eastAsia="微软雅黑" w:hAnsi="微软雅黑" w:hint="eastAsia"/>
                <w:szCs w:val="21"/>
              </w:rPr>
              <w:t>分；</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方案合理性、可操作性差不得分。</w:t>
            </w:r>
          </w:p>
        </w:tc>
      </w:tr>
      <w:tr w:rsidR="001A223C">
        <w:trPr>
          <w:trHeight w:val="63"/>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color w:val="0000FF"/>
                <w:szCs w:val="21"/>
              </w:rPr>
              <w:t>4</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违约承诺</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2</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80"/>
              <w:rPr>
                <w:rFonts w:ascii="微软雅黑" w:eastAsia="微软雅黑" w:hAnsi="微软雅黑"/>
                <w:szCs w:val="21"/>
              </w:rPr>
            </w:pPr>
            <w:r>
              <w:rPr>
                <w:rFonts w:ascii="微软雅黑" w:eastAsia="微软雅黑" w:hAnsi="微软雅黑" w:hint="eastAsia"/>
                <w:szCs w:val="21"/>
              </w:rPr>
              <w:t>投标方需就技术要求中关于质量考核要求进行承诺。承诺内容需包含：</w:t>
            </w:r>
          </w:p>
          <w:p w:rsidR="001A223C" w:rsidRDefault="00064393">
            <w:pPr>
              <w:numPr>
                <w:ilvl w:val="0"/>
                <w:numId w:val="15"/>
              </w:num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如果发生违约，投标方需对违约造成的损失进行赔偿。</w:t>
            </w:r>
          </w:p>
          <w:p w:rsidR="001A223C" w:rsidRDefault="00064393">
            <w:pPr>
              <w:numPr>
                <w:ilvl w:val="0"/>
                <w:numId w:val="15"/>
              </w:numPr>
              <w:spacing w:line="400" w:lineRule="exact"/>
              <w:ind w:firstLineChars="200" w:firstLine="420"/>
              <w:rPr>
                <w:rFonts w:ascii="微软雅黑" w:eastAsia="微软雅黑" w:hAnsi="微软雅黑"/>
                <w:szCs w:val="21"/>
              </w:rPr>
            </w:pPr>
            <w:r>
              <w:rPr>
                <w:rFonts w:ascii="微软雅黑" w:eastAsia="微软雅黑" w:hAnsi="微软雅黑" w:hint="eastAsia"/>
                <w:szCs w:val="21"/>
              </w:rPr>
              <w:t>投标方需对事故级别，责任界定进行清晰定义。</w:t>
            </w:r>
          </w:p>
          <w:p w:rsidR="001A223C" w:rsidRDefault="00064393">
            <w:pPr>
              <w:pStyle w:val="a0"/>
              <w:spacing w:line="400" w:lineRule="exact"/>
              <w:ind w:firstLine="482"/>
              <w:rPr>
                <w:rFonts w:ascii="微软雅黑" w:eastAsia="微软雅黑" w:hAnsi="微软雅黑"/>
                <w:sz w:val="21"/>
                <w:szCs w:val="21"/>
              </w:rPr>
            </w:pPr>
            <w:r>
              <w:rPr>
                <w:rFonts w:ascii="微软雅黑" w:eastAsia="微软雅黑" w:hAnsi="微软雅黑" w:hint="eastAsia"/>
                <w:sz w:val="21"/>
                <w:szCs w:val="21"/>
              </w:rPr>
              <w:t>提供以上两项承诺得</w:t>
            </w:r>
            <w:r>
              <w:rPr>
                <w:rFonts w:ascii="微软雅黑" w:eastAsia="微软雅黑" w:hAnsi="微软雅黑"/>
                <w:sz w:val="21"/>
                <w:szCs w:val="21"/>
              </w:rPr>
              <w:t>2</w:t>
            </w:r>
            <w:r>
              <w:rPr>
                <w:rFonts w:ascii="微软雅黑" w:eastAsia="微软雅黑" w:hAnsi="微软雅黑" w:hint="eastAsia"/>
                <w:sz w:val="21"/>
                <w:szCs w:val="21"/>
              </w:rPr>
              <w:t>分，未提供以上两项承诺不得分。</w:t>
            </w:r>
          </w:p>
        </w:tc>
      </w:tr>
      <w:tr w:rsidR="001A223C">
        <w:trPr>
          <w:jc w:val="center"/>
        </w:trPr>
        <w:tc>
          <w:tcPr>
            <w:tcW w:w="839"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3</w:t>
            </w:r>
          </w:p>
        </w:tc>
        <w:tc>
          <w:tcPr>
            <w:tcW w:w="4426" w:type="dxa"/>
            <w:gridSpan w:val="5"/>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综合实力部分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40</w:t>
            </w:r>
          </w:p>
        </w:tc>
      </w:tr>
      <w:tr w:rsidR="001A223C">
        <w:trPr>
          <w:trHeight w:val="81"/>
          <w:jc w:val="center"/>
        </w:trPr>
        <w:tc>
          <w:tcPr>
            <w:tcW w:w="839" w:type="dxa"/>
            <w:vMerge w:val="restart"/>
            <w:tcBorders>
              <w:top w:val="single" w:sz="4" w:space="0" w:color="auto"/>
              <w:left w:val="single" w:sz="4" w:space="0" w:color="auto"/>
              <w:bottom w:val="single" w:sz="4" w:space="0" w:color="auto"/>
              <w:right w:val="single" w:sz="4" w:space="0" w:color="auto"/>
            </w:tcBorders>
          </w:tcPr>
          <w:p w:rsidR="001A223C" w:rsidRDefault="001A223C">
            <w:pPr>
              <w:spacing w:line="400" w:lineRule="exact"/>
              <w:ind w:firstLine="420"/>
              <w:jc w:val="center"/>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序号</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评分因素</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权重</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评分方式</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评分准则</w:t>
            </w:r>
          </w:p>
        </w:tc>
      </w:tr>
      <w:tr w:rsidR="001A223C">
        <w:trPr>
          <w:trHeight w:val="78"/>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rPr>
                <w:rFonts w:ascii="微软雅黑" w:eastAsia="微软雅黑" w:hAnsi="微软雅黑"/>
                <w:szCs w:val="21"/>
              </w:rPr>
            </w:pPr>
            <w:r>
              <w:rPr>
                <w:rFonts w:ascii="微软雅黑" w:eastAsia="微软雅黑" w:hAnsi="微软雅黑" w:hint="eastAsia"/>
                <w:szCs w:val="21"/>
              </w:rPr>
              <w:t>1</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公司资质</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4</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rPr>
                <w:rFonts w:ascii="微软雅黑" w:eastAsia="微软雅黑" w:hAnsi="微软雅黑" w:hint="eastAsia"/>
                <w:szCs w:val="21"/>
              </w:rPr>
            </w:pPr>
            <w:r>
              <w:rPr>
                <w:rFonts w:ascii="微软雅黑" w:eastAsia="微软雅黑" w:hAnsi="微软雅黑" w:hint="eastAsia"/>
                <w:szCs w:val="21"/>
              </w:rPr>
              <w:t>高新技术企业，</w:t>
            </w:r>
            <w:r>
              <w:rPr>
                <w:rFonts w:ascii="微软雅黑" w:eastAsia="微软雅黑" w:hAnsi="微软雅黑" w:hint="eastAsia"/>
                <w:szCs w:val="21"/>
              </w:rPr>
              <w:t>Oracle</w:t>
            </w:r>
            <w:r>
              <w:rPr>
                <w:rFonts w:ascii="微软雅黑" w:eastAsia="微软雅黑" w:hAnsi="微软雅黑" w:hint="eastAsia"/>
                <w:szCs w:val="21"/>
              </w:rPr>
              <w:t>金牌合作伙伴资质，</w:t>
            </w:r>
            <w:proofErr w:type="spellStart"/>
            <w:r>
              <w:rPr>
                <w:rFonts w:ascii="微软雅黑" w:eastAsia="微软雅黑" w:hAnsi="微软雅黑" w:hint="eastAsia"/>
                <w:szCs w:val="21"/>
              </w:rPr>
              <w:t>Redhat</w:t>
            </w:r>
            <w:proofErr w:type="spellEnd"/>
            <w:r>
              <w:rPr>
                <w:rFonts w:ascii="微软雅黑" w:eastAsia="微软雅黑" w:hAnsi="微软雅黑" w:hint="eastAsia"/>
                <w:szCs w:val="21"/>
              </w:rPr>
              <w:t>合作伙伴，每个得0</w:t>
            </w:r>
            <w:r>
              <w:rPr>
                <w:rFonts w:ascii="微软雅黑" w:eastAsia="微软雅黑" w:hAnsi="微软雅黑"/>
                <w:szCs w:val="21"/>
              </w:rPr>
              <w:t>.5</w:t>
            </w:r>
            <w:r>
              <w:rPr>
                <w:rFonts w:ascii="微软雅黑" w:eastAsia="微软雅黑" w:hAnsi="微软雅黑" w:hint="eastAsia"/>
                <w:szCs w:val="21"/>
              </w:rPr>
              <w:t>分；数据库运</w:t>
            </w:r>
            <w:proofErr w:type="gramStart"/>
            <w:r>
              <w:rPr>
                <w:rFonts w:ascii="微软雅黑" w:eastAsia="微软雅黑" w:hAnsi="微软雅黑" w:hint="eastAsia"/>
                <w:szCs w:val="21"/>
              </w:rPr>
              <w:t>维相关</w:t>
            </w:r>
            <w:proofErr w:type="gramEnd"/>
            <w:r>
              <w:rPr>
                <w:rFonts w:ascii="微软雅黑" w:eastAsia="微软雅黑" w:hAnsi="微软雅黑" w:hint="eastAsia"/>
                <w:szCs w:val="21"/>
              </w:rPr>
              <w:t>软件著作权，每提供一个得0</w:t>
            </w:r>
            <w:r>
              <w:rPr>
                <w:rFonts w:ascii="微软雅黑" w:eastAsia="微软雅黑" w:hAnsi="微软雅黑"/>
                <w:szCs w:val="21"/>
              </w:rPr>
              <w:t>.5</w:t>
            </w:r>
            <w:r>
              <w:rPr>
                <w:rFonts w:ascii="微软雅黑" w:eastAsia="微软雅黑" w:hAnsi="微软雅黑" w:hint="eastAsia"/>
                <w:szCs w:val="21"/>
              </w:rPr>
              <w:t>分。本项累计共4分。</w:t>
            </w:r>
          </w:p>
          <w:p w:rsidR="001A223C" w:rsidRDefault="00064393" w:rsidP="00064393">
            <w:pPr>
              <w:spacing w:line="400" w:lineRule="exact"/>
              <w:jc w:val="lef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须提供扫描件，原件备查</w:t>
            </w:r>
            <w:r>
              <w:rPr>
                <w:rFonts w:ascii="微软雅黑" w:eastAsia="微软雅黑" w:hAnsi="微软雅黑" w:hint="eastAsia"/>
                <w:szCs w:val="21"/>
              </w:rPr>
              <w:t>)</w:t>
            </w:r>
          </w:p>
        </w:tc>
      </w:tr>
      <w:tr w:rsidR="001A223C">
        <w:trPr>
          <w:trHeight w:val="78"/>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2</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拟安排的项目负责人情况</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6</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项目负责人要求：</w:t>
            </w:r>
          </w:p>
          <w:p w:rsidR="001A223C" w:rsidRDefault="00064393">
            <w:pPr>
              <w:pStyle w:val="a9"/>
              <w:numPr>
                <w:ilvl w:val="0"/>
                <w:numId w:val="16"/>
              </w:numPr>
              <w:spacing w:line="400" w:lineRule="exact"/>
              <w:rPr>
                <w:rFonts w:ascii="微软雅黑" w:eastAsia="微软雅黑" w:hAnsi="微软雅黑" w:cs="Times New Roman"/>
                <w:sz w:val="21"/>
                <w:szCs w:val="21"/>
              </w:rPr>
            </w:pPr>
            <w:r>
              <w:rPr>
                <w:rFonts w:ascii="微软雅黑" w:eastAsia="微软雅黑" w:hAnsi="微软雅黑" w:cs="Times New Roman" w:hint="eastAsia"/>
                <w:sz w:val="21"/>
                <w:szCs w:val="21"/>
              </w:rPr>
              <w:t>在本公司工作满半年及以上；计算机相关专业、本科及以上学历。</w:t>
            </w:r>
          </w:p>
          <w:p w:rsidR="001A223C" w:rsidRDefault="00064393">
            <w:pPr>
              <w:pStyle w:val="a9"/>
              <w:numPr>
                <w:ilvl w:val="0"/>
                <w:numId w:val="16"/>
              </w:numPr>
              <w:spacing w:line="400" w:lineRule="exact"/>
              <w:rPr>
                <w:rFonts w:ascii="微软雅黑" w:eastAsia="微软雅黑" w:hAnsi="微软雅黑" w:cs="Times New Roman"/>
                <w:sz w:val="21"/>
                <w:szCs w:val="21"/>
              </w:rPr>
            </w:pPr>
            <w:r>
              <w:rPr>
                <w:rFonts w:ascii="微软雅黑" w:eastAsia="微软雅黑" w:hAnsi="微软雅黑" w:cs="Times New Roman" w:hint="eastAsia"/>
                <w:sz w:val="21"/>
                <w:szCs w:val="21"/>
              </w:rPr>
              <w:t>五年以上数据库专业运</w:t>
            </w:r>
            <w:proofErr w:type="gramStart"/>
            <w:r>
              <w:rPr>
                <w:rFonts w:ascii="微软雅黑" w:eastAsia="微软雅黑" w:hAnsi="微软雅黑" w:cs="Times New Roman" w:hint="eastAsia"/>
                <w:sz w:val="21"/>
                <w:szCs w:val="21"/>
              </w:rPr>
              <w:t>维工作</w:t>
            </w:r>
            <w:proofErr w:type="gramEnd"/>
            <w:r>
              <w:rPr>
                <w:rFonts w:ascii="微软雅黑" w:eastAsia="微软雅黑" w:hAnsi="微软雅黑" w:cs="Times New Roman" w:hint="eastAsia"/>
                <w:sz w:val="21"/>
                <w:szCs w:val="21"/>
              </w:rPr>
              <w:t>经验，具有</w:t>
            </w:r>
            <w:r>
              <w:rPr>
                <w:rFonts w:ascii="微软雅黑" w:eastAsia="微软雅黑" w:hAnsi="微软雅黑" w:cs="Times New Roman" w:hint="eastAsia"/>
                <w:sz w:val="21"/>
                <w:szCs w:val="21"/>
              </w:rPr>
              <w:t>OCP</w:t>
            </w:r>
            <w:r>
              <w:rPr>
                <w:rFonts w:ascii="微软雅黑" w:eastAsia="微软雅黑" w:hAnsi="微软雅黑" w:cs="Times New Roman" w:hint="eastAsia"/>
                <w:sz w:val="21"/>
                <w:szCs w:val="21"/>
              </w:rPr>
              <w:t>及以上专业证书。</w:t>
            </w:r>
          </w:p>
          <w:p w:rsidR="001A223C" w:rsidRDefault="00064393">
            <w:pPr>
              <w:pStyle w:val="a9"/>
              <w:numPr>
                <w:ilvl w:val="0"/>
                <w:numId w:val="16"/>
              </w:numPr>
              <w:spacing w:line="400" w:lineRule="exact"/>
              <w:rPr>
                <w:rFonts w:ascii="微软雅黑" w:eastAsia="微软雅黑" w:hAnsi="微软雅黑" w:cs="Times New Roman"/>
                <w:sz w:val="21"/>
                <w:szCs w:val="21"/>
              </w:rPr>
            </w:pPr>
            <w:r>
              <w:rPr>
                <w:rFonts w:ascii="微软雅黑" w:eastAsia="微软雅黑" w:hAnsi="微软雅黑" w:cs="Times New Roman" w:hint="eastAsia"/>
                <w:sz w:val="21"/>
                <w:szCs w:val="21"/>
              </w:rPr>
              <w:t>具有丰富的项目实施及管理经验，获得</w:t>
            </w:r>
            <w:r>
              <w:rPr>
                <w:rFonts w:ascii="微软雅黑" w:eastAsia="微软雅黑" w:hAnsi="微软雅黑" w:cs="Times New Roman" w:hint="eastAsia"/>
                <w:sz w:val="21"/>
                <w:szCs w:val="21"/>
              </w:rPr>
              <w:t>PMP</w:t>
            </w:r>
            <w:r>
              <w:rPr>
                <w:rFonts w:ascii="微软雅黑" w:eastAsia="微软雅黑" w:hAnsi="微软雅黑" w:cs="Times New Roman" w:hint="eastAsia"/>
                <w:sz w:val="21"/>
                <w:szCs w:val="21"/>
              </w:rPr>
              <w:t>证书二年及以上。并提供二个及以上数据库运</w:t>
            </w:r>
            <w:proofErr w:type="gramStart"/>
            <w:r>
              <w:rPr>
                <w:rFonts w:ascii="微软雅黑" w:eastAsia="微软雅黑" w:hAnsi="微软雅黑" w:cs="Times New Roman" w:hint="eastAsia"/>
                <w:sz w:val="21"/>
                <w:szCs w:val="21"/>
              </w:rPr>
              <w:t>维项</w:t>
            </w:r>
            <w:r>
              <w:rPr>
                <w:rFonts w:ascii="微软雅黑" w:eastAsia="微软雅黑" w:hAnsi="微软雅黑" w:cs="Times New Roman" w:hint="eastAsia"/>
                <w:sz w:val="21"/>
                <w:szCs w:val="21"/>
              </w:rPr>
              <w:lastRenderedPageBreak/>
              <w:t>目</w:t>
            </w:r>
            <w:proofErr w:type="gramEnd"/>
            <w:r>
              <w:rPr>
                <w:rFonts w:ascii="微软雅黑" w:eastAsia="微软雅黑" w:hAnsi="微软雅黑" w:cs="Times New Roman" w:hint="eastAsia"/>
                <w:sz w:val="21"/>
                <w:szCs w:val="21"/>
              </w:rPr>
              <w:t>最终用户出具的担任项目经理证明文件（</w:t>
            </w:r>
            <w:r>
              <w:rPr>
                <w:rFonts w:ascii="微软雅黑" w:eastAsia="微软雅黑" w:hAnsi="微软雅黑" w:cs="Times New Roman" w:hint="eastAsia"/>
                <w:sz w:val="21"/>
                <w:szCs w:val="21"/>
              </w:rPr>
              <w:t>2018</w:t>
            </w:r>
            <w:r>
              <w:rPr>
                <w:rFonts w:ascii="微软雅黑" w:eastAsia="微软雅黑" w:hAnsi="微软雅黑" w:cs="Times New Roman" w:hint="eastAsia"/>
                <w:sz w:val="21"/>
                <w:szCs w:val="21"/>
              </w:rPr>
              <w:t>年</w:t>
            </w:r>
            <w:r>
              <w:rPr>
                <w:rFonts w:ascii="微软雅黑" w:eastAsia="微软雅黑" w:hAnsi="微软雅黑" w:cs="Times New Roman" w:hint="eastAsia"/>
                <w:sz w:val="21"/>
                <w:szCs w:val="21"/>
              </w:rPr>
              <w:t>-202</w:t>
            </w:r>
            <w:r>
              <w:rPr>
                <w:rFonts w:ascii="微软雅黑" w:eastAsia="微软雅黑" w:hAnsi="微软雅黑" w:cs="Times New Roman"/>
                <w:sz w:val="21"/>
                <w:szCs w:val="21"/>
              </w:rPr>
              <w:t>3</w:t>
            </w:r>
            <w:r>
              <w:rPr>
                <w:rFonts w:ascii="微软雅黑" w:eastAsia="微软雅黑" w:hAnsi="微软雅黑" w:cs="Times New Roman" w:hint="eastAsia"/>
                <w:sz w:val="21"/>
                <w:szCs w:val="21"/>
              </w:rPr>
              <w:t>年）。</w:t>
            </w:r>
          </w:p>
          <w:p w:rsidR="001A223C" w:rsidRDefault="00064393">
            <w:pPr>
              <w:pStyle w:val="a9"/>
              <w:numPr>
                <w:ilvl w:val="0"/>
                <w:numId w:val="16"/>
              </w:numPr>
              <w:spacing w:line="400" w:lineRule="exact"/>
              <w:rPr>
                <w:rFonts w:ascii="微软雅黑" w:eastAsia="微软雅黑" w:hAnsi="微软雅黑" w:cs="Times New Roman"/>
                <w:sz w:val="21"/>
                <w:szCs w:val="21"/>
              </w:rPr>
            </w:pPr>
            <w:r>
              <w:rPr>
                <w:rFonts w:ascii="微软雅黑" w:eastAsia="微软雅黑" w:hAnsi="微软雅黑" w:cs="Times New Roman" w:hint="eastAsia"/>
                <w:sz w:val="21"/>
                <w:szCs w:val="21"/>
              </w:rPr>
              <w:t>提供劳动聘用合同和深</w:t>
            </w:r>
            <w:bookmarkStart w:id="2" w:name="_GoBack"/>
            <w:bookmarkEnd w:id="2"/>
            <w:r>
              <w:rPr>
                <w:rFonts w:ascii="微软雅黑" w:eastAsia="微软雅黑" w:hAnsi="微软雅黑" w:cs="Times New Roman" w:hint="eastAsia"/>
                <w:sz w:val="21"/>
                <w:szCs w:val="21"/>
              </w:rPr>
              <w:t>圳市近六个月</w:t>
            </w:r>
            <w:proofErr w:type="gramStart"/>
            <w:r>
              <w:rPr>
                <w:rFonts w:ascii="微软雅黑" w:eastAsia="微软雅黑" w:hAnsi="微软雅黑" w:cs="Times New Roman" w:hint="eastAsia"/>
                <w:sz w:val="21"/>
                <w:szCs w:val="21"/>
              </w:rPr>
              <w:t>社保证明</w:t>
            </w:r>
            <w:proofErr w:type="gramEnd"/>
            <w:r>
              <w:rPr>
                <w:rFonts w:ascii="微软雅黑" w:eastAsia="微软雅黑" w:hAnsi="微软雅黑" w:cs="Times New Roman" w:hint="eastAsia"/>
                <w:sz w:val="21"/>
                <w:szCs w:val="21"/>
              </w:rPr>
              <w:t>材料扫描件，原件备查。</w:t>
            </w:r>
          </w:p>
          <w:p w:rsidR="001A223C" w:rsidRDefault="00064393">
            <w:pPr>
              <w:spacing w:line="400" w:lineRule="exact"/>
              <w:ind w:firstLine="420"/>
              <w:jc w:val="left"/>
              <w:rPr>
                <w:rFonts w:ascii="微软雅黑" w:eastAsia="微软雅黑" w:hAnsi="微软雅黑" w:cs="Times New Roman"/>
                <w:szCs w:val="21"/>
              </w:rPr>
            </w:pPr>
            <w:r>
              <w:rPr>
                <w:rFonts w:ascii="微软雅黑" w:eastAsia="微软雅黑" w:hAnsi="微软雅黑" w:hint="eastAsia"/>
                <w:szCs w:val="21"/>
              </w:rPr>
              <w:t>以上条件全部满足，得</w:t>
            </w:r>
            <w:r>
              <w:rPr>
                <w:rFonts w:ascii="微软雅黑" w:eastAsia="微软雅黑" w:hAnsi="微软雅黑" w:hint="eastAsia"/>
                <w:szCs w:val="21"/>
              </w:rPr>
              <w:t>6</w:t>
            </w:r>
            <w:r>
              <w:rPr>
                <w:rFonts w:ascii="微软雅黑" w:eastAsia="微软雅黑" w:hAnsi="微软雅黑" w:hint="eastAsia"/>
                <w:szCs w:val="21"/>
              </w:rPr>
              <w:t>分，否则不得分。</w:t>
            </w:r>
          </w:p>
        </w:tc>
      </w:tr>
      <w:tr w:rsidR="001A223C">
        <w:trPr>
          <w:trHeight w:val="78"/>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3</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拟安排的项目团队成员（项目负责人除外）情况</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rPr>
                <w:rFonts w:ascii="微软雅黑" w:eastAsia="微软雅黑" w:hAnsi="微软雅黑"/>
                <w:szCs w:val="21"/>
              </w:rPr>
            </w:pPr>
            <w:r>
              <w:rPr>
                <w:rFonts w:ascii="微软雅黑" w:eastAsia="微软雅黑" w:hAnsi="微软雅黑" w:hint="eastAsia"/>
                <w:szCs w:val="21"/>
              </w:rPr>
              <w:t>8</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团队成员总人数要求至少五人及以上，未达到人数要求的，不得分。团队人员要求具有相应的专业资格证书，至少包括：</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w:t>
            </w:r>
            <w:r>
              <w:rPr>
                <w:rFonts w:ascii="微软雅黑" w:eastAsia="微软雅黑" w:hAnsi="微软雅黑" w:hint="eastAsia"/>
                <w:szCs w:val="21"/>
              </w:rPr>
              <w:t>Oracle OCP</w:t>
            </w:r>
            <w:r>
              <w:rPr>
                <w:rFonts w:ascii="微软雅黑" w:eastAsia="微软雅黑" w:hAnsi="微软雅黑" w:hint="eastAsia"/>
                <w:szCs w:val="21"/>
              </w:rPr>
              <w:t>（</w:t>
            </w:r>
            <w:r>
              <w:rPr>
                <w:rFonts w:ascii="微软雅黑" w:eastAsia="微软雅黑" w:hAnsi="微软雅黑" w:hint="eastAsia"/>
                <w:szCs w:val="21"/>
              </w:rPr>
              <w:t>Oracle</w:t>
            </w:r>
            <w:r>
              <w:rPr>
                <w:rFonts w:ascii="微软雅黑" w:eastAsia="微软雅黑" w:hAnsi="微软雅黑" w:hint="eastAsia"/>
                <w:szCs w:val="21"/>
              </w:rPr>
              <w:t>认证技术专家）三名；得</w:t>
            </w:r>
            <w:r>
              <w:rPr>
                <w:rFonts w:ascii="微软雅黑" w:eastAsia="微软雅黑" w:hAnsi="微软雅黑" w:hint="eastAsia"/>
                <w:szCs w:val="21"/>
              </w:rPr>
              <w:t>3</w:t>
            </w:r>
            <w:r>
              <w:rPr>
                <w:rFonts w:ascii="微软雅黑" w:eastAsia="微软雅黑" w:hAnsi="微软雅黑" w:hint="eastAsia"/>
                <w:szCs w:val="21"/>
              </w:rPr>
              <w:t>分。</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2</w:t>
            </w:r>
            <w:r>
              <w:rPr>
                <w:rFonts w:ascii="微软雅黑" w:eastAsia="微软雅黑" w:hAnsi="微软雅黑" w:hint="eastAsia"/>
                <w:szCs w:val="21"/>
              </w:rPr>
              <w:t>）</w:t>
            </w:r>
            <w:r>
              <w:rPr>
                <w:rFonts w:ascii="微软雅黑" w:eastAsia="微软雅黑" w:hAnsi="微软雅黑" w:hint="eastAsia"/>
                <w:szCs w:val="21"/>
              </w:rPr>
              <w:t>Oracle OCM</w:t>
            </w:r>
            <w:r>
              <w:rPr>
                <w:rFonts w:ascii="微软雅黑" w:eastAsia="微软雅黑" w:hAnsi="微软雅黑" w:hint="eastAsia"/>
                <w:szCs w:val="21"/>
              </w:rPr>
              <w:t>（</w:t>
            </w:r>
            <w:r>
              <w:rPr>
                <w:rFonts w:ascii="微软雅黑" w:eastAsia="微软雅黑" w:hAnsi="微软雅黑" w:hint="eastAsia"/>
                <w:szCs w:val="21"/>
              </w:rPr>
              <w:t>Oracle</w:t>
            </w:r>
            <w:r>
              <w:rPr>
                <w:rFonts w:ascii="微软雅黑" w:eastAsia="微软雅黑" w:hAnsi="微软雅黑" w:hint="eastAsia"/>
                <w:szCs w:val="21"/>
              </w:rPr>
              <w:t>认证大师）一名；得</w:t>
            </w:r>
            <w:r>
              <w:rPr>
                <w:rFonts w:ascii="微软雅黑" w:eastAsia="微软雅黑" w:hAnsi="微软雅黑" w:hint="eastAsia"/>
                <w:szCs w:val="21"/>
              </w:rPr>
              <w:t>2</w:t>
            </w:r>
            <w:r>
              <w:rPr>
                <w:rFonts w:ascii="微软雅黑" w:eastAsia="微软雅黑" w:hAnsi="微软雅黑" w:hint="eastAsia"/>
                <w:szCs w:val="21"/>
              </w:rPr>
              <w:t>分。</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MCDBA</w:t>
            </w:r>
            <w:r>
              <w:rPr>
                <w:rFonts w:ascii="微软雅黑" w:eastAsia="微软雅黑" w:hAnsi="微软雅黑" w:hint="eastAsia"/>
                <w:szCs w:val="21"/>
              </w:rPr>
              <w:t>（微软认证数据库管理员）一名；得</w:t>
            </w:r>
            <w:r>
              <w:rPr>
                <w:rFonts w:ascii="微软雅黑" w:eastAsia="微软雅黑" w:hAnsi="微软雅黑" w:hint="eastAsia"/>
                <w:szCs w:val="21"/>
              </w:rPr>
              <w:t>2</w:t>
            </w:r>
            <w:r>
              <w:rPr>
                <w:rFonts w:ascii="微软雅黑" w:eastAsia="微软雅黑" w:hAnsi="微软雅黑" w:hint="eastAsia"/>
                <w:szCs w:val="21"/>
              </w:rPr>
              <w:t>分</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w:t>
            </w:r>
            <w:proofErr w:type="spellStart"/>
            <w:r>
              <w:rPr>
                <w:rFonts w:ascii="微软雅黑" w:eastAsia="微软雅黑" w:hAnsi="微软雅黑" w:hint="eastAsia"/>
                <w:szCs w:val="21"/>
              </w:rPr>
              <w:t>Mysql</w:t>
            </w:r>
            <w:proofErr w:type="spellEnd"/>
            <w:r>
              <w:rPr>
                <w:rFonts w:ascii="微软雅黑" w:eastAsia="微软雅黑" w:hAnsi="微软雅黑" w:hint="eastAsia"/>
                <w:szCs w:val="21"/>
              </w:rPr>
              <w:t xml:space="preserve"> OCP</w:t>
            </w:r>
            <w:r>
              <w:rPr>
                <w:rFonts w:ascii="微软雅黑" w:eastAsia="微软雅黑" w:hAnsi="微软雅黑" w:hint="eastAsia"/>
                <w:szCs w:val="21"/>
              </w:rPr>
              <w:t>（</w:t>
            </w:r>
            <w:proofErr w:type="spellStart"/>
            <w:r>
              <w:rPr>
                <w:rFonts w:ascii="微软雅黑" w:eastAsia="微软雅黑" w:hAnsi="微软雅黑" w:hint="eastAsia"/>
                <w:szCs w:val="21"/>
              </w:rPr>
              <w:t>Mysql</w:t>
            </w:r>
            <w:proofErr w:type="spellEnd"/>
            <w:r>
              <w:rPr>
                <w:rFonts w:ascii="微软雅黑" w:eastAsia="微软雅黑" w:hAnsi="微软雅黑" w:hint="eastAsia"/>
                <w:szCs w:val="21"/>
              </w:rPr>
              <w:t>认证专家）一名；得</w:t>
            </w:r>
            <w:r>
              <w:rPr>
                <w:rFonts w:ascii="微软雅黑" w:eastAsia="微软雅黑" w:hAnsi="微软雅黑" w:hint="eastAsia"/>
                <w:szCs w:val="21"/>
              </w:rPr>
              <w:t xml:space="preserve">1 </w:t>
            </w:r>
            <w:r>
              <w:rPr>
                <w:rFonts w:ascii="微软雅黑" w:eastAsia="微软雅黑" w:hAnsi="微软雅黑" w:hint="eastAsia"/>
                <w:szCs w:val="21"/>
              </w:rPr>
              <w:t>分。</w:t>
            </w:r>
          </w:p>
          <w:p w:rsidR="001A223C" w:rsidRDefault="00064393">
            <w:pPr>
              <w:spacing w:line="400" w:lineRule="exact"/>
              <w:ind w:firstLine="420"/>
              <w:jc w:val="left"/>
              <w:rPr>
                <w:rFonts w:ascii="微软雅黑" w:eastAsia="微软雅黑" w:hAnsi="微软雅黑"/>
                <w:szCs w:val="21"/>
              </w:rPr>
            </w:pPr>
            <w:r>
              <w:rPr>
                <w:rFonts w:ascii="微软雅黑" w:eastAsia="微软雅黑" w:hAnsi="微软雅黑" w:hint="eastAsia"/>
                <w:szCs w:val="21"/>
              </w:rPr>
              <w:t>提供聘用合同和深圳市近三个月</w:t>
            </w:r>
            <w:proofErr w:type="gramStart"/>
            <w:r>
              <w:rPr>
                <w:rFonts w:ascii="微软雅黑" w:eastAsia="微软雅黑" w:hAnsi="微软雅黑" w:hint="eastAsia"/>
                <w:szCs w:val="21"/>
              </w:rPr>
              <w:t>社保证明</w:t>
            </w:r>
            <w:proofErr w:type="gramEnd"/>
            <w:r>
              <w:rPr>
                <w:rFonts w:ascii="微软雅黑" w:eastAsia="微软雅黑" w:hAnsi="微软雅黑" w:hint="eastAsia"/>
                <w:szCs w:val="21"/>
              </w:rPr>
              <w:t>材料扫描件，原件备查。未提供聘用合同扫描件和深圳市近三个月</w:t>
            </w:r>
            <w:proofErr w:type="gramStart"/>
            <w:r>
              <w:rPr>
                <w:rFonts w:ascii="微软雅黑" w:eastAsia="微软雅黑" w:hAnsi="微软雅黑" w:hint="eastAsia"/>
                <w:szCs w:val="21"/>
              </w:rPr>
              <w:t>社保证明</w:t>
            </w:r>
            <w:proofErr w:type="gramEnd"/>
            <w:r>
              <w:rPr>
                <w:rFonts w:ascii="微软雅黑" w:eastAsia="微软雅黑" w:hAnsi="微软雅黑" w:hint="eastAsia"/>
                <w:szCs w:val="21"/>
              </w:rPr>
              <w:t>的，不得分。</w:t>
            </w:r>
          </w:p>
        </w:tc>
      </w:tr>
      <w:tr w:rsidR="001A223C">
        <w:trPr>
          <w:trHeight w:val="78"/>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695"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4</w:t>
            </w:r>
          </w:p>
        </w:tc>
        <w:tc>
          <w:tcPr>
            <w:tcW w:w="1811"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医院项目维护经验</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20</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pStyle w:val="a4"/>
              <w:spacing w:line="400" w:lineRule="exact"/>
              <w:ind w:firstLine="420"/>
              <w:rPr>
                <w:rFonts w:ascii="微软雅黑" w:eastAsia="微软雅黑" w:hAnsi="微软雅黑"/>
                <w:sz w:val="21"/>
                <w:szCs w:val="21"/>
                <w:lang w:val="en-US"/>
              </w:rPr>
            </w:pPr>
            <w:r>
              <w:rPr>
                <w:rFonts w:ascii="微软雅黑" w:eastAsia="微软雅黑" w:hAnsi="微软雅黑" w:hint="eastAsia"/>
                <w:sz w:val="21"/>
                <w:szCs w:val="21"/>
                <w:lang w:val="en-US"/>
              </w:rPr>
              <w:t>近三年每年有六个</w:t>
            </w:r>
            <w:r>
              <w:rPr>
                <w:rFonts w:ascii="微软雅黑" w:eastAsia="微软雅黑" w:hAnsi="微软雅黑" w:hint="eastAsia"/>
                <w:sz w:val="21"/>
                <w:szCs w:val="21"/>
                <w:lang w:val="en-US"/>
              </w:rPr>
              <w:t>(</w:t>
            </w:r>
            <w:r>
              <w:rPr>
                <w:rFonts w:ascii="微软雅黑" w:eastAsia="微软雅黑" w:hAnsi="微软雅黑" w:hint="eastAsia"/>
                <w:sz w:val="21"/>
                <w:szCs w:val="21"/>
                <w:lang w:val="en-US"/>
              </w:rPr>
              <w:t>含</w:t>
            </w:r>
            <w:r>
              <w:rPr>
                <w:rFonts w:ascii="微软雅黑" w:eastAsia="微软雅黑" w:hAnsi="微软雅黑" w:hint="eastAsia"/>
                <w:sz w:val="21"/>
                <w:szCs w:val="21"/>
                <w:lang w:val="en-US"/>
              </w:rPr>
              <w:t>)</w:t>
            </w:r>
            <w:r>
              <w:rPr>
                <w:rFonts w:ascii="微软雅黑" w:eastAsia="微软雅黑" w:hAnsi="微软雅黑" w:hint="eastAsia"/>
                <w:sz w:val="21"/>
                <w:szCs w:val="21"/>
                <w:lang w:val="en-US"/>
              </w:rPr>
              <w:t>以上深圳本地区属以上公立医院数据库维护案例，得</w:t>
            </w:r>
            <w:r>
              <w:rPr>
                <w:rFonts w:ascii="微软雅黑" w:eastAsia="微软雅黑" w:hAnsi="微软雅黑" w:hint="eastAsia"/>
                <w:sz w:val="21"/>
                <w:szCs w:val="21"/>
                <w:lang w:val="en-US"/>
              </w:rPr>
              <w:t>18</w:t>
            </w:r>
            <w:r>
              <w:rPr>
                <w:rFonts w:ascii="微软雅黑" w:eastAsia="微软雅黑" w:hAnsi="微软雅黑" w:hint="eastAsia"/>
                <w:sz w:val="21"/>
                <w:szCs w:val="21"/>
                <w:lang w:val="en-US"/>
              </w:rPr>
              <w:t>分。</w:t>
            </w:r>
            <w:proofErr w:type="gramStart"/>
            <w:r>
              <w:rPr>
                <w:rFonts w:ascii="微软雅黑" w:eastAsia="微软雅黑" w:hAnsi="微软雅黑" w:hint="eastAsia"/>
                <w:sz w:val="21"/>
                <w:szCs w:val="21"/>
                <w:lang w:val="en-US"/>
              </w:rPr>
              <w:t>每年未</w:t>
            </w:r>
            <w:proofErr w:type="gramEnd"/>
            <w:r>
              <w:rPr>
                <w:rFonts w:ascii="微软雅黑" w:eastAsia="微软雅黑" w:hAnsi="微软雅黑" w:hint="eastAsia"/>
                <w:sz w:val="21"/>
                <w:szCs w:val="21"/>
                <w:lang w:val="en-US"/>
              </w:rPr>
              <w:t>达到六个不得分。在此基础上，每年每增加</w:t>
            </w:r>
            <w:r>
              <w:rPr>
                <w:rFonts w:ascii="微软雅黑" w:eastAsia="微软雅黑" w:hAnsi="微软雅黑" w:hint="eastAsia"/>
                <w:sz w:val="21"/>
                <w:szCs w:val="21"/>
                <w:lang w:val="en-US"/>
              </w:rPr>
              <w:t>1</w:t>
            </w:r>
            <w:r>
              <w:rPr>
                <w:rFonts w:ascii="微软雅黑" w:eastAsia="微软雅黑" w:hAnsi="微软雅黑" w:hint="eastAsia"/>
                <w:sz w:val="21"/>
                <w:szCs w:val="21"/>
                <w:lang w:val="en-US"/>
              </w:rPr>
              <w:t>个维护案例加</w:t>
            </w:r>
            <w:r>
              <w:rPr>
                <w:rFonts w:ascii="微软雅黑" w:eastAsia="微软雅黑" w:hAnsi="微软雅黑" w:hint="eastAsia"/>
                <w:sz w:val="21"/>
                <w:szCs w:val="21"/>
                <w:lang w:val="en-US"/>
              </w:rPr>
              <w:t>1</w:t>
            </w:r>
            <w:r>
              <w:rPr>
                <w:rFonts w:ascii="微软雅黑" w:eastAsia="微软雅黑" w:hAnsi="微软雅黑" w:hint="eastAsia"/>
                <w:sz w:val="21"/>
                <w:szCs w:val="21"/>
                <w:lang w:val="en-US"/>
              </w:rPr>
              <w:t>分。本项得分不超过</w:t>
            </w:r>
            <w:r>
              <w:rPr>
                <w:rFonts w:ascii="微软雅黑" w:eastAsia="微软雅黑" w:hAnsi="微软雅黑" w:hint="eastAsia"/>
                <w:sz w:val="21"/>
                <w:szCs w:val="21"/>
                <w:lang w:val="en-US"/>
              </w:rPr>
              <w:t>20</w:t>
            </w:r>
            <w:r>
              <w:rPr>
                <w:rFonts w:ascii="微软雅黑" w:eastAsia="微软雅黑" w:hAnsi="微软雅黑" w:hint="eastAsia"/>
                <w:sz w:val="21"/>
                <w:szCs w:val="21"/>
                <w:lang w:val="en-US"/>
              </w:rPr>
              <w:t>分。</w:t>
            </w:r>
          </w:p>
          <w:p w:rsidR="001A223C" w:rsidRDefault="00064393">
            <w:pPr>
              <w:spacing w:line="400" w:lineRule="exact"/>
              <w:ind w:firstLine="480"/>
              <w:jc w:val="left"/>
              <w:rPr>
                <w:rFonts w:ascii="微软雅黑" w:eastAsia="微软雅黑" w:hAnsi="微软雅黑"/>
                <w:szCs w:val="21"/>
              </w:rPr>
            </w:pP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提供中标通知书或合同关键页（</w:t>
            </w:r>
            <w:proofErr w:type="gramStart"/>
            <w:r>
              <w:rPr>
                <w:rFonts w:ascii="微软雅黑" w:eastAsia="微软雅黑" w:hAnsi="微软雅黑" w:cs="宋体" w:hint="eastAsia"/>
                <w:kern w:val="0"/>
                <w:szCs w:val="21"/>
              </w:rPr>
              <w:t>含签订</w:t>
            </w:r>
            <w:proofErr w:type="gramEnd"/>
            <w:r>
              <w:rPr>
                <w:rFonts w:ascii="微软雅黑" w:eastAsia="微软雅黑" w:hAnsi="微软雅黑" w:cs="宋体" w:hint="eastAsia"/>
                <w:kern w:val="0"/>
                <w:szCs w:val="21"/>
              </w:rPr>
              <w:t>合同双方的单位名称、合同项目名称与</w:t>
            </w:r>
            <w:proofErr w:type="gramStart"/>
            <w:r>
              <w:rPr>
                <w:rFonts w:ascii="微软雅黑" w:eastAsia="微软雅黑" w:hAnsi="微软雅黑" w:cs="宋体" w:hint="eastAsia"/>
                <w:kern w:val="0"/>
                <w:szCs w:val="21"/>
              </w:rPr>
              <w:t>含签</w:t>
            </w:r>
            <w:proofErr w:type="gramEnd"/>
            <w:r>
              <w:rPr>
                <w:rFonts w:ascii="微软雅黑" w:eastAsia="微软雅黑" w:hAnsi="微软雅黑" w:cs="宋体" w:hint="eastAsia"/>
                <w:kern w:val="0"/>
                <w:szCs w:val="21"/>
              </w:rPr>
              <w:t>订合同双方的落款盖章、签订日期的关键页）复印件、发票并加盖投标人公章作为证明材</w:t>
            </w:r>
            <w:r>
              <w:rPr>
                <w:rFonts w:ascii="微软雅黑" w:eastAsia="微软雅黑" w:hAnsi="微软雅黑" w:cs="宋体" w:hint="eastAsia"/>
                <w:kern w:val="0"/>
                <w:szCs w:val="21"/>
              </w:rPr>
              <w:lastRenderedPageBreak/>
              <w:t>料，未提供或提供的不符合或提供不清晰导致无法判断的均不得分。</w:t>
            </w:r>
          </w:p>
        </w:tc>
      </w:tr>
      <w:tr w:rsidR="001A223C">
        <w:trPr>
          <w:trHeight w:val="78"/>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6</w:t>
            </w:r>
          </w:p>
        </w:tc>
        <w:tc>
          <w:tcPr>
            <w:tcW w:w="1801"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服务网点</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2</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pStyle w:val="a0"/>
              <w:spacing w:line="400" w:lineRule="exact"/>
              <w:ind w:firstLine="422"/>
              <w:rPr>
                <w:rFonts w:ascii="微软雅黑" w:eastAsia="微软雅黑" w:hAnsi="微软雅黑" w:cs="宋体"/>
                <w:sz w:val="21"/>
                <w:szCs w:val="21"/>
              </w:rPr>
            </w:pPr>
            <w:r>
              <w:rPr>
                <w:rFonts w:ascii="微软雅黑" w:eastAsia="微软雅黑" w:hAnsi="微软雅黑" w:cs="宋体" w:hint="eastAsia"/>
                <w:b w:val="0"/>
                <w:bCs w:val="0"/>
                <w:sz w:val="21"/>
                <w:szCs w:val="21"/>
              </w:rPr>
              <w:t>1</w:t>
            </w:r>
            <w:r>
              <w:rPr>
                <w:rFonts w:ascii="微软雅黑" w:eastAsia="微软雅黑" w:hAnsi="微软雅黑" w:cs="宋体" w:hint="eastAsia"/>
                <w:b w:val="0"/>
                <w:bCs w:val="0"/>
                <w:sz w:val="21"/>
                <w:szCs w:val="21"/>
              </w:rPr>
              <w:t>、投标人在深圳市有固定服务网点（即投标人注册地在深圳市范围内或投标人设有能提供本项目售后服务分公司等合法注册的分支机构）的，得</w:t>
            </w:r>
            <w:r>
              <w:rPr>
                <w:rFonts w:ascii="微软雅黑" w:eastAsia="微软雅黑" w:hAnsi="微软雅黑" w:cs="宋体" w:hint="eastAsia"/>
                <w:b w:val="0"/>
                <w:bCs w:val="0"/>
                <w:sz w:val="21"/>
                <w:szCs w:val="21"/>
              </w:rPr>
              <w:t>2</w:t>
            </w:r>
            <w:r>
              <w:rPr>
                <w:rFonts w:ascii="微软雅黑" w:eastAsia="微软雅黑" w:hAnsi="微软雅黑" w:cs="宋体" w:hint="eastAsia"/>
                <w:b w:val="0"/>
                <w:bCs w:val="0"/>
                <w:sz w:val="21"/>
                <w:szCs w:val="21"/>
              </w:rPr>
              <w:t>分；或投标人承诺中标后</w:t>
            </w:r>
            <w:r>
              <w:rPr>
                <w:rFonts w:ascii="微软雅黑" w:eastAsia="微软雅黑" w:hAnsi="微软雅黑" w:cs="宋体" w:hint="eastAsia"/>
                <w:b w:val="0"/>
                <w:bCs w:val="0"/>
                <w:sz w:val="21"/>
                <w:szCs w:val="21"/>
              </w:rPr>
              <w:t>30</w:t>
            </w:r>
            <w:r>
              <w:rPr>
                <w:rFonts w:ascii="微软雅黑" w:eastAsia="微软雅黑" w:hAnsi="微软雅黑" w:cs="宋体" w:hint="eastAsia"/>
                <w:b w:val="0"/>
                <w:bCs w:val="0"/>
                <w:sz w:val="21"/>
                <w:szCs w:val="21"/>
              </w:rPr>
              <w:t>日内在深圳市范围内设定固定服务网点的得</w:t>
            </w:r>
            <w:r>
              <w:rPr>
                <w:rFonts w:ascii="微软雅黑" w:eastAsia="微软雅黑" w:hAnsi="微软雅黑" w:cs="宋体" w:hint="eastAsia"/>
                <w:b w:val="0"/>
                <w:bCs w:val="0"/>
                <w:sz w:val="21"/>
                <w:szCs w:val="21"/>
              </w:rPr>
              <w:t>2</w:t>
            </w:r>
            <w:r>
              <w:rPr>
                <w:rFonts w:ascii="微软雅黑" w:eastAsia="微软雅黑" w:hAnsi="微软雅黑" w:cs="宋体" w:hint="eastAsia"/>
                <w:b w:val="0"/>
                <w:bCs w:val="0"/>
                <w:sz w:val="21"/>
                <w:szCs w:val="21"/>
              </w:rPr>
              <w:t>分；</w:t>
            </w:r>
            <w:r>
              <w:rPr>
                <w:rFonts w:ascii="微软雅黑" w:eastAsia="微软雅黑" w:hAnsi="微软雅黑" w:cs="宋体" w:hint="eastAsia"/>
                <w:b w:val="0"/>
                <w:bCs w:val="0"/>
                <w:sz w:val="21"/>
                <w:szCs w:val="21"/>
              </w:rPr>
              <w:t xml:space="preserve">  </w:t>
            </w:r>
          </w:p>
          <w:p w:rsidR="001A223C" w:rsidRDefault="00064393">
            <w:pPr>
              <w:pStyle w:val="a0"/>
              <w:spacing w:line="400" w:lineRule="exact"/>
              <w:ind w:firstLine="422"/>
              <w:rPr>
                <w:rFonts w:ascii="微软雅黑" w:eastAsia="微软雅黑" w:hAnsi="微软雅黑" w:cs="宋体"/>
                <w:b w:val="0"/>
                <w:bCs w:val="0"/>
                <w:sz w:val="21"/>
                <w:szCs w:val="21"/>
              </w:rPr>
            </w:pPr>
            <w:r>
              <w:rPr>
                <w:rFonts w:ascii="微软雅黑" w:eastAsia="微软雅黑" w:hAnsi="微软雅黑" w:cs="宋体" w:hint="eastAsia"/>
                <w:b w:val="0"/>
                <w:bCs w:val="0"/>
                <w:sz w:val="21"/>
                <w:szCs w:val="21"/>
              </w:rPr>
              <w:t>2</w:t>
            </w:r>
            <w:r>
              <w:rPr>
                <w:rFonts w:ascii="微软雅黑" w:eastAsia="微软雅黑" w:hAnsi="微软雅黑" w:cs="宋体" w:hint="eastAsia"/>
                <w:b w:val="0"/>
                <w:bCs w:val="0"/>
                <w:sz w:val="21"/>
                <w:szCs w:val="21"/>
              </w:rPr>
              <w:t>、投标人注册地在广东省范围内（深圳外）或在广东省范围内（深圳外）设有能提供本项目售后服务的分公司等合法注册的分支机构的，得</w:t>
            </w:r>
            <w:r>
              <w:rPr>
                <w:rFonts w:ascii="微软雅黑" w:eastAsia="微软雅黑" w:hAnsi="微软雅黑" w:cs="宋体" w:hint="eastAsia"/>
                <w:b w:val="0"/>
                <w:bCs w:val="0"/>
                <w:sz w:val="21"/>
                <w:szCs w:val="21"/>
              </w:rPr>
              <w:t>1</w:t>
            </w:r>
            <w:r>
              <w:rPr>
                <w:rFonts w:ascii="微软雅黑" w:eastAsia="微软雅黑" w:hAnsi="微软雅黑" w:cs="宋体" w:hint="eastAsia"/>
                <w:b w:val="0"/>
                <w:bCs w:val="0"/>
                <w:sz w:val="21"/>
                <w:szCs w:val="21"/>
              </w:rPr>
              <w:t>分；</w:t>
            </w:r>
          </w:p>
          <w:p w:rsidR="001A223C" w:rsidRDefault="00064393">
            <w:pPr>
              <w:pStyle w:val="a0"/>
              <w:spacing w:line="400" w:lineRule="exact"/>
              <w:ind w:firstLine="422"/>
              <w:rPr>
                <w:rFonts w:ascii="微软雅黑" w:eastAsia="微软雅黑" w:hAnsi="微软雅黑" w:cs="宋体"/>
                <w:b w:val="0"/>
                <w:bCs w:val="0"/>
                <w:sz w:val="21"/>
                <w:szCs w:val="21"/>
              </w:rPr>
            </w:pPr>
            <w:r>
              <w:rPr>
                <w:rFonts w:ascii="微软雅黑" w:eastAsia="微软雅黑" w:hAnsi="微软雅黑" w:cs="宋体" w:hint="eastAsia"/>
                <w:b w:val="0"/>
                <w:bCs w:val="0"/>
                <w:sz w:val="21"/>
                <w:szCs w:val="21"/>
              </w:rPr>
              <w:t>其他不得分。</w:t>
            </w:r>
            <w:r>
              <w:rPr>
                <w:rFonts w:ascii="微软雅黑" w:eastAsia="微软雅黑" w:hAnsi="微软雅黑" w:cs="宋体" w:hint="eastAsia"/>
                <w:b w:val="0"/>
                <w:bCs w:val="0"/>
                <w:sz w:val="21"/>
                <w:szCs w:val="21"/>
              </w:rPr>
              <w:t xml:space="preserve"> </w:t>
            </w:r>
          </w:p>
          <w:p w:rsidR="001A223C" w:rsidRDefault="00064393">
            <w:pPr>
              <w:spacing w:line="400" w:lineRule="exact"/>
              <w:ind w:firstLine="482"/>
              <w:rPr>
                <w:rFonts w:ascii="微软雅黑" w:eastAsia="微软雅黑" w:hAnsi="微软雅黑" w:cs="宋体"/>
                <w:szCs w:val="21"/>
              </w:rPr>
            </w:pPr>
            <w:r>
              <w:rPr>
                <w:rFonts w:ascii="微软雅黑" w:eastAsia="微软雅黑" w:hAnsi="微软雅黑" w:hint="eastAsia"/>
                <w:b/>
                <w:bCs/>
                <w:szCs w:val="21"/>
              </w:rPr>
              <w:t>（二）</w:t>
            </w:r>
            <w:r>
              <w:rPr>
                <w:rFonts w:ascii="微软雅黑" w:eastAsia="微软雅黑" w:hAnsi="微软雅黑" w:cs="宋体" w:hint="eastAsia"/>
                <w:b/>
                <w:bCs/>
                <w:szCs w:val="21"/>
              </w:rPr>
              <w:t>证明文件：</w:t>
            </w:r>
          </w:p>
          <w:p w:rsidR="001A223C" w:rsidRDefault="00064393">
            <w:pPr>
              <w:pStyle w:val="a4"/>
              <w:spacing w:line="400" w:lineRule="exact"/>
              <w:ind w:firstLine="420"/>
              <w:rPr>
                <w:rFonts w:ascii="微软雅黑" w:eastAsia="微软雅黑" w:hAnsi="微软雅黑"/>
                <w:sz w:val="21"/>
                <w:szCs w:val="21"/>
                <w:lang w:val="en-US"/>
              </w:rPr>
            </w:pPr>
            <w:r>
              <w:rPr>
                <w:rFonts w:ascii="微软雅黑" w:eastAsia="微软雅黑" w:hAnsi="微软雅黑" w:cs="宋体" w:hint="eastAsia"/>
                <w:sz w:val="21"/>
                <w:szCs w:val="21"/>
                <w:lang w:val="en-US"/>
              </w:rPr>
              <w:t>提供工商局或市场监督管理局出具的有效证明文件扫描件或承诺函（承诺函格式自拟）（未提供或未按要求提供或提供的不清晰导致专家无法判断的，不得分）。</w:t>
            </w:r>
          </w:p>
          <w:p w:rsidR="001A223C" w:rsidRDefault="001A223C">
            <w:pPr>
              <w:spacing w:line="400" w:lineRule="exact"/>
              <w:ind w:firstLine="420"/>
              <w:jc w:val="left"/>
              <w:rPr>
                <w:rFonts w:ascii="微软雅黑" w:eastAsia="微软雅黑" w:hAnsi="微软雅黑"/>
                <w:szCs w:val="21"/>
              </w:rPr>
            </w:pPr>
          </w:p>
        </w:tc>
      </w:tr>
      <w:tr w:rsidR="001A223C">
        <w:trPr>
          <w:trHeight w:val="78"/>
          <w:jc w:val="center"/>
        </w:trPr>
        <w:tc>
          <w:tcPr>
            <w:tcW w:w="839"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5</w:t>
            </w:r>
          </w:p>
        </w:tc>
        <w:tc>
          <w:tcPr>
            <w:tcW w:w="4426" w:type="dxa"/>
            <w:gridSpan w:val="5"/>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诚信情况</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5</w:t>
            </w:r>
          </w:p>
        </w:tc>
      </w:tr>
      <w:tr w:rsidR="001A223C">
        <w:trPr>
          <w:trHeight w:val="78"/>
          <w:jc w:val="center"/>
        </w:trPr>
        <w:tc>
          <w:tcPr>
            <w:tcW w:w="839" w:type="dxa"/>
            <w:vMerge w:val="restart"/>
            <w:tcBorders>
              <w:top w:val="single" w:sz="4" w:space="0" w:color="auto"/>
              <w:left w:val="single" w:sz="4" w:space="0" w:color="auto"/>
              <w:bottom w:val="single" w:sz="4" w:space="0" w:color="auto"/>
              <w:right w:val="single" w:sz="4" w:space="0" w:color="auto"/>
            </w:tcBorders>
          </w:tcPr>
          <w:p w:rsidR="001A223C" w:rsidRDefault="001A223C">
            <w:pPr>
              <w:spacing w:line="400" w:lineRule="exact"/>
              <w:ind w:firstLine="420"/>
              <w:jc w:val="center"/>
              <w:rPr>
                <w:rFonts w:ascii="微软雅黑" w:eastAsia="微软雅黑" w:hAnsi="微软雅黑"/>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序号</w:t>
            </w:r>
          </w:p>
        </w:tc>
        <w:tc>
          <w:tcPr>
            <w:tcW w:w="1801"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rPr>
                <w:rFonts w:ascii="微软雅黑" w:eastAsia="微软雅黑" w:hAnsi="微软雅黑"/>
                <w:szCs w:val="21"/>
              </w:rPr>
            </w:pPr>
            <w:r>
              <w:rPr>
                <w:rFonts w:ascii="微软雅黑" w:eastAsia="微软雅黑" w:hAnsi="微软雅黑" w:hint="eastAsia"/>
                <w:szCs w:val="21"/>
              </w:rPr>
              <w:t>评分因素</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权重</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评分方式</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评分准则</w:t>
            </w:r>
          </w:p>
        </w:tc>
      </w:tr>
      <w:tr w:rsidR="001A223C">
        <w:trPr>
          <w:trHeight w:val="78"/>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1A223C" w:rsidRDefault="001A223C">
            <w:pPr>
              <w:widowControl/>
              <w:spacing w:line="400" w:lineRule="exact"/>
              <w:jc w:val="left"/>
              <w:rPr>
                <w:rFonts w:ascii="微软雅黑" w:eastAsia="微软雅黑" w:hAnsi="微软雅黑"/>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1</w:t>
            </w:r>
          </w:p>
        </w:tc>
        <w:tc>
          <w:tcPr>
            <w:tcW w:w="1801"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jc w:val="left"/>
              <w:rPr>
                <w:rFonts w:ascii="微软雅黑" w:eastAsia="微软雅黑" w:hAnsi="微软雅黑"/>
                <w:szCs w:val="21"/>
              </w:rPr>
            </w:pPr>
            <w:r>
              <w:rPr>
                <w:rFonts w:ascii="微软雅黑" w:eastAsia="微软雅黑" w:hAnsi="微软雅黑" w:hint="eastAsia"/>
                <w:szCs w:val="21"/>
              </w:rPr>
              <w:t>诚信评价</w:t>
            </w:r>
          </w:p>
        </w:tc>
        <w:tc>
          <w:tcPr>
            <w:tcW w:w="80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20"/>
              <w:jc w:val="center"/>
              <w:rPr>
                <w:rFonts w:ascii="微软雅黑" w:eastAsia="微软雅黑" w:hAnsi="微软雅黑"/>
                <w:szCs w:val="21"/>
              </w:rPr>
            </w:pPr>
            <w:r>
              <w:rPr>
                <w:rFonts w:ascii="微软雅黑" w:eastAsia="微软雅黑" w:hAnsi="微软雅黑" w:hint="eastAsia"/>
                <w:szCs w:val="21"/>
              </w:rPr>
              <w:t>5</w:t>
            </w:r>
          </w:p>
        </w:tc>
        <w:tc>
          <w:tcPr>
            <w:tcW w:w="11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rPr>
                <w:rFonts w:ascii="微软雅黑" w:eastAsia="微软雅黑" w:hAnsi="微软雅黑"/>
                <w:szCs w:val="21"/>
              </w:rPr>
            </w:pPr>
            <w:r>
              <w:rPr>
                <w:rFonts w:ascii="微软雅黑" w:eastAsia="微软雅黑" w:hAnsi="微软雅黑" w:hint="eastAsia"/>
                <w:szCs w:val="21"/>
              </w:rPr>
              <w:t>专家打分</w:t>
            </w:r>
          </w:p>
        </w:tc>
        <w:tc>
          <w:tcPr>
            <w:tcW w:w="3720" w:type="dxa"/>
            <w:tcBorders>
              <w:top w:val="single" w:sz="4" w:space="0" w:color="auto"/>
              <w:left w:val="single" w:sz="4" w:space="0" w:color="auto"/>
              <w:bottom w:val="single" w:sz="4" w:space="0" w:color="auto"/>
              <w:right w:val="single" w:sz="4" w:space="0" w:color="auto"/>
            </w:tcBorders>
          </w:tcPr>
          <w:p w:rsidR="001A223C" w:rsidRDefault="00064393">
            <w:pPr>
              <w:spacing w:line="400" w:lineRule="exact"/>
              <w:ind w:firstLine="480"/>
              <w:rPr>
                <w:rFonts w:ascii="微软雅黑" w:eastAsia="微软雅黑" w:hAnsi="微软雅黑"/>
                <w:szCs w:val="21"/>
              </w:rPr>
            </w:pPr>
            <w:r>
              <w:rPr>
                <w:rFonts w:ascii="微软雅黑" w:eastAsia="微软雅黑" w:hAnsi="微软雅黑"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1A223C" w:rsidRDefault="001A223C">
      <w:pPr>
        <w:spacing w:line="400" w:lineRule="exact"/>
        <w:rPr>
          <w:rFonts w:ascii="微软雅黑" w:eastAsia="微软雅黑" w:hAnsi="微软雅黑" w:cs="Times New Roman"/>
          <w:b/>
          <w:szCs w:val="21"/>
        </w:rPr>
      </w:pPr>
    </w:p>
    <w:p w:rsidR="001A223C" w:rsidRDefault="00064393">
      <w:pPr>
        <w:spacing w:line="400" w:lineRule="exact"/>
        <w:ind w:firstLine="360"/>
        <w:rPr>
          <w:rFonts w:ascii="微软雅黑" w:eastAsia="微软雅黑" w:hAnsi="微软雅黑" w:cs="微软雅黑"/>
          <w:b/>
          <w:szCs w:val="21"/>
        </w:rPr>
      </w:pPr>
      <w:r>
        <w:rPr>
          <w:rFonts w:ascii="微软雅黑" w:eastAsia="微软雅黑" w:hAnsi="微软雅黑" w:cs="微软雅黑" w:hint="eastAsia"/>
          <w:b/>
          <w:szCs w:val="21"/>
        </w:rPr>
        <w:t>备注：</w:t>
      </w:r>
    </w:p>
    <w:p w:rsidR="001A223C" w:rsidRDefault="00064393">
      <w:pPr>
        <w:spacing w:line="400" w:lineRule="exact"/>
        <w:ind w:firstLine="360"/>
        <w:rPr>
          <w:rFonts w:ascii="微软雅黑" w:eastAsia="微软雅黑" w:hAnsi="微软雅黑" w:cs="微软雅黑"/>
          <w:b/>
          <w:szCs w:val="21"/>
        </w:rPr>
      </w:pPr>
      <w:r>
        <w:rPr>
          <w:rFonts w:ascii="微软雅黑" w:eastAsia="微软雅黑" w:hAnsi="微软雅黑" w:cs="微软雅黑" w:hint="eastAsia"/>
          <w:b/>
          <w:szCs w:val="21"/>
        </w:rPr>
        <w:t>1)</w:t>
      </w:r>
      <w:r>
        <w:rPr>
          <w:rFonts w:ascii="微软雅黑" w:eastAsia="微软雅黑" w:hAnsi="微软雅黑" w:cs="微软雅黑" w:hint="eastAsia"/>
          <w:b/>
          <w:szCs w:val="21"/>
        </w:rPr>
        <w:tab/>
      </w:r>
      <w:r>
        <w:rPr>
          <w:rFonts w:ascii="微软雅黑" w:eastAsia="微软雅黑" w:hAnsi="微软雅黑" w:cs="微软雅黑" w:hint="eastAsia"/>
          <w:b/>
          <w:szCs w:val="21"/>
        </w:rPr>
        <w:t>以上各条款，不提供或不能有效证明文件的，均得</w:t>
      </w:r>
      <w:r>
        <w:rPr>
          <w:rFonts w:ascii="微软雅黑" w:eastAsia="微软雅黑" w:hAnsi="微软雅黑" w:cs="微软雅黑" w:hint="eastAsia"/>
          <w:b/>
          <w:szCs w:val="21"/>
        </w:rPr>
        <w:t>0</w:t>
      </w:r>
      <w:r>
        <w:rPr>
          <w:rFonts w:ascii="微软雅黑" w:eastAsia="微软雅黑" w:hAnsi="微软雅黑" w:cs="微软雅黑" w:hint="eastAsia"/>
          <w:b/>
          <w:szCs w:val="21"/>
        </w:rPr>
        <w:t>分。</w:t>
      </w:r>
    </w:p>
    <w:p w:rsidR="001A223C" w:rsidRDefault="00064393">
      <w:pPr>
        <w:spacing w:line="400" w:lineRule="exact"/>
        <w:ind w:firstLine="360"/>
        <w:rPr>
          <w:rFonts w:ascii="微软雅黑" w:eastAsia="微软雅黑" w:hAnsi="微软雅黑" w:cs="微软雅黑"/>
          <w:b/>
          <w:szCs w:val="21"/>
        </w:rPr>
      </w:pPr>
      <w:r>
        <w:rPr>
          <w:rFonts w:ascii="微软雅黑" w:eastAsia="微软雅黑" w:hAnsi="微软雅黑" w:cs="微软雅黑" w:hint="eastAsia"/>
          <w:b/>
          <w:szCs w:val="21"/>
        </w:rPr>
        <w:t>2)</w:t>
      </w:r>
      <w:r>
        <w:rPr>
          <w:rFonts w:ascii="微软雅黑" w:eastAsia="微软雅黑" w:hAnsi="微软雅黑" w:cs="微软雅黑" w:hint="eastAsia"/>
          <w:b/>
          <w:szCs w:val="21"/>
        </w:rPr>
        <w:tab/>
      </w:r>
      <w:r>
        <w:rPr>
          <w:rFonts w:ascii="微软雅黑" w:eastAsia="微软雅黑" w:hAnsi="微软雅黑" w:cs="微软雅黑" w:hint="eastAsia"/>
          <w:b/>
          <w:szCs w:val="21"/>
        </w:rPr>
        <w:t>如评审过程中</w:t>
      </w:r>
      <w:r>
        <w:rPr>
          <w:rFonts w:ascii="微软雅黑" w:eastAsia="微软雅黑" w:hAnsi="微软雅黑" w:cs="微软雅黑" w:hint="eastAsia"/>
          <w:b/>
          <w:szCs w:val="21"/>
        </w:rPr>
        <w:t>,</w:t>
      </w:r>
      <w:r>
        <w:rPr>
          <w:rFonts w:ascii="微软雅黑" w:eastAsia="微软雅黑" w:hAnsi="微软雅黑" w:cs="微软雅黑" w:hint="eastAsia"/>
          <w:b/>
          <w:szCs w:val="21"/>
        </w:rPr>
        <w:t>评标委员会要求投标人提交原件的，其需要在规定时间内及时递交。如未提交，相关内容将无效，不作为评审依据。</w:t>
      </w:r>
    </w:p>
    <w:sectPr w:rsidR="001A22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FE343"/>
    <w:multiLevelType w:val="singleLevel"/>
    <w:tmpl w:val="A7AFE343"/>
    <w:lvl w:ilvl="0">
      <w:start w:val="1"/>
      <w:numFmt w:val="decimal"/>
      <w:lvlText w:val="%1."/>
      <w:lvlJc w:val="left"/>
      <w:pPr>
        <w:tabs>
          <w:tab w:val="left" w:pos="312"/>
        </w:tabs>
        <w:ind w:left="0" w:firstLine="0"/>
      </w:pPr>
    </w:lvl>
  </w:abstractNum>
  <w:abstractNum w:abstractNumId="1" w15:restartNumberingAfterBreak="0">
    <w:nsid w:val="BEE11877"/>
    <w:multiLevelType w:val="singleLevel"/>
    <w:tmpl w:val="BEE11877"/>
    <w:lvl w:ilvl="0">
      <w:start w:val="5"/>
      <w:numFmt w:val="chineseCounting"/>
      <w:suff w:val="nothing"/>
      <w:lvlText w:val="%1、"/>
      <w:lvlJc w:val="left"/>
      <w:pPr>
        <w:ind w:left="0" w:firstLine="0"/>
      </w:pPr>
    </w:lvl>
  </w:abstractNum>
  <w:abstractNum w:abstractNumId="2" w15:restartNumberingAfterBreak="0">
    <w:nsid w:val="E6E8AE75"/>
    <w:multiLevelType w:val="singleLevel"/>
    <w:tmpl w:val="E6E8AE75"/>
    <w:lvl w:ilvl="0">
      <w:start w:val="1"/>
      <w:numFmt w:val="decimal"/>
      <w:lvlText w:val="%1."/>
      <w:lvlJc w:val="left"/>
      <w:pPr>
        <w:tabs>
          <w:tab w:val="left" w:pos="312"/>
        </w:tabs>
        <w:ind w:left="0" w:firstLine="0"/>
      </w:pPr>
    </w:lvl>
  </w:abstractNum>
  <w:abstractNum w:abstractNumId="3" w15:restartNumberingAfterBreak="0">
    <w:nsid w:val="006D4362"/>
    <w:multiLevelType w:val="singleLevel"/>
    <w:tmpl w:val="006D4362"/>
    <w:lvl w:ilvl="0">
      <w:start w:val="1"/>
      <w:numFmt w:val="decimal"/>
      <w:lvlText w:val="%1)"/>
      <w:lvlJc w:val="left"/>
      <w:pPr>
        <w:ind w:left="425" w:hanging="425"/>
      </w:pPr>
    </w:lvl>
  </w:abstractNum>
  <w:abstractNum w:abstractNumId="4" w15:restartNumberingAfterBreak="0">
    <w:nsid w:val="0CBE0C4B"/>
    <w:multiLevelType w:val="multilevel"/>
    <w:tmpl w:val="0CBE0C4B"/>
    <w:lvl w:ilvl="0">
      <w:start w:val="1"/>
      <w:numFmt w:val="decimal"/>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E1E0549"/>
    <w:multiLevelType w:val="singleLevel"/>
    <w:tmpl w:val="0E1E0549"/>
    <w:lvl w:ilvl="0">
      <w:start w:val="1"/>
      <w:numFmt w:val="decimal"/>
      <w:lvlText w:val="%1)"/>
      <w:lvlJc w:val="left"/>
      <w:pPr>
        <w:ind w:left="425" w:hanging="425"/>
      </w:pPr>
    </w:lvl>
  </w:abstractNum>
  <w:abstractNum w:abstractNumId="6" w15:restartNumberingAfterBreak="0">
    <w:nsid w:val="122E615F"/>
    <w:multiLevelType w:val="multilevel"/>
    <w:tmpl w:val="122E615F"/>
    <w:lvl w:ilvl="0">
      <w:start w:val="1"/>
      <w:numFmt w:val="decimal"/>
      <w:lvlText w:val="%1."/>
      <w:lvlJc w:val="left"/>
      <w:pPr>
        <w:ind w:left="782" w:hanging="420"/>
      </w:pPr>
    </w:lvl>
    <w:lvl w:ilvl="1">
      <w:start w:val="1"/>
      <w:numFmt w:val="decimal"/>
      <w:lvlText w:val="%2，"/>
      <w:lvlJc w:val="left"/>
      <w:pPr>
        <w:ind w:left="1142" w:hanging="360"/>
      </w:pPr>
    </w:lvl>
    <w:lvl w:ilvl="2">
      <w:start w:val="1"/>
      <w:numFmt w:val="lowerRoman"/>
      <w:lvlText w:val="%3."/>
      <w:lvlJc w:val="right"/>
      <w:pPr>
        <w:ind w:left="1622" w:hanging="420"/>
      </w:pPr>
    </w:lvl>
    <w:lvl w:ilvl="3">
      <w:start w:val="1"/>
      <w:numFmt w:val="decimal"/>
      <w:lvlText w:val="%4."/>
      <w:lvlJc w:val="left"/>
      <w:pPr>
        <w:ind w:left="2042" w:hanging="420"/>
      </w:pPr>
    </w:lvl>
    <w:lvl w:ilvl="4">
      <w:start w:val="1"/>
      <w:numFmt w:val="lowerLetter"/>
      <w:lvlText w:val="%5)"/>
      <w:lvlJc w:val="left"/>
      <w:pPr>
        <w:ind w:left="2462" w:hanging="420"/>
      </w:pPr>
    </w:lvl>
    <w:lvl w:ilvl="5">
      <w:start w:val="1"/>
      <w:numFmt w:val="lowerRoman"/>
      <w:lvlText w:val="%6."/>
      <w:lvlJc w:val="right"/>
      <w:pPr>
        <w:ind w:left="2882" w:hanging="420"/>
      </w:pPr>
    </w:lvl>
    <w:lvl w:ilvl="6">
      <w:start w:val="1"/>
      <w:numFmt w:val="decimal"/>
      <w:lvlText w:val="%7."/>
      <w:lvlJc w:val="left"/>
      <w:pPr>
        <w:ind w:left="3302" w:hanging="420"/>
      </w:pPr>
    </w:lvl>
    <w:lvl w:ilvl="7">
      <w:start w:val="1"/>
      <w:numFmt w:val="lowerLetter"/>
      <w:lvlText w:val="%8)"/>
      <w:lvlJc w:val="left"/>
      <w:pPr>
        <w:ind w:left="3722" w:hanging="420"/>
      </w:pPr>
    </w:lvl>
    <w:lvl w:ilvl="8">
      <w:start w:val="1"/>
      <w:numFmt w:val="lowerRoman"/>
      <w:lvlText w:val="%9."/>
      <w:lvlJc w:val="right"/>
      <w:pPr>
        <w:ind w:left="4142" w:hanging="420"/>
      </w:pPr>
    </w:lvl>
  </w:abstractNum>
  <w:abstractNum w:abstractNumId="7" w15:restartNumberingAfterBreak="0">
    <w:nsid w:val="1DAE61E9"/>
    <w:multiLevelType w:val="multilevel"/>
    <w:tmpl w:val="1DAE61E9"/>
    <w:lvl w:ilvl="0">
      <w:start w:val="1"/>
      <w:numFmt w:val="decimal"/>
      <w:lvlText w:val="%1."/>
      <w:lvlJc w:val="left"/>
      <w:pPr>
        <w:ind w:left="420" w:hanging="420"/>
      </w:pPr>
    </w:lvl>
    <w:lvl w:ilvl="1">
      <w:start w:val="2"/>
      <w:numFmt w:val="japaneseCounting"/>
      <w:lvlText w:val="%2、"/>
      <w:lvlJc w:val="left"/>
      <w:pPr>
        <w:ind w:left="1140" w:hanging="720"/>
      </w:pPr>
    </w:lvl>
    <w:lvl w:ilvl="2">
      <w:start w:val="1"/>
      <w:numFmt w:val="decimal"/>
      <w:lvlText w:val="（%3）"/>
      <w:lvlJc w:val="left"/>
      <w:pPr>
        <w:ind w:left="1560" w:hanging="7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25B2C79"/>
    <w:multiLevelType w:val="multilevel"/>
    <w:tmpl w:val="225B2C79"/>
    <w:lvl w:ilvl="0">
      <w:start w:val="1"/>
      <w:numFmt w:val="chineseCountingThousand"/>
      <w:pStyle w:val="1"/>
      <w:lvlText w:val="(%1)"/>
      <w:lvlJc w:val="left"/>
      <w:pPr>
        <w:ind w:left="920" w:hanging="360"/>
      </w:pPr>
    </w:lvl>
    <w:lvl w:ilvl="1">
      <w:start w:val="2"/>
      <w:numFmt w:val="decimal"/>
      <w:isLgl/>
      <w:lvlText w:val="%1.%2."/>
      <w:lvlJc w:val="left"/>
      <w:pPr>
        <w:ind w:left="1540" w:hanging="980"/>
      </w:pPr>
    </w:lvl>
    <w:lvl w:ilvl="2">
      <w:start w:val="1"/>
      <w:numFmt w:val="decimal"/>
      <w:isLgl/>
      <w:lvlText w:val="%1.%2.%3."/>
      <w:lvlJc w:val="left"/>
      <w:pPr>
        <w:ind w:left="1640" w:hanging="1080"/>
      </w:pPr>
    </w:lvl>
    <w:lvl w:ilvl="3">
      <w:start w:val="1"/>
      <w:numFmt w:val="decimal"/>
      <w:isLgl/>
      <w:lvlText w:val="%1.%2.%3.%4."/>
      <w:lvlJc w:val="left"/>
      <w:pPr>
        <w:ind w:left="2000" w:hanging="1440"/>
      </w:pPr>
    </w:lvl>
    <w:lvl w:ilvl="4">
      <w:start w:val="1"/>
      <w:numFmt w:val="decimal"/>
      <w:isLgl/>
      <w:lvlText w:val="%1.%2.%3.%4.%5."/>
      <w:lvlJc w:val="left"/>
      <w:pPr>
        <w:ind w:left="2000" w:hanging="1440"/>
      </w:pPr>
    </w:lvl>
    <w:lvl w:ilvl="5">
      <w:start w:val="1"/>
      <w:numFmt w:val="decimal"/>
      <w:isLgl/>
      <w:lvlText w:val="%1.%2.%3.%4.%5.%6."/>
      <w:lvlJc w:val="left"/>
      <w:pPr>
        <w:ind w:left="2360" w:hanging="1800"/>
      </w:pPr>
    </w:lvl>
    <w:lvl w:ilvl="6">
      <w:start w:val="1"/>
      <w:numFmt w:val="decimal"/>
      <w:isLgl/>
      <w:lvlText w:val="%1.%2.%3.%4.%5.%6.%7."/>
      <w:lvlJc w:val="left"/>
      <w:pPr>
        <w:ind w:left="2720" w:hanging="2160"/>
      </w:pPr>
    </w:lvl>
    <w:lvl w:ilvl="7">
      <w:start w:val="1"/>
      <w:numFmt w:val="decimal"/>
      <w:isLgl/>
      <w:lvlText w:val="%1.%2.%3.%4.%5.%6.%7.%8."/>
      <w:lvlJc w:val="left"/>
      <w:pPr>
        <w:ind w:left="3080" w:hanging="2520"/>
      </w:pPr>
    </w:lvl>
    <w:lvl w:ilvl="8">
      <w:start w:val="1"/>
      <w:numFmt w:val="decimal"/>
      <w:isLgl/>
      <w:lvlText w:val="%1.%2.%3.%4.%5.%6.%7.%8.%9."/>
      <w:lvlJc w:val="left"/>
      <w:pPr>
        <w:ind w:left="3080" w:hanging="2520"/>
      </w:pPr>
    </w:lvl>
  </w:abstractNum>
  <w:abstractNum w:abstractNumId="9" w15:restartNumberingAfterBreak="0">
    <w:nsid w:val="318573C9"/>
    <w:multiLevelType w:val="multilevel"/>
    <w:tmpl w:val="318573C9"/>
    <w:lvl w:ilvl="0">
      <w:start w:val="1"/>
      <w:numFmt w:val="decimal"/>
      <w:lvlText w:val="%1."/>
      <w:lvlJc w:val="left"/>
      <w:pPr>
        <w:ind w:left="782" w:hanging="420"/>
      </w:pPr>
    </w:lvl>
    <w:lvl w:ilvl="1">
      <w:start w:val="1"/>
      <w:numFmt w:val="decimal"/>
      <w:lvlText w:val="%2，"/>
      <w:lvlJc w:val="left"/>
      <w:pPr>
        <w:ind w:left="1142" w:hanging="360"/>
      </w:pPr>
    </w:lvl>
    <w:lvl w:ilvl="2">
      <w:start w:val="1"/>
      <w:numFmt w:val="lowerRoman"/>
      <w:lvlText w:val="%3."/>
      <w:lvlJc w:val="right"/>
      <w:pPr>
        <w:ind w:left="1622" w:hanging="420"/>
      </w:pPr>
    </w:lvl>
    <w:lvl w:ilvl="3">
      <w:start w:val="1"/>
      <w:numFmt w:val="decimal"/>
      <w:lvlText w:val="%4."/>
      <w:lvlJc w:val="left"/>
      <w:pPr>
        <w:ind w:left="2042" w:hanging="420"/>
      </w:pPr>
    </w:lvl>
    <w:lvl w:ilvl="4">
      <w:start w:val="1"/>
      <w:numFmt w:val="lowerLetter"/>
      <w:lvlText w:val="%5)"/>
      <w:lvlJc w:val="left"/>
      <w:pPr>
        <w:ind w:left="2462" w:hanging="420"/>
      </w:pPr>
    </w:lvl>
    <w:lvl w:ilvl="5">
      <w:start w:val="1"/>
      <w:numFmt w:val="lowerRoman"/>
      <w:lvlText w:val="%6."/>
      <w:lvlJc w:val="right"/>
      <w:pPr>
        <w:ind w:left="2882" w:hanging="420"/>
      </w:pPr>
    </w:lvl>
    <w:lvl w:ilvl="6">
      <w:start w:val="1"/>
      <w:numFmt w:val="decimal"/>
      <w:lvlText w:val="%7."/>
      <w:lvlJc w:val="left"/>
      <w:pPr>
        <w:ind w:left="3302" w:hanging="420"/>
      </w:pPr>
    </w:lvl>
    <w:lvl w:ilvl="7">
      <w:start w:val="1"/>
      <w:numFmt w:val="lowerLetter"/>
      <w:lvlText w:val="%8)"/>
      <w:lvlJc w:val="left"/>
      <w:pPr>
        <w:ind w:left="3722" w:hanging="420"/>
      </w:pPr>
    </w:lvl>
    <w:lvl w:ilvl="8">
      <w:start w:val="1"/>
      <w:numFmt w:val="lowerRoman"/>
      <w:lvlText w:val="%9."/>
      <w:lvlJc w:val="right"/>
      <w:pPr>
        <w:ind w:left="4142" w:hanging="420"/>
      </w:pPr>
    </w:lvl>
  </w:abstractNum>
  <w:abstractNum w:abstractNumId="10" w15:restartNumberingAfterBreak="0">
    <w:nsid w:val="375D26E1"/>
    <w:multiLevelType w:val="multilevel"/>
    <w:tmpl w:val="375D26E1"/>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right"/>
      <w:pPr>
        <w:ind w:left="1260" w:hanging="420"/>
      </w:pPr>
      <w:rPr>
        <w:rFonts w:ascii="微软雅黑" w:eastAsia="微软雅黑" w:hAnsi="微软雅黑" w:cs="Times New Roman"/>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2A61C1D"/>
    <w:multiLevelType w:val="multilevel"/>
    <w:tmpl w:val="42A61C1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7D355B4"/>
    <w:multiLevelType w:val="singleLevel"/>
    <w:tmpl w:val="67D355B4"/>
    <w:lvl w:ilvl="0">
      <w:start w:val="1"/>
      <w:numFmt w:val="decimal"/>
      <w:lvlText w:val="%1)"/>
      <w:lvlJc w:val="left"/>
      <w:pPr>
        <w:ind w:left="425" w:hanging="425"/>
      </w:pPr>
    </w:lvl>
  </w:abstractNum>
  <w:abstractNum w:abstractNumId="13" w15:restartNumberingAfterBreak="0">
    <w:nsid w:val="688CE1E8"/>
    <w:multiLevelType w:val="singleLevel"/>
    <w:tmpl w:val="688CE1E8"/>
    <w:lvl w:ilvl="0">
      <w:start w:val="1"/>
      <w:numFmt w:val="decimal"/>
      <w:lvlText w:val="%1)"/>
      <w:lvlJc w:val="left"/>
      <w:pPr>
        <w:ind w:left="425" w:hanging="425"/>
      </w:pPr>
    </w:lvl>
  </w:abstractNum>
  <w:abstractNum w:abstractNumId="14" w15:restartNumberingAfterBreak="0">
    <w:nsid w:val="689D121B"/>
    <w:multiLevelType w:val="multilevel"/>
    <w:tmpl w:val="689D12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AB329E1"/>
    <w:multiLevelType w:val="multilevel"/>
    <w:tmpl w:val="6AB329E1"/>
    <w:lvl w:ilvl="0">
      <w:start w:val="1"/>
      <w:numFmt w:val="decimal"/>
      <w:lvlText w:val="%1."/>
      <w:lvlJc w:val="left"/>
      <w:pPr>
        <w:ind w:left="927" w:hanging="420"/>
      </w:pPr>
    </w:lvl>
    <w:lvl w:ilvl="1">
      <w:start w:val="1"/>
      <w:numFmt w:val="decimal"/>
      <w:lvlText w:val="%2."/>
      <w:lvlJc w:val="left"/>
      <w:pPr>
        <w:ind w:left="1347" w:hanging="420"/>
      </w:pPr>
    </w:lvl>
    <w:lvl w:ilvl="2">
      <w:start w:val="1"/>
      <w:numFmt w:val="lowerRoman"/>
      <w:lvlText w:val="%3."/>
      <w:lvlJc w:val="right"/>
      <w:pPr>
        <w:ind w:left="1767" w:hanging="420"/>
      </w:pPr>
    </w:lvl>
    <w:lvl w:ilvl="3">
      <w:start w:val="1"/>
      <w:numFmt w:val="decimal"/>
      <w:lvlText w:val="%4."/>
      <w:lvlJc w:val="left"/>
      <w:pPr>
        <w:ind w:left="2187" w:hanging="420"/>
      </w:pPr>
    </w:lvl>
    <w:lvl w:ilvl="4">
      <w:start w:val="1"/>
      <w:numFmt w:val="lowerLetter"/>
      <w:lvlText w:val="%5)"/>
      <w:lvlJc w:val="left"/>
      <w:pPr>
        <w:ind w:left="2607" w:hanging="420"/>
      </w:pPr>
    </w:lvl>
    <w:lvl w:ilvl="5">
      <w:start w:val="1"/>
      <w:numFmt w:val="lowerRoman"/>
      <w:lvlText w:val="%6."/>
      <w:lvlJc w:val="right"/>
      <w:pPr>
        <w:ind w:left="3027" w:hanging="420"/>
      </w:pPr>
    </w:lvl>
    <w:lvl w:ilvl="6">
      <w:start w:val="1"/>
      <w:numFmt w:val="decimal"/>
      <w:lvlText w:val="%7."/>
      <w:lvlJc w:val="left"/>
      <w:pPr>
        <w:ind w:left="3447" w:hanging="420"/>
      </w:pPr>
    </w:lvl>
    <w:lvl w:ilvl="7">
      <w:start w:val="1"/>
      <w:numFmt w:val="lowerLetter"/>
      <w:lvlText w:val="%8)"/>
      <w:lvlJc w:val="left"/>
      <w:pPr>
        <w:ind w:left="3867" w:hanging="420"/>
      </w:pPr>
    </w:lvl>
    <w:lvl w:ilvl="8">
      <w:start w:val="1"/>
      <w:numFmt w:val="lowerRoman"/>
      <w:lvlText w:val="%9."/>
      <w:lvlJc w:val="right"/>
      <w:pPr>
        <w:ind w:left="4287" w:hanging="42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3"/>
    <w:lvlOverride w:ilvl="0">
      <w:startOverride w:val="1"/>
    </w:lvlOverride>
  </w:num>
  <w:num w:numId="8">
    <w:abstractNumId w:val="12"/>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num>
  <w:num w:numId="13">
    <w:abstractNumId w:val="2"/>
    <w:lvlOverride w:ilvl="0">
      <w:startOverride w:val="1"/>
    </w:lvlOverride>
  </w:num>
  <w:num w:numId="14">
    <w:abstractNumId w:val="14"/>
  </w:num>
  <w:num w:numId="15">
    <w:abstractNumId w:val="0"/>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EzY2NiYTcwYWMwZTBmZDU1NzVmOTJiMjU3OTI0MDMifQ=="/>
  </w:docVars>
  <w:rsids>
    <w:rsidRoot w:val="00C67B9E"/>
    <w:rsid w:val="00003F80"/>
    <w:rsid w:val="00010D78"/>
    <w:rsid w:val="00045EA7"/>
    <w:rsid w:val="00060332"/>
    <w:rsid w:val="00064393"/>
    <w:rsid w:val="00076353"/>
    <w:rsid w:val="000C63C7"/>
    <w:rsid w:val="000D71F3"/>
    <w:rsid w:val="001A223C"/>
    <w:rsid w:val="002454D2"/>
    <w:rsid w:val="00257951"/>
    <w:rsid w:val="002969B5"/>
    <w:rsid w:val="002B4BD0"/>
    <w:rsid w:val="00311BF7"/>
    <w:rsid w:val="00367130"/>
    <w:rsid w:val="003D6789"/>
    <w:rsid w:val="003F32BE"/>
    <w:rsid w:val="0041428F"/>
    <w:rsid w:val="00427951"/>
    <w:rsid w:val="0043452D"/>
    <w:rsid w:val="004642BD"/>
    <w:rsid w:val="005137C4"/>
    <w:rsid w:val="00561F31"/>
    <w:rsid w:val="005F73CE"/>
    <w:rsid w:val="00647402"/>
    <w:rsid w:val="00680A0B"/>
    <w:rsid w:val="006A5FED"/>
    <w:rsid w:val="006E2AA9"/>
    <w:rsid w:val="006F097F"/>
    <w:rsid w:val="0073626D"/>
    <w:rsid w:val="00790B41"/>
    <w:rsid w:val="007D4DA6"/>
    <w:rsid w:val="007F735F"/>
    <w:rsid w:val="008A6022"/>
    <w:rsid w:val="008C0E1C"/>
    <w:rsid w:val="008C39E4"/>
    <w:rsid w:val="00905DC1"/>
    <w:rsid w:val="009369DF"/>
    <w:rsid w:val="009470AE"/>
    <w:rsid w:val="00970EDE"/>
    <w:rsid w:val="00974177"/>
    <w:rsid w:val="009A257E"/>
    <w:rsid w:val="00A029C6"/>
    <w:rsid w:val="00A273EF"/>
    <w:rsid w:val="00A76BAE"/>
    <w:rsid w:val="00AA4F62"/>
    <w:rsid w:val="00AF4E09"/>
    <w:rsid w:val="00B03E67"/>
    <w:rsid w:val="00B1659E"/>
    <w:rsid w:val="00B66757"/>
    <w:rsid w:val="00BA378E"/>
    <w:rsid w:val="00BD368D"/>
    <w:rsid w:val="00BF25BA"/>
    <w:rsid w:val="00C5461D"/>
    <w:rsid w:val="00C67B9E"/>
    <w:rsid w:val="00C71E57"/>
    <w:rsid w:val="00C9364E"/>
    <w:rsid w:val="00CD56D1"/>
    <w:rsid w:val="00CD5C7A"/>
    <w:rsid w:val="00CE66A7"/>
    <w:rsid w:val="00CF64F4"/>
    <w:rsid w:val="00D24570"/>
    <w:rsid w:val="00D6314B"/>
    <w:rsid w:val="00DA4A02"/>
    <w:rsid w:val="00DF5367"/>
    <w:rsid w:val="00E010F0"/>
    <w:rsid w:val="00E31D1D"/>
    <w:rsid w:val="00E474FD"/>
    <w:rsid w:val="00EB1EF1"/>
    <w:rsid w:val="00ED6097"/>
    <w:rsid w:val="00EE6E6F"/>
    <w:rsid w:val="00F200FF"/>
    <w:rsid w:val="00F23760"/>
    <w:rsid w:val="00F35975"/>
    <w:rsid w:val="00F872EF"/>
    <w:rsid w:val="00F96BB4"/>
    <w:rsid w:val="01B60758"/>
    <w:rsid w:val="049A7ADA"/>
    <w:rsid w:val="05DF4A73"/>
    <w:rsid w:val="08DA0237"/>
    <w:rsid w:val="09FE0C04"/>
    <w:rsid w:val="0CA317C3"/>
    <w:rsid w:val="0F2F09E0"/>
    <w:rsid w:val="0F552755"/>
    <w:rsid w:val="152E64B4"/>
    <w:rsid w:val="16782C09"/>
    <w:rsid w:val="190204C9"/>
    <w:rsid w:val="1A184CDB"/>
    <w:rsid w:val="1AA11864"/>
    <w:rsid w:val="1CB41379"/>
    <w:rsid w:val="25967894"/>
    <w:rsid w:val="25E46AA9"/>
    <w:rsid w:val="28653295"/>
    <w:rsid w:val="29A540FB"/>
    <w:rsid w:val="2C522880"/>
    <w:rsid w:val="31E85F01"/>
    <w:rsid w:val="36390BFE"/>
    <w:rsid w:val="380E60C6"/>
    <w:rsid w:val="3BE13D5E"/>
    <w:rsid w:val="3CBD3885"/>
    <w:rsid w:val="3DB51F95"/>
    <w:rsid w:val="3E61128B"/>
    <w:rsid w:val="417E2ACB"/>
    <w:rsid w:val="42F01EAE"/>
    <w:rsid w:val="445B5ADD"/>
    <w:rsid w:val="47C43ABD"/>
    <w:rsid w:val="48E01BEC"/>
    <w:rsid w:val="4A5F1FFB"/>
    <w:rsid w:val="4B2966FB"/>
    <w:rsid w:val="4C165FF3"/>
    <w:rsid w:val="50F33EC0"/>
    <w:rsid w:val="57B64ACD"/>
    <w:rsid w:val="58913036"/>
    <w:rsid w:val="62B91956"/>
    <w:rsid w:val="6393607E"/>
    <w:rsid w:val="63A17009"/>
    <w:rsid w:val="689D68CD"/>
    <w:rsid w:val="690C3805"/>
    <w:rsid w:val="69427100"/>
    <w:rsid w:val="6CDE3881"/>
    <w:rsid w:val="6EB72302"/>
    <w:rsid w:val="6F2F7038"/>
    <w:rsid w:val="6FEC03B0"/>
    <w:rsid w:val="700375BC"/>
    <w:rsid w:val="73CE09B0"/>
    <w:rsid w:val="74530EF4"/>
    <w:rsid w:val="7459215D"/>
    <w:rsid w:val="75866347"/>
    <w:rsid w:val="77E3280A"/>
    <w:rsid w:val="783B0B38"/>
    <w:rsid w:val="795A4B00"/>
    <w:rsid w:val="7C84345E"/>
    <w:rsid w:val="7D6E2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9194"/>
  <w15:docId w15:val="{518628D6-58AF-480C-A43A-21FE9AF2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1"/>
    <w:qFormat/>
    <w:pPr>
      <w:keepNext/>
      <w:keepLines/>
      <w:numPr>
        <w:numId w:val="1"/>
      </w:numPr>
      <w:spacing w:before="340" w:after="330" w:line="578" w:lineRule="auto"/>
      <w:outlineLvl w:val="0"/>
    </w:pPr>
    <w:rPr>
      <w:rFonts w:ascii="Calibri" w:eastAsia="黑体" w:hAnsi="Calibri" w:cs="Times New Roman"/>
      <w:b/>
      <w:bCs/>
      <w:kern w:val="44"/>
      <w:sz w:val="36"/>
      <w:szCs w:val="44"/>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60" w:lineRule="auto"/>
    </w:pPr>
    <w:rPr>
      <w:b/>
      <w:bCs/>
      <w:sz w:val="24"/>
    </w:rPr>
  </w:style>
  <w:style w:type="paragraph" w:styleId="a4">
    <w:name w:val="annotation text"/>
    <w:basedOn w:val="a"/>
    <w:link w:val="10"/>
    <w:semiHidden/>
    <w:unhideWhenUsed/>
    <w:pPr>
      <w:spacing w:line="360" w:lineRule="auto"/>
      <w:ind w:firstLineChars="200" w:firstLine="883"/>
      <w:jc w:val="left"/>
    </w:pPr>
    <w:rPr>
      <w:rFonts w:ascii="Times New Roman" w:eastAsia="宋体" w:hAnsi="Times New Roman" w:cs="Times New Roman"/>
      <w:sz w:val="24"/>
      <w:lang w:val="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12">
    <w:name w:val="标题 1 字符"/>
    <w:basedOn w:val="a1"/>
    <w:uiPriority w:val="9"/>
    <w:qFormat/>
    <w:rPr>
      <w:rFonts w:asciiTheme="minorHAnsi" w:eastAsiaTheme="minorEastAsia" w:hAnsiTheme="minorHAnsi" w:cstheme="minorBidi"/>
      <w:b/>
      <w:bCs/>
      <w:kern w:val="44"/>
      <w:sz w:val="44"/>
      <w:szCs w:val="44"/>
    </w:rPr>
  </w:style>
  <w:style w:type="character" w:customStyle="1" w:styleId="ab">
    <w:name w:val="批注文字 字符"/>
    <w:basedOn w:val="a1"/>
    <w:uiPriority w:val="99"/>
    <w:semiHidden/>
    <w:rPr>
      <w:rFonts w:asciiTheme="minorHAnsi" w:eastAsiaTheme="minorEastAsia" w:hAnsiTheme="minorHAnsi" w:cstheme="minorBidi"/>
      <w:kern w:val="2"/>
      <w:sz w:val="21"/>
      <w:szCs w:val="22"/>
    </w:rPr>
  </w:style>
  <w:style w:type="paragraph" w:customStyle="1" w:styleId="ac">
    <w:name w:val="表格文字"/>
    <w:basedOn w:val="a"/>
    <w:qFormat/>
    <w:pPr>
      <w:spacing w:before="25" w:after="25"/>
      <w:ind w:firstLineChars="200" w:firstLine="200"/>
      <w:jc w:val="left"/>
    </w:pPr>
    <w:rPr>
      <w:rFonts w:ascii="Times New Roman" w:eastAsia="宋体" w:hAnsi="Times New Roman" w:cs="Times New Roman"/>
      <w:bCs/>
      <w:spacing w:val="10"/>
      <w:kern w:val="0"/>
      <w:sz w:val="24"/>
    </w:rPr>
  </w:style>
  <w:style w:type="character" w:customStyle="1" w:styleId="11">
    <w:name w:val="标题 1 字符1"/>
    <w:link w:val="1"/>
    <w:qFormat/>
    <w:locked/>
    <w:rPr>
      <w:rFonts w:eastAsia="黑体" w:cs="Times New Roman"/>
      <w:b/>
      <w:bCs/>
      <w:kern w:val="44"/>
      <w:sz w:val="36"/>
      <w:szCs w:val="44"/>
      <w:lang w:val="zh-CN" w:eastAsia="zh-CN"/>
    </w:rPr>
  </w:style>
  <w:style w:type="character" w:customStyle="1" w:styleId="10">
    <w:name w:val="批注文字 字符1"/>
    <w:link w:val="a4"/>
    <w:semiHidden/>
    <w:locked/>
    <w:rPr>
      <w:rFonts w:ascii="Times New Roman" w:hAnsi="Times New Roman" w:cs="Times New Roman"/>
      <w:kern w:val="2"/>
      <w:sz w:val="24"/>
      <w:szCs w:val="22"/>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86136</cp:lastModifiedBy>
  <cp:revision>2</cp:revision>
  <dcterms:created xsi:type="dcterms:W3CDTF">2024-04-07T08:23:00Z</dcterms:created>
  <dcterms:modified xsi:type="dcterms:W3CDTF">2024-04-07T08:23:00Z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FAB9707BEA61497796EB6B321C2515B7</vt:lpwstr>
  </property>
</Properties>
</file>