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default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  <w:t>附件5：</w:t>
      </w:r>
    </w:p>
    <w:p>
      <w:pPr>
        <w:jc w:val="center"/>
        <w:rPr>
          <w:rFonts w:asciiTheme="majorEastAsia" w:hAnsiTheme="majorEastAsia" w:eastAsiaTheme="majorEastAsia" w:cstheme="majorEastAsia"/>
          <w:b/>
          <w:bCs/>
          <w:sz w:val="44"/>
          <w:szCs w:val="44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30885" cy="1828800"/>
                <wp:effectExtent l="0" t="0" r="0" b="0"/>
                <wp:wrapSquare wrapText="bothSides"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88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80" w:lineRule="exact"/>
                              <w:jc w:val="center"/>
                              <w:rPr>
                                <w:rFonts w:ascii="仿宋_GB2312" w:hAnsi="仿宋_GB2312" w:eastAsia="仿宋_GB2312" w:cs="仿宋_GB231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pt;margin-top:0pt;height:144pt;width:57.55pt;mso-wrap-distance-bottom:0pt;mso-wrap-distance-left:9pt;mso-wrap-distance-right:9pt;mso-wrap-distance-top:0pt;z-index:251659264;mso-width-relative:page;mso-height-relative:page;" filled="f" stroked="f" coordsize="21600,21600" o:gfxdata="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BlBR1h0QAAAAUBAAAPAAAAAAAAAAEAIAAAACIAAABkcnMvZG93bnJl&#10;di54bWxQSwECFAAUAAAACACHTuJARe07Qj0CAABmBAAADgAAAAAAAAABACAAAAAgAQAAZHJzL2Uy&#10;b0RvYy54bWxQSwUGAAAAAAYABgBZAQAAzw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80" w:lineRule="exact"/>
                        <w:jc w:val="center"/>
                        <w:rPr>
                          <w:rFonts w:ascii="仿宋_GB2312" w:hAnsi="仿宋_GB2312" w:eastAsia="仿宋_GB2312" w:cs="仿宋_GB2312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信用记录查询操作指南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（仅供参考）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</w:p>
    <w:p>
      <w:pPr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一、信用中国查询操作指南</w:t>
      </w:r>
    </w:p>
    <w:p>
      <w:pPr>
        <w:numPr>
          <w:ilvl w:val="0"/>
          <w:numId w:val="1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登录</w:t>
      </w:r>
      <w:r>
        <w:rPr>
          <w:rFonts w:hint="eastAsia" w:ascii="仿宋" w:hAnsi="仿宋" w:eastAsia="仿宋" w:cs="仿宋"/>
          <w:sz w:val="32"/>
          <w:szCs w:val="32"/>
        </w:rPr>
        <w:t>信用中国网址：</w:t>
      </w:r>
      <w:r>
        <w:rPr>
          <w:rFonts w:hint="eastAsia" w:ascii="仿宋" w:hAnsi="仿宋" w:eastAsia="仿宋" w:cs="仿宋"/>
          <w:sz w:val="32"/>
        </w:rPr>
        <w:t>www.creditchina.gov.cn</w:t>
      </w:r>
    </w:p>
    <w:p>
      <w:pPr>
        <w:numPr>
          <w:ilvl w:val="0"/>
          <w:numId w:val="1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输入供应商名称点击查询</w:t>
      </w:r>
      <w:bookmarkStart w:id="0" w:name="_GoBack"/>
      <w:bookmarkEnd w:id="0"/>
    </w:p>
    <w:p>
      <w:r>
        <w:drawing>
          <wp:inline distT="0" distB="0" distL="114300" distR="114300">
            <wp:extent cx="5481320" cy="2359025"/>
            <wp:effectExtent l="0" t="0" r="5080" b="31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132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下载信用信息</w:t>
      </w:r>
    </w:p>
    <w:p>
      <w:pPr>
        <w:jc w:val="left"/>
      </w:pPr>
      <w:r>
        <w:drawing>
          <wp:inline distT="0" distB="0" distL="114300" distR="114300">
            <wp:extent cx="5483860" cy="2950210"/>
            <wp:effectExtent l="0" t="0" r="2540" b="254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 w:cs="黑体"/>
          <w:sz w:val="32"/>
          <w:szCs w:val="32"/>
        </w:rPr>
      </w:pPr>
      <w:r>
        <w:br w:type="page"/>
      </w:r>
      <w:r>
        <w:rPr>
          <w:rFonts w:hint="eastAsia" w:ascii="黑体" w:hAnsi="黑体" w:eastAsia="黑体" w:cs="黑体"/>
          <w:sz w:val="32"/>
          <w:szCs w:val="32"/>
        </w:rPr>
        <w:t>二、中国政府采购网操作指南</w:t>
      </w:r>
    </w:p>
    <w:p>
      <w:pPr>
        <w:numPr>
          <w:ilvl w:val="0"/>
          <w:numId w:val="2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登录</w:t>
      </w:r>
      <w:r>
        <w:rPr>
          <w:rFonts w:hint="eastAsia" w:ascii="仿宋" w:hAnsi="仿宋" w:eastAsia="仿宋" w:cs="仿宋"/>
          <w:sz w:val="32"/>
          <w:szCs w:val="32"/>
        </w:rPr>
        <w:t>中国政府采购网网址：www.ccgp.gov.cn</w:t>
      </w:r>
    </w:p>
    <w:p>
      <w:pPr>
        <w:numPr>
          <w:ilvl w:val="0"/>
          <w:numId w:val="2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点击进入政府采购严重违法失信行为记录名单专栏</w:t>
      </w:r>
    </w:p>
    <w:p>
      <w:pPr>
        <w:jc w:val="left"/>
      </w:pPr>
      <w:r>
        <w:drawing>
          <wp:inline distT="0" distB="0" distL="114300" distR="114300">
            <wp:extent cx="5480685" cy="3128645"/>
            <wp:effectExtent l="0" t="0" r="5715" b="146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0685" cy="312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3、输入供应商名称点击查询</w:t>
      </w:r>
    </w:p>
    <w:p>
      <w:pPr>
        <w:jc w:val="left"/>
      </w:pPr>
      <w:r>
        <w:drawing>
          <wp:inline distT="0" distB="0" distL="114300" distR="114300">
            <wp:extent cx="5476875" cy="2536190"/>
            <wp:effectExtent l="0" t="0" r="9525" b="1651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4、直接打印查询结果页面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br w:type="page"/>
      </w:r>
    </w:p>
    <w:p>
      <w:p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三、深圳市政府采购监管网查询操作指南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①</w:t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登录</w:t>
      </w:r>
      <w:r>
        <w:rPr>
          <w:rFonts w:hint="eastAsia" w:ascii="仿宋" w:hAnsi="仿宋" w:eastAsia="仿宋" w:cs="仿宋"/>
          <w:sz w:val="32"/>
          <w:szCs w:val="32"/>
        </w:rPr>
        <w:t>深圳市政府采购监管网网址：zfcg.sz.gov.cn</w:t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2、点击进入采购监管专栏</w:t>
      </w:r>
    </w:p>
    <w:p>
      <w:pPr>
        <w:jc w:val="left"/>
      </w:pPr>
      <w:r>
        <w:drawing>
          <wp:inline distT="0" distB="0" distL="114300" distR="114300">
            <wp:extent cx="5482590" cy="2710180"/>
            <wp:effectExtent l="0" t="0" r="3810" b="1397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3、输入供应商名称点击查询</w:t>
      </w:r>
    </w:p>
    <w:p>
      <w:pPr>
        <w:jc w:val="left"/>
      </w:pPr>
      <w:r>
        <w:drawing>
          <wp:inline distT="0" distB="0" distL="114300" distR="114300">
            <wp:extent cx="5479415" cy="3021330"/>
            <wp:effectExtent l="0" t="0" r="6985" b="762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9415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直接打印查询结果页面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br w:type="page"/>
      </w:r>
    </w:p>
    <w:p>
      <w:pPr>
        <w:numPr>
          <w:ilvl w:val="0"/>
          <w:numId w:val="3"/>
        </w:numPr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深圳市政府采购监管网查询操作指南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②</w:t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登录</w:t>
      </w:r>
      <w:r>
        <w:rPr>
          <w:rFonts w:hint="eastAsia" w:ascii="仿宋" w:hAnsi="仿宋" w:eastAsia="仿宋" w:cs="仿宋"/>
          <w:sz w:val="32"/>
          <w:szCs w:val="32"/>
        </w:rPr>
        <w:t>深圳市政府采购监管网网址：zfcg.sz.gov.cn</w:t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2、点击进入采购监管专栏</w:t>
      </w:r>
    </w:p>
    <w:p>
      <w:pPr>
        <w:jc w:val="left"/>
      </w:pPr>
      <w:r>
        <w:drawing>
          <wp:inline distT="0" distB="0" distL="114300" distR="114300">
            <wp:extent cx="5482590" cy="2710180"/>
            <wp:effectExtent l="0" t="0" r="3810" b="1397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3、</w:t>
      </w:r>
      <w:r>
        <w:rPr>
          <w:rFonts w:hint="eastAsia" w:ascii="仿宋" w:hAnsi="仿宋" w:eastAsia="仿宋" w:cs="仿宋"/>
          <w:sz w:val="32"/>
          <w:szCs w:val="32"/>
        </w:rPr>
        <w:t>点击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选择诚信档案栏</w:t>
      </w:r>
      <w:r>
        <w:drawing>
          <wp:inline distT="0" distB="0" distL="114300" distR="114300">
            <wp:extent cx="5478145" cy="3011805"/>
            <wp:effectExtent l="0" t="0" r="8255" b="1714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78145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4、</w:t>
      </w:r>
      <w:r>
        <w:rPr>
          <w:rFonts w:hint="eastAsia" w:ascii="仿宋" w:hAnsi="仿宋" w:eastAsia="仿宋" w:cs="仿宋"/>
          <w:sz w:val="32"/>
          <w:szCs w:val="32"/>
        </w:rPr>
        <w:t>输入供应商名称点击查询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480050" cy="2793365"/>
            <wp:effectExtent l="0" t="0" r="6350" b="698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0050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5、</w:t>
      </w:r>
      <w:r>
        <w:rPr>
          <w:rFonts w:hint="eastAsia" w:ascii="仿宋" w:hAnsi="仿宋" w:eastAsia="仿宋" w:cs="仿宋"/>
          <w:sz w:val="32"/>
          <w:szCs w:val="32"/>
        </w:rPr>
        <w:t>直接打印查询结果页面</w:t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sectPr>
      <w:pgSz w:w="12240" w:h="15840"/>
      <w:pgMar w:top="930" w:right="1800" w:bottom="1440" w:left="1800" w:header="493" w:footer="720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C1AC82D"/>
    <w:multiLevelType w:val="singleLevel"/>
    <w:tmpl w:val="CC1AC82D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B40126C"/>
    <w:multiLevelType w:val="singleLevel"/>
    <w:tmpl w:val="FB40126C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18A1AFE5"/>
    <w:multiLevelType w:val="singleLevel"/>
    <w:tmpl w:val="18A1AFE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k0NTliM2ZmOWY1NmIxNDJiY2FmMDViNmYxZGEzYTAifQ=="/>
  </w:docVars>
  <w:rsids>
    <w:rsidRoot w:val="00172A27"/>
    <w:rsid w:val="00172A27"/>
    <w:rsid w:val="0072125D"/>
    <w:rsid w:val="007D747A"/>
    <w:rsid w:val="00926B79"/>
    <w:rsid w:val="009E13C4"/>
    <w:rsid w:val="00D17A88"/>
    <w:rsid w:val="01310826"/>
    <w:rsid w:val="02BA5A37"/>
    <w:rsid w:val="080F482D"/>
    <w:rsid w:val="0AF243EA"/>
    <w:rsid w:val="0D375C61"/>
    <w:rsid w:val="1DE74FE7"/>
    <w:rsid w:val="214634E9"/>
    <w:rsid w:val="244A678E"/>
    <w:rsid w:val="283E4638"/>
    <w:rsid w:val="32951A09"/>
    <w:rsid w:val="38EE3FA0"/>
    <w:rsid w:val="3E833F48"/>
    <w:rsid w:val="4A095D70"/>
    <w:rsid w:val="4C5123C5"/>
    <w:rsid w:val="5FDA03E0"/>
    <w:rsid w:val="63DC5E76"/>
    <w:rsid w:val="66995EA3"/>
    <w:rsid w:val="7F2E3762"/>
    <w:rsid w:val="7F313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</w:pPr>
    <w:rPr>
      <w:rFonts w:eastAsia="宋体" w:asciiTheme="minorHAnsi" w:hAnsiTheme="minorHAnsi" w:cstheme="minorBidi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100" w:after="90"/>
      <w:jc w:val="center"/>
      <w:outlineLvl w:val="0"/>
    </w:pPr>
    <w:rPr>
      <w:kern w:val="44"/>
      <w:sz w:val="44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9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character" w:customStyle="1" w:styleId="8">
    <w:name w:val="页眉 Char"/>
    <w:basedOn w:val="6"/>
    <w:link w:val="4"/>
    <w:qFormat/>
    <w:uiPriority w:val="0"/>
    <w:rPr>
      <w:rFonts w:eastAsia="宋体"/>
      <w:kern w:val="2"/>
      <w:sz w:val="18"/>
      <w:szCs w:val="18"/>
    </w:rPr>
  </w:style>
  <w:style w:type="character" w:customStyle="1" w:styleId="9">
    <w:name w:val="页脚 Char"/>
    <w:basedOn w:val="6"/>
    <w:link w:val="3"/>
    <w:uiPriority w:val="0"/>
    <w:rPr>
      <w:rFonts w:eastAsia="宋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201</Words>
  <Characters>249</Characters>
  <Lines>2</Lines>
  <Paragraphs>1</Paragraphs>
  <TotalTime>5</TotalTime>
  <ScaleCrop>false</ScaleCrop>
  <LinksUpToDate>false</LinksUpToDate>
  <CharactersWithSpaces>249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2021-04-29T07:04:00Z</dcterms:created>
  <dc:creator>张亦恒</dc:creator>
  <cp:lastModifiedBy>文档存本地丢失不负责</cp:lastModifiedBy>
  <cp:lastPrinted>2021-04-30T03:01:00Z</cp:lastPrinted>
  <dcterms:modified xsi:type="dcterms:W3CDTF">2024-01-17T03:46:40Z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719A2DDC8D78456C9EC798D12CB0E977_12</vt:lpwstr>
  </property>
</Properties>
</file>