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jc w:val="center"/>
        <w:rPr>
          <w:rFonts w:hint="eastAsia" w:ascii="宋体" w:hAnsi="宋体" w:eastAsia="宋体" w:cs="宋体"/>
          <w:b/>
          <w:bCs/>
          <w:color w:val="auto"/>
          <w:kern w:val="0"/>
          <w:sz w:val="36"/>
          <w:szCs w:val="36"/>
          <w:highlight w:val="none"/>
          <w:lang w:val="en-US" w:eastAsia="zh-CN"/>
        </w:rPr>
      </w:pPr>
      <w:r>
        <w:rPr>
          <w:rFonts w:hint="eastAsia" w:ascii="宋体" w:hAnsi="宋体" w:eastAsia="宋体" w:cs="宋体"/>
          <w:b/>
          <w:bCs/>
          <w:color w:val="auto"/>
          <w:kern w:val="0"/>
          <w:sz w:val="36"/>
          <w:szCs w:val="36"/>
          <w:highlight w:val="none"/>
          <w:lang w:val="en-US" w:eastAsia="zh-CN"/>
        </w:rPr>
        <w:t>深圳市龙岗中心医院公务车辆保险服务项目</w:t>
      </w:r>
    </w:p>
    <w:p>
      <w:pPr>
        <w:keepNext w:val="0"/>
        <w:keepLines w:val="0"/>
        <w:widowControl/>
        <w:suppressLineNumbers w:val="0"/>
        <w:shd w:val="clear"/>
        <w:jc w:val="center"/>
        <w:rPr>
          <w:rFonts w:hint="eastAsia" w:ascii="宋体" w:hAnsi="宋体" w:eastAsia="宋体" w:cs="宋体"/>
          <w:b/>
          <w:bCs/>
          <w:color w:val="auto"/>
          <w:kern w:val="0"/>
          <w:sz w:val="36"/>
          <w:szCs w:val="36"/>
          <w:highlight w:val="none"/>
          <w:lang w:val="en-US" w:eastAsia="zh-CN"/>
        </w:rPr>
      </w:pPr>
      <w:r>
        <w:rPr>
          <w:rFonts w:hint="eastAsia" w:ascii="宋体" w:hAnsi="宋体" w:eastAsia="宋体" w:cs="宋体"/>
          <w:b/>
          <w:bCs/>
          <w:color w:val="auto"/>
          <w:kern w:val="0"/>
          <w:sz w:val="36"/>
          <w:szCs w:val="36"/>
          <w:highlight w:val="none"/>
          <w:lang w:val="en-US" w:eastAsia="zh-CN"/>
        </w:rPr>
        <w:t>招标文件信息</w:t>
      </w:r>
    </w:p>
    <w:tbl>
      <w:tblPr>
        <w:tblStyle w:val="21"/>
        <w:tblW w:w="793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
      <w:tblGrid>
        <w:gridCol w:w="2507"/>
        <w:gridCol w:w="5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814"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项目编号：</w:t>
            </w:r>
          </w:p>
        </w:tc>
        <w:tc>
          <w:tcPr>
            <w:tcW w:w="5431" w:type="dxa"/>
            <w:vAlign w:val="center"/>
          </w:tcPr>
          <w:p>
            <w:pPr>
              <w:widowControl w:val="0"/>
              <w:shd w:val="clear"/>
              <w:jc w:val="left"/>
              <w:rPr>
                <w:rFonts w:hint="default"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LGZXYYZBB20240314-1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项目名称：</w:t>
            </w:r>
          </w:p>
        </w:tc>
        <w:tc>
          <w:tcPr>
            <w:tcW w:w="5431" w:type="dxa"/>
            <w:vAlign w:val="center"/>
          </w:tcPr>
          <w:p>
            <w:pPr>
              <w:widowControl w:val="0"/>
              <w:shd w:val="clear"/>
              <w:jc w:val="left"/>
              <w:rPr>
                <w:rFonts w:hint="eastAsia" w:ascii="仿宋" w:hAnsi="仿宋" w:eastAsia="仿宋" w:cs="仿宋"/>
                <w:color w:val="auto"/>
                <w:kern w:val="2"/>
                <w:sz w:val="28"/>
                <w:szCs w:val="28"/>
                <w:highlight w:val="none"/>
                <w:lang w:val="en-US"/>
              </w:rPr>
            </w:pPr>
            <w:r>
              <w:rPr>
                <w:rFonts w:hint="eastAsia" w:ascii="仿宋" w:hAnsi="仿宋" w:eastAsia="仿宋" w:cs="仿宋"/>
                <w:color w:val="auto"/>
                <w:kern w:val="2"/>
                <w:sz w:val="28"/>
                <w:szCs w:val="28"/>
                <w:highlight w:val="none"/>
                <w:lang w:val="en-US" w:eastAsia="zh-CN"/>
              </w:rPr>
              <w:t>深圳市龙岗中心医院公务车辆保险服务</w:t>
            </w:r>
            <w:r>
              <w:rPr>
                <w:rFonts w:hint="eastAsia" w:ascii="仿宋" w:hAnsi="仿宋" w:eastAsia="仿宋" w:cs="仿宋"/>
                <w:color w:val="auto"/>
                <w:kern w:val="2"/>
                <w:sz w:val="28"/>
                <w:szCs w:val="28"/>
                <w:highlight w:val="none"/>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包 号：</w:t>
            </w:r>
          </w:p>
        </w:tc>
        <w:tc>
          <w:tcPr>
            <w:tcW w:w="5431" w:type="dxa"/>
            <w:vAlign w:val="center"/>
          </w:tcPr>
          <w:p>
            <w:pPr>
              <w:widowControl w:val="0"/>
              <w:shd w:val="clear"/>
              <w:jc w:val="left"/>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项目类型：</w:t>
            </w:r>
          </w:p>
        </w:tc>
        <w:tc>
          <w:tcPr>
            <w:tcW w:w="5431" w:type="dxa"/>
            <w:vAlign w:val="center"/>
          </w:tcPr>
          <w:p>
            <w:pPr>
              <w:widowControl w:val="0"/>
              <w:shd w:val="clear"/>
              <w:jc w:val="left"/>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服务</w:t>
            </w:r>
            <w:r>
              <w:rPr>
                <w:rFonts w:hint="eastAsia" w:ascii="仿宋" w:hAnsi="仿宋" w:eastAsia="仿宋" w:cs="仿宋"/>
                <w:color w:val="auto"/>
                <w:kern w:val="2"/>
                <w:sz w:val="28"/>
                <w:szCs w:val="28"/>
                <w:highlight w:val="none"/>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采购方式：</w:t>
            </w:r>
          </w:p>
        </w:tc>
        <w:tc>
          <w:tcPr>
            <w:tcW w:w="5431" w:type="dxa"/>
            <w:vAlign w:val="center"/>
          </w:tcPr>
          <w:p>
            <w:pPr>
              <w:widowControl w:val="0"/>
              <w:shd w:val="clear"/>
              <w:jc w:val="left"/>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货币类型：</w:t>
            </w:r>
          </w:p>
        </w:tc>
        <w:tc>
          <w:tcPr>
            <w:tcW w:w="5431" w:type="dxa"/>
            <w:vAlign w:val="center"/>
          </w:tcPr>
          <w:p>
            <w:pPr>
              <w:widowControl w:val="0"/>
              <w:shd w:val="clear"/>
              <w:jc w:val="left"/>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507"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评标方法：</w:t>
            </w:r>
          </w:p>
        </w:tc>
        <w:tc>
          <w:tcPr>
            <w:tcW w:w="5431" w:type="dxa"/>
            <w:vAlign w:val="center"/>
          </w:tcPr>
          <w:p>
            <w:pPr>
              <w:widowControl w:val="0"/>
              <w:shd w:val="clear"/>
              <w:jc w:val="both"/>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综合评分法（新价格分算法）</w:t>
            </w:r>
          </w:p>
        </w:tc>
      </w:tr>
    </w:tbl>
    <w:p>
      <w:pPr>
        <w:pStyle w:val="17"/>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r>
        <w:rPr>
          <w:rFonts w:hint="eastAsia" w:ascii="仿宋" w:hAnsi="仿宋" w:eastAsia="仿宋" w:cs="仿宋"/>
          <w:color w:val="auto"/>
          <w:sz w:val="40"/>
          <w:szCs w:val="40"/>
          <w:highlight w:val="none"/>
        </w:rPr>
        <w:t>资格性审查表</w:t>
      </w:r>
    </w:p>
    <w:tbl>
      <w:tblPr>
        <w:tblStyle w:val="21"/>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shd w:val="clear"/>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序号</w:t>
            </w:r>
          </w:p>
        </w:tc>
        <w:tc>
          <w:tcPr>
            <w:tcW w:w="828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shd w:val="clear"/>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shd w:val="clear"/>
              <w:jc w:val="center"/>
              <w:textAlignment w:val="top"/>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shd w:val="clear"/>
              <w:jc w:val="left"/>
              <w:textAlignment w:val="top"/>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投标人不符合资格要求或未提交相应的资格证明资料（详见招标公告</w:t>
            </w:r>
            <w:r>
              <w:rPr>
                <w:rFonts w:hint="eastAsia" w:ascii="仿宋" w:hAnsi="仿宋" w:eastAsia="仿宋" w:cs="仿宋"/>
                <w:color w:val="auto"/>
                <w:szCs w:val="21"/>
                <w:highlight w:val="none"/>
              </w:rPr>
              <w:t>投标人资格要求，即申请人的资格要求</w:t>
            </w:r>
            <w:r>
              <w:rPr>
                <w:rFonts w:hint="eastAsia" w:ascii="仿宋" w:hAnsi="仿宋" w:eastAsia="仿宋" w:cs="仿宋"/>
                <w:color w:val="auto"/>
                <w:kern w:val="0"/>
                <w:szCs w:val="21"/>
                <w:highlight w:val="none"/>
                <w:lang w:bidi="ar"/>
              </w:rPr>
              <w:t>）</w:t>
            </w:r>
          </w:p>
        </w:tc>
      </w:tr>
    </w:tbl>
    <w:p>
      <w:pPr>
        <w:pStyle w:val="2"/>
        <w:keepNext w:val="0"/>
        <w:keepLines w:val="0"/>
        <w:pageBreakBefore w:val="0"/>
        <w:widowControl w:val="0"/>
        <w:shd w:val="clear"/>
        <w:tabs>
          <w:tab w:val="left" w:pos="562"/>
          <w:tab w:val="left" w:pos="3372"/>
          <w:tab w:val="left" w:pos="3653"/>
        </w:tabs>
        <w:kinsoku/>
        <w:wordWrap/>
        <w:overflowPunct/>
        <w:topLinePunct w:val="0"/>
        <w:autoSpaceDE/>
        <w:autoSpaceDN/>
        <w:bidi w:val="0"/>
        <w:adjustRightInd/>
        <w:snapToGrid/>
        <w:ind w:firstLine="240" w:firstLineChars="100"/>
        <w:jc w:val="left"/>
        <w:textAlignment w:val="auto"/>
        <w:rPr>
          <w:rFonts w:hint="eastAsia" w:ascii="仿宋" w:hAnsi="仿宋" w:eastAsia="仿宋" w:cs="仿宋"/>
          <w:color w:val="auto"/>
          <w:sz w:val="40"/>
          <w:szCs w:val="40"/>
          <w:highlight w:val="none"/>
        </w:rPr>
      </w:pPr>
      <w:r>
        <w:rPr>
          <w:rFonts w:hint="eastAsia" w:ascii="仿宋" w:hAnsi="仿宋" w:eastAsia="仿宋" w:cs="仿宋"/>
          <w:color w:val="auto"/>
          <w:highlight w:val="none"/>
        </w:rPr>
        <w:t>注：如无特殊说明，投标人所提供的证明文件均需加盖投标人公章。</w:t>
      </w:r>
    </w:p>
    <w:p>
      <w:pPr>
        <w:pStyle w:val="17"/>
        <w:widowControl/>
        <w:shd w:val="clear"/>
        <w:spacing w:before="280" w:beforeAutospacing="0"/>
        <w:jc w:val="center"/>
        <w:outlineLvl w:val="1"/>
        <w:rPr>
          <w:rFonts w:hint="eastAsia" w:ascii="仿宋" w:hAnsi="仿宋" w:eastAsia="仿宋" w:cs="仿宋"/>
          <w:color w:val="auto"/>
          <w:sz w:val="40"/>
          <w:szCs w:val="40"/>
          <w:highlight w:val="none"/>
        </w:rPr>
      </w:pPr>
    </w:p>
    <w:p>
      <w:pPr>
        <w:pStyle w:val="17"/>
        <w:widowControl/>
        <w:shd w:val="clear"/>
        <w:spacing w:before="280" w:beforeAutospacing="0"/>
        <w:jc w:val="center"/>
        <w:outlineLvl w:val="1"/>
        <w:rPr>
          <w:rFonts w:hint="eastAsia" w:ascii="仿宋" w:hAnsi="仿宋" w:eastAsia="仿宋" w:cs="仿宋"/>
          <w:color w:val="auto"/>
          <w:sz w:val="40"/>
          <w:szCs w:val="40"/>
          <w:highlight w:val="none"/>
        </w:rPr>
      </w:pPr>
      <w:r>
        <w:rPr>
          <w:rFonts w:hint="eastAsia" w:ascii="仿宋" w:hAnsi="仿宋" w:eastAsia="仿宋" w:cs="仿宋"/>
          <w:color w:val="auto"/>
          <w:sz w:val="40"/>
          <w:szCs w:val="40"/>
          <w:highlight w:val="none"/>
        </w:rPr>
        <w:t>符合性审查表</w:t>
      </w:r>
    </w:p>
    <w:tbl>
      <w:tblPr>
        <w:tblStyle w:val="21"/>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ind w:right="32"/>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ind w:right="32"/>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不得将一个包的内容拆开投标；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ind w:right="32"/>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对同一项目投标时，不得提供两套以上的投标方案（招标文件另有规定的除外）；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分项报价或投标总价不得高于相应预算金额（或设定的预算金额下的最高限价）；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所投货物、服务在技术、商务等方面没有实质性满足招标文件要求的（是否实质性满足招标文件要求，由评审委员会根据实质性条款响应情况做出评判）；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6</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未按招标文件所提供的样式填写《投标函》；未按招标文件所提供的《政府采购投标及履约承诺函》进行承诺；未按招标文件对投标文件组成的要求提供投标文件；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投标报价有缺漏项目或者对招标文件规定的项目需求内容或者需求数量进行修改，评审委员会判定投标响应不满足采购需求；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投标文件存在列放位置错误，导致属于信息公开情形的没有被公开；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投标文件电子文档带病毒；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投标文件用不属于本公司的电子密钥或电子营业执照进行加密的；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法律、法规、规章、规范性文件规定的其他情形。</w:t>
            </w:r>
          </w:p>
        </w:tc>
      </w:tr>
    </w:tbl>
    <w:p>
      <w:pPr>
        <w:pStyle w:val="2"/>
        <w:keepNext w:val="0"/>
        <w:keepLines w:val="0"/>
        <w:pageBreakBefore w:val="0"/>
        <w:widowControl w:val="0"/>
        <w:shd w:val="clear"/>
        <w:tabs>
          <w:tab w:val="left" w:pos="562"/>
          <w:tab w:val="left" w:pos="3372"/>
          <w:tab w:val="left" w:pos="3653"/>
        </w:tabs>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注：如无特殊说明，投标人所提供的证明文件均需加盖投标人公章。</w:t>
      </w: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both"/>
        <w:outlineLvl w:val="1"/>
        <w:rPr>
          <w:rFonts w:hint="eastAsia" w:ascii="仿宋" w:hAnsi="仿宋" w:eastAsia="仿宋" w:cs="仿宋"/>
          <w:color w:val="auto"/>
          <w:sz w:val="40"/>
          <w:szCs w:val="40"/>
          <w:highlight w:val="none"/>
        </w:rPr>
      </w:pPr>
    </w:p>
    <w:p>
      <w:pPr>
        <w:pStyle w:val="39"/>
        <w:shd w:val="clear"/>
        <w:spacing w:line="360" w:lineRule="auto"/>
        <w:ind w:left="315" w:firstLine="0" w:firstLineChars="0"/>
        <w:rPr>
          <w:rFonts w:hint="eastAsia" w:ascii="仿宋" w:hAnsi="仿宋" w:eastAsia="仿宋" w:cs="仿宋"/>
          <w:b/>
          <w:color w:val="auto"/>
          <w:sz w:val="24"/>
          <w:szCs w:val="24"/>
          <w:highlight w:val="none"/>
        </w:rPr>
      </w:pPr>
    </w:p>
    <w:p>
      <w:pPr>
        <w:pStyle w:val="17"/>
        <w:keepNext w:val="0"/>
        <w:keepLines w:val="0"/>
        <w:pageBreakBefore w:val="0"/>
        <w:widowControl/>
        <w:numPr>
          <w:ilvl w:val="0"/>
          <w:numId w:val="0"/>
        </w:numPr>
        <w:shd w:val="clear"/>
        <w:kinsoku/>
        <w:wordWrap/>
        <w:overflowPunct/>
        <w:topLinePunct w:val="0"/>
        <w:autoSpaceDE/>
        <w:autoSpaceDN/>
        <w:bidi w:val="0"/>
        <w:adjustRightInd/>
        <w:snapToGrid/>
        <w:ind w:firstLine="3855" w:firstLineChars="1200"/>
        <w:jc w:val="both"/>
        <w:textAlignment w:val="auto"/>
        <w:outlineLvl w:val="1"/>
        <w:rPr>
          <w:rFonts w:hint="eastAsia" w:ascii="仿宋" w:hAnsi="仿宋" w:eastAsia="仿宋" w:cs="仿宋"/>
          <w:b/>
          <w:bCs/>
          <w:color w:val="auto"/>
          <w:sz w:val="32"/>
          <w:szCs w:val="32"/>
          <w:highlight w:val="none"/>
          <w:lang w:val="en-US" w:eastAsia="zh-CN" w:bidi="ar-SA"/>
        </w:rPr>
      </w:pPr>
      <w:r>
        <w:rPr>
          <w:rFonts w:hint="eastAsia" w:ascii="仿宋" w:hAnsi="仿宋" w:eastAsia="仿宋" w:cs="仿宋"/>
          <w:b/>
          <w:bCs/>
          <w:color w:val="auto"/>
          <w:sz w:val="32"/>
          <w:szCs w:val="32"/>
          <w:highlight w:val="none"/>
          <w:lang w:val="en-US" w:eastAsia="zh-CN" w:bidi="ar-SA"/>
        </w:rPr>
        <w:t>评标信息</w:t>
      </w:r>
    </w:p>
    <w:p>
      <w:pPr>
        <w:pStyle w:val="17"/>
        <w:keepNext w:val="0"/>
        <w:keepLines w:val="0"/>
        <w:pageBreakBefore w:val="0"/>
        <w:widowControl/>
        <w:numPr>
          <w:ilvl w:val="0"/>
          <w:numId w:val="0"/>
        </w:numPr>
        <w:shd w:val="clear"/>
        <w:kinsoku/>
        <w:wordWrap/>
        <w:overflowPunct/>
        <w:topLinePunct w:val="0"/>
        <w:autoSpaceDE/>
        <w:autoSpaceDN/>
        <w:bidi w:val="0"/>
        <w:adjustRightInd/>
        <w:snapToGrid/>
        <w:ind w:firstLine="3855" w:firstLineChars="1200"/>
        <w:jc w:val="both"/>
        <w:textAlignment w:val="auto"/>
        <w:outlineLvl w:val="1"/>
        <w:rPr>
          <w:rFonts w:hint="eastAsia" w:ascii="仿宋" w:hAnsi="仿宋" w:eastAsia="仿宋" w:cs="仿宋"/>
          <w:b/>
          <w:bCs/>
          <w:color w:val="auto"/>
          <w:sz w:val="32"/>
          <w:szCs w:val="32"/>
          <w:highlight w:val="none"/>
          <w:lang w:val="en-US" w:eastAsia="zh-CN" w:bidi="ar-SA"/>
        </w:rPr>
      </w:pPr>
    </w:p>
    <w:tbl>
      <w:tblPr>
        <w:tblStyle w:val="21"/>
        <w:tblW w:w="9072" w:type="dxa"/>
        <w:jc w:val="center"/>
        <w:tblCellSpacing w:w="0" w:type="dxa"/>
        <w:tblLayout w:type="fixed"/>
        <w:tblCellMar>
          <w:top w:w="45" w:type="dxa"/>
          <w:left w:w="45" w:type="dxa"/>
          <w:bottom w:w="45" w:type="dxa"/>
          <w:right w:w="45" w:type="dxa"/>
        </w:tblCellMar>
      </w:tblPr>
      <w:tblGrid>
        <w:gridCol w:w="8898"/>
        <w:gridCol w:w="174"/>
      </w:tblGrid>
      <w:tr>
        <w:tblPrEx>
          <w:tblCellMar>
            <w:top w:w="45" w:type="dxa"/>
            <w:left w:w="45" w:type="dxa"/>
            <w:bottom w:w="45" w:type="dxa"/>
            <w:right w:w="45" w:type="dxa"/>
          </w:tblCellMar>
        </w:tblPrEx>
        <w:trPr>
          <w:tblCellSpacing w:w="0" w:type="dxa"/>
          <w:jc w:val="center"/>
        </w:trPr>
        <w:tc>
          <w:tcPr>
            <w:tcW w:w="8898" w:type="dxa"/>
            <w:tcBorders>
              <w:top w:val="nil"/>
              <w:left w:val="nil"/>
              <w:bottom w:val="nil"/>
              <w:right w:val="nil"/>
            </w:tcBorders>
            <w:vAlign w:val="center"/>
          </w:tcPr>
          <w:p>
            <w:pPr>
              <w:shd w:val="clear"/>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rPr>
              <w:t>评标方法：综合评分法（新价格分算法）</w:t>
            </w:r>
          </w:p>
        </w:tc>
        <w:tc>
          <w:tcPr>
            <w:tcW w:w="174" w:type="dxa"/>
            <w:tcBorders>
              <w:top w:val="nil"/>
              <w:left w:val="nil"/>
              <w:bottom w:val="nil"/>
              <w:right w:val="nil"/>
            </w:tcBorders>
            <w:vAlign w:val="center"/>
          </w:tcPr>
          <w:p>
            <w:pPr>
              <w:shd w:val="clear"/>
              <w:jc w:val="both"/>
              <w:rPr>
                <w:rFonts w:hint="eastAsia" w:ascii="仿宋" w:hAnsi="仿宋" w:eastAsia="仿宋" w:cs="仿宋"/>
                <w:b/>
                <w:bCs/>
                <w:color w:val="auto"/>
                <w:sz w:val="24"/>
                <w:szCs w:val="24"/>
                <w:highlight w:val="none"/>
              </w:rPr>
            </w:pPr>
          </w:p>
        </w:tc>
      </w:tr>
    </w:tbl>
    <w:p>
      <w:pPr>
        <w:shd w:val="clear"/>
        <w:rPr>
          <w:rFonts w:hint="eastAsia" w:ascii="仿宋" w:hAnsi="仿宋" w:eastAsia="仿宋" w:cs="仿宋"/>
          <w:color w:val="auto"/>
          <w:sz w:val="24"/>
          <w:szCs w:val="24"/>
          <w:highlight w:val="none"/>
        </w:rPr>
      </w:pPr>
    </w:p>
    <w:tbl>
      <w:tblPr>
        <w:tblStyle w:val="21"/>
        <w:tblW w:w="9860" w:type="dxa"/>
        <w:jc w:val="center"/>
        <w:tblCellSpacing w:w="0" w:type="dxa"/>
        <w:tblLayout w:type="fixed"/>
        <w:tblCellMar>
          <w:top w:w="45" w:type="dxa"/>
          <w:left w:w="45" w:type="dxa"/>
          <w:bottom w:w="45" w:type="dxa"/>
          <w:right w:w="45" w:type="dxa"/>
        </w:tblCellMar>
      </w:tblPr>
      <w:tblGrid>
        <w:gridCol w:w="9860"/>
      </w:tblGrid>
      <w:tr>
        <w:trPr>
          <w:tblCellSpacing w:w="0" w:type="dxa"/>
          <w:jc w:val="center"/>
        </w:trPr>
        <w:tc>
          <w:tcPr>
            <w:tcW w:w="9860" w:type="dxa"/>
            <w:tcBorders>
              <w:top w:val="nil"/>
              <w:left w:val="nil"/>
              <w:bottom w:val="nil"/>
              <w:right w:val="nil"/>
            </w:tcBorders>
            <w:vAlign w:val="center"/>
          </w:tcPr>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综合评分法，是指投标文件满足招标文件全部实质性要求，且按照评审因素的量化指标评审得分最高的投标人为中标候选人的评标方法。 </w:t>
            </w:r>
          </w:p>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价格分计算方法：</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采用低价优先法计算，即满足招标文件要求且投标价格最低的投标报价为评标基准价，其价格分为满分。其他投标人的价格分统一按照下列公式计算：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投标报价得分=(评标基准价／投标报价)×100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评标总得分＝F1×A1＋F2×A2＋……＋Fn×An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F1、F2……Fn分别为各项评审因素的得分；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A1、A2、……An 分别为各项评审因素所占的权重</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A1＋A2＋……＋An＝1</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 xml:space="preserve">。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评标过程中，不得去掉报价中的最高报价和最低报价。 </w:t>
            </w:r>
          </w:p>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此方法适用于货物类、服务类、工程类项目。 </w:t>
            </w:r>
          </w:p>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二、</w:t>
            </w:r>
            <w:r>
              <w:rPr>
                <w:rFonts w:hint="eastAsia" w:ascii="仿宋" w:hAnsi="仿宋" w:eastAsia="仿宋" w:cs="仿宋"/>
                <w:color w:val="auto"/>
                <w:kern w:val="0"/>
                <w:sz w:val="24"/>
                <w:szCs w:val="24"/>
                <w:highlight w:val="none"/>
              </w:rPr>
              <w:t>关于享受优惠政策的主体及价格扣除比例</w:t>
            </w:r>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bookmarkStart w:id="0" w:name="_Hlk99721755"/>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1）投标人提供的货物（以招标文件用户需求书“货物清单明细”的“货物名称”一栏为准）全部均由优惠主体制造，则对其投标总价给予10%的扣除，用扣除后的价格参与评审。满足多项优惠政策的企业，不重复享受多项价格扣除政策。</w:t>
            </w:r>
          </w:p>
          <w:bookmarkEnd w:id="0"/>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bookmarkStart w:id="1" w:name="_Hlk99721771"/>
            <w:r>
              <w:rPr>
                <w:rFonts w:hint="eastAsia" w:ascii="仿宋" w:hAnsi="仿宋" w:eastAsia="仿宋" w:cs="仿宋"/>
                <w:color w:val="auto"/>
                <w:kern w:val="0"/>
                <w:sz w:val="24"/>
                <w:szCs w:val="24"/>
                <w:highlight w:val="none"/>
                <w:lang w:val="en-US" w:eastAsia="zh-CN"/>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b）优惠主体制造是指货物由优惠主体生产且使用该优惠主体商号或者注册商标；投标人提供的货物既有优惠主体制造货物，又有非优惠主体制造货物的，不给予价格扣除。</w:t>
            </w:r>
            <w:bookmarkEnd w:id="1"/>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（2）根据《工业和信息化部、国家统计局、国家发展和改革委员会、财政部关于印发中小企业划型标准规定的通知》（工信部联企业〔2011〕300号），</w:t>
            </w:r>
            <w:bookmarkStart w:id="2" w:name="_Hlk71970739"/>
            <w:r>
              <w:rPr>
                <w:rFonts w:hint="eastAsia" w:ascii="仿宋" w:hAnsi="仿宋" w:eastAsia="仿宋" w:cs="仿宋"/>
                <w:color w:val="auto"/>
                <w:kern w:val="0"/>
                <w:sz w:val="24"/>
                <w:szCs w:val="24"/>
                <w:highlight w:val="none"/>
                <w:lang w:val="en-US" w:eastAsia="zh-CN"/>
              </w:rPr>
              <w:t>本项目</w:t>
            </w:r>
            <w:bookmarkStart w:id="3" w:name="_Hlk71924718"/>
            <w:r>
              <w:rPr>
                <w:rFonts w:hint="eastAsia" w:ascii="仿宋" w:hAnsi="仿宋" w:eastAsia="仿宋" w:cs="仿宋"/>
                <w:color w:val="auto"/>
                <w:kern w:val="0"/>
                <w:sz w:val="24"/>
                <w:szCs w:val="24"/>
                <w:highlight w:val="none"/>
                <w:lang w:val="en-US" w:eastAsia="zh-CN"/>
              </w:rPr>
              <w:t>采购标的</w:t>
            </w:r>
            <w:bookmarkStart w:id="4" w:name="_Hlk99721810"/>
            <w:r>
              <w:rPr>
                <w:rFonts w:hint="eastAsia" w:ascii="仿宋" w:hAnsi="仿宋" w:eastAsia="仿宋" w:cs="仿宋"/>
                <w:color w:val="auto"/>
                <w:kern w:val="0"/>
                <w:sz w:val="24"/>
                <w:szCs w:val="24"/>
                <w:highlight w:val="none"/>
                <w:lang w:val="en-US" w:eastAsia="zh-CN"/>
              </w:rPr>
              <w:t>（服务）</w:t>
            </w:r>
            <w:bookmarkEnd w:id="4"/>
            <w:r>
              <w:rPr>
                <w:rFonts w:hint="eastAsia" w:ascii="仿宋" w:hAnsi="仿宋" w:eastAsia="仿宋" w:cs="仿宋"/>
                <w:color w:val="auto"/>
                <w:kern w:val="0"/>
                <w:sz w:val="24"/>
                <w:szCs w:val="24"/>
                <w:highlight w:val="none"/>
                <w:lang w:val="en-US" w:eastAsia="zh-CN"/>
              </w:rPr>
              <w:t>对应的中小企业划分标准所属行业</w:t>
            </w:r>
            <w:bookmarkEnd w:id="3"/>
            <w:r>
              <w:rPr>
                <w:rFonts w:hint="eastAsia" w:ascii="仿宋" w:hAnsi="仿宋" w:eastAsia="仿宋" w:cs="仿宋"/>
                <w:color w:val="auto"/>
                <w:kern w:val="0"/>
                <w:sz w:val="24"/>
                <w:szCs w:val="24"/>
                <w:highlight w:val="none"/>
                <w:lang w:val="en-US" w:eastAsia="zh-CN"/>
              </w:rPr>
              <w:t xml:space="preserve">为 </w:t>
            </w:r>
            <w:r>
              <w:rPr>
                <w:rFonts w:hint="eastAsia" w:ascii="仿宋" w:hAnsi="仿宋" w:eastAsia="仿宋" w:cs="仿宋"/>
                <w:color w:val="auto"/>
                <w:kern w:val="0"/>
                <w:sz w:val="24"/>
                <w:szCs w:val="24"/>
                <w:highlight w:val="none"/>
                <w:u w:val="single"/>
                <w:lang w:val="en-US" w:eastAsia="zh-CN"/>
              </w:rPr>
              <w:t xml:space="preserve">  其他未列明行业</w:t>
            </w:r>
            <w:r>
              <w:rPr>
                <w:rFonts w:hint="eastAsia" w:ascii="仿宋" w:hAnsi="仿宋" w:eastAsia="仿宋" w:cs="仿宋"/>
                <w:color w:val="auto"/>
                <w:kern w:val="0"/>
                <w:sz w:val="24"/>
                <w:szCs w:val="24"/>
                <w:highlight w:val="none"/>
                <w:lang w:val="en-US" w:eastAsia="zh-CN"/>
              </w:rPr>
              <w:t>。</w:t>
            </w:r>
            <w:bookmarkEnd w:id="2"/>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三章“ 投标文</w:t>
            </w:r>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件的组成及格式”中提供的格式）。</w:t>
            </w:r>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（4）享受价格扣除获得政府采购合同的，小微企业不得将合同分包给大中型企业。</w:t>
            </w:r>
          </w:p>
          <w:tbl>
            <w:tblPr>
              <w:tblStyle w:val="21"/>
              <w:tblW w:w="92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1856"/>
              <w:gridCol w:w="1125"/>
              <w:gridCol w:w="4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color w:val="auto"/>
                      <w:highlight w:val="none"/>
                    </w:rPr>
                  </w:pPr>
                  <w:r>
                    <w:rPr>
                      <w:b/>
                      <w:bCs/>
                      <w:color w:val="auto"/>
                      <w:highlight w:val="none"/>
                    </w:rPr>
                    <w:t>序号</w:t>
                  </w:r>
                </w:p>
              </w:tc>
              <w:tc>
                <w:tcPr>
                  <w:tcW w:w="3661"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color w:val="auto"/>
                      <w:highlight w:val="none"/>
                    </w:rPr>
                  </w:pPr>
                  <w:r>
                    <w:rPr>
                      <w:b/>
                      <w:bCs/>
                      <w:color w:val="auto"/>
                      <w:highlight w:val="none"/>
                    </w:rPr>
                    <w:t>评分项</w:t>
                  </w:r>
                </w:p>
              </w:tc>
              <w:tc>
                <w:tcPr>
                  <w:tcW w:w="493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color w:val="auto"/>
                      <w:highlight w:val="none"/>
                    </w:rPr>
                  </w:pPr>
                  <w:r>
                    <w:rPr>
                      <w:b/>
                      <w:bCs/>
                      <w:color w:val="auto"/>
                      <w:highlight w:val="none"/>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tcPr>
                <w:p>
                  <w:pPr>
                    <w:wordWrap w:val="0"/>
                    <w:jc w:val="center"/>
                    <w:rPr>
                      <w:b/>
                      <w:bCs/>
                      <w:color w:val="auto"/>
                      <w:highlight w:val="none"/>
                    </w:rPr>
                  </w:pPr>
                  <w:r>
                    <w:rPr>
                      <w:b/>
                      <w:bCs/>
                      <w:color w:val="auto"/>
                      <w:highlight w:val="none"/>
                    </w:rPr>
                    <w:t>1</w:t>
                  </w:r>
                </w:p>
              </w:tc>
              <w:tc>
                <w:tcPr>
                  <w:tcW w:w="3661"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hint="eastAsia" w:eastAsiaTheme="minorEastAsia"/>
                      <w:b/>
                      <w:bCs/>
                      <w:color w:val="auto"/>
                      <w:highlight w:val="none"/>
                      <w:lang w:val="en-US" w:eastAsia="zh-CN"/>
                    </w:rPr>
                  </w:pPr>
                  <w:r>
                    <w:rPr>
                      <w:b/>
                      <w:bCs/>
                      <w:color w:val="auto"/>
                      <w:highlight w:val="none"/>
                    </w:rPr>
                    <w:t>价格</w:t>
                  </w:r>
                  <w:r>
                    <w:rPr>
                      <w:rFonts w:hint="eastAsia"/>
                      <w:b/>
                      <w:bCs/>
                      <w:color w:val="auto"/>
                      <w:highlight w:val="none"/>
                      <w:lang w:val="en-US" w:eastAsia="zh-CN"/>
                    </w:rPr>
                    <w:t>部分</w:t>
                  </w:r>
                </w:p>
              </w:tc>
              <w:tc>
                <w:tcPr>
                  <w:tcW w:w="4930" w:type="dxa"/>
                  <w:tcBorders>
                    <w:top w:val="single" w:color="000000" w:sz="8" w:space="0"/>
                    <w:left w:val="single" w:color="000000" w:sz="8" w:space="0"/>
                    <w:bottom w:val="single" w:color="000000" w:sz="8" w:space="0"/>
                    <w:right w:val="single" w:color="000000" w:sz="8" w:space="0"/>
                  </w:tcBorders>
                </w:tcPr>
                <w:p>
                  <w:pPr>
                    <w:wordWrap w:val="0"/>
                    <w:jc w:val="center"/>
                    <w:rPr>
                      <w:rFonts w:hint="default" w:eastAsiaTheme="minorEastAsia"/>
                      <w:b/>
                      <w:bCs/>
                      <w:color w:val="auto"/>
                      <w:highlight w:val="none"/>
                      <w:lang w:val="en-US" w:eastAsia="zh-CN"/>
                    </w:rPr>
                  </w:pPr>
                  <w:r>
                    <w:rPr>
                      <w:rFonts w:hint="eastAsia"/>
                      <w:b/>
                      <w:bCs/>
                      <w:color w:val="auto"/>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auto"/>
                      <w:highlight w:val="none"/>
                    </w:rPr>
                  </w:pPr>
                  <w:r>
                    <w:rPr>
                      <w:b/>
                      <w:bCs/>
                      <w:color w:val="auto"/>
                      <w:highlight w:val="none"/>
                    </w:rPr>
                    <w:t>2</w:t>
                  </w:r>
                </w:p>
              </w:tc>
              <w:tc>
                <w:tcPr>
                  <w:tcW w:w="3661" w:type="dxa"/>
                  <w:gridSpan w:val="3"/>
                  <w:tcBorders>
                    <w:top w:val="single" w:color="000000" w:sz="8" w:space="0"/>
                    <w:left w:val="single" w:color="000000" w:sz="8" w:space="0"/>
                    <w:bottom w:val="single" w:color="000000" w:sz="8" w:space="0"/>
                    <w:right w:val="single" w:color="000000" w:sz="8" w:space="0"/>
                  </w:tcBorders>
                </w:tcPr>
                <w:p>
                  <w:pPr>
                    <w:wordWrap w:val="0"/>
                    <w:jc w:val="center"/>
                    <w:rPr>
                      <w:b/>
                      <w:bCs/>
                      <w:color w:val="auto"/>
                      <w:highlight w:val="none"/>
                    </w:rPr>
                  </w:pPr>
                  <w:r>
                    <w:rPr>
                      <w:rFonts w:hint="eastAsia"/>
                      <w:b/>
                      <w:bCs/>
                      <w:color w:val="auto"/>
                      <w:highlight w:val="none"/>
                      <w:lang w:val="en-US" w:eastAsia="zh-CN"/>
                    </w:rPr>
                    <w:t>服务</w:t>
                  </w:r>
                  <w:r>
                    <w:rPr>
                      <w:b/>
                      <w:bCs/>
                      <w:color w:val="auto"/>
                      <w:highlight w:val="none"/>
                    </w:rPr>
                    <w:t>部分</w:t>
                  </w:r>
                </w:p>
              </w:tc>
              <w:tc>
                <w:tcPr>
                  <w:tcW w:w="4930" w:type="dxa"/>
                  <w:tcBorders>
                    <w:top w:val="single" w:color="000000" w:sz="8" w:space="0"/>
                    <w:left w:val="single" w:color="000000" w:sz="8" w:space="0"/>
                    <w:bottom w:val="single" w:color="000000" w:sz="8" w:space="0"/>
                    <w:right w:val="single" w:color="000000" w:sz="8" w:space="0"/>
                  </w:tcBorders>
                </w:tcPr>
                <w:p>
                  <w:pPr>
                    <w:wordWrap w:val="0"/>
                    <w:jc w:val="center"/>
                    <w:rPr>
                      <w:rFonts w:hint="default" w:eastAsiaTheme="minorEastAsia"/>
                      <w:b/>
                      <w:bCs/>
                      <w:color w:val="auto"/>
                      <w:highlight w:val="none"/>
                      <w:lang w:val="en-US" w:eastAsia="zh-CN"/>
                    </w:rPr>
                  </w:pPr>
                  <w:r>
                    <w:rPr>
                      <w:rFonts w:hint="eastAsia"/>
                      <w:b/>
                      <w:bCs/>
                      <w:color w:val="auto"/>
                      <w:highlight w:val="none"/>
                      <w:lang w:val="en-US" w:eastAsia="zh-CN"/>
                    </w:rPr>
                    <w:t>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
                      <w:bCs/>
                      <w:color w:val="auto"/>
                      <w:highlight w:val="none"/>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color w:val="auto"/>
                      <w:szCs w:val="21"/>
                      <w:highlight w:val="none"/>
                    </w:rPr>
                  </w:pPr>
                  <w:r>
                    <w:rPr>
                      <w:color w:val="auto"/>
                      <w:szCs w:val="21"/>
                      <w:highlight w:val="none"/>
                    </w:rPr>
                    <w:t>序号</w:t>
                  </w:r>
                </w:p>
              </w:tc>
              <w:tc>
                <w:tcPr>
                  <w:tcW w:w="185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color w:val="auto"/>
                      <w:szCs w:val="21"/>
                      <w:highlight w:val="none"/>
                    </w:rPr>
                  </w:pPr>
                  <w:r>
                    <w:rPr>
                      <w:color w:val="auto"/>
                      <w:szCs w:val="21"/>
                      <w:highlight w:val="none"/>
                    </w:rPr>
                    <w:t>评分因素</w:t>
                  </w:r>
                </w:p>
              </w:tc>
              <w:tc>
                <w:tcPr>
                  <w:tcW w:w="112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color w:val="auto"/>
                      <w:szCs w:val="21"/>
                      <w:highlight w:val="none"/>
                    </w:rPr>
                  </w:pPr>
                  <w:r>
                    <w:rPr>
                      <w:color w:val="auto"/>
                      <w:szCs w:val="21"/>
                      <w:highlight w:val="none"/>
                    </w:rPr>
                    <w:t>权重(%)</w:t>
                  </w:r>
                </w:p>
              </w:tc>
              <w:tc>
                <w:tcPr>
                  <w:tcW w:w="49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color w:val="auto"/>
                      <w:szCs w:val="21"/>
                      <w:highlight w:val="none"/>
                    </w:rPr>
                  </w:pPr>
                  <w:r>
                    <w:rPr>
                      <w:color w:val="auto"/>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856"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仿宋" w:hAnsi="仿宋" w:eastAsia="仿宋" w:cs="仿宋"/>
                      <w:b w:val="0"/>
                      <w:bCs w:val="0"/>
                      <w:color w:val="auto"/>
                      <w:sz w:val="24"/>
                      <w:szCs w:val="24"/>
                      <w:highlight w:val="none"/>
                      <w:lang w:val="en-US"/>
                    </w:rPr>
                  </w:pPr>
                  <w:r>
                    <w:rPr>
                      <w:rFonts w:hint="eastAsia" w:ascii="仿宋" w:hAnsi="仿宋" w:eastAsia="仿宋" w:cs="仿宋"/>
                      <w:color w:val="auto"/>
                      <w:kern w:val="0"/>
                      <w:sz w:val="24"/>
                      <w:szCs w:val="24"/>
                      <w:highlight w:val="none"/>
                      <w:lang w:val="en-US" w:eastAsia="zh-CN"/>
                    </w:rPr>
                    <w:t>服务方案</w:t>
                  </w:r>
                </w:p>
              </w:tc>
              <w:tc>
                <w:tcPr>
                  <w:tcW w:w="1125"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c>
                <w:tcPr>
                  <w:tcW w:w="4930" w:type="dxa"/>
                  <w:tcBorders>
                    <w:top w:val="single" w:color="000000" w:sz="8" w:space="0"/>
                    <w:left w:val="single" w:color="000000" w:sz="8" w:space="0"/>
                    <w:bottom w:val="single" w:color="000000" w:sz="8" w:space="0"/>
                    <w:right w:val="single" w:color="000000" w:sz="8" w:space="0"/>
                  </w:tcBorders>
                </w:tcPr>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（一）评分内容：</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考察投标人提供对整体服务方案、</w:t>
                  </w:r>
                  <w:r>
                    <w:rPr>
                      <w:rFonts w:hint="eastAsia" w:ascii="仿宋" w:hAnsi="仿宋" w:eastAsia="仿宋" w:cs="仿宋"/>
                      <w:b w:val="0"/>
                      <w:bCs w:val="0"/>
                      <w:color w:val="auto"/>
                      <w:sz w:val="24"/>
                      <w:szCs w:val="24"/>
                      <w:highlight w:val="none"/>
                      <w:lang w:eastAsia="zh-CN"/>
                    </w:rPr>
                    <w:t>报险</w:t>
                  </w:r>
                  <w:r>
                    <w:rPr>
                      <w:rFonts w:hint="eastAsia" w:ascii="仿宋" w:hAnsi="仿宋" w:eastAsia="仿宋" w:cs="仿宋"/>
                      <w:b w:val="0"/>
                      <w:bCs w:val="0"/>
                      <w:color w:val="auto"/>
                      <w:sz w:val="24"/>
                      <w:szCs w:val="24"/>
                      <w:highlight w:val="none"/>
                    </w:rPr>
                    <w:t>响应时间</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服务计划</w:t>
                  </w:r>
                  <w:r>
                    <w:rPr>
                      <w:rFonts w:hint="eastAsia" w:ascii="仿宋" w:hAnsi="仿宋" w:eastAsia="仿宋" w:cs="仿宋"/>
                      <w:b w:val="0"/>
                      <w:bCs w:val="0"/>
                      <w:color w:val="auto"/>
                      <w:sz w:val="24"/>
                      <w:szCs w:val="24"/>
                      <w:highlight w:val="none"/>
                    </w:rPr>
                    <w:t>等情况进行说明。</w:t>
                  </w:r>
                </w:p>
                <w:p>
                  <w:pPr>
                    <w:numPr>
                      <w:ilvl w:val="0"/>
                      <w:numId w:val="1"/>
                    </w:numPr>
                    <w:wordWrap w:val="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项目服务内容</w:t>
                  </w:r>
                  <w:r>
                    <w:rPr>
                      <w:rFonts w:hint="eastAsia" w:ascii="仿宋" w:hAnsi="仿宋" w:eastAsia="仿宋" w:cs="仿宋"/>
                      <w:b w:val="0"/>
                      <w:bCs w:val="0"/>
                      <w:color w:val="auto"/>
                      <w:sz w:val="24"/>
                      <w:szCs w:val="24"/>
                      <w:highlight w:val="none"/>
                      <w:lang w:val="en-US" w:eastAsia="zh-CN"/>
                    </w:rPr>
                    <w:t>是否</w:t>
                  </w:r>
                  <w:r>
                    <w:rPr>
                      <w:rFonts w:hint="eastAsia" w:ascii="仿宋" w:hAnsi="仿宋" w:eastAsia="仿宋" w:cs="仿宋"/>
                      <w:b w:val="0"/>
                      <w:bCs w:val="0"/>
                      <w:color w:val="auto"/>
                      <w:sz w:val="24"/>
                      <w:szCs w:val="24"/>
                      <w:highlight w:val="none"/>
                    </w:rPr>
                    <w:t>全面、服务流程顺畅</w:t>
                  </w:r>
                  <w:r>
                    <w:rPr>
                      <w:rFonts w:hint="eastAsia" w:ascii="仿宋" w:hAnsi="仿宋" w:eastAsia="仿宋" w:cs="仿宋"/>
                      <w:b w:val="0"/>
                      <w:bCs w:val="0"/>
                      <w:color w:val="auto"/>
                      <w:sz w:val="24"/>
                      <w:szCs w:val="24"/>
                      <w:highlight w:val="none"/>
                      <w:lang w:val="en-US" w:eastAsia="zh-CN"/>
                    </w:rPr>
                    <w:t>；</w:t>
                  </w:r>
                </w:p>
                <w:p>
                  <w:pPr>
                    <w:numPr>
                      <w:ilvl w:val="0"/>
                      <w:numId w:val="1"/>
                    </w:num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项目服务制度规范、保障合理；</w:t>
                  </w:r>
                </w:p>
                <w:p>
                  <w:pPr>
                    <w:numPr>
                      <w:ilvl w:val="0"/>
                      <w:numId w:val="1"/>
                    </w:num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制定专属服务，专业服务人员配备不少于2人，</w:t>
                  </w:r>
                  <w:r>
                    <w:rPr>
                      <w:rFonts w:hint="eastAsia" w:ascii="仿宋" w:hAnsi="仿宋" w:eastAsia="仿宋" w:cs="仿宋"/>
                      <w:b w:val="0"/>
                      <w:bCs w:val="0"/>
                      <w:color w:val="auto"/>
                      <w:sz w:val="24"/>
                      <w:szCs w:val="24"/>
                      <w:highlight w:val="none"/>
                    </w:rPr>
                    <w:t>7×24小时服务响应及时</w:t>
                  </w:r>
                  <w:r>
                    <w:rPr>
                      <w:rFonts w:hint="eastAsia" w:ascii="仿宋" w:hAnsi="仿宋" w:eastAsia="仿宋" w:cs="仿宋"/>
                      <w:b w:val="0"/>
                      <w:bCs w:val="0"/>
                      <w:color w:val="auto"/>
                      <w:sz w:val="24"/>
                      <w:szCs w:val="24"/>
                      <w:highlight w:val="none"/>
                      <w:lang w:val="en-US" w:eastAsia="zh-CN"/>
                    </w:rPr>
                    <w:t>；</w:t>
                  </w:r>
                </w:p>
                <w:p>
                  <w:pPr>
                    <w:numPr>
                      <w:ilvl w:val="0"/>
                      <w:numId w:val="1"/>
                    </w:numPr>
                    <w:wordWrap w:val="0"/>
                    <w:ind w:left="0" w:leftChars="0" w:firstLine="0" w:firstLineChars="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提供增值服务</w:t>
                  </w:r>
                  <w:r>
                    <w:rPr>
                      <w:rFonts w:hint="eastAsia" w:ascii="仿宋" w:hAnsi="仿宋" w:eastAsia="仿宋" w:cs="仿宋"/>
                      <w:b w:val="0"/>
                      <w:bCs w:val="0"/>
                      <w:color w:val="auto"/>
                      <w:sz w:val="24"/>
                      <w:szCs w:val="24"/>
                      <w:highlight w:val="none"/>
                      <w:lang w:eastAsia="zh-CN"/>
                    </w:rPr>
                    <w:t>。</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）评分依据：</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满足以上</w:t>
                  </w:r>
                  <w:r>
                    <w:rPr>
                      <w:rFonts w:hint="eastAsia" w:ascii="仿宋" w:hAnsi="仿宋" w:eastAsia="仿宋" w:cs="仿宋"/>
                      <w:b w:val="0"/>
                      <w:bCs w:val="0"/>
                      <w:color w:val="auto"/>
                      <w:sz w:val="24"/>
                      <w:szCs w:val="24"/>
                      <w:highlight w:val="none"/>
                      <w:lang w:val="en-US" w:eastAsia="zh-CN"/>
                    </w:rPr>
                    <w:t>四</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rPr>
                    <w:t>满足</w:t>
                  </w:r>
                  <w:r>
                    <w:rPr>
                      <w:rFonts w:hint="eastAsia" w:ascii="仿宋" w:hAnsi="仿宋" w:eastAsia="仿宋" w:cs="仿宋"/>
                      <w:b w:val="0"/>
                      <w:bCs w:val="0"/>
                      <w:color w:val="auto"/>
                      <w:sz w:val="24"/>
                      <w:szCs w:val="24"/>
                      <w:highlight w:val="none"/>
                      <w:lang w:val="en-US" w:eastAsia="zh-CN"/>
                    </w:rPr>
                    <w:t>三</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rPr>
                    <w:t>满足</w:t>
                  </w:r>
                  <w:r>
                    <w:rPr>
                      <w:rFonts w:hint="eastAsia" w:ascii="仿宋" w:hAnsi="仿宋" w:eastAsia="仿宋" w:cs="仿宋"/>
                      <w:b w:val="0"/>
                      <w:bCs w:val="0"/>
                      <w:color w:val="auto"/>
                      <w:sz w:val="24"/>
                      <w:szCs w:val="24"/>
                      <w:highlight w:val="none"/>
                      <w:lang w:val="en-US" w:eastAsia="zh-CN"/>
                    </w:rPr>
                    <w:t>两</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分，满足</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分，其他情况不得分。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在此基础上，由评审委员会对具体服务方案内容进一步评审：</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①优评分标准：内容合理性强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②良评分标准：内容合理性较强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③中评分标准：内容合理性一般</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④差评分标准：内容合理性较差</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得1分。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备注：不提供方案不得分。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856" w:type="dxa"/>
                  <w:tcBorders>
                    <w:top w:val="single" w:color="000000" w:sz="8" w:space="0"/>
                    <w:left w:val="single" w:color="000000" w:sz="8" w:space="0"/>
                    <w:bottom w:val="single" w:color="000000" w:sz="8" w:space="0"/>
                    <w:right w:val="single" w:color="000000" w:sz="8" w:space="0"/>
                  </w:tcBorders>
                </w:tcPr>
                <w:p>
                  <w:pPr>
                    <w:wordWrap w:val="0"/>
                    <w:jc w:val="center"/>
                    <w:rPr>
                      <w:rFonts w:hint="eastAsia" w:ascii="仿宋" w:hAnsi="仿宋" w:eastAsia="仿宋" w:cs="仿宋"/>
                      <w:b w:val="0"/>
                      <w:bCs w:val="0"/>
                      <w:color w:val="auto"/>
                      <w:sz w:val="24"/>
                      <w:szCs w:val="24"/>
                      <w:highlight w:val="none"/>
                    </w:rPr>
                  </w:pPr>
                  <w:r>
                    <w:rPr>
                      <w:rFonts w:hint="eastAsia" w:ascii="仿宋" w:hAnsi="仿宋" w:eastAsia="仿宋" w:cs="仿宋"/>
                      <w:color w:val="auto"/>
                      <w:kern w:val="0"/>
                      <w:sz w:val="24"/>
                      <w:szCs w:val="24"/>
                      <w:highlight w:val="none"/>
                      <w:lang w:val="en-US" w:eastAsia="zh-CN"/>
                    </w:rPr>
                    <w:t>承保</w:t>
                  </w:r>
                  <w:r>
                    <w:rPr>
                      <w:rFonts w:hint="eastAsia" w:ascii="仿宋" w:hAnsi="仿宋" w:eastAsia="仿宋" w:cs="仿宋"/>
                      <w:color w:val="auto"/>
                      <w:kern w:val="0"/>
                      <w:sz w:val="24"/>
                      <w:szCs w:val="24"/>
                      <w:highlight w:val="none"/>
                      <w:lang w:eastAsia="zh-CN"/>
                    </w:rPr>
                    <w:t>服务</w:t>
                  </w:r>
                </w:p>
              </w:tc>
              <w:tc>
                <w:tcPr>
                  <w:tcW w:w="1125"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w:t>
                  </w:r>
                </w:p>
              </w:tc>
              <w:tc>
                <w:tcPr>
                  <w:tcW w:w="4930" w:type="dxa"/>
                  <w:tcBorders>
                    <w:top w:val="single" w:color="000000" w:sz="8" w:space="0"/>
                    <w:left w:val="single" w:color="000000" w:sz="8" w:space="0"/>
                    <w:bottom w:val="single" w:color="000000" w:sz="8" w:space="0"/>
                    <w:right w:val="single" w:color="000000" w:sz="8" w:space="0"/>
                  </w:tcBorders>
                </w:tcPr>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评分内容：</w:t>
                  </w:r>
                </w:p>
                <w:p>
                  <w:pP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rPr>
                    <w:t>考察投标人</w:t>
                  </w:r>
                  <w:r>
                    <w:rPr>
                      <w:rFonts w:hint="eastAsia" w:ascii="仿宋" w:hAnsi="仿宋" w:eastAsia="仿宋" w:cs="仿宋"/>
                      <w:b w:val="0"/>
                      <w:bCs w:val="0"/>
                      <w:color w:val="auto"/>
                      <w:szCs w:val="21"/>
                      <w:highlight w:val="none"/>
                      <w:lang w:val="en-US" w:eastAsia="zh-CN"/>
                    </w:rPr>
                    <w:t>承保环节服务：</w:t>
                  </w:r>
                </w:p>
                <w:p>
                  <w:pPr>
                    <w:numPr>
                      <w:ilvl w:val="0"/>
                      <w:numId w:val="2"/>
                    </w:numP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主动联系报价情况；及时发送报价单和缴费通知书；</w:t>
                  </w:r>
                </w:p>
                <w:p>
                  <w:pPr>
                    <w:numPr>
                      <w:ilvl w:val="0"/>
                      <w:numId w:val="0"/>
                    </w:numP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2、相关单证票据递送等情况进行评审。</w:t>
                  </w:r>
                </w:p>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评分依据：</w:t>
                  </w:r>
                </w:p>
                <w:p>
                  <w:pPr>
                    <w:wordWrap w:val="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1</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满足以上</w:t>
                  </w: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满足</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eastAsia="zh-CN"/>
                    </w:rPr>
                    <w:t>。</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在此基础上，由评审委员会对具体服务方案内容进一步评审：</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①优评分标准：内容合理性强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②良评分标准：内容合理性较强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③中评分标准：内容合理性一般</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④差评分标准：内容合理性较差</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备注：不提供方案不得分。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color w:val="auto"/>
                      <w:kern w:val="0"/>
                      <w:sz w:val="24"/>
                      <w:szCs w:val="24"/>
                      <w:highlight w:val="none"/>
                      <w:lang w:eastAsia="zh-CN"/>
                    </w:rPr>
                    <w:t>理赔服务</w:t>
                  </w:r>
                  <w:r>
                    <w:rPr>
                      <w:rFonts w:hint="eastAsia" w:ascii="仿宋" w:hAnsi="仿宋" w:eastAsia="仿宋" w:cs="仿宋"/>
                      <w:b w:val="0"/>
                      <w:bCs w:val="0"/>
                      <w:color w:val="auto"/>
                      <w:szCs w:val="21"/>
                      <w:highlight w:val="none"/>
                      <w:lang w:val="en-US" w:eastAsia="zh-CN"/>
                    </w:rPr>
                    <w:t>方案与</w:t>
                  </w:r>
                  <w:r>
                    <w:rPr>
                      <w:rFonts w:hint="eastAsia" w:ascii="仿宋" w:hAnsi="仿宋" w:eastAsia="仿宋" w:cs="仿宋"/>
                      <w:color w:val="auto"/>
                      <w:kern w:val="0"/>
                      <w:sz w:val="24"/>
                      <w:szCs w:val="24"/>
                      <w:highlight w:val="none"/>
                      <w:lang w:val="en-US" w:eastAsia="zh-CN"/>
                    </w:rPr>
                    <w:t>其它服务</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18</w:t>
                  </w:r>
                </w:p>
              </w:tc>
              <w:tc>
                <w:tcPr>
                  <w:tcW w:w="4930" w:type="dxa"/>
                  <w:tcBorders>
                    <w:top w:val="single" w:color="000000" w:sz="8" w:space="0"/>
                    <w:left w:val="single" w:color="000000" w:sz="8" w:space="0"/>
                    <w:bottom w:val="single" w:color="000000" w:sz="8" w:space="0"/>
                    <w:right w:val="single" w:color="000000" w:sz="8" w:space="0"/>
                  </w:tcBorders>
                </w:tcPr>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评分内容：</w:t>
                  </w:r>
                </w:p>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考察投标人对本项目</w:t>
                  </w:r>
                  <w:r>
                    <w:rPr>
                      <w:rFonts w:hint="eastAsia" w:ascii="仿宋" w:hAnsi="仿宋" w:eastAsia="仿宋" w:cs="仿宋"/>
                      <w:b w:val="0"/>
                      <w:bCs w:val="0"/>
                      <w:color w:val="auto"/>
                      <w:szCs w:val="21"/>
                      <w:highlight w:val="none"/>
                      <w:lang w:eastAsia="zh-CN"/>
                    </w:rPr>
                    <w:t>理赔服务</w:t>
                  </w:r>
                  <w:r>
                    <w:rPr>
                      <w:rFonts w:hint="eastAsia" w:ascii="仿宋" w:hAnsi="仿宋" w:eastAsia="仿宋" w:cs="仿宋"/>
                      <w:b w:val="0"/>
                      <w:bCs w:val="0"/>
                      <w:color w:val="auto"/>
                      <w:szCs w:val="21"/>
                      <w:highlight w:val="none"/>
                      <w:lang w:val="en-US" w:eastAsia="zh-CN"/>
                    </w:rPr>
                    <w:t>方案等</w:t>
                  </w:r>
                  <w:r>
                    <w:rPr>
                      <w:rFonts w:hint="eastAsia" w:ascii="仿宋" w:hAnsi="仿宋" w:eastAsia="仿宋" w:cs="仿宋"/>
                      <w:b w:val="0"/>
                      <w:bCs w:val="0"/>
                      <w:color w:val="auto"/>
                      <w:szCs w:val="21"/>
                      <w:highlight w:val="none"/>
                    </w:rPr>
                    <w:t>进行评审，包括但不限于以下内容：</w:t>
                  </w:r>
                </w:p>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1、报案、</w:t>
                  </w:r>
                  <w:r>
                    <w:rPr>
                      <w:rFonts w:hint="eastAsia" w:ascii="仿宋" w:hAnsi="仿宋" w:eastAsia="仿宋" w:cs="仿宋"/>
                      <w:b w:val="0"/>
                      <w:bCs w:val="0"/>
                      <w:color w:val="auto"/>
                      <w:szCs w:val="21"/>
                      <w:highlight w:val="none"/>
                    </w:rPr>
                    <w:t>查勘</w:t>
                  </w:r>
                  <w:r>
                    <w:rPr>
                      <w:rFonts w:hint="eastAsia" w:ascii="仿宋" w:hAnsi="仿宋" w:eastAsia="仿宋" w:cs="仿宋"/>
                      <w:b w:val="0"/>
                      <w:bCs w:val="0"/>
                      <w:color w:val="auto"/>
                      <w:szCs w:val="21"/>
                      <w:highlight w:val="none"/>
                      <w:lang w:val="en-US" w:eastAsia="zh-CN"/>
                    </w:rPr>
                    <w:t>快速响应</w:t>
                  </w:r>
                  <w:r>
                    <w:rPr>
                      <w:rFonts w:hint="eastAsia" w:ascii="仿宋" w:hAnsi="仿宋" w:eastAsia="仿宋" w:cs="仿宋"/>
                      <w:b w:val="0"/>
                      <w:bCs w:val="0"/>
                      <w:color w:val="auto"/>
                      <w:szCs w:val="21"/>
                      <w:highlight w:val="none"/>
                      <w:lang w:eastAsia="zh-CN"/>
                    </w:rPr>
                    <w:t>。</w:t>
                  </w:r>
                </w:p>
                <w:p>
                  <w:pPr>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rPr>
                    <w:t>快处快赔、电子网络化理赔</w:t>
                  </w:r>
                  <w:r>
                    <w:rPr>
                      <w:rFonts w:hint="eastAsia" w:ascii="仿宋" w:hAnsi="仿宋" w:eastAsia="仿宋" w:cs="仿宋"/>
                      <w:b w:val="0"/>
                      <w:bCs w:val="0"/>
                      <w:color w:val="auto"/>
                      <w:szCs w:val="21"/>
                      <w:highlight w:val="none"/>
                      <w:lang w:eastAsia="zh-CN"/>
                    </w:rPr>
                    <w:t>。</w:t>
                  </w:r>
                </w:p>
                <w:p>
                  <w:pP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3、定损时效、理赔时效。</w:t>
                  </w:r>
                </w:p>
                <w:p>
                  <w:pPr>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val="en-US" w:eastAsia="zh-CN"/>
                    </w:rPr>
                    <w:t>4、</w:t>
                  </w:r>
                  <w:r>
                    <w:rPr>
                      <w:rFonts w:hint="eastAsia" w:ascii="仿宋" w:hAnsi="仿宋" w:eastAsia="仿宋" w:cs="仿宋"/>
                      <w:b w:val="0"/>
                      <w:bCs w:val="0"/>
                      <w:color w:val="auto"/>
                      <w:szCs w:val="21"/>
                      <w:highlight w:val="none"/>
                    </w:rPr>
                    <w:t>通融赔付等理赔服务程序的便捷性</w:t>
                  </w:r>
                  <w:r>
                    <w:rPr>
                      <w:rFonts w:hint="eastAsia" w:ascii="仿宋" w:hAnsi="仿宋" w:eastAsia="仿宋" w:cs="仿宋"/>
                      <w:b w:val="0"/>
                      <w:bCs w:val="0"/>
                      <w:color w:val="auto"/>
                      <w:szCs w:val="21"/>
                      <w:highlight w:val="none"/>
                      <w:lang w:eastAsia="zh-CN"/>
                    </w:rPr>
                    <w:t>。</w:t>
                  </w:r>
                </w:p>
                <w:p>
                  <w:pP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5、VIP服务、服务保障机制。</w:t>
                  </w:r>
                </w:p>
                <w:p>
                  <w:pP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6、时效违约、理赔承诺。</w:t>
                  </w:r>
                </w:p>
                <w:p>
                  <w:pP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7、日常</w:t>
                  </w:r>
                  <w:r>
                    <w:rPr>
                      <w:rFonts w:hint="eastAsia" w:ascii="仿宋" w:hAnsi="仿宋" w:eastAsia="仿宋" w:cs="仿宋"/>
                      <w:b w:val="0"/>
                      <w:bCs w:val="0"/>
                      <w:color w:val="auto"/>
                      <w:sz w:val="24"/>
                      <w:szCs w:val="24"/>
                      <w:highlight w:val="none"/>
                      <w:lang w:val="en-US" w:eastAsia="zh-CN"/>
                    </w:rPr>
                    <w:t>交流联动服务。</w:t>
                  </w:r>
                </w:p>
                <w:p>
                  <w:pP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Cs w:val="21"/>
                      <w:highlight w:val="none"/>
                      <w:lang w:val="en-US" w:eastAsia="zh-CN"/>
                    </w:rPr>
                    <w:t>8、</w:t>
                  </w:r>
                  <w:r>
                    <w:rPr>
                      <w:rFonts w:hint="eastAsia" w:ascii="仿宋" w:hAnsi="仿宋" w:eastAsia="仿宋" w:cs="仿宋"/>
                      <w:b w:val="0"/>
                      <w:bCs w:val="0"/>
                      <w:color w:val="auto"/>
                      <w:sz w:val="24"/>
                      <w:szCs w:val="24"/>
                      <w:highlight w:val="none"/>
                      <w:lang w:val="en-US" w:eastAsia="zh-CN"/>
                    </w:rPr>
                    <w:t>人伤跟踪、法律支援。</w:t>
                  </w:r>
                </w:p>
                <w:p>
                  <w:pP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Cs w:val="21"/>
                      <w:highlight w:val="none"/>
                      <w:lang w:val="en-US" w:eastAsia="zh-CN"/>
                    </w:rPr>
                    <w:t>灾害预警服务及</w:t>
                  </w:r>
                  <w:r>
                    <w:rPr>
                      <w:rFonts w:hint="eastAsia" w:ascii="仿宋" w:hAnsi="仿宋" w:eastAsia="仿宋" w:cs="仿宋"/>
                      <w:b w:val="0"/>
                      <w:bCs w:val="0"/>
                      <w:color w:val="auto"/>
                      <w:sz w:val="24"/>
                      <w:szCs w:val="24"/>
                      <w:highlight w:val="none"/>
                      <w:lang w:val="en-US" w:eastAsia="zh-CN"/>
                    </w:rPr>
                    <w:t>其它特色服务。</w:t>
                  </w:r>
                </w:p>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评分依据：</w:t>
                  </w:r>
                </w:p>
                <w:p>
                  <w:pPr>
                    <w:wordWrap w:val="0"/>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 w:val="24"/>
                      <w:szCs w:val="24"/>
                      <w:highlight w:val="none"/>
                    </w:rPr>
                    <w:t>1</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满足以上</w:t>
                  </w:r>
                  <w:r>
                    <w:rPr>
                      <w:rFonts w:hint="eastAsia" w:ascii="仿宋" w:hAnsi="仿宋" w:eastAsia="仿宋" w:cs="仿宋"/>
                      <w:b w:val="0"/>
                      <w:bCs w:val="0"/>
                      <w:color w:val="auto"/>
                      <w:sz w:val="24"/>
                      <w:szCs w:val="24"/>
                      <w:highlight w:val="none"/>
                      <w:lang w:val="en-US" w:eastAsia="zh-CN"/>
                    </w:rPr>
                    <w:t>九</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12</w:t>
                  </w:r>
                  <w:r>
                    <w:rPr>
                      <w:rFonts w:hint="eastAsia" w:ascii="仿宋" w:hAnsi="仿宋" w:eastAsia="仿宋" w:cs="仿宋"/>
                      <w:b w:val="0"/>
                      <w:bCs w:val="0"/>
                      <w:color w:val="auto"/>
                      <w:sz w:val="24"/>
                      <w:szCs w:val="24"/>
                      <w:highlight w:val="none"/>
                    </w:rPr>
                    <w:t>分，满足</w:t>
                  </w:r>
                  <w:r>
                    <w:rPr>
                      <w:rFonts w:hint="eastAsia" w:ascii="仿宋" w:hAnsi="仿宋" w:eastAsia="仿宋" w:cs="仿宋"/>
                      <w:b w:val="0"/>
                      <w:bCs w:val="0"/>
                      <w:color w:val="auto"/>
                      <w:sz w:val="24"/>
                      <w:szCs w:val="24"/>
                      <w:highlight w:val="none"/>
                      <w:lang w:val="en-US" w:eastAsia="zh-CN"/>
                    </w:rPr>
                    <w:t>七</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分，满足</w:t>
                  </w:r>
                  <w:r>
                    <w:rPr>
                      <w:rFonts w:hint="eastAsia" w:ascii="仿宋" w:hAnsi="仿宋" w:eastAsia="仿宋" w:cs="仿宋"/>
                      <w:b w:val="0"/>
                      <w:bCs w:val="0"/>
                      <w:color w:val="auto"/>
                      <w:sz w:val="24"/>
                      <w:szCs w:val="24"/>
                      <w:highlight w:val="none"/>
                      <w:lang w:val="en-US" w:eastAsia="zh-CN"/>
                    </w:rPr>
                    <w:t>六</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分，满足</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项要求得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分，其他情况不得分。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在此基础上，由评审委员会对具体服务方案内容进一步评审：</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①优评分标准：内容合理性强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②良评分标准：内容合理性较强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③中评分标准：内容合理性一般</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w:t>
                  </w:r>
                </w:p>
                <w:p>
                  <w:pPr>
                    <w:wordWrap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④差评分标准：内容合理性较差</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分。</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备注：不提供方案不得分。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wordWrap w:val="0"/>
                    <w:jc w:val="center"/>
                    <w:rPr>
                      <w:b/>
                      <w:bCs/>
                      <w:color w:val="auto"/>
                      <w:highlight w:val="none"/>
                    </w:rPr>
                  </w:pPr>
                  <w:r>
                    <w:rPr>
                      <w:b/>
                      <w:bCs/>
                      <w:color w:val="auto"/>
                      <w:highlight w:val="none"/>
                    </w:rPr>
                    <w:t>3</w:t>
                  </w:r>
                </w:p>
              </w:tc>
              <w:tc>
                <w:tcPr>
                  <w:tcW w:w="3661"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hint="eastAsia" w:ascii="仿宋" w:hAnsi="仿宋" w:eastAsia="仿宋" w:cs="仿宋"/>
                      <w:b/>
                      <w:bCs/>
                      <w:color w:val="auto"/>
                      <w:highlight w:val="none"/>
                    </w:rPr>
                  </w:pPr>
                  <w:r>
                    <w:rPr>
                      <w:rFonts w:hint="eastAsia"/>
                      <w:b/>
                      <w:bCs/>
                      <w:color w:val="auto"/>
                      <w:highlight w:val="none"/>
                      <w:lang w:val="en-US" w:eastAsia="zh-CN"/>
                    </w:rPr>
                    <w:t>综合能力部分</w:t>
                  </w:r>
                </w:p>
              </w:tc>
              <w:tc>
                <w:tcPr>
                  <w:tcW w:w="4930"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E6EFFA"/>
                  <w:vAlign w:val="center"/>
                </w:tcPr>
                <w:p>
                  <w:pPr>
                    <w:wordWrap w:val="0"/>
                    <w:jc w:val="center"/>
                    <w:rPr>
                      <w:rFonts w:ascii="宋体" w:hAnsi="宋体" w:cs="宋体"/>
                      <w:b/>
                      <w:bCs/>
                      <w:color w:val="auto"/>
                      <w:highlight w:val="none"/>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185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hint="eastAsia" w:ascii="仿宋" w:hAnsi="仿宋" w:eastAsia="仿宋" w:cs="仿宋"/>
                      <w:color w:val="auto"/>
                      <w:highlight w:val="none"/>
                    </w:rPr>
                  </w:pPr>
                  <w:r>
                    <w:rPr>
                      <w:rFonts w:hint="eastAsia" w:ascii="仿宋" w:hAnsi="仿宋" w:eastAsia="仿宋" w:cs="仿宋"/>
                      <w:color w:val="auto"/>
                      <w:highlight w:val="none"/>
                    </w:rPr>
                    <w:t>评分因素</w:t>
                  </w:r>
                </w:p>
              </w:tc>
              <w:tc>
                <w:tcPr>
                  <w:tcW w:w="112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hint="eastAsia" w:ascii="仿宋" w:hAnsi="仿宋" w:eastAsia="仿宋" w:cs="仿宋"/>
                      <w:color w:val="auto"/>
                      <w:highlight w:val="none"/>
                    </w:rPr>
                  </w:pPr>
                  <w:r>
                    <w:rPr>
                      <w:rFonts w:hint="eastAsia" w:ascii="仿宋" w:hAnsi="仿宋" w:eastAsia="仿宋" w:cs="仿宋"/>
                      <w:color w:val="auto"/>
                      <w:highlight w:val="none"/>
                    </w:rPr>
                    <w:t>权重(%)</w:t>
                  </w:r>
                </w:p>
              </w:tc>
              <w:tc>
                <w:tcPr>
                  <w:tcW w:w="49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hint="eastAsia" w:ascii="仿宋" w:hAnsi="仿宋" w:eastAsia="仿宋" w:cs="仿宋"/>
                      <w:color w:val="auto"/>
                      <w:highlight w:val="none"/>
                    </w:rPr>
                  </w:pPr>
                  <w:r>
                    <w:rPr>
                      <w:rFonts w:hint="eastAsia" w:ascii="仿宋" w:hAnsi="仿宋" w:eastAsia="仿宋" w:cs="仿宋"/>
                      <w:color w:val="auto"/>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项目业绩</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w:t>
                  </w:r>
                </w:p>
              </w:tc>
              <w:tc>
                <w:tcPr>
                  <w:tcW w:w="4930" w:type="dxa"/>
                  <w:tcBorders>
                    <w:top w:val="single" w:color="000000" w:sz="8" w:space="0"/>
                    <w:left w:val="single" w:color="000000" w:sz="8" w:space="0"/>
                    <w:bottom w:val="single" w:color="000000" w:sz="8" w:space="0"/>
                    <w:right w:val="single" w:color="000000" w:sz="8" w:space="0"/>
                  </w:tcBorders>
                </w:tcPr>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（一）评分内容：投标人提供从202</w:t>
                  </w: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年</w:t>
                  </w: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月1日至本项目投标截止日（以合同签订日期为准）相关项目业绩，每提供1项得</w:t>
                  </w: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lang w:val="zh-CN" w:eastAsia="zh-CN"/>
                    </w:rPr>
                    <w:t>分，最高得</w:t>
                  </w:r>
                  <w:r>
                    <w:rPr>
                      <w:rFonts w:hint="eastAsia" w:ascii="仿宋" w:hAnsi="仿宋" w:eastAsia="仿宋" w:cs="仿宋"/>
                      <w:b w:val="0"/>
                      <w:bCs w:val="0"/>
                      <w:color w:val="auto"/>
                      <w:szCs w:val="21"/>
                      <w:highlight w:val="none"/>
                      <w:lang w:val="en-US" w:eastAsia="zh-CN"/>
                    </w:rPr>
                    <w:t>8</w:t>
                  </w:r>
                  <w:r>
                    <w:rPr>
                      <w:rFonts w:hint="eastAsia" w:ascii="仿宋" w:hAnsi="仿宋" w:eastAsia="仿宋" w:cs="仿宋"/>
                      <w:b w:val="0"/>
                      <w:bCs w:val="0"/>
                      <w:color w:val="auto"/>
                      <w:szCs w:val="21"/>
                      <w:highlight w:val="none"/>
                      <w:lang w:val="zh-CN" w:eastAsia="zh-CN"/>
                    </w:rPr>
                    <w:t>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（二）评分依据：</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合同关键页（关键信息包括但不仅限于合同的项目名称、合同金额、服务内容、签订日期等）。</w:t>
                  </w:r>
                </w:p>
                <w:p>
                  <w:pPr>
                    <w:wordWrap w:val="0"/>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zh-CN" w:eastAsia="zh-CN"/>
                    </w:rPr>
                    <w:t>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501" w:hRule="atLeast"/>
                <w:jc w:val="center"/>
              </w:trPr>
              <w:tc>
                <w:tcPr>
                  <w:tcW w:w="680" w:type="dxa"/>
                  <w:vMerge w:val="continue"/>
                  <w:tcBorders>
                    <w:left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2023年度季度风险综合评级</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10</w:t>
                  </w:r>
                </w:p>
              </w:tc>
              <w:tc>
                <w:tcPr>
                  <w:tcW w:w="4930" w:type="dxa"/>
                  <w:tcBorders>
                    <w:top w:val="single" w:color="000000" w:sz="8" w:space="0"/>
                    <w:left w:val="single" w:color="000000" w:sz="8" w:space="0"/>
                    <w:bottom w:val="single" w:color="000000" w:sz="8" w:space="0"/>
                    <w:right w:val="single" w:color="000000" w:sz="8" w:space="0"/>
                  </w:tcBorders>
                </w:tcPr>
                <w:p>
                  <w:pPr>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评分内容：</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投标人</w:t>
                  </w:r>
                  <w:r>
                    <w:rPr>
                      <w:rFonts w:hint="eastAsia" w:ascii="仿宋" w:hAnsi="仿宋" w:eastAsia="仿宋" w:cs="仿宋"/>
                      <w:b w:val="0"/>
                      <w:bCs w:val="0"/>
                      <w:color w:val="auto"/>
                      <w:szCs w:val="21"/>
                      <w:highlight w:val="none"/>
                      <w:lang w:val="zh-CN" w:eastAsia="zh-CN"/>
                    </w:rPr>
                    <w:t>提供202</w:t>
                  </w:r>
                  <w:r>
                    <w:rPr>
                      <w:rFonts w:hint="eastAsia" w:ascii="仿宋" w:hAnsi="仿宋" w:eastAsia="仿宋" w:cs="仿宋"/>
                      <w:b w:val="0"/>
                      <w:bCs w:val="0"/>
                      <w:color w:val="auto"/>
                      <w:szCs w:val="21"/>
                      <w:highlight w:val="none"/>
                      <w:lang w:val="en-US" w:eastAsia="zh-CN"/>
                    </w:rPr>
                    <w:t>3</w:t>
                  </w:r>
                  <w:r>
                    <w:rPr>
                      <w:rFonts w:hint="eastAsia" w:ascii="仿宋" w:hAnsi="仿宋" w:eastAsia="仿宋" w:cs="仿宋"/>
                      <w:b w:val="0"/>
                      <w:bCs w:val="0"/>
                      <w:color w:val="auto"/>
                      <w:szCs w:val="21"/>
                      <w:highlight w:val="none"/>
                      <w:lang w:val="zh-CN" w:eastAsia="zh-CN"/>
                    </w:rPr>
                    <w:t>年</w:t>
                  </w:r>
                  <w:r>
                    <w:rPr>
                      <w:rFonts w:hint="eastAsia" w:ascii="仿宋" w:hAnsi="仿宋" w:eastAsia="仿宋" w:cs="仿宋"/>
                      <w:b w:val="0"/>
                      <w:bCs w:val="0"/>
                      <w:color w:val="auto"/>
                      <w:szCs w:val="21"/>
                      <w:highlight w:val="none"/>
                      <w:lang w:val="en-US" w:eastAsia="zh-CN"/>
                    </w:rPr>
                    <w:t>第一季度至第三</w:t>
                  </w:r>
                  <w:r>
                    <w:rPr>
                      <w:rFonts w:hint="eastAsia" w:ascii="仿宋" w:hAnsi="仿宋" w:eastAsia="仿宋" w:cs="仿宋"/>
                      <w:b w:val="0"/>
                      <w:bCs w:val="0"/>
                      <w:color w:val="auto"/>
                      <w:szCs w:val="21"/>
                      <w:highlight w:val="none"/>
                      <w:lang w:val="zh-CN" w:eastAsia="zh-CN"/>
                    </w:rPr>
                    <w:t>季度风险综合评级</w:t>
                  </w:r>
                  <w:r>
                    <w:rPr>
                      <w:rFonts w:hint="eastAsia" w:ascii="仿宋" w:hAnsi="仿宋" w:eastAsia="仿宋" w:cs="仿宋"/>
                      <w:b w:val="0"/>
                      <w:bCs w:val="0"/>
                      <w:color w:val="auto"/>
                      <w:szCs w:val="21"/>
                      <w:highlight w:val="none"/>
                      <w:lang w:val="en-US" w:eastAsia="zh-CN"/>
                    </w:rPr>
                    <w:t>。</w:t>
                  </w:r>
                </w:p>
                <w:p>
                  <w:pPr>
                    <w:numPr>
                      <w:ilvl w:val="0"/>
                      <w:numId w:val="3"/>
                    </w:num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评分依据：</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1、提供3个季度</w:t>
                  </w:r>
                  <w:r>
                    <w:rPr>
                      <w:rFonts w:hint="eastAsia" w:ascii="仿宋" w:hAnsi="仿宋" w:eastAsia="仿宋" w:cs="仿宋"/>
                      <w:b w:val="0"/>
                      <w:bCs w:val="0"/>
                      <w:color w:val="auto"/>
                      <w:szCs w:val="21"/>
                      <w:highlight w:val="none"/>
                      <w:lang w:val="zh-CN" w:eastAsia="zh-CN"/>
                    </w:rPr>
                    <w:t>风险综合</w:t>
                  </w:r>
                  <w:r>
                    <w:rPr>
                      <w:rFonts w:hint="eastAsia" w:ascii="仿宋" w:hAnsi="仿宋" w:eastAsia="仿宋" w:cs="仿宋"/>
                      <w:b w:val="0"/>
                      <w:bCs w:val="0"/>
                      <w:color w:val="auto"/>
                      <w:szCs w:val="21"/>
                      <w:highlight w:val="none"/>
                      <w:lang w:val="en-US" w:eastAsia="zh-CN"/>
                    </w:rPr>
                    <w:t>评级</w:t>
                  </w:r>
                  <w:r>
                    <w:rPr>
                      <w:rFonts w:hint="eastAsia" w:ascii="仿宋" w:hAnsi="仿宋" w:eastAsia="仿宋" w:cs="仿宋"/>
                      <w:b w:val="0"/>
                      <w:bCs w:val="0"/>
                      <w:color w:val="auto"/>
                      <w:szCs w:val="21"/>
                      <w:highlight w:val="none"/>
                      <w:lang w:val="zh-CN" w:eastAsia="zh-CN"/>
                    </w:rPr>
                    <w:t>均为</w:t>
                  </w:r>
                  <w:r>
                    <w:rPr>
                      <w:rFonts w:hint="eastAsia" w:ascii="仿宋" w:hAnsi="仿宋" w:eastAsia="仿宋" w:cs="仿宋"/>
                      <w:b w:val="0"/>
                      <w:bCs w:val="0"/>
                      <w:color w:val="auto"/>
                      <w:szCs w:val="21"/>
                      <w:highlight w:val="none"/>
                      <w:lang w:val="en-US" w:eastAsia="zh-CN"/>
                    </w:rPr>
                    <w:t>AA</w:t>
                  </w:r>
                  <w:r>
                    <w:rPr>
                      <w:rFonts w:hint="eastAsia" w:ascii="仿宋" w:hAnsi="仿宋" w:eastAsia="仿宋" w:cs="仿宋"/>
                      <w:b w:val="0"/>
                      <w:bCs w:val="0"/>
                      <w:color w:val="auto"/>
                      <w:szCs w:val="21"/>
                      <w:highlight w:val="none"/>
                      <w:lang w:val="zh-CN" w:eastAsia="zh-CN"/>
                    </w:rPr>
                    <w:t>A，</w:t>
                  </w:r>
                  <w:r>
                    <w:rPr>
                      <w:rFonts w:hint="eastAsia" w:ascii="仿宋" w:hAnsi="仿宋" w:eastAsia="仿宋" w:cs="仿宋"/>
                      <w:b w:val="0"/>
                      <w:bCs w:val="0"/>
                      <w:color w:val="auto"/>
                      <w:szCs w:val="21"/>
                      <w:highlight w:val="none"/>
                      <w:lang w:val="en-US" w:eastAsia="zh-CN"/>
                    </w:rPr>
                    <w:t>得10分；</w:t>
                  </w:r>
                </w:p>
                <w:p>
                  <w:pPr>
                    <w:wordWrap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2、提供2个季度</w:t>
                  </w:r>
                  <w:r>
                    <w:rPr>
                      <w:rFonts w:hint="eastAsia" w:ascii="仿宋" w:hAnsi="仿宋" w:eastAsia="仿宋" w:cs="仿宋"/>
                      <w:b w:val="0"/>
                      <w:bCs w:val="0"/>
                      <w:color w:val="auto"/>
                      <w:szCs w:val="21"/>
                      <w:highlight w:val="none"/>
                      <w:lang w:val="zh-CN" w:eastAsia="zh-CN"/>
                    </w:rPr>
                    <w:t>风险综合</w:t>
                  </w:r>
                  <w:r>
                    <w:rPr>
                      <w:rFonts w:hint="eastAsia" w:ascii="仿宋" w:hAnsi="仿宋" w:eastAsia="仿宋" w:cs="仿宋"/>
                      <w:b w:val="0"/>
                      <w:bCs w:val="0"/>
                      <w:color w:val="auto"/>
                      <w:sz w:val="24"/>
                      <w:szCs w:val="24"/>
                      <w:highlight w:val="none"/>
                      <w:lang w:val="en-US" w:eastAsia="zh-CN"/>
                    </w:rPr>
                    <w:t>评级为AA,得8分；</w:t>
                  </w:r>
                </w:p>
                <w:p>
                  <w:pPr>
                    <w:wordWrap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3、提供1个季度</w:t>
                  </w:r>
                  <w:r>
                    <w:rPr>
                      <w:rFonts w:hint="eastAsia" w:ascii="仿宋" w:hAnsi="仿宋" w:eastAsia="仿宋" w:cs="仿宋"/>
                      <w:b w:val="0"/>
                      <w:bCs w:val="0"/>
                      <w:color w:val="auto"/>
                      <w:szCs w:val="21"/>
                      <w:highlight w:val="none"/>
                      <w:lang w:val="zh-CN" w:eastAsia="zh-CN"/>
                    </w:rPr>
                    <w:t>风险综合</w:t>
                  </w:r>
                  <w:r>
                    <w:rPr>
                      <w:rFonts w:hint="eastAsia" w:ascii="仿宋" w:hAnsi="仿宋" w:eastAsia="仿宋" w:cs="仿宋"/>
                      <w:b w:val="0"/>
                      <w:bCs w:val="0"/>
                      <w:color w:val="auto"/>
                      <w:sz w:val="24"/>
                      <w:szCs w:val="24"/>
                      <w:highlight w:val="none"/>
                      <w:lang w:val="en-US" w:eastAsia="zh-CN"/>
                    </w:rPr>
                    <w:t>评级为A,得6分；</w:t>
                  </w:r>
                </w:p>
                <w:p>
                  <w:pPr>
                    <w:wordWrap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4、提供</w:t>
                  </w:r>
                  <w:r>
                    <w:rPr>
                      <w:rFonts w:hint="eastAsia" w:ascii="仿宋" w:hAnsi="仿宋" w:eastAsia="仿宋" w:cs="仿宋"/>
                      <w:b w:val="0"/>
                      <w:bCs w:val="0"/>
                      <w:color w:val="auto"/>
                      <w:szCs w:val="21"/>
                      <w:highlight w:val="none"/>
                      <w:lang w:val="en-US" w:eastAsia="zh-CN"/>
                    </w:rPr>
                    <w:t>3个季度</w:t>
                  </w:r>
                  <w:r>
                    <w:rPr>
                      <w:rFonts w:hint="eastAsia" w:ascii="仿宋" w:hAnsi="仿宋" w:eastAsia="仿宋" w:cs="仿宋"/>
                      <w:b w:val="0"/>
                      <w:bCs w:val="0"/>
                      <w:color w:val="auto"/>
                      <w:szCs w:val="21"/>
                      <w:highlight w:val="none"/>
                      <w:lang w:val="zh-CN" w:eastAsia="zh-CN"/>
                    </w:rPr>
                    <w:t>风险综合</w:t>
                  </w:r>
                  <w:r>
                    <w:rPr>
                      <w:rFonts w:hint="eastAsia" w:ascii="仿宋" w:hAnsi="仿宋" w:eastAsia="仿宋" w:cs="仿宋"/>
                      <w:b w:val="0"/>
                      <w:bCs w:val="0"/>
                      <w:color w:val="auto"/>
                      <w:szCs w:val="21"/>
                      <w:highlight w:val="none"/>
                      <w:lang w:val="en-US" w:eastAsia="zh-CN"/>
                    </w:rPr>
                    <w:t>评级</w:t>
                  </w:r>
                  <w:r>
                    <w:rPr>
                      <w:rFonts w:hint="eastAsia" w:ascii="仿宋" w:hAnsi="仿宋" w:eastAsia="仿宋" w:cs="仿宋"/>
                      <w:b w:val="0"/>
                      <w:bCs w:val="0"/>
                      <w:color w:val="auto"/>
                      <w:szCs w:val="21"/>
                      <w:highlight w:val="none"/>
                      <w:lang w:val="zh-CN" w:eastAsia="zh-CN"/>
                    </w:rPr>
                    <w:t>均</w:t>
                  </w:r>
                  <w:r>
                    <w:rPr>
                      <w:rFonts w:hint="eastAsia" w:ascii="仿宋" w:hAnsi="仿宋" w:eastAsia="仿宋" w:cs="仿宋"/>
                      <w:b w:val="0"/>
                      <w:bCs w:val="0"/>
                      <w:color w:val="auto"/>
                      <w:sz w:val="24"/>
                      <w:szCs w:val="24"/>
                      <w:highlight w:val="none"/>
                      <w:lang w:val="en-US" w:eastAsia="zh-CN"/>
                    </w:rPr>
                    <w:t>为BBB,得4分；</w:t>
                  </w:r>
                </w:p>
                <w:p>
                  <w:pPr>
                    <w:wordWrap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⑤提供2个季度</w:t>
                  </w:r>
                  <w:r>
                    <w:rPr>
                      <w:rFonts w:hint="eastAsia" w:ascii="仿宋" w:hAnsi="仿宋" w:eastAsia="仿宋" w:cs="仿宋"/>
                      <w:b w:val="0"/>
                      <w:bCs w:val="0"/>
                      <w:color w:val="auto"/>
                      <w:szCs w:val="21"/>
                      <w:highlight w:val="none"/>
                      <w:lang w:val="zh-CN" w:eastAsia="zh-CN"/>
                    </w:rPr>
                    <w:t>风险综合</w:t>
                  </w:r>
                  <w:r>
                    <w:rPr>
                      <w:rFonts w:hint="eastAsia" w:ascii="仿宋" w:hAnsi="仿宋" w:eastAsia="仿宋" w:cs="仿宋"/>
                      <w:b w:val="0"/>
                      <w:bCs w:val="0"/>
                      <w:color w:val="auto"/>
                      <w:sz w:val="24"/>
                      <w:szCs w:val="24"/>
                      <w:highlight w:val="none"/>
                      <w:lang w:val="en-US" w:eastAsia="zh-CN"/>
                    </w:rPr>
                    <w:t>评级为BB,得2分；</w:t>
                  </w:r>
                </w:p>
                <w:p>
                  <w:pPr>
                    <w:wordWrap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⑥提供2个季度</w:t>
                  </w:r>
                  <w:r>
                    <w:rPr>
                      <w:rFonts w:hint="eastAsia" w:ascii="仿宋" w:hAnsi="仿宋" w:eastAsia="仿宋" w:cs="仿宋"/>
                      <w:b w:val="0"/>
                      <w:bCs w:val="0"/>
                      <w:color w:val="auto"/>
                      <w:szCs w:val="21"/>
                      <w:highlight w:val="none"/>
                      <w:lang w:val="zh-CN" w:eastAsia="zh-CN"/>
                    </w:rPr>
                    <w:t>风险综合</w:t>
                  </w:r>
                  <w:r>
                    <w:rPr>
                      <w:rFonts w:hint="eastAsia" w:ascii="仿宋" w:hAnsi="仿宋" w:eastAsia="仿宋" w:cs="仿宋"/>
                      <w:b w:val="0"/>
                      <w:bCs w:val="0"/>
                      <w:color w:val="auto"/>
                      <w:sz w:val="24"/>
                      <w:szCs w:val="24"/>
                      <w:highlight w:val="none"/>
                      <w:lang w:val="en-US" w:eastAsia="zh-CN"/>
                    </w:rPr>
                    <w:t>评级为B,得1分；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 w:val="24"/>
                      <w:szCs w:val="24"/>
                      <w:highlight w:val="none"/>
                      <w:lang w:val="en-US" w:eastAsia="zh-CN"/>
                    </w:rPr>
                    <w:t>备注：其中一个季度评级为C、D类，不得分。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color w:val="auto"/>
                      <w:sz w:val="24"/>
                      <w:highlight w:val="none"/>
                      <w:lang w:val="zh-CN"/>
                    </w:rPr>
                    <w:t>投标人须提供</w:t>
                  </w:r>
                  <w:r>
                    <w:rPr>
                      <w:rFonts w:hint="eastAsia" w:ascii="仿宋" w:hAnsi="仿宋" w:eastAsia="仿宋" w:cs="仿宋"/>
                      <w:b w:val="0"/>
                      <w:bCs w:val="0"/>
                      <w:color w:val="auto"/>
                      <w:szCs w:val="21"/>
                      <w:highlight w:val="none"/>
                      <w:lang w:val="zh-CN" w:eastAsia="zh-CN"/>
                    </w:rPr>
                    <w:t>“中国</w:t>
                  </w:r>
                  <w:r>
                    <w:rPr>
                      <w:rFonts w:hint="eastAsia" w:ascii="仿宋" w:hAnsi="仿宋" w:eastAsia="仿宋" w:cs="仿宋"/>
                      <w:b w:val="0"/>
                      <w:bCs w:val="0"/>
                      <w:color w:val="auto"/>
                      <w:szCs w:val="21"/>
                      <w:highlight w:val="none"/>
                      <w:lang w:val="en-US" w:eastAsia="zh-CN"/>
                    </w:rPr>
                    <w:t>银行保险进度管理委员会偿二代监管信息系统”</w:t>
                  </w:r>
                  <w:r>
                    <w:rPr>
                      <w:rFonts w:hint="eastAsia" w:ascii="仿宋" w:hAnsi="仿宋" w:eastAsia="仿宋" w:cs="仿宋"/>
                      <w:color w:val="auto"/>
                      <w:sz w:val="24"/>
                      <w:highlight w:val="none"/>
                      <w:lang w:val="en-US" w:eastAsia="zh-CN"/>
                    </w:rPr>
                    <w:t>网页截图</w:t>
                  </w:r>
                  <w:r>
                    <w:rPr>
                      <w:rFonts w:hint="eastAsia" w:ascii="仿宋" w:hAnsi="仿宋" w:eastAsia="仿宋" w:cs="仿宋"/>
                      <w:color w:val="auto"/>
                      <w:sz w:val="24"/>
                      <w:highlight w:val="none"/>
                      <w:lang w:val="zh-CN"/>
                    </w:rPr>
                    <w:t>作为证明材料，未提供或提供的不符合或提供不清晰导致无法判断的</w:t>
                  </w:r>
                  <w:r>
                    <w:rPr>
                      <w:rFonts w:hint="eastAsia" w:ascii="仿宋" w:hAnsi="仿宋" w:eastAsia="仿宋" w:cs="仿宋"/>
                      <w:color w:val="auto"/>
                      <w:sz w:val="24"/>
                      <w:highlight w:val="none"/>
                      <w:lang w:val="en-US" w:eastAsia="zh-CN"/>
                    </w:rPr>
                    <w:t>一律</w:t>
                  </w:r>
                  <w:r>
                    <w:rPr>
                      <w:rFonts w:hint="eastAsia" w:ascii="仿宋" w:hAnsi="仿宋" w:eastAsia="仿宋" w:cs="仿宋"/>
                      <w:color w:val="auto"/>
                      <w:sz w:val="24"/>
                      <w:highlight w:val="none"/>
                      <w:lang w:val="zh-CN"/>
                    </w:rPr>
                    <w:t>不得分。</w:t>
                  </w:r>
                </w:p>
                <w:p>
                  <w:pPr>
                    <w:wordWrap w:val="0"/>
                    <w:rPr>
                      <w:rFonts w:hint="eastAsia" w:ascii="仿宋" w:hAnsi="仿宋" w:eastAsia="仿宋" w:cs="仿宋"/>
                      <w:b w:val="0"/>
                      <w:bCs w:val="0"/>
                      <w:color w:val="auto"/>
                      <w:szCs w:val="21"/>
                      <w:highlight w:val="none"/>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081" w:hRule="atLeast"/>
                <w:jc w:val="center"/>
              </w:trPr>
              <w:tc>
                <w:tcPr>
                  <w:tcW w:w="680" w:type="dxa"/>
                  <w:vMerge w:val="continue"/>
                  <w:tcBorders>
                    <w:left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2023年度季度偿付能力报告</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w:t>
                  </w:r>
                </w:p>
              </w:tc>
              <w:tc>
                <w:tcPr>
                  <w:tcW w:w="4930" w:type="dxa"/>
                  <w:tcBorders>
                    <w:top w:val="single" w:color="000000" w:sz="8" w:space="0"/>
                    <w:left w:val="single" w:color="000000" w:sz="8" w:space="0"/>
                    <w:bottom w:val="single" w:color="000000" w:sz="8" w:space="0"/>
                    <w:right w:val="single" w:color="000000" w:sz="8" w:space="0"/>
                  </w:tcBorders>
                </w:tcPr>
                <w:p>
                  <w:pPr>
                    <w:numPr>
                      <w:ilvl w:val="0"/>
                      <w:numId w:val="4"/>
                    </w:num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评分内容：</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投标人提供2023年第三季度综合偿付能力报告，考察偿付能力充足率。</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（二）评分依据：</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1、综合偿付能力充足率≥200%，得8分；</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2、综合偿付能力充足率≥180%，得6分；</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3、综合偿付能力充足率≥150%，得4分；</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4、综合偿付能力充足率≥100%，得2分；</w:t>
                  </w:r>
                </w:p>
                <w:p>
                  <w:pPr>
                    <w:wordWrap w:val="0"/>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投标人须提供上述报告作为证明材料，未提供或提供的不符合或提供不清晰导致无法判断的一律不得分。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400" w:hRule="atLeast"/>
                <w:jc w:val="center"/>
              </w:trPr>
              <w:tc>
                <w:tcPr>
                  <w:tcW w:w="680" w:type="dxa"/>
                  <w:vMerge w:val="continue"/>
                  <w:tcBorders>
                    <w:left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企业荣誉情况</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6</w:t>
                  </w:r>
                </w:p>
              </w:tc>
              <w:tc>
                <w:tcPr>
                  <w:tcW w:w="4930" w:type="dxa"/>
                  <w:tcBorders>
                    <w:top w:val="single" w:color="000000" w:sz="8" w:space="0"/>
                    <w:left w:val="single" w:color="000000" w:sz="8" w:space="0"/>
                    <w:bottom w:val="single" w:color="000000" w:sz="8" w:space="0"/>
                    <w:right w:val="single" w:color="000000" w:sz="8" w:space="0"/>
                  </w:tcBorders>
                </w:tcPr>
                <w:p>
                  <w:pPr>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评分内容：</w:t>
                  </w:r>
                </w:p>
                <w:p>
                  <w:pPr>
                    <w:wordWrap w:val="0"/>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rPr>
                    <w:t>投标人</w:t>
                  </w:r>
                  <w:r>
                    <w:rPr>
                      <w:rFonts w:hint="eastAsia" w:ascii="仿宋" w:hAnsi="仿宋" w:eastAsia="仿宋" w:cs="仿宋"/>
                      <w:b w:val="0"/>
                      <w:bCs w:val="0"/>
                      <w:color w:val="auto"/>
                      <w:szCs w:val="21"/>
                      <w:highlight w:val="none"/>
                      <w:lang w:val="en-US" w:eastAsia="zh-CN"/>
                    </w:rPr>
                    <w:t>获得相关的证书或奖项或荣誉证书进行评审。</w:t>
                  </w:r>
                </w:p>
                <w:p>
                  <w:pP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Cs w:val="21"/>
                      <w:highlight w:val="none"/>
                    </w:rPr>
                    <w:t>评分依据：</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每提供一个相关证书或奖项或荣誉证书的得2分，最高得6分</w:t>
                  </w:r>
                  <w:r>
                    <w:rPr>
                      <w:rFonts w:hint="eastAsia" w:ascii="仿宋" w:hAnsi="仿宋" w:eastAsia="仿宋" w:cs="仿宋"/>
                      <w:b w:val="0"/>
                      <w:bCs w:val="0"/>
                      <w:color w:val="auto"/>
                      <w:szCs w:val="21"/>
                      <w:highlight w:val="none"/>
                      <w:lang w:val="zh-CN" w:eastAsia="zh-CN"/>
                    </w:rPr>
                    <w:t>。</w:t>
                  </w:r>
                </w:p>
                <w:p>
                  <w:pPr>
                    <w:wordWrap w:val="0"/>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 w:val="24"/>
                      <w:szCs w:val="24"/>
                      <w:highlight w:val="none"/>
                      <w:lang w:val="en-US" w:eastAsia="zh-CN"/>
                    </w:rPr>
                    <w:t>备注：</w:t>
                  </w:r>
                  <w:r>
                    <w:rPr>
                      <w:rFonts w:hint="eastAsia" w:ascii="仿宋" w:hAnsi="仿宋" w:eastAsia="仿宋" w:cs="仿宋"/>
                      <w:b w:val="0"/>
                      <w:bCs w:val="0"/>
                      <w:color w:val="auto"/>
                      <w:szCs w:val="21"/>
                      <w:highlight w:val="none"/>
                      <w:lang w:val="en-US" w:eastAsia="zh-CN"/>
                    </w:rPr>
                    <w:t>未提供不得分。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提供以上</w:t>
                  </w:r>
                  <w:r>
                    <w:rPr>
                      <w:rFonts w:hint="eastAsia" w:ascii="仿宋" w:hAnsi="仿宋" w:eastAsia="仿宋" w:cs="仿宋"/>
                      <w:b w:val="0"/>
                      <w:bCs w:val="0"/>
                      <w:color w:val="auto"/>
                      <w:szCs w:val="21"/>
                      <w:highlight w:val="none"/>
                      <w:lang w:val="en-US" w:eastAsia="zh-CN"/>
                    </w:rPr>
                    <w:t>证书或奖项或荣誉证书</w:t>
                  </w:r>
                  <w:r>
                    <w:rPr>
                      <w:rFonts w:hint="eastAsia" w:ascii="仿宋" w:hAnsi="仿宋" w:eastAsia="仿宋" w:cs="仿宋"/>
                      <w:b w:val="0"/>
                      <w:bCs w:val="0"/>
                      <w:color w:val="auto"/>
                      <w:szCs w:val="21"/>
                      <w:highlight w:val="none"/>
                      <w:lang w:val="zh-CN" w:eastAsia="zh-CN"/>
                    </w:rPr>
                    <w:t>复印件并加盖投标人公章,原件备查，未提供或者专家无法凭所提供资料判断是否得分的，一律作不得分处理。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400" w:hRule="atLeast"/>
                <w:jc w:val="center"/>
              </w:trPr>
              <w:tc>
                <w:tcPr>
                  <w:tcW w:w="680" w:type="dxa"/>
                  <w:vMerge w:val="continue"/>
                  <w:tcBorders>
                    <w:left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eastAsia" w:ascii="仿宋" w:hAnsi="仿宋" w:eastAsia="仿宋" w:cs="仿宋"/>
                      <w:color w:val="auto"/>
                      <w:highlight w:val="none"/>
                      <w:lang w:val="en-US" w:eastAsia="zh-CN"/>
                    </w:rPr>
                  </w:pPr>
                </w:p>
                <w:p>
                  <w:pPr>
                    <w:jc w:val="center"/>
                    <w:rPr>
                      <w:rFonts w:hint="eastAsia" w:ascii="仿宋" w:hAnsi="仿宋" w:eastAsia="仿宋" w:cs="仿宋"/>
                      <w:color w:val="auto"/>
                      <w:highlight w:val="none"/>
                      <w:lang w:val="en-US" w:eastAsia="zh-CN"/>
                    </w:rPr>
                  </w:pPr>
                </w:p>
                <w:p>
                  <w:pPr>
                    <w:jc w:val="center"/>
                    <w:rPr>
                      <w:rFonts w:hint="eastAsia" w:ascii="仿宋" w:hAnsi="仿宋" w:eastAsia="仿宋" w:cs="仿宋"/>
                      <w:color w:val="auto"/>
                      <w:highlight w:val="none"/>
                      <w:lang w:val="en-US" w:eastAsia="zh-CN"/>
                    </w:rPr>
                  </w:pPr>
                </w:p>
                <w:p>
                  <w:pPr>
                    <w:jc w:val="center"/>
                    <w:rPr>
                      <w:rFonts w:hint="eastAsia" w:ascii="仿宋" w:hAnsi="仿宋" w:eastAsia="仿宋" w:cs="仿宋"/>
                      <w:color w:val="auto"/>
                      <w:highlight w:val="none"/>
                      <w:lang w:val="en-US" w:eastAsia="zh-CN"/>
                    </w:rPr>
                  </w:pPr>
                </w:p>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eastAsia" w:ascii="仿宋" w:hAnsi="仿宋" w:eastAsia="仿宋" w:cs="仿宋"/>
                      <w:b w:val="0"/>
                      <w:bCs w:val="0"/>
                      <w:color w:val="auto"/>
                      <w:szCs w:val="21"/>
                      <w:highlight w:val="none"/>
                      <w:lang w:val="en-US" w:eastAsia="zh-CN"/>
                    </w:rPr>
                  </w:pPr>
                </w:p>
                <w:p>
                  <w:pPr>
                    <w:wordWrap w:val="0"/>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拟投入的服务团队情况</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eastAsia" w:ascii="仿宋" w:hAnsi="仿宋" w:eastAsia="仿宋" w:cs="仿宋"/>
                      <w:b w:val="0"/>
                      <w:bCs w:val="0"/>
                      <w:color w:val="auto"/>
                      <w:szCs w:val="21"/>
                      <w:highlight w:val="none"/>
                      <w:lang w:val="en-US" w:eastAsia="zh-CN"/>
                    </w:rPr>
                  </w:pPr>
                </w:p>
                <w:p>
                  <w:pPr>
                    <w:wordWrap w:val="0"/>
                    <w:jc w:val="center"/>
                    <w:rPr>
                      <w:rFonts w:hint="eastAsia" w:ascii="仿宋" w:hAnsi="仿宋" w:eastAsia="仿宋" w:cs="仿宋"/>
                      <w:b w:val="0"/>
                      <w:bCs w:val="0"/>
                      <w:color w:val="auto"/>
                      <w:szCs w:val="21"/>
                      <w:highlight w:val="none"/>
                      <w:lang w:val="en-US" w:eastAsia="zh-CN"/>
                    </w:rPr>
                  </w:pPr>
                </w:p>
                <w:p>
                  <w:pPr>
                    <w:wordWrap w:val="0"/>
                    <w:jc w:val="center"/>
                    <w:rPr>
                      <w:rFonts w:hint="eastAsia" w:ascii="仿宋" w:hAnsi="仿宋" w:eastAsia="仿宋" w:cs="仿宋"/>
                      <w:b w:val="0"/>
                      <w:bCs w:val="0"/>
                      <w:color w:val="auto"/>
                      <w:szCs w:val="21"/>
                      <w:highlight w:val="none"/>
                      <w:lang w:val="en-US" w:eastAsia="zh-CN"/>
                    </w:rPr>
                  </w:pPr>
                </w:p>
                <w:p>
                  <w:pPr>
                    <w:wordWrap w:val="0"/>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w:t>
                  </w:r>
                </w:p>
              </w:tc>
              <w:tc>
                <w:tcPr>
                  <w:tcW w:w="4930" w:type="dxa"/>
                  <w:tcBorders>
                    <w:top w:val="single" w:color="000000" w:sz="8" w:space="0"/>
                    <w:left w:val="single" w:color="000000" w:sz="8" w:space="0"/>
                    <w:bottom w:val="single" w:color="000000" w:sz="8" w:space="0"/>
                    <w:right w:val="single" w:color="000000" w:sz="8" w:space="0"/>
                  </w:tcBorders>
                </w:tcPr>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（一）评分内容：</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投标人为本项目配备的服务团队：</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团队成员中至少有</w:t>
                  </w: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名保险/法律/汽车/医学相关专业本科</w:t>
                  </w:r>
                  <w:r>
                    <w:rPr>
                      <w:rFonts w:hint="eastAsia" w:ascii="仿宋" w:hAnsi="仿宋" w:eastAsia="仿宋" w:cs="仿宋"/>
                      <w:b w:val="0"/>
                      <w:bCs w:val="0"/>
                      <w:color w:val="auto"/>
                      <w:szCs w:val="21"/>
                      <w:highlight w:val="none"/>
                      <w:lang w:val="en-US" w:eastAsia="zh-CN"/>
                    </w:rPr>
                    <w:t>或以上学历</w:t>
                  </w:r>
                  <w:r>
                    <w:rPr>
                      <w:rFonts w:hint="eastAsia" w:ascii="仿宋" w:hAnsi="仿宋" w:eastAsia="仿宋" w:cs="仿宋"/>
                      <w:b w:val="0"/>
                      <w:bCs w:val="0"/>
                      <w:color w:val="auto"/>
                      <w:szCs w:val="21"/>
                      <w:highlight w:val="none"/>
                      <w:lang w:val="zh-CN" w:eastAsia="zh-CN"/>
                    </w:rPr>
                    <w:t>，得</w:t>
                  </w: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lang w:val="zh-CN" w:eastAsia="zh-CN"/>
                    </w:rPr>
                    <w:t>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lang w:val="zh-CN" w:eastAsia="zh-CN"/>
                    </w:rPr>
                    <w:t>团队成员中至少有</w:t>
                  </w: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名中级经济师及以上的，得</w:t>
                  </w: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lang w:val="zh-CN" w:eastAsia="zh-CN"/>
                    </w:rPr>
                    <w:t>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（二）评分依据：</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zh-CN" w:eastAsia="zh-CN"/>
                    </w:rPr>
                    <w:t>服务团队必须为投标人自有员工，</w:t>
                  </w:r>
                  <w:r>
                    <w:rPr>
                      <w:rFonts w:hint="eastAsia" w:ascii="仿宋" w:hAnsi="仿宋" w:eastAsia="仿宋" w:cs="仿宋"/>
                      <w:b w:val="0"/>
                      <w:bCs w:val="0"/>
                      <w:color w:val="auto"/>
                      <w:szCs w:val="21"/>
                      <w:highlight w:val="none"/>
                      <w:lang w:val="en-US" w:eastAsia="zh-CN"/>
                    </w:rPr>
                    <w:t>需提供以下资料：</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1、学位或学历证书以及学信网查询记录；学信网无法查询的，可提供其他佐证材料:如毕业院校、人社部门等颁发机构或监管机构等单位出具的证明，留学归国人员如无法提供学信网查询记录截图，提供国（境）外学历证书（以及中文翻译件）和教育部留学服务中心出具的国外学历学位认证书【或教育部留学服务中心网站（http://zwfw.cscse.edu.cn/）在线查询截图】也予以认可。）</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2、提供人员的证书复印件或扫描件。</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3、提供上述人员近一个月投标方为其购买的社保证明；如开标日上一个月的社保材料因社保部门或税务部门原因暂时无法取得，则可以往前顺延一个月；如投标方注册成立时间不足1个月的，可提供承诺函（格式自拟）。退休返聘人员提供相关人员退休证及劳动合同。</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4、未提供或提供的不符合或提供不清晰导致无法判断的均不得分。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应急响应情况</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w:t>
                  </w:r>
                </w:p>
              </w:tc>
              <w:tc>
                <w:tcPr>
                  <w:tcW w:w="4930" w:type="dxa"/>
                  <w:tcBorders>
                    <w:top w:val="single" w:color="000000" w:sz="8" w:space="0"/>
                    <w:left w:val="single" w:color="000000" w:sz="8" w:space="0"/>
                    <w:bottom w:val="single" w:color="000000" w:sz="8" w:space="0"/>
                    <w:right w:val="single" w:color="000000" w:sz="8" w:space="0"/>
                  </w:tcBorders>
                </w:tcPr>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（一）评分内容：</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zh-CN" w:eastAsia="zh-CN"/>
                    </w:rPr>
                    <w:t>应急响应情况: 投标方承诺应急响应情况:</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 xml:space="preserve">1小时内响应并处理的得 </w:t>
                  </w:r>
                  <w:r>
                    <w:rPr>
                      <w:rFonts w:hint="eastAsia" w:ascii="仿宋" w:hAnsi="仿宋" w:eastAsia="仿宋" w:cs="仿宋"/>
                      <w:b w:val="0"/>
                      <w:bCs w:val="0"/>
                      <w:color w:val="auto"/>
                      <w:szCs w:val="21"/>
                      <w:highlight w:val="none"/>
                      <w:lang w:val="en-US" w:eastAsia="zh-CN"/>
                    </w:rPr>
                    <w:t>3</w:t>
                  </w:r>
                  <w:r>
                    <w:rPr>
                      <w:rFonts w:hint="eastAsia" w:ascii="仿宋" w:hAnsi="仿宋" w:eastAsia="仿宋" w:cs="仿宋"/>
                      <w:b w:val="0"/>
                      <w:bCs w:val="0"/>
                      <w:color w:val="auto"/>
                      <w:szCs w:val="21"/>
                      <w:highlight w:val="none"/>
                      <w:lang w:val="zh-CN" w:eastAsia="zh-CN"/>
                    </w:rPr>
                    <w:t>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lang w:val="zh-CN" w:eastAsia="zh-CN"/>
                    </w:rPr>
                    <w:t>1小时到2 小时内响应并处理的得</w:t>
                  </w: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lang w:val="zh-CN" w:eastAsia="zh-CN"/>
                    </w:rPr>
                    <w:t>分;</w:t>
                  </w:r>
                </w:p>
                <w:p>
                  <w:pPr>
                    <w:wordWrap w:val="0"/>
                    <w:rPr>
                      <w:rFonts w:hint="eastAsia" w:ascii="仿宋" w:hAnsi="仿宋" w:eastAsia="仿宋" w:cs="仿宋"/>
                      <w:b w:val="0"/>
                      <w:bCs w:val="0"/>
                      <w:color w:val="auto"/>
                      <w:szCs w:val="21"/>
                      <w:highlight w:val="none"/>
                      <w:lang w:val="zh-CN" w:eastAsia="zh-CN"/>
                    </w:rPr>
                  </w:pPr>
                  <w:r>
                    <w:rPr>
                      <w:rFonts w:hint="eastAsia" w:ascii="仿宋" w:hAnsi="仿宋" w:eastAsia="仿宋" w:cs="仿宋"/>
                      <w:b w:val="0"/>
                      <w:bCs w:val="0"/>
                      <w:color w:val="auto"/>
                      <w:szCs w:val="21"/>
                      <w:highlight w:val="none"/>
                      <w:lang w:val="en-US" w:eastAsia="zh-CN"/>
                    </w:rPr>
                    <w:t>3、≥2</w:t>
                  </w:r>
                  <w:r>
                    <w:rPr>
                      <w:rFonts w:hint="eastAsia" w:ascii="仿宋" w:hAnsi="仿宋" w:eastAsia="仿宋" w:cs="仿宋"/>
                      <w:b w:val="0"/>
                      <w:bCs w:val="0"/>
                      <w:color w:val="auto"/>
                      <w:szCs w:val="21"/>
                      <w:highlight w:val="none"/>
                      <w:lang w:val="zh-CN" w:eastAsia="zh-CN"/>
                    </w:rPr>
                    <w:t>小时响应并处理的得</w:t>
                  </w:r>
                  <w:r>
                    <w:rPr>
                      <w:rFonts w:hint="eastAsia" w:ascii="仿宋" w:hAnsi="仿宋" w:eastAsia="仿宋" w:cs="仿宋"/>
                      <w:b w:val="0"/>
                      <w:bCs w:val="0"/>
                      <w:color w:val="auto"/>
                      <w:szCs w:val="21"/>
                      <w:highlight w:val="none"/>
                      <w:lang w:val="en-US" w:eastAsia="zh-CN"/>
                    </w:rPr>
                    <w:t>1</w:t>
                  </w:r>
                  <w:r>
                    <w:rPr>
                      <w:rFonts w:hint="eastAsia" w:ascii="仿宋" w:hAnsi="仿宋" w:eastAsia="仿宋" w:cs="仿宋"/>
                      <w:b w:val="0"/>
                      <w:bCs w:val="0"/>
                      <w:color w:val="auto"/>
                      <w:szCs w:val="21"/>
                      <w:highlight w:val="none"/>
                      <w:lang w:val="zh-CN" w:eastAsia="zh-CN"/>
                    </w:rPr>
                    <w:t>分。</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zh-CN" w:eastAsia="zh-CN"/>
                    </w:rPr>
                    <w:t>（二）评分依据：</w:t>
                  </w:r>
                </w:p>
                <w:p>
                  <w:pPr>
                    <w:wordWrap w:val="0"/>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投标人提供应急响应时间承诺函(格式自拟并加盖公章)，未提供或提供不符合要求本项不得分或提供的不清晰导致专家无法判断的或所提供的证明材料未能体现上述评分内容的不得分。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left w:val="single" w:color="000000" w:sz="8" w:space="0"/>
                    <w:bottom w:val="single" w:color="000000" w:sz="8" w:space="0"/>
                    <w:right w:val="single" w:color="000000" w:sz="8" w:space="0"/>
                  </w:tcBorders>
                </w:tcPr>
                <w:p>
                  <w:pPr>
                    <w:wordWrap w:val="0"/>
                    <w:rPr>
                      <w:rFonts w:ascii="宋体" w:hAnsi="宋体" w:cs="宋体"/>
                      <w:b/>
                      <w:bCs/>
                      <w:color w:val="auto"/>
                      <w:highlight w:val="none"/>
                    </w:rPr>
                  </w:pPr>
                </w:p>
              </w:tc>
              <w:tc>
                <w:tcPr>
                  <w:tcW w:w="68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w:t>
                  </w:r>
                </w:p>
              </w:tc>
              <w:tc>
                <w:tcPr>
                  <w:tcW w:w="1856"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诚信情况</w:t>
                  </w:r>
                </w:p>
              </w:tc>
              <w:tc>
                <w:tcPr>
                  <w:tcW w:w="1125" w:type="dxa"/>
                  <w:tcBorders>
                    <w:top w:val="single" w:color="000000" w:sz="8" w:space="0"/>
                    <w:left w:val="single" w:color="000000" w:sz="8" w:space="0"/>
                    <w:bottom w:val="single" w:color="000000" w:sz="8" w:space="0"/>
                    <w:right w:val="single" w:color="000000" w:sz="8" w:space="0"/>
                  </w:tcBorders>
                  <w:vAlign w:val="top"/>
                </w:tcPr>
                <w:p>
                  <w:pPr>
                    <w:wordWrap w:val="0"/>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4930" w:type="dxa"/>
                  <w:tcBorders>
                    <w:top w:val="single" w:color="000000" w:sz="8" w:space="0"/>
                    <w:left w:val="single" w:color="000000" w:sz="8" w:space="0"/>
                    <w:bottom w:val="single" w:color="000000" w:sz="8" w:space="0"/>
                    <w:right w:val="single" w:color="000000" w:sz="8" w:space="0"/>
                  </w:tcBorders>
                </w:tcPr>
                <w:p>
                  <w:pPr>
                    <w:numPr>
                      <w:ilvl w:val="0"/>
                      <w:numId w:val="5"/>
                    </w:numPr>
                    <w:wordWrap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评分内容： 投标人在参与政府采购活动中存在诚信相关问题且在主管部门相关处理措施实施期限内的，本项不得分，否则得满分。 </w:t>
                  </w:r>
                </w:p>
                <w:p>
                  <w:pPr>
                    <w:numPr>
                      <w:ilvl w:val="0"/>
                      <w:numId w:val="0"/>
                    </w:numPr>
                    <w:wordWrap w:val="0"/>
                    <w:rPr>
                      <w:rFonts w:hint="eastAsia" w:ascii="仿宋" w:hAnsi="仿宋" w:eastAsia="仿宋" w:cs="仿宋"/>
                      <w:color w:val="auto"/>
                      <w:highlight w:val="none"/>
                    </w:rPr>
                  </w:pPr>
                  <w:r>
                    <w:rPr>
                      <w:rFonts w:hint="eastAsia" w:ascii="仿宋" w:hAnsi="仿宋" w:eastAsia="仿宋" w:cs="仿宋"/>
                      <w:color w:val="auto"/>
                      <w:sz w:val="24"/>
                      <w:szCs w:val="24"/>
                      <w:highlight w:val="none"/>
                    </w:rPr>
                    <w:t>（二）评分依据： 投标人无需提供任何证明材料，由工作人员向评审委员会提供相关信息。</w:t>
                  </w:r>
                </w:p>
              </w:tc>
            </w:tr>
          </w:tbl>
          <w:p>
            <w:pPr>
              <w:pStyle w:val="17"/>
              <w:shd w:val="clear"/>
              <w:spacing w:line="324" w:lineRule="auto"/>
              <w:rPr>
                <w:rFonts w:hint="eastAsia" w:ascii="仿宋" w:hAnsi="仿宋" w:eastAsia="仿宋" w:cs="仿宋"/>
                <w:color w:val="auto"/>
                <w:sz w:val="24"/>
                <w:szCs w:val="24"/>
                <w:highlight w:val="none"/>
              </w:rPr>
            </w:pPr>
          </w:p>
        </w:tc>
      </w:tr>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7"/>
              <w:shd w:val="clear"/>
              <w:spacing w:line="324" w:lineRule="auto"/>
              <w:rPr>
                <w:rFonts w:hint="eastAsia" w:ascii="仿宋" w:hAnsi="仿宋" w:eastAsia="仿宋" w:cs="仿宋"/>
                <w:color w:val="auto"/>
                <w:sz w:val="24"/>
                <w:szCs w:val="24"/>
                <w:highlight w:val="none"/>
              </w:rPr>
            </w:pPr>
          </w:p>
        </w:tc>
      </w:tr>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7"/>
              <w:shd w:val="clear"/>
              <w:spacing w:line="324" w:lineRule="auto"/>
              <w:rPr>
                <w:rFonts w:hint="eastAsia" w:ascii="仿宋" w:hAnsi="仿宋" w:eastAsia="仿宋" w:cs="仿宋"/>
                <w:color w:val="auto"/>
                <w:sz w:val="24"/>
                <w:szCs w:val="24"/>
                <w:highlight w:val="none"/>
              </w:rPr>
            </w:pPr>
          </w:p>
        </w:tc>
      </w:tr>
    </w:tbl>
    <w:p>
      <w:pPr>
        <w:pStyle w:val="6"/>
        <w:widowControl w:val="0"/>
        <w:shd w:val="clear"/>
        <w:rPr>
          <w:rFonts w:hint="eastAsia" w:ascii="仿宋" w:hAnsi="仿宋" w:eastAsia="仿宋" w:cs="仿宋"/>
          <w:bCs w:val="0"/>
          <w:color w:val="auto"/>
          <w:kern w:val="0"/>
          <w:sz w:val="28"/>
          <w:szCs w:val="28"/>
          <w:highlight w:val="none"/>
        </w:rPr>
      </w:pPr>
      <w:r>
        <w:rPr>
          <w:rFonts w:hint="eastAsia" w:ascii="仿宋" w:hAnsi="仿宋" w:eastAsia="仿宋" w:cs="仿宋"/>
          <w:bCs w:val="0"/>
          <w:color w:val="auto"/>
          <w:kern w:val="0"/>
          <w:sz w:val="28"/>
          <w:szCs w:val="28"/>
          <w:highlight w:val="none"/>
        </w:rPr>
        <w:t>第一章   投标人须知</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一、招标简介：</w:t>
      </w:r>
    </w:p>
    <w:p>
      <w:pPr>
        <w:widowControl w:val="0"/>
        <w:numPr>
          <w:ilvl w:val="0"/>
          <w:numId w:val="6"/>
        </w:numPr>
        <w:shd w:val="clear"/>
        <w:spacing w:line="360" w:lineRule="auto"/>
        <w:ind w:left="720" w:leftChars="0" w:hanging="36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招标单位：深圳市龙岗中心医院</w:t>
      </w:r>
    </w:p>
    <w:p>
      <w:pPr>
        <w:widowControl w:val="0"/>
        <w:numPr>
          <w:ilvl w:val="0"/>
          <w:numId w:val="6"/>
        </w:numPr>
        <w:shd w:val="clear"/>
        <w:spacing w:line="360" w:lineRule="auto"/>
        <w:ind w:left="720" w:leftChars="0" w:hanging="36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址：深圳市龙岗区龙岗大道6082号</w:t>
      </w:r>
    </w:p>
    <w:p>
      <w:pPr>
        <w:widowControl w:val="0"/>
        <w:numPr>
          <w:ilvl w:val="0"/>
          <w:numId w:val="6"/>
        </w:numPr>
        <w:shd w:val="clear"/>
        <w:spacing w:line="360" w:lineRule="auto"/>
        <w:ind w:left="720" w:leftChars="0" w:hanging="36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资金来源：自筹资金</w:t>
      </w:r>
    </w:p>
    <w:p>
      <w:pPr>
        <w:numPr>
          <w:ilvl w:val="0"/>
          <w:numId w:val="0"/>
        </w:num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bidi="ar-SA"/>
        </w:rPr>
        <w:t>二、</w:t>
      </w:r>
      <w:r>
        <w:rPr>
          <w:rFonts w:hint="eastAsia" w:ascii="仿宋" w:hAnsi="仿宋" w:eastAsia="仿宋" w:cs="仿宋"/>
          <w:b/>
          <w:color w:val="auto"/>
          <w:sz w:val="24"/>
          <w:szCs w:val="24"/>
          <w:highlight w:val="none"/>
        </w:rPr>
        <w:t>招标范围：</w:t>
      </w:r>
      <w:r>
        <w:rPr>
          <w:rFonts w:hint="eastAsia" w:ascii="仿宋" w:hAnsi="仿宋" w:eastAsia="仿宋" w:cs="仿宋"/>
          <w:color w:val="auto"/>
          <w:sz w:val="24"/>
          <w:szCs w:val="24"/>
          <w:highlight w:val="none"/>
        </w:rPr>
        <w:t>详见第</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章</w:t>
      </w:r>
    </w:p>
    <w:p>
      <w:pPr>
        <w:numPr>
          <w:ilvl w:val="0"/>
          <w:numId w:val="0"/>
        </w:num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三、招标方式：</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本次采购招标采用龙岗中心医院</w:t>
      </w:r>
      <w:r>
        <w:rPr>
          <w:rFonts w:hint="eastAsia" w:ascii="仿宋" w:hAnsi="仿宋" w:eastAsia="仿宋" w:cs="仿宋"/>
          <w:bCs/>
          <w:color w:val="auto"/>
          <w:sz w:val="24"/>
          <w:szCs w:val="24"/>
          <w:highlight w:val="none"/>
        </w:rPr>
        <w:t>院内公开招标</w:t>
      </w:r>
      <w:r>
        <w:rPr>
          <w:rFonts w:hint="eastAsia" w:ascii="仿宋" w:hAnsi="仿宋" w:eastAsia="仿宋" w:cs="仿宋"/>
          <w:color w:val="auto"/>
          <w:sz w:val="24"/>
          <w:szCs w:val="24"/>
          <w:highlight w:val="none"/>
        </w:rPr>
        <w:t>方式。</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四、招标机构：</w:t>
      </w:r>
    </w:p>
    <w:p>
      <w:pPr>
        <w:shd w:val="clear"/>
        <w:tabs>
          <w:tab w:val="left" w:pos="36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深圳市龙岗中心医院负责办理本次招标评选事宜。</w:t>
      </w:r>
    </w:p>
    <w:p>
      <w:pPr>
        <w:shd w:val="clea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五、申请人的资格要求：</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（一）具有独立法人资格或是具有独立承担民事责任能力的其他组织（提供营业执照或事业单位法人证书等证明资料扫描件，原件备查）；</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（二）本项目不接受联合体投标；</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（三）参与本项目投标前三年内，在经营活动中没有重大违法记录（由供应商在《投标及履约承诺函》中作出声明）；</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（四）与其他投标供应商不存在单位负责人为同一人或者存在直接控股、管理关系（由供应商在《投标及履约承诺函》中作出声明）；</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（五）投标人法人代表证明书及法人身份证复印件；</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（六）投标人法人授权委托书及被授权人身份证复印件；</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投标人未被列入失信被执行人、重大税收违法案件当事人名单及政府采购严重违法失信行为记录名单，“信用中国”“中国政府采购网”以及“深圳市政府采购监管网”为供应商信用信息的查询渠道，相关信息以开标当日的查询结果为准。</w:t>
      </w:r>
    </w:p>
    <w:p>
      <w:pPr>
        <w:shd w:val="clear"/>
        <w:spacing w:line="46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六、投标单位应满足及同意如下条款：</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同意按招标文件的要求提供完整投标资料，不在投标文件的行间插字、涂改或增删。</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同意承担因中标后用假劣产品代替合格优质产品进行供货或用“涨价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缺货”等理由拖延供货而直接影响招标单位的工作正常运转，甚至造成不良后果的全部责任。</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同意招标单位的招标项目需求。</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保证在投标报价时不漏报品种，并保证提供合格产品。</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同意承担因用极端低价进行恶意竞争而造成的各种不良后果的全部责任。</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同意中标后，如在履行合同过程中不能按本招标文件的要求和服务满足招标方，将同意招标方单方</w:t>
      </w:r>
      <w:r>
        <w:rPr>
          <w:rFonts w:hint="eastAsia" w:ascii="仿宋" w:hAnsi="仿宋" w:eastAsia="仿宋" w:cs="仿宋"/>
          <w:color w:val="auto"/>
          <w:sz w:val="24"/>
          <w:szCs w:val="24"/>
          <w:highlight w:val="none"/>
          <w:lang w:eastAsia="zh-CN"/>
        </w:rPr>
        <w:t>终止合同</w:t>
      </w:r>
      <w:r>
        <w:rPr>
          <w:rFonts w:hint="eastAsia" w:ascii="仿宋" w:hAnsi="仿宋" w:eastAsia="仿宋" w:cs="仿宋"/>
          <w:color w:val="auto"/>
          <w:sz w:val="24"/>
          <w:szCs w:val="24"/>
          <w:highlight w:val="none"/>
        </w:rPr>
        <w:t>。</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在中标人被终止合同后，候选中标人如接到招标方通知要求时，应按照投标文件的要求提供服务启动签合同程序。</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（八）</w:t>
      </w:r>
      <w:r>
        <w:rPr>
          <w:rFonts w:hint="eastAsia" w:ascii="仿宋" w:hAnsi="仿宋" w:eastAsia="仿宋" w:cs="仿宋"/>
          <w:color w:val="auto"/>
          <w:sz w:val="24"/>
          <w:szCs w:val="24"/>
          <w:highlight w:val="none"/>
        </w:rPr>
        <w:t>同意在接到中标通知书之日起10个工作日内到招标单位签订合同。</w:t>
      </w:r>
    </w:p>
    <w:p>
      <w:pPr>
        <w:widowControl w:val="0"/>
        <w:numPr>
          <w:ilvl w:val="0"/>
          <w:numId w:val="0"/>
        </w:numPr>
        <w:shd w:val="clear"/>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七、定标原则：</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遵循公开、公平、公正的原则；</w:t>
      </w:r>
    </w:p>
    <w:p>
      <w:pPr>
        <w:shd w:val="clear"/>
        <w:tabs>
          <w:tab w:val="left" w:pos="7200"/>
        </w:tabs>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坚持质量优先、服务至上的原则。</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医院纪审部门全程有效监督。</w:t>
      </w:r>
    </w:p>
    <w:p>
      <w:p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八</w:t>
      </w:r>
      <w:r>
        <w:rPr>
          <w:rFonts w:hint="eastAsia" w:ascii="仿宋" w:hAnsi="仿宋" w:eastAsia="仿宋" w:cs="仿宋"/>
          <w:color w:val="auto"/>
          <w:sz w:val="24"/>
          <w:szCs w:val="24"/>
          <w:highlight w:val="none"/>
        </w:rPr>
        <w:t>、成交：采用综合评标法，最高分为中标单位，并经龙岗中心医院招标办组织相关科室审核确定中标单位。</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九、</w:t>
      </w:r>
      <w:r>
        <w:rPr>
          <w:rFonts w:hint="eastAsia" w:ascii="仿宋" w:hAnsi="仿宋" w:eastAsia="仿宋" w:cs="仿宋"/>
          <w:b/>
          <w:color w:val="auto"/>
          <w:sz w:val="24"/>
          <w:szCs w:val="24"/>
          <w:highlight w:val="none"/>
        </w:rPr>
        <w:t>无效标（废标）的认定：</w:t>
      </w:r>
    </w:p>
    <w:p>
      <w:pPr>
        <w:shd w:val="clear"/>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投标单位出现下列情况之一，“中标”为无效标（废标）：</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投标单位不按本招投标文件的要求填报相关资料（包括样式和顺序等）；</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投标单位违反本招标文件的规定；</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投标单位未准时递交投标书，未准时出席开标评审会议；</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投标单位的投标文件资料不齐全或填报不完整或对提交的投标文件行间插字、涂改或增删；</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（五）本项目采购方式为公开招标，如公开招标投标人家数不满足法定要求，发布延期公告三个工作日，延期后仍不满足法定要求的，可根据实质响应投标人的数量转为非公开招标方式采购， 转为竞争性谈判方式采购或单一来源方式采购，另行通知。</w:t>
      </w:r>
      <w:r>
        <w:rPr>
          <w:rFonts w:hint="eastAsia" w:ascii="仿宋" w:hAnsi="仿宋" w:eastAsia="仿宋" w:cs="仿宋"/>
          <w:color w:val="auto"/>
          <w:sz w:val="24"/>
          <w:szCs w:val="24"/>
          <w:highlight w:val="none"/>
        </w:rPr>
        <w:t>招标人不承担因招标失败给投标人造成的损失。</w:t>
      </w:r>
      <w:r>
        <w:rPr>
          <w:rFonts w:hint="eastAsia" w:ascii="仿宋" w:hAnsi="仿宋" w:eastAsia="仿宋" w:cs="仿宋"/>
          <w:color w:val="auto"/>
          <w:sz w:val="24"/>
          <w:szCs w:val="24"/>
          <w:highlight w:val="none"/>
          <w:lang w:val="en-US" w:eastAsia="zh-CN"/>
        </w:rPr>
        <w:t xml:space="preserve"> </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w:t>
      </w:r>
      <w:r>
        <w:rPr>
          <w:rFonts w:hint="eastAsia" w:ascii="仿宋" w:hAnsi="仿宋" w:eastAsia="仿宋" w:cs="仿宋"/>
          <w:b/>
          <w:color w:val="auto"/>
          <w:sz w:val="24"/>
          <w:szCs w:val="24"/>
          <w:highlight w:val="none"/>
          <w:lang w:eastAsia="zh-CN"/>
        </w:rPr>
        <w:t>其他</w:t>
      </w:r>
      <w:r>
        <w:rPr>
          <w:rFonts w:hint="eastAsia" w:ascii="仿宋" w:hAnsi="仿宋" w:eastAsia="仿宋" w:cs="仿宋"/>
          <w:b/>
          <w:color w:val="auto"/>
          <w:sz w:val="24"/>
          <w:szCs w:val="24"/>
          <w:highlight w:val="none"/>
        </w:rPr>
        <w:t>要求：</w:t>
      </w:r>
    </w:p>
    <w:p>
      <w:pPr>
        <w:pStyle w:val="39"/>
        <w:shd w:val="clear"/>
        <w:spacing w:line="460" w:lineRule="exact"/>
        <w:ind w:left="0" w:leftChars="0" w:firstLine="480" w:firstLineChars="200"/>
        <w:rPr>
          <w:rFonts w:hint="eastAsia" w:ascii="仿宋" w:hAnsi="仿宋" w:eastAsia="仿宋" w:cs="仿宋"/>
          <w:b/>
          <w:color w:val="auto"/>
          <w:sz w:val="28"/>
          <w:szCs w:val="28"/>
          <w:highlight w:val="none"/>
        </w:rPr>
      </w:pPr>
      <w:bookmarkStart w:id="5" w:name="_Toc128884461"/>
      <w:r>
        <w:rPr>
          <w:rFonts w:hint="eastAsia" w:ascii="仿宋" w:hAnsi="仿宋" w:eastAsia="仿宋" w:cs="仿宋"/>
          <w:color w:val="auto"/>
          <w:kern w:val="0"/>
          <w:sz w:val="24"/>
          <w:szCs w:val="24"/>
          <w:highlight w:val="none"/>
          <w:lang w:val="en-US" w:eastAsia="zh-CN" w:bidi="ar-SA"/>
        </w:rPr>
        <w:t>投标报价表建议采用电脑打印，如手工填写必须在有涂改的地方盖上公章，否则视为报价不规范。如出现报价不规范的视为废标，有故意涂改情节的单位列入我院黑名单，3年内不得参加我院的任何投标</w:t>
      </w:r>
      <w:r>
        <w:rPr>
          <w:rFonts w:hint="eastAsia" w:ascii="仿宋" w:hAnsi="仿宋" w:eastAsia="仿宋" w:cs="仿宋"/>
          <w:color w:val="auto"/>
          <w:sz w:val="28"/>
          <w:szCs w:val="28"/>
          <w:highlight w:val="none"/>
        </w:rPr>
        <w:t>。</w:t>
      </w:r>
    </w:p>
    <w:p>
      <w:pPr>
        <w:pStyle w:val="39"/>
        <w:numPr>
          <w:ilvl w:val="0"/>
          <w:numId w:val="0"/>
        </w:numPr>
        <w:shd w:val="clear"/>
        <w:spacing w:line="360" w:lineRule="auto"/>
        <w:ind w:left="675" w:leftChars="0" w:hanging="360" w:firstLineChars="0"/>
        <w:rPr>
          <w:rFonts w:hint="eastAsia" w:ascii="仿宋" w:hAnsi="仿宋" w:eastAsia="仿宋" w:cs="仿宋"/>
          <w:color w:val="auto"/>
          <w:sz w:val="24"/>
          <w:szCs w:val="24"/>
          <w:highlight w:val="none"/>
          <w:lang w:val="en-US" w:eastAsia="zh-CN"/>
        </w:rPr>
      </w:pPr>
    </w:p>
    <w:bookmarkEnd w:id="5"/>
    <w:p>
      <w:pPr>
        <w:pStyle w:val="6"/>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章</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用户需求书</w:t>
      </w:r>
    </w:p>
    <w:p>
      <w:pPr>
        <w:pStyle w:val="6"/>
        <w:spacing w:before="120" w:beforeLines="50" w:after="120" w:afterLines="50"/>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一、项目概况</w:t>
      </w:r>
    </w:p>
    <w:p>
      <w:pPr>
        <w:pStyle w:val="5"/>
        <w:ind w:firstLine="482" w:firstLineChars="200"/>
        <w:rPr>
          <w:rFonts w:hint="eastAsia" w:ascii="仿宋" w:hAnsi="仿宋" w:eastAsia="仿宋" w:cs="仿宋"/>
          <w:sz w:val="24"/>
          <w:szCs w:val="24"/>
        </w:rPr>
      </w:pPr>
      <w:r>
        <w:rPr>
          <w:rFonts w:hint="eastAsia" w:ascii="仿宋" w:hAnsi="仿宋" w:eastAsia="仿宋" w:cs="仿宋"/>
          <w:sz w:val="24"/>
          <w:szCs w:val="24"/>
        </w:rPr>
        <w:t>本项目为</w:t>
      </w:r>
      <w:r>
        <w:rPr>
          <w:rFonts w:hint="eastAsia" w:ascii="仿宋" w:hAnsi="仿宋" w:eastAsia="仿宋" w:cs="仿宋"/>
          <w:sz w:val="24"/>
          <w:szCs w:val="24"/>
          <w:lang w:eastAsia="zh-CN"/>
        </w:rPr>
        <w:t>保障</w:t>
      </w:r>
      <w:r>
        <w:rPr>
          <w:rFonts w:hint="eastAsia" w:ascii="仿宋" w:hAnsi="仿宋" w:eastAsia="仿宋" w:cs="仿宋"/>
          <w:sz w:val="24"/>
          <w:szCs w:val="24"/>
        </w:rPr>
        <w:t>我院</w:t>
      </w:r>
      <w:r>
        <w:rPr>
          <w:rFonts w:hint="eastAsia" w:ascii="仿宋" w:hAnsi="仿宋" w:eastAsia="仿宋" w:cs="仿宋"/>
          <w:sz w:val="24"/>
          <w:szCs w:val="24"/>
          <w:lang w:eastAsia="zh-CN"/>
        </w:rPr>
        <w:t>公务</w:t>
      </w:r>
      <w:r>
        <w:rPr>
          <w:rFonts w:hint="eastAsia" w:ascii="仿宋" w:hAnsi="仿宋" w:eastAsia="仿宋" w:cs="仿宋"/>
          <w:sz w:val="24"/>
          <w:szCs w:val="24"/>
        </w:rPr>
        <w:t>车辆行车安全，特采购本项目。</w:t>
      </w:r>
    </w:p>
    <w:p>
      <w:pPr>
        <w:pStyle w:val="6"/>
        <w:spacing w:before="120" w:beforeLines="50" w:after="120" w:afterLines="50"/>
        <w:ind w:left="0" w:leftChars="0" w:firstLine="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二、项目基本信息</w:t>
      </w:r>
    </w:p>
    <w:tbl>
      <w:tblPr>
        <w:tblStyle w:val="21"/>
        <w:tblpPr w:leftFromText="180" w:rightFromText="180" w:vertAnchor="text" w:horzAnchor="margin" w:tblpX="529" w:tblpY="173"/>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954"/>
        <w:gridCol w:w="2831"/>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79" w:type="dxa"/>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2954" w:type="dxa"/>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采购计划编号</w:t>
            </w:r>
          </w:p>
        </w:tc>
        <w:tc>
          <w:tcPr>
            <w:tcW w:w="2831" w:type="dxa"/>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采购项目名称</w:t>
            </w:r>
          </w:p>
        </w:tc>
        <w:tc>
          <w:tcPr>
            <w:tcW w:w="2245" w:type="dxa"/>
            <w:vAlign w:val="center"/>
          </w:tcPr>
          <w:p>
            <w:pPr>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2954" w:type="dxa"/>
            <w:vAlign w:val="center"/>
          </w:tcPr>
          <w:p>
            <w:pPr>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LGZXYYZBB20240314-1</w:t>
            </w:r>
          </w:p>
        </w:tc>
        <w:tc>
          <w:tcPr>
            <w:tcW w:w="2831" w:type="dxa"/>
            <w:vAlign w:val="center"/>
          </w:tcPr>
          <w:p>
            <w:pPr>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深圳市龙岗中心医院公务车辆保险服务项目</w:t>
            </w:r>
          </w:p>
        </w:tc>
        <w:tc>
          <w:tcPr>
            <w:tcW w:w="2245" w:type="dxa"/>
            <w:vAlign w:val="center"/>
          </w:tcPr>
          <w:p>
            <w:pPr>
              <w:pStyle w:val="3"/>
              <w:bidi w:val="0"/>
              <w:ind w:firstLine="480" w:firstLineChars="200"/>
              <w:jc w:val="both"/>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173624.80 </w:t>
            </w:r>
          </w:p>
        </w:tc>
      </w:tr>
    </w:tbl>
    <w:p>
      <w:pPr>
        <w:pStyle w:val="6"/>
        <w:numPr>
          <w:ilvl w:val="0"/>
          <w:numId w:val="0"/>
        </w:numPr>
        <w:spacing w:before="120" w:beforeLines="50" w:after="120" w:afterLines="50"/>
        <w:ind w:firstLine="482" w:firstLineChars="200"/>
        <w:jc w:val="both"/>
        <w:rPr>
          <w:rFonts w:hint="eastAsia" w:ascii="仿宋" w:hAnsi="仿宋" w:eastAsia="仿宋" w:cs="仿宋"/>
          <w:color w:val="auto"/>
          <w:szCs w:val="24"/>
          <w:highlight w:val="none"/>
          <w:lang w:val="en-US" w:eastAsia="zh-CN"/>
        </w:rPr>
      </w:pPr>
    </w:p>
    <w:p>
      <w:pPr>
        <w:pStyle w:val="6"/>
        <w:numPr>
          <w:ilvl w:val="0"/>
          <w:numId w:val="0"/>
        </w:numPr>
        <w:spacing w:before="120" w:beforeLines="50" w:after="120" w:afterLines="50"/>
        <w:ind w:left="481" w:leftChars="100" w:hanging="241" w:hangingChars="100"/>
        <w:jc w:val="both"/>
        <w:rPr>
          <w:rFonts w:hint="eastAsia" w:ascii="仿宋" w:hAnsi="仿宋" w:eastAsia="仿宋" w:cs="仿宋"/>
          <w:color w:val="auto"/>
          <w:szCs w:val="24"/>
          <w:highlight w:val="yellow"/>
          <w:lang w:val="en-US" w:eastAsia="zh-CN"/>
        </w:rPr>
      </w:pPr>
      <w:r>
        <w:rPr>
          <w:rFonts w:hint="eastAsia" w:ascii="仿宋" w:hAnsi="仿宋" w:eastAsia="仿宋" w:cs="仿宋"/>
          <w:color w:val="auto"/>
          <w:szCs w:val="24"/>
          <w:highlight w:val="none"/>
          <w:lang w:val="en-US" w:eastAsia="zh-CN"/>
        </w:rPr>
        <w:t>三、公务车保险</w:t>
      </w:r>
      <w:r>
        <w:rPr>
          <w:rFonts w:hint="eastAsia" w:ascii="仿宋" w:hAnsi="仿宋" w:eastAsia="仿宋" w:cs="仿宋"/>
          <w:color w:val="auto"/>
          <w:szCs w:val="24"/>
          <w:highlight w:val="none"/>
        </w:rPr>
        <w:t>明细</w:t>
      </w:r>
      <w:r>
        <w:rPr>
          <w:rFonts w:hint="eastAsia" w:ascii="仿宋" w:hAnsi="仿宋" w:eastAsia="仿宋" w:cs="仿宋"/>
          <w:color w:val="auto"/>
          <w:szCs w:val="24"/>
          <w:highlight w:val="none"/>
          <w:lang w:val="en-US" w:eastAsia="zh-CN"/>
        </w:rPr>
        <w:t>清单</w:t>
      </w:r>
    </w:p>
    <w:tbl>
      <w:tblPr>
        <w:tblStyle w:val="21"/>
        <w:tblpPr w:leftFromText="180" w:rightFromText="180" w:vertAnchor="text" w:horzAnchor="page" w:tblpX="865" w:tblpY="227"/>
        <w:tblOverlap w:val="never"/>
        <w:tblW w:w="10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2"/>
        <w:gridCol w:w="708"/>
        <w:gridCol w:w="1137"/>
        <w:gridCol w:w="1709"/>
        <w:gridCol w:w="704"/>
        <w:gridCol w:w="445"/>
        <w:gridCol w:w="551"/>
        <w:gridCol w:w="1483"/>
        <w:gridCol w:w="1124"/>
        <w:gridCol w:w="1098"/>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序号</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车牌号</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车辆用途</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品牌型号</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车辆类型</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座位数</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排量</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车辆识别代号</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发动机号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购置日期</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行驶证登记日期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粤BPW360</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雅阁HG7201A</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小轿车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LHGCM462962019411</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K20A71621912</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2006年7月5日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2006年7月5日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粤BPW367</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广本奥德赛牌HG6480</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小轿车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LHGRB184962013430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K24A66613440</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2006年7月5日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2006年7月5日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粤BL278H</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丰田凯美瑞GTM7200GB</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小轿车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LVGBH40K59G303819</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C612310</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2009年3月23日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2009年3月23日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4</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粤B95666</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金旅牌XML6700C</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中巴</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28</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LJ16AE4D572001155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TD42-508120A</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2007年6月28日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2007年6月28日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粤B116PW</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上海别克CL8(SGM6527AT)</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旅行车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2.5-3.0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LSGUD82C8AE037432</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07010102</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2010年9月11日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2010年9月15日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6</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粤B3563L</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广本奥德赛HG6480BB</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旅行车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LHGRB185082018544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6818560</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2009年1月12日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2009年1月12日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粤B0365J</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北地牌ND5043XJH</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3.498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WD3YE4464AS472227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27297931563328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2010年11月17日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2010年11月29日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8</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粤B092H6</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后勤服务用车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别克商务车SGM6521ATA</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旅行车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LSGUA83B7BE060779</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112210475</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2011年12月15日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2011年12月15日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9</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粤BG9A23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北地牌ND5043XJH</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3.498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WD3YE4465BS562021</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27297931867737</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2011年7月7日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2011年7月7日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粤BL0J38</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后勤服务用车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五十铃NKR77LLCWCJAXS</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载货汽车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LWLNKRHW7BL070403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30083105</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2011年12月4日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粤BL3J39</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后勤服务用车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五十铃NKR77LLCWCJAXS</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载货汽车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LWLNKRHWXBL070394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30083117</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2011年12月4日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粤BX1662</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雅阁HG7201轿车</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小轿车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LHGCM462432001619</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K20A71301626</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2003年4月4日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2003年4月4日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粤BWV449</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北地牌ND5030XJH</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6</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WD3YB28476R957806</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11198440092096</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2007年5月18日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2007年5月18日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粤BK5706</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五洲龙牌FDG5126XTJ1</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4</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6.5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LGF4DBJNXAF123144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J62FBA00016</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2010年9月27日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15</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粤B665L2</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北地牌ND5031XJH-H4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2.351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LJXBHFHC19T093286</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SHA7475</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2010年7月19日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2010年11月15日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16</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粤BG4A07</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北地牌ND5043XJH</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3.498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WD3YE4468BS562465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27297931871969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2011年7月7日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2011年7月7日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17</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粤BJ12Q7</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北地牌ND5040XJH-3H</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8</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3.498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WD3YE4A62JP548888</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272979H1010578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2018年12月5日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2018年12月5日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18</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粤BP012S</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北地牌ND5042XJH</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8</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2.143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LB1YE4491H8004607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33788712</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2018年12月20日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2018年12月20日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19</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粤B160Y8</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新飞牌XKC5041XJH6J</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2.198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LJXBHDJD2MT031007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M2P37089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2021年8月5日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2021年8月5日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粤B56UA1</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特种专业技术用车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升骏振轩牌GZX5041XJH</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专项作业车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2.198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LJXBHDJD2MT073757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M7P60518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2022年5月7日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2022年5月7日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21</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粤BE9475</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 xml:space="preserve">  金旅牌XML6103J23</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大巴</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47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2.0-2.5</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LL3BGCDJ49A001225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10401</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2009年9月24日</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2009年9月24日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rPr>
            </w:pPr>
            <w:r>
              <w:rPr>
                <w:rFonts w:hint="eastAsia" w:ascii="微软雅黑" w:hAnsi="微软雅黑" w:eastAsia="微软雅黑" w:cs="微软雅黑"/>
                <w:i w:val="0"/>
                <w:color w:val="000000"/>
                <w:kern w:val="0"/>
                <w:sz w:val="12"/>
                <w:szCs w:val="12"/>
                <w:u w:val="none"/>
                <w:lang w:val="en-US" w:eastAsia="zh-CN" w:bidi="ar"/>
              </w:rPr>
              <w:t>22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粤BX6091</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特种专业用车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厦门金旅XML5031BXJH2.3</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面包车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LZABF2G432C002549</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D021259632</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default" w:ascii="微软雅黑" w:hAnsi="微软雅黑" w:eastAsia="微软雅黑" w:cs="微软雅黑"/>
                <w:i w:val="0"/>
                <w:color w:val="000000"/>
                <w:kern w:val="0"/>
                <w:sz w:val="12"/>
                <w:szCs w:val="12"/>
                <w:u w:val="none"/>
                <w:lang w:val="en-US" w:eastAsia="zh-CN" w:bidi="ar"/>
              </w:rPr>
              <w:t>2003年6月</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default" w:ascii="微软雅黑" w:hAnsi="微软雅黑" w:eastAsia="微软雅黑" w:cs="微软雅黑"/>
                <w:i w:val="0"/>
                <w:color w:val="000000"/>
                <w:kern w:val="0"/>
                <w:sz w:val="12"/>
                <w:szCs w:val="12"/>
                <w:u w:val="none"/>
                <w:lang w:val="en-US" w:eastAsia="zh-CN" w:bidi="ar"/>
              </w:rPr>
              <w:t>2003年6月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新采购      （待上牌）</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金旅XML6700JEVJ01纯电动</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中巴</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23</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24</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新采购      （待上牌）</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比亚迪BYD7009BEV7纯电动</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小轿车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新采购      （待上牌）</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比亚迪BYD6470MT6HEV10   插电式混合动力</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商务车</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7</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按实际采购</w:t>
            </w:r>
          </w:p>
        </w:tc>
      </w:tr>
    </w:tbl>
    <w:p>
      <w:pPr>
        <w:keepNext w:val="0"/>
        <w:keepLines w:val="0"/>
        <w:widowControl/>
        <w:suppressLineNumbers w:val="0"/>
        <w:jc w:val="both"/>
        <w:textAlignment w:val="center"/>
        <w:rPr>
          <w:rFonts w:hint="eastAsia" w:ascii="仿宋" w:hAnsi="仿宋" w:eastAsia="仿宋" w:cs="仿宋"/>
          <w:b/>
          <w:color w:val="auto"/>
          <w:kern w:val="0"/>
          <w:sz w:val="24"/>
          <w:szCs w:val="24"/>
          <w:lang w:val="en-US" w:eastAsia="zh-CN"/>
        </w:rPr>
      </w:pPr>
    </w:p>
    <w:p>
      <w:pPr>
        <w:keepNext w:val="0"/>
        <w:keepLines w:val="0"/>
        <w:widowControl/>
        <w:suppressLineNumbers w:val="0"/>
        <w:jc w:val="both"/>
        <w:textAlignment w:val="center"/>
        <w:rPr>
          <w:rFonts w:hint="eastAsia" w:ascii="仿宋" w:hAnsi="仿宋" w:eastAsia="仿宋" w:cs="仿宋"/>
          <w:b/>
          <w:color w:val="auto"/>
          <w:kern w:val="0"/>
          <w:sz w:val="24"/>
          <w:szCs w:val="24"/>
        </w:rPr>
      </w:pPr>
      <w:r>
        <w:rPr>
          <w:rFonts w:hint="eastAsia" w:ascii="宋体" w:hAnsi="宋体"/>
          <w:szCs w:val="21"/>
        </w:rPr>
        <w:t>★</w:t>
      </w:r>
      <w:r>
        <w:rPr>
          <w:rFonts w:hint="eastAsia" w:ascii="仿宋" w:hAnsi="仿宋" w:eastAsia="仿宋" w:cs="仿宋"/>
          <w:b/>
          <w:color w:val="auto"/>
          <w:kern w:val="0"/>
          <w:sz w:val="24"/>
          <w:szCs w:val="24"/>
          <w:lang w:val="en-US" w:eastAsia="zh-CN"/>
        </w:rPr>
        <w:t>四</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服务期限：</w:t>
      </w:r>
    </w:p>
    <w:p>
      <w:pPr>
        <w:pStyle w:val="42"/>
        <w:keepNext w:val="0"/>
        <w:keepLines w:val="0"/>
        <w:pageBreakBefore w:val="0"/>
        <w:widowControl/>
        <w:numPr>
          <w:ilvl w:val="0"/>
          <w:numId w:val="0"/>
        </w:numPr>
        <w:kinsoku/>
        <w:wordWrap/>
        <w:overflowPunct/>
        <w:topLinePunct w:val="0"/>
        <w:autoSpaceDE/>
        <w:autoSpaceDN/>
        <w:bidi w:val="0"/>
        <w:adjustRightInd/>
        <w:snapToGrid/>
        <w:spacing w:line="460" w:lineRule="exact"/>
        <w:ind w:firstLine="240" w:firstLineChars="1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bidi="ar-SA"/>
        </w:rPr>
        <w:t>（一）合</w:t>
      </w:r>
      <w:r>
        <w:rPr>
          <w:rFonts w:hint="eastAsia" w:ascii="仿宋" w:hAnsi="仿宋" w:eastAsia="仿宋" w:cs="仿宋"/>
          <w:color w:val="auto"/>
          <w:sz w:val="24"/>
          <w:szCs w:val="24"/>
          <w:lang w:val="en-US" w:eastAsia="zh-CN"/>
        </w:rPr>
        <w:t>同期限</w:t>
      </w:r>
      <w:r>
        <w:rPr>
          <w:rFonts w:hint="eastAsia" w:ascii="仿宋" w:hAnsi="仿宋" w:eastAsia="仿宋" w:cs="仿宋"/>
          <w:color w:val="auto"/>
          <w:sz w:val="24"/>
          <w:szCs w:val="24"/>
        </w:rPr>
        <w:t>一年。一年合同期满后，</w:t>
      </w:r>
      <w:r>
        <w:rPr>
          <w:rFonts w:hint="eastAsia" w:ascii="仿宋" w:hAnsi="仿宋" w:eastAsia="仿宋" w:cs="仿宋"/>
          <w:color w:val="auto"/>
          <w:sz w:val="24"/>
          <w:szCs w:val="24"/>
          <w:lang w:eastAsia="zh-CN"/>
        </w:rPr>
        <w:t>根据</w:t>
      </w:r>
      <w:r>
        <w:rPr>
          <w:rFonts w:hint="eastAsia" w:ascii="仿宋" w:hAnsi="仿宋" w:eastAsia="仿宋" w:cs="仿宋"/>
          <w:color w:val="auto"/>
          <w:sz w:val="24"/>
          <w:szCs w:val="24"/>
          <w:lang w:val="en-US" w:eastAsia="zh-CN"/>
        </w:rPr>
        <w:t>服务质量情况</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可按原合同条款</w:t>
      </w:r>
      <w:r>
        <w:rPr>
          <w:rFonts w:hint="eastAsia" w:ascii="仿宋" w:hAnsi="仿宋" w:eastAsia="仿宋" w:cs="仿宋"/>
          <w:color w:val="auto"/>
          <w:sz w:val="24"/>
          <w:szCs w:val="24"/>
          <w:lang w:eastAsia="zh-CN"/>
        </w:rPr>
        <w:t>续签</w:t>
      </w:r>
      <w:r>
        <w:rPr>
          <w:rFonts w:hint="eastAsia" w:ascii="仿宋" w:hAnsi="仿宋" w:eastAsia="仿宋" w:cs="仿宋"/>
          <w:color w:val="auto"/>
          <w:sz w:val="24"/>
          <w:szCs w:val="24"/>
        </w:rPr>
        <w:t>下一年度合同，每次续签期限为一年，最多可续签</w:t>
      </w:r>
      <w:r>
        <w:rPr>
          <w:rFonts w:hint="eastAsia" w:ascii="仿宋" w:hAnsi="仿宋" w:eastAsia="仿宋" w:cs="仿宋"/>
          <w:color w:val="auto"/>
          <w:sz w:val="24"/>
          <w:szCs w:val="24"/>
          <w:lang w:eastAsia="zh-CN"/>
        </w:rPr>
        <w:t>两</w:t>
      </w:r>
      <w:r>
        <w:rPr>
          <w:rFonts w:hint="eastAsia" w:ascii="仿宋" w:hAnsi="仿宋" w:eastAsia="仿宋" w:cs="仿宋"/>
          <w:color w:val="auto"/>
          <w:sz w:val="24"/>
          <w:szCs w:val="24"/>
        </w:rPr>
        <w:t>次</w:t>
      </w:r>
      <w:r>
        <w:rPr>
          <w:rFonts w:hint="eastAsia" w:ascii="仿宋" w:hAnsi="仿宋" w:eastAsia="仿宋" w:cs="仿宋"/>
          <w:color w:val="auto"/>
          <w:sz w:val="24"/>
          <w:szCs w:val="24"/>
          <w:lang w:eastAsia="zh-CN"/>
        </w:rPr>
        <w:t>。</w:t>
      </w:r>
    </w:p>
    <w:p>
      <w:pPr>
        <w:pStyle w:val="42"/>
        <w:keepNext w:val="0"/>
        <w:keepLines w:val="0"/>
        <w:pageBreakBefore w:val="0"/>
        <w:widowControl/>
        <w:numPr>
          <w:ilvl w:val="0"/>
          <w:numId w:val="0"/>
        </w:numPr>
        <w:kinsoku/>
        <w:wordWrap/>
        <w:overflowPunct/>
        <w:topLinePunct w:val="0"/>
        <w:autoSpaceDE/>
        <w:autoSpaceDN/>
        <w:bidi w:val="0"/>
        <w:adjustRightInd/>
        <w:snapToGrid/>
        <w:spacing w:line="460" w:lineRule="exact"/>
        <w:ind w:firstLine="240" w:firstLineChars="1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（二）续签的车辆根据监管部门的相关要求进行报价，且保费按当年使用及出险情况的上下浮动进行支付。</w:t>
      </w:r>
    </w:p>
    <w:p>
      <w:pPr>
        <w:pStyle w:val="42"/>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color w:val="auto"/>
          <w:sz w:val="24"/>
          <w:szCs w:val="24"/>
          <w:highlight w:val="none"/>
          <w:lang w:val="en-US" w:eastAsia="zh-CN"/>
        </w:rPr>
      </w:pPr>
      <w:r>
        <w:rPr>
          <w:rFonts w:hint="eastAsia" w:ascii="宋体" w:hAnsi="宋体"/>
          <w:szCs w:val="21"/>
        </w:rPr>
        <w:t>★</w:t>
      </w:r>
      <w:r>
        <w:rPr>
          <w:rFonts w:hint="eastAsia" w:ascii="仿宋" w:hAnsi="仿宋" w:eastAsia="仿宋" w:cs="仿宋"/>
          <w:b/>
          <w:color w:val="auto"/>
          <w:kern w:val="0"/>
          <w:sz w:val="24"/>
          <w:szCs w:val="24"/>
          <w:highlight w:val="none"/>
          <w:lang w:val="en-US" w:eastAsia="zh-CN"/>
        </w:rPr>
        <w:t>五、</w:t>
      </w:r>
      <w:r>
        <w:rPr>
          <w:rFonts w:hint="eastAsia" w:ascii="仿宋" w:hAnsi="仿宋" w:eastAsia="仿宋" w:cs="仿宋"/>
          <w:b/>
          <w:color w:val="auto"/>
          <w:kern w:val="0"/>
          <w:sz w:val="24"/>
          <w:szCs w:val="24"/>
          <w:highlight w:val="none"/>
        </w:rPr>
        <w:t>付款及结算方式：</w:t>
      </w:r>
      <w:r>
        <w:rPr>
          <w:rFonts w:hint="eastAsia" w:ascii="仿宋" w:hAnsi="仿宋" w:eastAsia="仿宋" w:cs="仿宋"/>
          <w:color w:val="auto"/>
          <w:sz w:val="24"/>
          <w:szCs w:val="24"/>
          <w:highlight w:val="none"/>
          <w:lang w:val="en-US" w:eastAsia="zh-CN"/>
        </w:rPr>
        <w:t>根据相关行业规定执行保费支付。车辆保险费完成付款后生成保单号，保险公司根据保单号开出发票。</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240" w:lineRule="auto"/>
        <w:ind w:right="0"/>
        <w:textAlignment w:val="auto"/>
        <w:rPr>
          <w:rFonts w:hint="eastAsia" w:ascii="仿宋" w:hAnsi="仿宋" w:eastAsia="仿宋" w:cs="仿宋"/>
          <w:b/>
          <w:color w:val="auto"/>
          <w:kern w:val="0"/>
          <w:sz w:val="24"/>
          <w:szCs w:val="24"/>
        </w:rPr>
      </w:pPr>
      <w:r>
        <w:rPr>
          <w:rFonts w:hint="eastAsia" w:ascii="宋体" w:hAnsi="宋体"/>
          <w:szCs w:val="21"/>
        </w:rPr>
        <w:t>★</w:t>
      </w:r>
      <w:r>
        <w:rPr>
          <w:rFonts w:hint="eastAsia" w:ascii="仿宋" w:hAnsi="仿宋" w:eastAsia="仿宋" w:cs="仿宋"/>
          <w:b/>
          <w:color w:val="auto"/>
          <w:kern w:val="0"/>
          <w:sz w:val="24"/>
          <w:szCs w:val="24"/>
          <w:lang w:val="en-US" w:eastAsia="zh-CN"/>
        </w:rPr>
        <w:t>六</w:t>
      </w:r>
      <w:r>
        <w:rPr>
          <w:rFonts w:hint="eastAsia" w:ascii="仿宋" w:hAnsi="仿宋" w:eastAsia="仿宋" w:cs="仿宋"/>
          <w:b/>
          <w:color w:val="auto"/>
          <w:kern w:val="0"/>
          <w:sz w:val="24"/>
          <w:szCs w:val="24"/>
        </w:rPr>
        <w:t>、</w:t>
      </w:r>
      <w:r>
        <w:rPr>
          <w:rFonts w:hint="eastAsia" w:ascii="仿宋" w:hAnsi="仿宋" w:eastAsia="仿宋" w:cs="仿宋"/>
          <w:b/>
          <w:color w:val="auto"/>
          <w:kern w:val="0"/>
          <w:sz w:val="24"/>
          <w:szCs w:val="24"/>
          <w:lang w:val="en-US" w:eastAsia="zh-CN"/>
        </w:rPr>
        <w:t>报价</w:t>
      </w:r>
      <w:r>
        <w:rPr>
          <w:rFonts w:hint="eastAsia" w:ascii="仿宋" w:hAnsi="仿宋" w:eastAsia="仿宋" w:cs="仿宋"/>
          <w:b/>
          <w:color w:val="auto"/>
          <w:kern w:val="0"/>
          <w:sz w:val="24"/>
          <w:szCs w:val="24"/>
        </w:rPr>
        <w:t>要求：</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360" w:lineRule="auto"/>
        <w:ind w:right="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保险公司对机动车交通事故责任</w:t>
      </w:r>
      <w:r>
        <w:rPr>
          <w:rFonts w:hint="eastAsia" w:ascii="仿宋" w:hAnsi="仿宋" w:eastAsia="仿宋" w:cs="仿宋"/>
          <w:color w:val="auto"/>
          <w:sz w:val="24"/>
          <w:szCs w:val="24"/>
          <w:highlight w:val="none"/>
          <w:lang w:eastAsia="zh-CN"/>
        </w:rPr>
        <w:t>交强险、</w:t>
      </w:r>
      <w:r>
        <w:rPr>
          <w:rFonts w:hint="eastAsia" w:ascii="仿宋" w:hAnsi="仿宋" w:eastAsia="仿宋" w:cs="仿宋"/>
          <w:color w:val="auto"/>
          <w:kern w:val="2"/>
          <w:sz w:val="24"/>
          <w:szCs w:val="24"/>
          <w:highlight w:val="none"/>
          <w:lang w:val="en-US" w:eastAsia="zh-CN" w:bidi="ar-SA"/>
        </w:rPr>
        <w:t>商业险（机动车损失保险、第三者责任保险保额300万、机动车车上人员责任保险-驾驶人保额10万、机动车车上人员责任保险-乘客保额10万）、代收代缴车船税等进行报价。</w:t>
      </w:r>
    </w:p>
    <w:p>
      <w:pPr>
        <w:pStyle w:val="17"/>
        <w:keepNext w:val="0"/>
        <w:keepLines w:val="0"/>
        <w:pageBreakBefore w:val="0"/>
        <w:widowControl/>
        <w:numPr>
          <w:ilvl w:val="0"/>
          <w:numId w:val="7"/>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240" w:lineRule="auto"/>
        <w:ind w:right="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lang w:val="en-US" w:eastAsia="zh-CN"/>
        </w:rPr>
        <w:t>服务</w:t>
      </w:r>
      <w:r>
        <w:rPr>
          <w:rFonts w:hint="eastAsia" w:ascii="仿宋" w:hAnsi="仿宋" w:eastAsia="仿宋" w:cs="仿宋"/>
          <w:b/>
          <w:color w:val="auto"/>
          <w:kern w:val="0"/>
          <w:sz w:val="24"/>
          <w:szCs w:val="24"/>
        </w:rPr>
        <w:t>要求：</w:t>
      </w:r>
    </w:p>
    <w:p>
      <w:pPr>
        <w:pStyle w:val="17"/>
        <w:keepNext w:val="0"/>
        <w:keepLines w:val="0"/>
        <w:pageBreakBefore w:val="0"/>
        <w:widowControl/>
        <w:numPr>
          <w:ilvl w:val="0"/>
          <w:numId w:val="8"/>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240" w:lineRule="auto"/>
        <w:ind w:right="0" w:right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保证采购人获得优先服务的权利，根据采购人的通知及时签定机动车辆保险单，做到上门签单服务。</w:t>
      </w:r>
    </w:p>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240" w:lineRule="auto"/>
        <w:ind w:right="0" w:right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（二）应设有全天24小时报案服务电话，并设专人受理报案及索赔事宜。</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240" w:firstLineChars="1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（三）</w:t>
      </w:r>
      <w:r>
        <w:rPr>
          <w:rFonts w:hint="eastAsia" w:ascii="仿宋" w:hAnsi="仿宋" w:eastAsia="仿宋" w:cs="仿宋"/>
          <w:color w:val="auto"/>
          <w:kern w:val="0"/>
          <w:sz w:val="24"/>
          <w:szCs w:val="24"/>
          <w:lang w:eastAsia="zh-CN"/>
        </w:rPr>
        <w:t>投标人收到采购人车辆报险后，投标人须在规定市区内30分钟，市外60分钟内到达现场，并在</w:t>
      </w:r>
      <w:r>
        <w:rPr>
          <w:rFonts w:hint="eastAsia" w:ascii="仿宋" w:hAnsi="仿宋" w:eastAsia="仿宋" w:cs="仿宋"/>
          <w:color w:val="auto"/>
          <w:kern w:val="0"/>
          <w:sz w:val="24"/>
          <w:szCs w:val="24"/>
          <w:lang w:val="en-US" w:eastAsia="zh-CN"/>
        </w:rPr>
        <w:t>3个小时内完成现场查勘和检验工作；</w:t>
      </w:r>
      <w:r>
        <w:rPr>
          <w:rFonts w:hint="eastAsia" w:ascii="仿宋" w:hAnsi="仿宋" w:eastAsia="仿宋" w:cs="仿宋"/>
          <w:color w:val="auto"/>
          <w:kern w:val="2"/>
          <w:sz w:val="24"/>
          <w:szCs w:val="24"/>
          <w:lang w:val="en-US" w:eastAsia="zh-CN" w:bidi="ar-SA"/>
        </w:rPr>
        <w:t>外省应及时直接派人前去或委托当地本系统保险机构查看，并派专人协助投保人办理相关的索赔手续。</w:t>
      </w:r>
    </w:p>
    <w:p>
      <w:pPr>
        <w:keepNext w:val="0"/>
        <w:keepLines w:val="0"/>
        <w:pageBreakBefore w:val="0"/>
        <w:widowControl/>
        <w:kinsoku/>
        <w:wordWrap/>
        <w:overflowPunct/>
        <w:topLinePunct w:val="0"/>
        <w:autoSpaceDE/>
        <w:autoSpaceDN/>
        <w:bidi w:val="0"/>
        <w:adjustRightInd/>
        <w:snapToGrid/>
        <w:spacing w:line="480" w:lineRule="exact"/>
        <w:ind w:firstLine="240" w:firstLineChars="1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（四）赔偿期限要求: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1、索赔金额在3万元(含)以下，1个工作日内完成；</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2、索赔金额在5万元(含)以下，3个工作日内完成;</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3、索赔金额在20万元(含)以下的，7个工作日内完成；</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4、其它特殊情况沟通协商，保证采购人优先获得服务。</w:t>
      </w:r>
    </w:p>
    <w:p>
      <w:pPr>
        <w:keepNext w:val="0"/>
        <w:keepLines w:val="0"/>
        <w:pageBreakBefore w:val="0"/>
        <w:widowControl/>
        <w:kinsoku/>
        <w:wordWrap/>
        <w:overflowPunct/>
        <w:topLinePunct w:val="0"/>
        <w:autoSpaceDE/>
        <w:autoSpaceDN/>
        <w:bidi w:val="0"/>
        <w:adjustRightInd/>
        <w:snapToGrid/>
        <w:spacing w:line="480" w:lineRule="exact"/>
        <w:ind w:firstLine="240" w:firstLineChars="1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rPr>
        <w:t>（五）</w:t>
      </w:r>
      <w:r>
        <w:rPr>
          <w:rFonts w:hint="eastAsia" w:ascii="仿宋" w:hAnsi="仿宋" w:eastAsia="仿宋" w:cs="仿宋"/>
          <w:color w:val="auto"/>
          <w:kern w:val="2"/>
          <w:sz w:val="24"/>
          <w:szCs w:val="24"/>
          <w:lang w:val="en-US" w:eastAsia="zh-CN" w:bidi="ar-SA"/>
        </w:rPr>
        <w:t>不得限制投保人出险次数。</w:t>
      </w:r>
    </w:p>
    <w:p>
      <w:pPr>
        <w:keepNext w:val="0"/>
        <w:keepLines w:val="0"/>
        <w:pageBreakBefore w:val="0"/>
        <w:widowControl/>
        <w:kinsoku/>
        <w:wordWrap/>
        <w:overflowPunct/>
        <w:topLinePunct w:val="0"/>
        <w:autoSpaceDE/>
        <w:autoSpaceDN/>
        <w:bidi w:val="0"/>
        <w:adjustRightInd/>
        <w:snapToGrid/>
        <w:spacing w:line="480" w:lineRule="exact"/>
        <w:ind w:firstLine="240" w:firstLineChars="1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rPr>
        <w:t>（六）</w:t>
      </w:r>
      <w:r>
        <w:rPr>
          <w:rFonts w:hint="eastAsia" w:ascii="仿宋" w:hAnsi="仿宋" w:eastAsia="仿宋" w:cs="仿宋"/>
          <w:color w:val="auto"/>
          <w:kern w:val="2"/>
          <w:sz w:val="24"/>
          <w:szCs w:val="24"/>
          <w:lang w:val="en-US" w:eastAsia="zh-CN" w:bidi="ar-SA"/>
        </w:rPr>
        <w:t>应对投保车辆建立用户档案，开展跟踪服务。</w:t>
      </w:r>
    </w:p>
    <w:p>
      <w:pPr>
        <w:keepNext w:val="0"/>
        <w:keepLines w:val="0"/>
        <w:pageBreakBefore w:val="0"/>
        <w:widowControl/>
        <w:kinsoku/>
        <w:wordWrap/>
        <w:overflowPunct/>
        <w:topLinePunct w:val="0"/>
        <w:autoSpaceDE/>
        <w:autoSpaceDN/>
        <w:bidi w:val="0"/>
        <w:adjustRightInd/>
        <w:snapToGrid/>
        <w:spacing w:line="480" w:lineRule="exact"/>
        <w:ind w:firstLine="240" w:firstLineChars="1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rPr>
        <w:t>（七）</w:t>
      </w:r>
      <w:r>
        <w:rPr>
          <w:rFonts w:hint="eastAsia" w:ascii="仿宋" w:hAnsi="仿宋" w:eastAsia="仿宋" w:cs="仿宋"/>
          <w:color w:val="auto"/>
          <w:kern w:val="2"/>
          <w:sz w:val="24"/>
          <w:szCs w:val="24"/>
          <w:lang w:val="en-US" w:eastAsia="zh-CN" w:bidi="ar-SA"/>
        </w:rPr>
        <w:t>车辆损失险:新车（一年内）按车辆实际价值确定保险金额;旧车按车辆重置价确定保险金额。</w:t>
      </w:r>
    </w:p>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255" w:afterAutospacing="0" w:line="480" w:lineRule="exact"/>
        <w:ind w:right="0" w:firstLine="240" w:firstLineChars="100"/>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（八）投标人应具有完善的保险服务保障体系(供应商应在全市范围内,包括各县、市(区))有足够的保险服务机构,配备有足够的、有相应资质的保险人员。</w:t>
      </w:r>
    </w:p>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255" w:afterAutospacing="0" w:line="480" w:lineRule="exact"/>
        <w:ind w:right="0" w:firstLine="240" w:firstLineChars="100"/>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（九）保单在有效期内,一旦发生事故,保险公司应在承诺的时限内作出服务响应,并在承诺的理赔期限内履行赔偿义务。</w:t>
      </w:r>
    </w:p>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255" w:afterAutospacing="0" w:line="480" w:lineRule="exact"/>
        <w:ind w:right="0" w:firstLine="240" w:firstLineChars="100"/>
        <w:textAlignment w:val="auto"/>
        <w:rPr>
          <w:rFonts w:hint="eastAsia" w:ascii="仿宋" w:hAnsi="仿宋" w:eastAsia="仿宋" w:cs="仿宋"/>
          <w:b/>
          <w:color w:val="auto"/>
          <w:spacing w:val="0"/>
          <w:w w:val="100"/>
          <w:kern w:val="2"/>
          <w:sz w:val="24"/>
          <w:szCs w:val="24"/>
          <w:highlight w:val="none"/>
        </w:rPr>
      </w:pPr>
      <w:r>
        <w:rPr>
          <w:rFonts w:hint="eastAsia" w:ascii="仿宋" w:hAnsi="仿宋" w:eastAsia="仿宋" w:cs="仿宋"/>
          <w:color w:val="auto"/>
          <w:kern w:val="0"/>
          <w:sz w:val="24"/>
          <w:szCs w:val="24"/>
          <w:lang w:val="en-US" w:eastAsia="zh-CN"/>
        </w:rPr>
        <w:t>（十）对服务要求的有效响应将被视为供应商对其所服务的承诺,须将服务承诺列入合同条款。</w:t>
      </w:r>
    </w:p>
    <w:p>
      <w:pPr>
        <w:widowControl w:val="0"/>
        <w:spacing w:before="0" w:after="0" w:afterAutospacing="0" w:line="400" w:lineRule="exact"/>
        <w:jc w:val="center"/>
        <w:rPr>
          <w:rFonts w:hint="eastAsia" w:ascii="仿宋" w:hAnsi="仿宋" w:eastAsia="仿宋" w:cs="仿宋"/>
          <w:b/>
          <w:color w:val="auto"/>
          <w:spacing w:val="0"/>
          <w:w w:val="100"/>
          <w:kern w:val="2"/>
          <w:sz w:val="32"/>
          <w:szCs w:val="32"/>
          <w:highlight w:val="none"/>
          <w:lang w:val="en-US" w:eastAsia="zh-CN"/>
        </w:rPr>
      </w:pPr>
      <w:r>
        <w:rPr>
          <w:rFonts w:hint="eastAsia" w:ascii="仿宋" w:hAnsi="仿宋" w:eastAsia="仿宋" w:cs="仿宋"/>
          <w:b/>
          <w:color w:val="auto"/>
          <w:spacing w:val="0"/>
          <w:w w:val="100"/>
          <w:kern w:val="2"/>
          <w:sz w:val="32"/>
          <w:szCs w:val="32"/>
          <w:highlight w:val="none"/>
        </w:rPr>
        <w:t>第</w:t>
      </w:r>
      <w:r>
        <w:rPr>
          <w:rFonts w:hint="eastAsia" w:ascii="仿宋" w:hAnsi="仿宋" w:eastAsia="仿宋" w:cs="仿宋"/>
          <w:b/>
          <w:color w:val="auto"/>
          <w:spacing w:val="0"/>
          <w:w w:val="100"/>
          <w:kern w:val="2"/>
          <w:sz w:val="32"/>
          <w:szCs w:val="32"/>
          <w:highlight w:val="none"/>
          <w:lang w:val="en-US" w:eastAsia="zh-CN"/>
        </w:rPr>
        <w:t>三</w:t>
      </w:r>
      <w:r>
        <w:rPr>
          <w:rFonts w:hint="eastAsia" w:ascii="仿宋" w:hAnsi="仿宋" w:eastAsia="仿宋" w:cs="仿宋"/>
          <w:b/>
          <w:color w:val="auto"/>
          <w:spacing w:val="0"/>
          <w:w w:val="100"/>
          <w:kern w:val="2"/>
          <w:sz w:val="32"/>
          <w:szCs w:val="32"/>
          <w:highlight w:val="none"/>
        </w:rPr>
        <w:t>章</w:t>
      </w:r>
      <w:r>
        <w:rPr>
          <w:rFonts w:hint="eastAsia" w:ascii="仿宋" w:hAnsi="仿宋" w:eastAsia="仿宋" w:cs="仿宋"/>
          <w:b/>
          <w:color w:val="auto"/>
          <w:spacing w:val="0"/>
          <w:w w:val="100"/>
          <w:kern w:val="2"/>
          <w:sz w:val="32"/>
          <w:szCs w:val="32"/>
          <w:highlight w:val="none"/>
          <w:lang w:val="en-US" w:eastAsia="zh-CN"/>
        </w:rPr>
        <w:t xml:space="preserve">  </w:t>
      </w:r>
      <w:r>
        <w:rPr>
          <w:rFonts w:hint="eastAsia" w:ascii="仿宋" w:hAnsi="仿宋" w:eastAsia="仿宋" w:cs="仿宋"/>
          <w:b/>
          <w:color w:val="auto"/>
          <w:spacing w:val="0"/>
          <w:w w:val="100"/>
          <w:kern w:val="2"/>
          <w:sz w:val="32"/>
          <w:szCs w:val="32"/>
          <w:highlight w:val="none"/>
        </w:rPr>
        <w:t>投标文件的组成</w:t>
      </w:r>
      <w:r>
        <w:rPr>
          <w:rFonts w:hint="eastAsia" w:ascii="仿宋" w:hAnsi="仿宋" w:eastAsia="仿宋" w:cs="仿宋"/>
          <w:b/>
          <w:color w:val="auto"/>
          <w:spacing w:val="0"/>
          <w:w w:val="100"/>
          <w:kern w:val="2"/>
          <w:sz w:val="32"/>
          <w:szCs w:val="32"/>
          <w:highlight w:val="none"/>
          <w:lang w:eastAsia="zh-CN"/>
        </w:rPr>
        <w:t>、</w:t>
      </w:r>
      <w:r>
        <w:rPr>
          <w:rFonts w:hint="eastAsia" w:ascii="仿宋" w:hAnsi="仿宋" w:eastAsia="仿宋" w:cs="仿宋"/>
          <w:b/>
          <w:color w:val="auto"/>
          <w:spacing w:val="0"/>
          <w:w w:val="100"/>
          <w:kern w:val="2"/>
          <w:sz w:val="32"/>
          <w:szCs w:val="32"/>
          <w:highlight w:val="none"/>
          <w:lang w:val="en-US" w:eastAsia="zh-CN"/>
        </w:rPr>
        <w:t>格式</w:t>
      </w:r>
    </w:p>
    <w:p>
      <w:pPr>
        <w:rPr>
          <w:rStyle w:val="30"/>
          <w:rFonts w:hint="eastAsia" w:ascii="仿宋" w:hAnsi="仿宋" w:eastAsia="仿宋" w:cs="仿宋"/>
          <w:b/>
          <w:bCs w:val="0"/>
          <w:color w:val="auto"/>
          <w:sz w:val="21"/>
          <w:szCs w:val="21"/>
          <w:highlight w:val="none"/>
        </w:rPr>
      </w:pPr>
    </w:p>
    <w:p>
      <w:pPr>
        <w:shd w:val="clear"/>
        <w:outlineLvl w:val="2"/>
        <w:rPr>
          <w:rFonts w:hint="eastAsia" w:ascii="仿宋" w:hAnsi="仿宋" w:eastAsia="仿宋" w:cs="仿宋"/>
          <w:color w:val="auto"/>
          <w:sz w:val="24"/>
          <w:szCs w:val="24"/>
          <w:highlight w:val="none"/>
        </w:rPr>
      </w:pPr>
      <w:r>
        <w:rPr>
          <w:rStyle w:val="30"/>
          <w:rFonts w:hint="eastAsia" w:ascii="仿宋" w:hAnsi="仿宋" w:eastAsia="仿宋" w:cs="仿宋"/>
          <w:b/>
          <w:bCs w:val="0"/>
          <w:color w:val="auto"/>
          <w:sz w:val="24"/>
          <w:szCs w:val="24"/>
          <w:highlight w:val="none"/>
        </w:rPr>
        <w:t>投标文件组成</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评标指引表及目录</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投标函</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3.报价明细表</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投标人基本情况</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投标人基本情况一览表</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具有统一社会信用代码的营业执照（或事业单位法人证书或社会团体法人登记证书或执业许可证等证明文件）</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法定代表人授权书（投标人代表为法定代表人的无</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提供本格式）</w:t>
      </w:r>
    </w:p>
    <w:p>
      <w:pPr>
        <w:pStyle w:val="11"/>
        <w:keepNext w:val="0"/>
        <w:keepLines w:val="0"/>
        <w:pageBreakBefore w:val="0"/>
        <w:numPr>
          <w:ilvl w:val="0"/>
          <w:numId w:val="0"/>
        </w:numPr>
        <w:shd w:val="clea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法定代表人证明书</w:t>
      </w:r>
    </w:p>
    <w:p>
      <w:pPr>
        <w:keepNext w:val="0"/>
        <w:keepLines w:val="0"/>
        <w:pageBreakBefore w:val="0"/>
        <w:shd w:val="clear"/>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b/>
          <w:color w:val="auto"/>
          <w:kern w:val="0"/>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5）参与本项目无重大违法记录声明函、政府采购活动时不存在被有关部门禁止参与政府采购活动且在有效期内的情况（由供应商作出声明）</w:t>
      </w:r>
      <w:r>
        <w:rPr>
          <w:rFonts w:hint="eastAsia" w:ascii="仿宋" w:hAnsi="仿宋" w:eastAsia="仿宋" w:cs="仿宋"/>
          <w:color w:val="auto"/>
          <w:sz w:val="24"/>
          <w:szCs w:val="24"/>
          <w:highlight w:val="none"/>
        </w:rPr>
        <w:t>（格式自拟）</w:t>
      </w:r>
    </w:p>
    <w:p>
      <w:pPr>
        <w:pStyle w:val="11"/>
        <w:keepNext w:val="0"/>
        <w:keepLines w:val="0"/>
        <w:pageBreakBefore w:val="0"/>
        <w:numPr>
          <w:ilvl w:val="0"/>
          <w:numId w:val="0"/>
        </w:numPr>
        <w:shd w:val="clea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6）投标人资格自查表</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相关承诺函格式</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投标及履约承诺函</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诚信承诺函</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投标人资格条件中所需的</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资格条件相关证明文件</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7.技术规格偏离表</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8.商务条款偏离表</w:t>
      </w:r>
    </w:p>
    <w:p>
      <w:pPr>
        <w:pStyle w:val="11"/>
        <w:numPr>
          <w:ilvl w:val="0"/>
          <w:numId w:val="0"/>
        </w:numPr>
        <w:shd w:val="clear"/>
        <w:snapToGrid w:val="0"/>
        <w:spacing w:line="312"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9.投标人认为需要加以说明的其他内容</w:t>
      </w:r>
    </w:p>
    <w:p>
      <w:pPr>
        <w:pStyle w:val="2"/>
        <w:rPr>
          <w:rFonts w:hint="eastAsia" w:ascii="仿宋" w:hAnsi="仿宋" w:eastAsia="仿宋" w:cs="仿宋"/>
          <w:color w:val="auto"/>
          <w:highlight w:val="none"/>
          <w:lang w:val="en-US" w:eastAsia="zh-CN"/>
        </w:rPr>
      </w:pPr>
    </w:p>
    <w:p>
      <w:pPr>
        <w:outlineLvl w:val="2"/>
        <w:rPr>
          <w:rFonts w:hint="eastAsia" w:ascii="仿宋" w:hAnsi="仿宋" w:eastAsia="仿宋" w:cs="仿宋"/>
          <w:b/>
          <w:bCs/>
          <w:color w:val="auto"/>
          <w:szCs w:val="21"/>
          <w:highlight w:val="none"/>
        </w:rPr>
      </w:pPr>
    </w:p>
    <w:p>
      <w:pPr>
        <w:pStyle w:val="27"/>
        <w:rPr>
          <w:rFonts w:hint="eastAsia" w:ascii="仿宋" w:hAnsi="仿宋" w:eastAsia="仿宋" w:cs="仿宋"/>
          <w:color w:val="auto"/>
          <w:highlight w:val="none"/>
        </w:rPr>
      </w:pPr>
    </w:p>
    <w:p>
      <w:pPr>
        <w:outlineLvl w:val="2"/>
        <w:rPr>
          <w:rFonts w:hint="eastAsia" w:ascii="仿宋" w:hAnsi="仿宋" w:eastAsia="仿宋" w:cs="仿宋"/>
          <w:b/>
          <w:bCs/>
          <w:color w:val="auto"/>
          <w:szCs w:val="21"/>
          <w:highlight w:val="none"/>
        </w:rPr>
      </w:pPr>
    </w:p>
    <w:p>
      <w:pPr>
        <w:pStyle w:val="11"/>
        <w:rPr>
          <w:rFonts w:hint="eastAsia" w:ascii="仿宋" w:hAnsi="仿宋" w:eastAsia="仿宋" w:cs="仿宋"/>
          <w:b/>
          <w:bCs/>
          <w:color w:val="auto"/>
          <w:szCs w:val="21"/>
          <w:highlight w:val="none"/>
        </w:rPr>
      </w:pPr>
    </w:p>
    <w:p>
      <w:pPr>
        <w:pStyle w:val="11"/>
        <w:rPr>
          <w:rFonts w:hint="eastAsia" w:ascii="仿宋" w:hAnsi="仿宋" w:eastAsia="仿宋" w:cs="仿宋"/>
          <w:b/>
          <w:bCs/>
          <w:color w:val="auto"/>
          <w:szCs w:val="21"/>
          <w:highlight w:val="none"/>
        </w:rPr>
      </w:pPr>
    </w:p>
    <w:p>
      <w:pPr>
        <w:pStyle w:val="11"/>
        <w:rPr>
          <w:rFonts w:hint="eastAsia" w:ascii="仿宋" w:hAnsi="仿宋" w:eastAsia="仿宋" w:cs="仿宋"/>
          <w:b/>
          <w:bCs/>
          <w:color w:val="auto"/>
          <w:szCs w:val="21"/>
          <w:highlight w:val="none"/>
        </w:rPr>
      </w:pPr>
    </w:p>
    <w:p>
      <w:pPr>
        <w:pStyle w:val="11"/>
        <w:rPr>
          <w:rFonts w:hint="eastAsia" w:ascii="仿宋" w:hAnsi="仿宋" w:eastAsia="仿宋" w:cs="仿宋"/>
          <w:b/>
          <w:bCs/>
          <w:color w:val="auto"/>
          <w:szCs w:val="21"/>
          <w:highlight w:val="none"/>
        </w:rPr>
      </w:pPr>
    </w:p>
    <w:p>
      <w:pPr>
        <w:pStyle w:val="11"/>
        <w:rPr>
          <w:rFonts w:hint="eastAsia" w:ascii="仿宋" w:hAnsi="仿宋" w:eastAsia="仿宋" w:cs="仿宋"/>
          <w:b/>
          <w:bCs/>
          <w:color w:val="auto"/>
          <w:szCs w:val="21"/>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outlineLvl w:val="2"/>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投标</w:t>
      </w:r>
      <w:r>
        <w:rPr>
          <w:rStyle w:val="30"/>
          <w:rFonts w:hint="eastAsia" w:ascii="仿宋" w:hAnsi="仿宋" w:eastAsia="仿宋" w:cs="仿宋"/>
          <w:b/>
          <w:bCs w:val="0"/>
          <w:color w:val="auto"/>
          <w:sz w:val="28"/>
          <w:szCs w:val="28"/>
          <w:highlight w:val="none"/>
        </w:rPr>
        <w:t>文件</w:t>
      </w:r>
      <w:r>
        <w:rPr>
          <w:rFonts w:hint="eastAsia" w:ascii="仿宋" w:hAnsi="仿宋" w:eastAsia="仿宋" w:cs="仿宋"/>
          <w:b/>
          <w:color w:val="auto"/>
          <w:sz w:val="28"/>
          <w:szCs w:val="28"/>
          <w:highlight w:val="none"/>
        </w:rPr>
        <w:t>格式</w:t>
      </w:r>
    </w:p>
    <w:p>
      <w:pPr>
        <w:pStyle w:val="2"/>
        <w:rPr>
          <w:rFonts w:hint="eastAsia" w:ascii="仿宋" w:hAnsi="仿宋" w:eastAsia="仿宋" w:cs="仿宋"/>
          <w:color w:val="auto"/>
          <w:highlight w:val="none"/>
        </w:rPr>
      </w:pPr>
    </w:p>
    <w:p>
      <w:pPr>
        <w:keepNext/>
        <w:keepLines/>
        <w:spacing w:line="360" w:lineRule="auto"/>
        <w:outlineLvl w:val="3"/>
        <w:rPr>
          <w:rFonts w:hint="eastAsia" w:ascii="仿宋" w:hAnsi="仿宋" w:eastAsia="仿宋" w:cs="仿宋"/>
          <w:b/>
          <w:bCs/>
          <w:color w:val="auto"/>
          <w:sz w:val="24"/>
          <w:szCs w:val="24"/>
          <w:highlight w:val="none"/>
        </w:rPr>
      </w:pPr>
      <w:bookmarkStart w:id="6" w:name="_Toc24797"/>
      <w:bookmarkStart w:id="7" w:name="_Toc18075"/>
      <w:bookmarkStart w:id="8" w:name="_Toc5828"/>
      <w:bookmarkStart w:id="9" w:name="_Toc24698"/>
      <w:r>
        <w:rPr>
          <w:rFonts w:hint="eastAsia" w:ascii="仿宋" w:hAnsi="仿宋" w:eastAsia="仿宋" w:cs="仿宋"/>
          <w:b/>
          <w:bCs/>
          <w:color w:val="auto"/>
          <w:sz w:val="24"/>
          <w:szCs w:val="24"/>
          <w:highlight w:val="none"/>
        </w:rPr>
        <w:t>一、评标指引表</w:t>
      </w:r>
      <w:bookmarkEnd w:id="6"/>
      <w:bookmarkEnd w:id="7"/>
      <w:bookmarkEnd w:id="8"/>
      <w:bookmarkEnd w:id="9"/>
    </w:p>
    <w:tbl>
      <w:tblPr>
        <w:tblStyle w:val="21"/>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55"/>
        <w:gridCol w:w="3150"/>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589" w:type="dxa"/>
            <w:gridSpan w:val="3"/>
            <w:tcBorders>
              <w:top w:val="nil"/>
              <w:left w:val="nil"/>
              <w:bottom w:val="single" w:color="auto" w:sz="4" w:space="0"/>
              <w:right w:val="nil"/>
            </w:tcBorders>
          </w:tcPr>
          <w:p>
            <w:pPr>
              <w:adjustRightInd w:val="0"/>
              <w:snapToGrid w:val="0"/>
              <w:spacing w:line="360" w:lineRule="auto"/>
              <w:rPr>
                <w:rFonts w:hint="default" w:ascii="仿宋" w:hAnsi="仿宋" w:eastAsia="仿宋" w:cs="仿宋"/>
                <w:bCs/>
                <w:color w:val="auto"/>
                <w:sz w:val="24"/>
                <w:szCs w:val="24"/>
                <w:highlight w:val="none"/>
                <w:lang w:val="en-US" w:eastAsia="zh-CN"/>
              </w:rPr>
            </w:pPr>
            <w:r>
              <w:rPr>
                <w:rFonts w:hint="eastAsia" w:ascii="仿宋" w:hAnsi="仿宋" w:eastAsia="仿宋" w:cs="仿宋"/>
                <w:b/>
                <w:bCs w:val="0"/>
                <w:color w:val="auto"/>
                <w:sz w:val="24"/>
                <w:szCs w:val="24"/>
                <w:highlight w:val="none"/>
              </w:rPr>
              <w:t>项目名称：</w:t>
            </w:r>
            <w:r>
              <w:rPr>
                <w:rFonts w:hint="eastAsia" w:ascii="仿宋" w:hAnsi="仿宋" w:eastAsia="仿宋" w:cs="仿宋"/>
                <w:b/>
                <w:bCs w:val="0"/>
                <w:color w:val="auto"/>
                <w:sz w:val="24"/>
                <w:szCs w:val="24"/>
                <w:highlight w:val="none"/>
                <w:lang w:val="en-US" w:eastAsia="zh-CN"/>
              </w:rPr>
              <w:t>深圳市龙岗中心医院公务车辆保险服务项目</w:t>
            </w:r>
          </w:p>
        </w:tc>
        <w:tc>
          <w:tcPr>
            <w:tcW w:w="3130" w:type="dxa"/>
            <w:tcBorders>
              <w:top w:val="nil"/>
              <w:left w:val="nil"/>
              <w:bottom w:val="single" w:color="auto" w:sz="4" w:space="0"/>
              <w:right w:val="nil"/>
            </w:tcBorders>
          </w:tcPr>
          <w:p>
            <w:pPr>
              <w:adjustRightInd w:val="0"/>
              <w:snapToGrid w:val="0"/>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
                <w:bCs w:val="0"/>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589" w:type="dxa"/>
            <w:gridSpan w:val="3"/>
            <w:tcBorders>
              <w:top w:val="single" w:color="auto" w:sz="4" w:space="0"/>
              <w:tl2br w:val="single" w:color="auto" w:sz="4" w:space="0"/>
            </w:tcBorders>
          </w:tcPr>
          <w:p>
            <w:pPr>
              <w:spacing w:line="360" w:lineRule="auto"/>
              <w:ind w:firstLine="2409" w:firstLineChars="10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指引内容</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指引部分名称及代号</w:t>
            </w:r>
          </w:p>
        </w:tc>
        <w:tc>
          <w:tcPr>
            <w:tcW w:w="3130" w:type="dxa"/>
            <w:tcBorders>
              <w:top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相应内容位置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资格性及符合性检查</w:t>
            </w:r>
          </w:p>
        </w:tc>
        <w:tc>
          <w:tcPr>
            <w:tcW w:w="1255" w:type="dxa"/>
            <w:vMerge w:val="restart"/>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资格性</w:t>
            </w: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restart"/>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符合性</w:t>
            </w: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restart"/>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综合评分</w:t>
            </w:r>
          </w:p>
        </w:tc>
        <w:tc>
          <w:tcPr>
            <w:tcW w:w="1255"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报价</w:t>
            </w:r>
            <w:r>
              <w:rPr>
                <w:rFonts w:hint="eastAsia" w:ascii="仿宋" w:hAnsi="仿宋" w:eastAsia="仿宋" w:cs="仿宋"/>
                <w:b/>
                <w:color w:val="auto"/>
                <w:sz w:val="24"/>
                <w:szCs w:val="24"/>
                <w:highlight w:val="none"/>
              </w:rPr>
              <w:t>部分</w:t>
            </w: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3130"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restart"/>
            <w:vAlign w:val="center"/>
          </w:tcPr>
          <w:p>
            <w:pPr>
              <w:spacing w:line="360" w:lineRule="auto"/>
              <w:jc w:val="center"/>
              <w:rPr>
                <w:rFonts w:hint="eastAsia" w:ascii="仿宋" w:hAnsi="仿宋" w:eastAsia="仿宋" w:cs="仿宋"/>
                <w:b/>
                <w:color w:val="auto"/>
                <w:sz w:val="24"/>
                <w:szCs w:val="24"/>
                <w:highlight w:val="none"/>
                <w:lang w:val="en-US" w:eastAsia="zh-CN" w:bidi="ar-SA"/>
              </w:rPr>
            </w:pPr>
            <w:r>
              <w:rPr>
                <w:rFonts w:hint="eastAsia" w:ascii="仿宋" w:hAnsi="仿宋" w:eastAsia="仿宋" w:cs="仿宋"/>
                <w:b/>
                <w:color w:val="auto"/>
                <w:sz w:val="24"/>
                <w:szCs w:val="24"/>
                <w:highlight w:val="none"/>
              </w:rPr>
              <w:t>技术部分</w:t>
            </w:r>
          </w:p>
        </w:tc>
        <w:tc>
          <w:tcPr>
            <w:tcW w:w="3150" w:type="dxa"/>
            <w:vAlign w:val="center"/>
          </w:tcPr>
          <w:p>
            <w:pPr>
              <w:spacing w:line="360" w:lineRule="auto"/>
              <w:jc w:val="center"/>
              <w:rPr>
                <w:rFonts w:hint="eastAsia" w:ascii="仿宋" w:hAnsi="仿宋" w:eastAsia="仿宋" w:cs="仿宋"/>
                <w:b/>
                <w:color w:val="auto"/>
                <w:sz w:val="24"/>
                <w:szCs w:val="24"/>
                <w:highlight w:val="none"/>
                <w:lang w:val="en-US" w:eastAsia="zh-CN" w:bidi="ar-SA"/>
              </w:rPr>
            </w:pPr>
            <w:r>
              <w:rPr>
                <w:rFonts w:hint="eastAsia" w:ascii="仿宋" w:hAnsi="仿宋" w:eastAsia="仿宋" w:cs="仿宋"/>
                <w:b/>
                <w:color w:val="auto"/>
                <w:sz w:val="24"/>
                <w:szCs w:val="24"/>
                <w:highlight w:val="none"/>
              </w:rPr>
              <w:t>1</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lang w:val="en-US" w:eastAsia="zh-CN" w:bidi="ar-SA"/>
              </w:rPr>
            </w:pPr>
            <w:r>
              <w:rPr>
                <w:rFonts w:hint="eastAsia" w:ascii="仿宋" w:hAnsi="仿宋" w:eastAsia="仿宋" w:cs="仿宋"/>
                <w:b/>
                <w:color w:val="auto"/>
                <w:sz w:val="24"/>
                <w:szCs w:val="24"/>
                <w:highlight w:val="none"/>
              </w:rPr>
              <w:t>2</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lang w:val="en-US" w:eastAsia="zh-CN" w:bidi="ar-SA"/>
              </w:rPr>
            </w:pPr>
            <w:r>
              <w:rPr>
                <w:rFonts w:hint="eastAsia" w:ascii="仿宋" w:hAnsi="仿宋" w:eastAsia="仿宋" w:cs="仿宋"/>
                <w:b/>
                <w:color w:val="auto"/>
                <w:sz w:val="24"/>
                <w:szCs w:val="24"/>
                <w:highlight w:val="none"/>
              </w:rPr>
              <w:t>3</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lang w:val="en-US" w:eastAsia="zh-CN" w:bidi="ar-SA"/>
              </w:rPr>
            </w:pPr>
            <w:r>
              <w:rPr>
                <w:rFonts w:hint="eastAsia" w:ascii="仿宋" w:hAnsi="仿宋" w:eastAsia="仿宋" w:cs="仿宋"/>
                <w:b/>
                <w:color w:val="auto"/>
                <w:sz w:val="24"/>
                <w:szCs w:val="24"/>
                <w:highlight w:val="none"/>
              </w:rPr>
              <w:t>…</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restart"/>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商务</w:t>
            </w:r>
            <w:r>
              <w:rPr>
                <w:rFonts w:hint="eastAsia" w:ascii="仿宋" w:hAnsi="仿宋" w:eastAsia="仿宋" w:cs="仿宋"/>
                <w:b/>
                <w:color w:val="auto"/>
                <w:sz w:val="24"/>
                <w:szCs w:val="24"/>
                <w:highlight w:val="none"/>
              </w:rPr>
              <w:t>部分</w:t>
            </w: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4" w:type="dxa"/>
            <w:vMerge w:val="continue"/>
          </w:tcPr>
          <w:p>
            <w:pPr>
              <w:spacing w:line="360" w:lineRule="auto"/>
              <w:rPr>
                <w:rFonts w:hint="eastAsia" w:ascii="仿宋" w:hAnsi="仿宋" w:eastAsia="仿宋" w:cs="仿宋"/>
                <w:b/>
                <w:color w:val="auto"/>
                <w:sz w:val="24"/>
                <w:szCs w:val="24"/>
                <w:highlight w:val="none"/>
              </w:rPr>
            </w:pPr>
          </w:p>
        </w:tc>
        <w:tc>
          <w:tcPr>
            <w:tcW w:w="1255" w:type="dxa"/>
            <w:vMerge w:val="continue"/>
          </w:tcPr>
          <w:p>
            <w:pPr>
              <w:spacing w:line="360" w:lineRule="auto"/>
              <w:rPr>
                <w:rFonts w:hint="eastAsia" w:ascii="仿宋" w:hAnsi="仿宋" w:eastAsia="仿宋" w:cs="仿宋"/>
                <w:b/>
                <w:color w:val="auto"/>
                <w:sz w:val="24"/>
                <w:szCs w:val="24"/>
                <w:highlight w:val="none"/>
              </w:rPr>
            </w:pPr>
          </w:p>
        </w:tc>
        <w:tc>
          <w:tcPr>
            <w:tcW w:w="3150"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3130" w:type="dxa"/>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w:t>
            </w:r>
          </w:p>
        </w:tc>
      </w:tr>
    </w:tbl>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w:t>
      </w:r>
      <w:r>
        <w:rPr>
          <w:rFonts w:hint="eastAsia" w:ascii="仿宋" w:hAnsi="仿宋" w:eastAsia="仿宋" w:cs="仿宋"/>
          <w:b/>
          <w:bCs/>
          <w:color w:val="auto"/>
          <w:sz w:val="24"/>
          <w:szCs w:val="24"/>
          <w:highlight w:val="none"/>
        </w:rPr>
        <w:t>资格性及符合性检查</w:t>
      </w:r>
      <w:r>
        <w:rPr>
          <w:rFonts w:hint="eastAsia" w:ascii="仿宋" w:hAnsi="仿宋" w:eastAsia="仿宋" w:cs="仿宋"/>
          <w:color w:val="auto"/>
          <w:sz w:val="24"/>
          <w:szCs w:val="24"/>
          <w:highlight w:val="none"/>
        </w:rPr>
        <w:t>详见招标文件</w:t>
      </w:r>
      <w:r>
        <w:rPr>
          <w:rFonts w:hint="eastAsia" w:ascii="仿宋" w:hAnsi="仿宋" w:eastAsia="仿宋" w:cs="仿宋"/>
          <w:b/>
          <w:bCs/>
          <w:color w:val="auto"/>
          <w:sz w:val="24"/>
          <w:szCs w:val="24"/>
          <w:highlight w:val="none"/>
        </w:rPr>
        <w:t>“关键信息”“投标文件初审表”</w:t>
      </w:r>
      <w:r>
        <w:rPr>
          <w:rFonts w:hint="eastAsia" w:ascii="仿宋" w:hAnsi="仿宋" w:eastAsia="仿宋" w:cs="仿宋"/>
          <w:color w:val="auto"/>
          <w:sz w:val="24"/>
          <w:szCs w:val="24"/>
          <w:highlight w:val="none"/>
        </w:rPr>
        <w:t>，请在本表写明投标文件中的响应位置。</w:t>
      </w:r>
    </w:p>
    <w:p>
      <w:pPr>
        <w:numPr>
          <w:ilvl w:val="0"/>
          <w:numId w:val="9"/>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综合评分部分</w:t>
      </w:r>
      <w:r>
        <w:rPr>
          <w:rFonts w:hint="eastAsia" w:ascii="仿宋" w:hAnsi="仿宋" w:eastAsia="仿宋" w:cs="仿宋"/>
          <w:color w:val="auto"/>
          <w:sz w:val="24"/>
          <w:szCs w:val="24"/>
          <w:highlight w:val="none"/>
        </w:rPr>
        <w:t>分为</w:t>
      </w:r>
      <w:r>
        <w:rPr>
          <w:rFonts w:hint="eastAsia" w:ascii="仿宋" w:hAnsi="仿宋" w:eastAsia="仿宋" w:cs="仿宋"/>
          <w:color w:val="auto"/>
          <w:sz w:val="24"/>
          <w:szCs w:val="24"/>
          <w:highlight w:val="none"/>
          <w:lang w:val="en-US" w:eastAsia="zh-CN"/>
        </w:rPr>
        <w:t>报价部分、技术部分和</w:t>
      </w:r>
      <w:r>
        <w:rPr>
          <w:rFonts w:hint="eastAsia" w:ascii="仿宋" w:hAnsi="仿宋" w:eastAsia="仿宋" w:cs="仿宋"/>
          <w:color w:val="auto"/>
          <w:sz w:val="24"/>
          <w:szCs w:val="24"/>
          <w:highlight w:val="none"/>
        </w:rPr>
        <w:t>商务部分详见招标文件</w:t>
      </w:r>
      <w:r>
        <w:rPr>
          <w:rFonts w:hint="eastAsia" w:ascii="仿宋" w:hAnsi="仿宋" w:eastAsia="仿宋" w:cs="仿宋"/>
          <w:b/>
          <w:bCs/>
          <w:color w:val="auto"/>
          <w:sz w:val="24"/>
          <w:szCs w:val="24"/>
          <w:highlight w:val="none"/>
        </w:rPr>
        <w:t>“关键信息”“评标方法”</w:t>
      </w:r>
      <w:r>
        <w:rPr>
          <w:rFonts w:hint="eastAsia" w:ascii="仿宋" w:hAnsi="仿宋" w:eastAsia="仿宋" w:cs="仿宋"/>
          <w:color w:val="auto"/>
          <w:sz w:val="24"/>
          <w:szCs w:val="24"/>
          <w:highlight w:val="none"/>
        </w:rPr>
        <w:t>，请在本表写明投标文件中的响应位置。</w:t>
      </w:r>
    </w:p>
    <w:p>
      <w:pPr>
        <w:rPr>
          <w:rFonts w:hint="eastAsia" w:ascii="仿宋" w:hAnsi="仿宋" w:eastAsia="仿宋" w:cs="仿宋"/>
          <w:b w:val="0"/>
          <w:i w:val="0"/>
          <w:caps w:val="0"/>
          <w:color w:val="auto"/>
          <w:spacing w:val="0"/>
          <w:w w:val="100"/>
          <w:sz w:val="24"/>
          <w:szCs w:val="24"/>
          <w:highlight w:val="none"/>
        </w:rPr>
      </w:pPr>
      <w:r>
        <w:rPr>
          <w:rFonts w:hint="eastAsia" w:ascii="仿宋" w:hAnsi="仿宋" w:eastAsia="仿宋" w:cs="仿宋"/>
          <w:b w:val="0"/>
          <w:i w:val="0"/>
          <w:caps w:val="0"/>
          <w:color w:val="auto"/>
          <w:spacing w:val="0"/>
          <w:w w:val="100"/>
          <w:sz w:val="24"/>
          <w:szCs w:val="24"/>
          <w:highlight w:val="none"/>
        </w:rPr>
        <w:br w:type="page"/>
      </w:r>
    </w:p>
    <w:p>
      <w:pPr>
        <w:outlineLvl w:val="3"/>
        <w:rPr>
          <w:rFonts w:hint="eastAsia" w:ascii="仿宋" w:hAnsi="仿宋" w:eastAsia="仿宋" w:cs="仿宋"/>
          <w:b/>
          <w:bCs/>
          <w:color w:val="auto"/>
          <w:sz w:val="24"/>
          <w:szCs w:val="24"/>
          <w:highlight w:val="none"/>
        </w:rPr>
      </w:pPr>
      <w:r>
        <w:rPr>
          <w:rFonts w:hint="eastAsia" w:ascii="仿宋" w:hAnsi="仿宋" w:eastAsia="仿宋" w:cs="仿宋"/>
          <w:b/>
          <w:bCs/>
          <w:color w:val="auto"/>
          <w:szCs w:val="21"/>
          <w:highlight w:val="none"/>
          <w:lang w:val="en-US" w:eastAsia="zh-CN"/>
        </w:rPr>
        <w:t>二</w:t>
      </w:r>
      <w:r>
        <w:rPr>
          <w:rFonts w:hint="eastAsia" w:ascii="仿宋" w:hAnsi="仿宋" w:eastAsia="仿宋" w:cs="仿宋"/>
          <w:b/>
          <w:bCs/>
          <w:color w:val="auto"/>
          <w:szCs w:val="21"/>
          <w:highlight w:val="none"/>
        </w:rPr>
        <w:t>、投标函格式</w:t>
      </w:r>
    </w:p>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投标函</w:t>
      </w:r>
    </w:p>
    <w:p>
      <w:pPr>
        <w:pStyle w:val="2"/>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深圳市龙岗中心医院</w:t>
      </w:r>
      <w:r>
        <w:rPr>
          <w:rFonts w:hint="eastAsia" w:ascii="仿宋" w:hAnsi="仿宋" w:eastAsia="仿宋" w:cs="仿宋"/>
          <w:color w:val="auto"/>
          <w:sz w:val="24"/>
          <w:szCs w:val="24"/>
          <w:highlight w:val="none"/>
          <w:u w:val="single"/>
        </w:rPr>
        <w:t xml:space="preserve">  </w:t>
      </w:r>
    </w:p>
    <w:p>
      <w:pPr>
        <w:spacing w:after="120" w:afterLines="5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1、根据已收到贵方项目编号为</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auto"/>
          <w:sz w:val="24"/>
          <w:szCs w:val="24"/>
          <w:highlight w:val="none"/>
        </w:rPr>
        <w:t>的</w:t>
      </w:r>
      <w:r>
        <w:rPr>
          <w:rFonts w:hint="eastAsia" w:ascii="仿宋" w:hAnsi="仿宋" w:eastAsia="仿宋" w:cs="仿宋"/>
          <w:bCs/>
          <w:color w:val="auto"/>
          <w:sz w:val="24"/>
          <w:szCs w:val="24"/>
          <w:highlight w:val="none"/>
          <w:u w:val="single"/>
          <w:lang w:val="en-US" w:eastAsia="zh-CN"/>
        </w:rPr>
        <w:t xml:space="preserve"> 深圳市龙岗中心医院公务车辆保险服务项目 </w:t>
      </w:r>
      <w:r>
        <w:rPr>
          <w:rFonts w:hint="eastAsia" w:ascii="仿宋" w:hAnsi="仿宋" w:eastAsia="仿宋" w:cs="仿宋"/>
          <w:color w:val="auto"/>
          <w:sz w:val="24"/>
          <w:szCs w:val="24"/>
          <w:highlight w:val="none"/>
        </w:rPr>
        <w:t>采购的招标文件，遵照《深圳经济特区政府采购条例》等有关规定，我方经研究上述招标文件的专用条款及通用条款后，愿以开标一览表中填写的投标报价参与投标并按招标文件要求承包上述项目。</w:t>
      </w:r>
    </w:p>
    <w:p>
      <w:pPr>
        <w:spacing w:after="120" w:afterLines="5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2、我方已认真核实了投标文件的全部资料，所有资料均为真实资料。我方对投标文件中全部投标资料的真实性负责，如被证实我方的投标文件中存在虚假资料，我方愿意接受主管部门作出的行政处罚。</w:t>
      </w:r>
    </w:p>
    <w:p>
      <w:pPr>
        <w:spacing w:after="120" w:afterLines="50"/>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3、我方同意所递交的投标文件在“对通用条款的补充内容”中的投标有效期内有效，在此期间内我方的投标有可能中标，我方将受此约束。</w:t>
      </w:r>
    </w:p>
    <w:p>
      <w:pPr>
        <w:spacing w:after="120" w:afterLines="50"/>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4、我方如果中标，我方承诺中标后按照采购相关规定与采购人签订合同，将保证履行我方投标文件所响应全部责任和义务，</w:t>
      </w:r>
      <w:r>
        <w:rPr>
          <w:rFonts w:hint="eastAsia" w:ascii="仿宋" w:hAnsi="仿宋" w:eastAsia="仿宋" w:cs="仿宋"/>
          <w:color w:val="000000" w:themeColor="text1"/>
          <w:sz w:val="24"/>
          <w:szCs w:val="24"/>
          <w:highlight w:val="none"/>
          <w14:textFill>
            <w14:solidFill>
              <w14:schemeClr w14:val="tx1"/>
            </w14:solidFill>
          </w14:textFill>
        </w:rPr>
        <w:t>按质、按量、按期完成合同中的全部任务。</w:t>
      </w:r>
      <w:r>
        <w:rPr>
          <w:rFonts w:hint="eastAsia" w:ascii="仿宋" w:hAnsi="仿宋" w:eastAsia="仿宋" w:cs="仿宋"/>
          <w:color w:val="auto"/>
          <w:sz w:val="24"/>
          <w:szCs w:val="24"/>
          <w:highlight w:val="none"/>
        </w:rPr>
        <w:t>如因我方原因未在规定时限内与采购人签订合同的，愿意接受相关部门作出的相应处理。除非另外达成协议并生效，贵方中标通知书和本投标文件将构成合同组成部分。</w:t>
      </w:r>
    </w:p>
    <w:p>
      <w:pPr>
        <w:pStyle w:val="2"/>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5、我方同意提供贵方可能要求的与其投标有关的一切数据或资料。</w:t>
      </w:r>
    </w:p>
    <w:p>
      <w:pPr>
        <w:spacing w:after="120" w:afterLines="50"/>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6、我方理解最低报价不作为中标的唯一条件，采购人及采购代理机构将不受投标文件的</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任何条款约束。</w:t>
      </w:r>
    </w:p>
    <w:p>
      <w:pPr>
        <w:ind w:left="617" w:leftChars="257"/>
        <w:rPr>
          <w:rFonts w:hint="eastAsia" w:ascii="仿宋" w:hAnsi="仿宋" w:eastAsia="仿宋" w:cs="仿宋"/>
          <w:color w:val="auto"/>
          <w:sz w:val="24"/>
          <w:szCs w:val="24"/>
          <w:highlight w:val="none"/>
        </w:rPr>
      </w:pPr>
    </w:p>
    <w:p>
      <w:pPr>
        <w:ind w:left="617" w:leftChars="257"/>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单位地址：</w:t>
      </w:r>
      <w:r>
        <w:rPr>
          <w:rFonts w:hint="eastAsia" w:ascii="仿宋" w:hAnsi="仿宋" w:eastAsia="仿宋" w:cs="仿宋"/>
          <w:color w:val="auto"/>
          <w:sz w:val="24"/>
          <w:szCs w:val="24"/>
          <w:highlight w:val="none"/>
          <w:u w:val="single"/>
        </w:rPr>
        <w:t xml:space="preserve">               </w:t>
      </w:r>
    </w:p>
    <w:p>
      <w:pPr>
        <w:ind w:left="617" w:leftChars="257"/>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法定代表人或其委托代理人（签字或签章）：</w:t>
      </w:r>
      <w:r>
        <w:rPr>
          <w:rFonts w:hint="eastAsia" w:ascii="仿宋" w:hAnsi="仿宋" w:eastAsia="仿宋" w:cs="仿宋"/>
          <w:color w:val="auto"/>
          <w:sz w:val="24"/>
          <w:szCs w:val="24"/>
          <w:highlight w:val="none"/>
          <w:u w:val="single"/>
        </w:rPr>
        <w:t xml:space="preserve">                   </w:t>
      </w:r>
    </w:p>
    <w:p>
      <w:pPr>
        <w:ind w:left="617" w:leftChars="257"/>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传真：</w:t>
      </w:r>
      <w:r>
        <w:rPr>
          <w:rFonts w:hint="eastAsia" w:ascii="仿宋" w:hAnsi="仿宋" w:eastAsia="仿宋" w:cs="仿宋"/>
          <w:color w:val="auto"/>
          <w:sz w:val="24"/>
          <w:szCs w:val="24"/>
          <w:highlight w:val="none"/>
          <w:u w:val="single"/>
        </w:rPr>
        <w:t xml:space="preserve">            </w:t>
      </w:r>
    </w:p>
    <w:p>
      <w:pPr>
        <w:ind w:left="617" w:left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开户银行名称：</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lang w:val="en-US" w:eastAsia="zh-CN"/>
        </w:rPr>
        <w:t>账</w:t>
      </w:r>
      <w:r>
        <w:rPr>
          <w:rFonts w:hint="eastAsia" w:ascii="仿宋" w:hAnsi="仿宋" w:eastAsia="仿宋" w:cs="仿宋"/>
          <w:color w:val="auto"/>
          <w:sz w:val="24"/>
          <w:szCs w:val="24"/>
          <w:highlight w:val="none"/>
        </w:rPr>
        <w:t>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ind w:left="617" w:left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开户银行地址：</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开户银行电话：</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ind w:firstLine="616" w:firstLine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                                </w:t>
      </w:r>
    </w:p>
    <w:p>
      <w:pPr>
        <w:pStyle w:val="27"/>
        <w:rPr>
          <w:rFonts w:hint="eastAsia" w:ascii="仿宋" w:hAnsi="仿宋" w:eastAsia="仿宋" w:cs="仿宋"/>
          <w:color w:val="auto"/>
          <w:sz w:val="24"/>
          <w:szCs w:val="24"/>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numPr>
          <w:ilvl w:val="0"/>
          <w:numId w:val="10"/>
        </w:numPr>
        <w:outlineLvl w:val="3"/>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报价明细表</w:t>
      </w:r>
    </w:p>
    <w:p>
      <w:pPr>
        <w:numPr>
          <w:ilvl w:val="0"/>
          <w:numId w:val="0"/>
        </w:numPr>
        <w:outlineLvl w:val="3"/>
        <w:rPr>
          <w:rFonts w:hint="default" w:ascii="仿宋" w:hAnsi="仿宋" w:eastAsia="仿宋" w:cs="仿宋"/>
          <w:b/>
          <w:bCs/>
          <w:color w:val="auto"/>
          <w:szCs w:val="21"/>
          <w:highlight w:val="none"/>
          <w:lang w:val="en-US" w:eastAsia="zh-CN"/>
        </w:rPr>
      </w:pPr>
    </w:p>
    <w:tbl>
      <w:tblPr>
        <w:tblStyle w:val="21"/>
        <w:tblpPr w:leftFromText="180" w:rightFromText="180" w:vertAnchor="text" w:horzAnchor="page" w:tblpX="808" w:tblpY="280"/>
        <w:tblOverlap w:val="never"/>
        <w:tblW w:w="10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4"/>
        <w:gridCol w:w="653"/>
        <w:gridCol w:w="942"/>
        <w:gridCol w:w="1489"/>
        <w:gridCol w:w="612"/>
        <w:gridCol w:w="395"/>
        <w:gridCol w:w="451"/>
        <w:gridCol w:w="1274"/>
        <w:gridCol w:w="954"/>
        <w:gridCol w:w="1009"/>
        <w:gridCol w:w="623"/>
        <w:gridCol w:w="623"/>
        <w:gridCol w:w="488"/>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序号</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车牌号</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车辆用途</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品牌型号</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车辆类型</w:t>
            </w:r>
          </w:p>
        </w:tc>
        <w:tc>
          <w:tcPr>
            <w:tcW w:w="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座位数</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排量</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车辆识别代号</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发动机号</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行驶证登记日期</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商业险保费</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交强险保费</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代收代缴车船税</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粤BPW360</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雅阁HG7201A</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小轿车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LHGCM462962019411</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K20A71621912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2006年7月5日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粤BPW367</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广本奥德赛牌HG6480</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小轿车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LHGRB184962013430</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K24A66613440</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2006年7月5日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粤BL278H</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丰田凯美瑞GTM7200GB</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小轿车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LVGBH40K59G303819</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C612310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2009年3月23日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4</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粤B95666</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金旅牌XML6700C</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中巴</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28</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LJ16AE4D572001155</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TD42-508120A</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2007年6月28日</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粤B116PW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上海别克CL8(SGM6527AT)</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旅行车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2.5-3.0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LSGUD82C8AE037432</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07010102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2010年9月15日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6</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粤B3563L</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广本奥德赛HG6480BB</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旅行车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LHGRB185082018544</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6818560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2009年1月12日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粤B0365J</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北地牌ND5043XJH</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3.498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WD3YE4464AS472227</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27297931563328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2010年11月29日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8</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粤B092H6</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后勤服务用车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别克商务车SGM6521ATA</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旅行车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LSGUA83B7BE060779</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112210475</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2011年12月15日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9</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粤BG9A23</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北地牌ND5043XJH</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3.498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WD3YE4465BS562021</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27297931867737</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2011年7月7日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10</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粤BL0J38</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后勤服务用车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五十铃NKR77LLCWCJAXS</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载货汽车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LWLNKRHW7BL070403</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30083105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2011年12月26日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11</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粤BL3J39</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后勤服务用车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五十铃NKR77LLCWCJAXS</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载货汽车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LWLNKRHWXBL070394</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30083117</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2011年12月26日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12</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粤BX1662</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雅阁HG7201轿车</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小轿车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LHGCM462432001619</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K20A71301626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2003年4月4日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13</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粤BWV449</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北地牌ND5030XJH</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6</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2.3</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WD3YB28476R957806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11198440092096</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2007年5月18日</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14</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粤BK5706</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五洲龙牌FDG5126XTJ1</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4</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6.5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LGF4DBJNXAF123144</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J62FBA00016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2010年9月27日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15</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粤B665L2</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北地牌ND5031XJH-H4</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2.351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LJXBHFHC19T093286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SHA7475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2010年11月15日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16</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粤BG4A07</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北地牌ND5043XJH</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3.498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WD3YE4468BS562465</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27297931871969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2011年7月7日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17</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粤BJ12Q7</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北地牌ND5040XJH-3H</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8</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3.498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WD3YE4A62JP548888</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272979H1010578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2018年12月5日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粤BP012S</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北地牌ND5042XJH</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8</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2.143</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LB1YE4491H8004607</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33788712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2018年12月20日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19</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粤B160Y8</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新飞牌XKC5041XJH6J</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2.198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LJXBHDJD2MT031007</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M2P37089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2021年8月5日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粤B56UA1</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特种专业技术用车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升骏振轩牌GZX5041XJH</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专项作业车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2.198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LJXBHDJD2MT073757</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M7P60518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2022年5月7日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21</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粤BE9475</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 xml:space="preserve">  金旅牌XML6103J23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大巴</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47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2.0-2.5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LL3BGCDJ49A001225</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10401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2009年9月24日</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2"/>
                <w:szCs w:val="12"/>
                <w:u w:val="none"/>
                <w:lang w:val="en-US" w:eastAsia="zh-CN" w:bidi="ar-SA"/>
              </w:rPr>
            </w:pPr>
            <w:r>
              <w:rPr>
                <w:rFonts w:hint="eastAsia" w:ascii="微软雅黑" w:hAnsi="微软雅黑" w:eastAsia="微软雅黑" w:cs="微软雅黑"/>
                <w:i w:val="0"/>
                <w:color w:val="000000"/>
                <w:kern w:val="0"/>
                <w:sz w:val="12"/>
                <w:szCs w:val="12"/>
                <w:u w:val="none"/>
                <w:lang w:val="en-US" w:eastAsia="zh-CN" w:bidi="ar"/>
              </w:rPr>
              <w:t>22</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粤BX6091</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特种专业用车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厦门金旅XML5031BXJH2.3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面包车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2.3</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LZABF2G432C002549</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eastAsia" w:ascii="微软雅黑" w:hAnsi="微软雅黑" w:eastAsia="微软雅黑" w:cs="微软雅黑"/>
                <w:i w:val="0"/>
                <w:color w:val="000000"/>
                <w:kern w:val="0"/>
                <w:sz w:val="12"/>
                <w:szCs w:val="12"/>
                <w:u w:val="none"/>
                <w:lang w:val="en-US" w:eastAsia="zh-CN" w:bidi="ar"/>
              </w:rPr>
              <w:t>D021259632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r>
              <w:rPr>
                <w:rFonts w:hint="default" w:ascii="微软雅黑" w:hAnsi="微软雅黑" w:eastAsia="微软雅黑" w:cs="微软雅黑"/>
                <w:i w:val="0"/>
                <w:color w:val="000000"/>
                <w:kern w:val="0"/>
                <w:sz w:val="12"/>
                <w:szCs w:val="12"/>
                <w:u w:val="none"/>
                <w:lang w:val="en-US" w:eastAsia="zh-CN" w:bidi="ar"/>
              </w:rPr>
              <w:t>2003年6月</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2"/>
                <w:szCs w:val="12"/>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23</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新采购      （待上牌）</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金旅XML6700JEVJ01纯电动</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中巴</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23</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24</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新采购      （待上牌）</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比亚迪BYD7009BEV7纯电动</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小轿车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5</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25</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新采购      （待上牌）</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综合保障业务用车</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比亚迪BYD6470MT6HEV10   插电式混合动力</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小轿车</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7</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1"/>
                <w:szCs w:val="11"/>
                <w:u w:val="none"/>
              </w:rPr>
            </w:pPr>
            <w:r>
              <w:rPr>
                <w:rFonts w:hint="eastAsia" w:ascii="微软雅黑" w:hAnsi="微软雅黑" w:eastAsia="微软雅黑" w:cs="微软雅黑"/>
                <w:i w:val="0"/>
                <w:color w:val="000000"/>
                <w:kern w:val="0"/>
                <w:sz w:val="11"/>
                <w:szCs w:val="11"/>
                <w:u w:val="none"/>
                <w:lang w:val="en-US" w:eastAsia="zh-CN" w:bidi="ar"/>
              </w:rPr>
              <w:t>按实际采购</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9867"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1"/>
                <w:szCs w:val="11"/>
                <w:u w:val="none"/>
              </w:rPr>
            </w:pPr>
            <w:r>
              <w:rPr>
                <w:rFonts w:hint="eastAsia" w:ascii="微软雅黑" w:hAnsi="微软雅黑" w:eastAsia="微软雅黑" w:cs="微软雅黑"/>
                <w:b/>
                <w:i w:val="0"/>
                <w:color w:val="000000"/>
                <w:kern w:val="0"/>
                <w:sz w:val="11"/>
                <w:szCs w:val="11"/>
                <w:u w:val="none"/>
                <w:lang w:val="en-US" w:eastAsia="zh-CN" w:bidi="ar"/>
              </w:rPr>
              <w:t>合计总金额</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10545"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微软雅黑" w:hAnsi="微软雅黑" w:eastAsia="微软雅黑" w:cs="微软雅黑"/>
                <w:i w:val="0"/>
                <w:color w:val="000000"/>
                <w:sz w:val="11"/>
                <w:szCs w:val="11"/>
                <w:u w:val="none"/>
                <w:lang w:val="en-US" w:eastAsia="zh-CN"/>
              </w:rPr>
            </w:pPr>
            <w:r>
              <w:rPr>
                <w:rFonts w:hint="eastAsia" w:ascii="微软雅黑" w:hAnsi="微软雅黑" w:eastAsia="微软雅黑" w:cs="微软雅黑"/>
                <w:b/>
                <w:bCs/>
                <w:i w:val="0"/>
                <w:color w:val="000000"/>
                <w:sz w:val="11"/>
                <w:szCs w:val="11"/>
                <w:u w:val="none"/>
                <w:lang w:val="en-US" w:eastAsia="zh-CN"/>
              </w:rPr>
              <w:t>备注：</w:t>
            </w:r>
          </w:p>
        </w:tc>
      </w:tr>
    </w:tbl>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、投标人基本情况格式</w:t>
      </w:r>
    </w:p>
    <w:p>
      <w:pPr>
        <w:keepNext/>
        <w:keepLines/>
        <w:numPr>
          <w:ilvl w:val="0"/>
          <w:numId w:val="0"/>
        </w:numPr>
        <w:shd w:val="clear"/>
        <w:spacing w:line="360" w:lineRule="auto"/>
        <w:ind w:left="960" w:leftChars="0"/>
        <w:outlineLvl w:val="4"/>
        <w:rPr>
          <w:rFonts w:hint="eastAsia" w:ascii="仿宋" w:hAnsi="仿宋" w:eastAsia="仿宋" w:cs="仿宋"/>
          <w:b/>
          <w:bCs/>
          <w:color w:val="auto"/>
          <w:sz w:val="21"/>
          <w:szCs w:val="21"/>
          <w:highlight w:val="none"/>
        </w:rPr>
      </w:pPr>
      <w:bookmarkStart w:id="10" w:name="_Toc26688"/>
      <w:bookmarkStart w:id="11" w:name="_Toc4217"/>
      <w:r>
        <w:rPr>
          <w:rFonts w:hint="eastAsia" w:ascii="仿宋" w:hAnsi="仿宋" w:eastAsia="仿宋" w:cs="仿宋"/>
          <w:b/>
          <w:bCs/>
          <w:color w:val="auto"/>
          <w:sz w:val="21"/>
          <w:szCs w:val="21"/>
          <w:highlight w:val="none"/>
          <w:lang w:val="en-US" w:eastAsia="zh-CN" w:bidi="ar-SA"/>
        </w:rPr>
        <w:t>（一）</w:t>
      </w:r>
      <w:r>
        <w:rPr>
          <w:rFonts w:hint="eastAsia" w:ascii="仿宋" w:hAnsi="仿宋" w:eastAsia="仿宋" w:cs="仿宋"/>
          <w:b/>
          <w:bCs/>
          <w:color w:val="auto"/>
          <w:sz w:val="21"/>
          <w:szCs w:val="21"/>
          <w:highlight w:val="none"/>
        </w:rPr>
        <w:t>投标人基本情况一览表格式</w:t>
      </w:r>
      <w:bookmarkEnd w:id="10"/>
      <w:bookmarkEnd w:id="11"/>
    </w:p>
    <w:p>
      <w:pPr>
        <w:pStyle w:val="11"/>
        <w:shd w:val="clear"/>
        <w:jc w:val="center"/>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投标人基本情况一览表</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1．名称及概况：</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（1）投标人名称：________________________________________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（2）注册地址：__________________________________________</w:t>
      </w:r>
    </w:p>
    <w:p>
      <w:pPr>
        <w:pStyle w:val="11"/>
        <w:shd w:val="clear"/>
        <w:spacing w:line="300" w:lineRule="auto"/>
        <w:ind w:firstLine="577" w:firstLineChars="275"/>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邮政编码：___________________________________________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电话号码：___________________________________________ </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传真号码：___________________________________________ </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（3）成立或注册日期：____________________________________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（4）法定代表人：___________________________________________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（5）基本存款账户开户银行：___________________________________________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（6）基本存款账户开户账号：___________________________________________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（7）注册资金：___________________________________________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（8）注册经营范围：_______________________________________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（9）近两年财务基本情况（成立年限不足的，提供最近一期财务报表信息）</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①货币资金期末数：_____________________________________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②年营业总额（值）：___________________________________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③资产负债率：_________________________________________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④销售利润率：_________________________________________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⑤资本收益率：_________________________________________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（以上内容应与财务报表信息一致，如不一致以财务报表为准）</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（10）项目负责人及主要联系人（姓名、职务、通讯方式）：</w:t>
      </w:r>
    </w:p>
    <w:p>
      <w:pPr>
        <w:pStyle w:val="11"/>
        <w:shd w:val="clear"/>
        <w:spacing w:line="30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_____________________________________________________________________</w:t>
      </w:r>
    </w:p>
    <w:p>
      <w:pPr>
        <w:shd w:val="clear"/>
        <w:adjustRightInd w:val="0"/>
        <w:ind w:firstLine="422" w:firstLineChars="20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（11）主要股东或出资人信息（必须填写）</w:t>
      </w:r>
    </w:p>
    <w:tbl>
      <w:tblPr>
        <w:tblStyle w:val="21"/>
        <w:tblW w:w="8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1141"/>
        <w:gridCol w:w="2075"/>
        <w:gridCol w:w="1245"/>
        <w:gridCol w:w="1324"/>
        <w:gridCol w:w="1166"/>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18"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141"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名称</w:t>
            </w:r>
          </w:p>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（姓名）</w:t>
            </w:r>
          </w:p>
        </w:tc>
        <w:tc>
          <w:tcPr>
            <w:tcW w:w="2075"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统一社会信用代码</w:t>
            </w:r>
          </w:p>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（身份证号）</w:t>
            </w:r>
          </w:p>
        </w:tc>
        <w:tc>
          <w:tcPr>
            <w:tcW w:w="1245"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出资方式</w:t>
            </w:r>
          </w:p>
        </w:tc>
        <w:tc>
          <w:tcPr>
            <w:tcW w:w="1324"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出资金额</w:t>
            </w:r>
          </w:p>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（万元）</w:t>
            </w:r>
          </w:p>
        </w:tc>
        <w:tc>
          <w:tcPr>
            <w:tcW w:w="1166"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占全部股份比例</w:t>
            </w:r>
          </w:p>
        </w:tc>
        <w:tc>
          <w:tcPr>
            <w:tcW w:w="848"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bl>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我方承诺，以上信息真实可靠；如填报的股东出资额、出资比例等与实际不符，视为放弃中标资格。</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注：1）主要股东或出资人为法人的，填写法人全称及统一社会信用代码；为自然人的，填写自然人姓名和身份证号。</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2）出资方式填写货币、实物、工艺产权和非专利技术、土地使用权等。</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3）投标人应按照占全部股份比例从大到小依次逐个股东填写，股东数量多于10个的，填写前10名，不足10个的全部填写。</w:t>
      </w:r>
    </w:p>
    <w:p>
      <w:pPr>
        <w:shd w:val="clear"/>
        <w:spacing w:line="360" w:lineRule="auto"/>
        <w:ind w:left="5910" w:leftChars="2200" w:hanging="630" w:hangingChars="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投标人（公章）：</w:t>
      </w:r>
    </w:p>
    <w:p>
      <w:pPr>
        <w:shd w:val="clear"/>
        <w:spacing w:line="360" w:lineRule="auto"/>
        <w:ind w:firstLine="4620" w:firstLineChars="2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法定代表人或其授权代表签名： </w:t>
      </w:r>
    </w:p>
    <w:p>
      <w:pPr>
        <w:shd w:val="clear"/>
        <w:spacing w:line="360" w:lineRule="auto"/>
        <w:ind w:firstLine="4620" w:firstLineChars="2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日期：      年    月    日</w:t>
      </w:r>
    </w:p>
    <w:p>
      <w:pPr>
        <w:pStyle w:val="11"/>
        <w:shd w:val="clear"/>
        <w:spacing w:line="300" w:lineRule="auto"/>
        <w:ind w:firstLine="420"/>
        <w:rPr>
          <w:rFonts w:hint="eastAsia" w:ascii="仿宋" w:hAnsi="仿宋" w:eastAsia="仿宋" w:cs="仿宋"/>
          <w:color w:val="auto"/>
          <w:szCs w:val="21"/>
          <w:highlight w:val="none"/>
        </w:rPr>
      </w:pP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2.提交资料（包括但不限于财务报告表、组织机构、公司概况等）：</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b/>
          <w:bCs/>
          <w:color w:val="auto"/>
          <w:sz w:val="21"/>
          <w:szCs w:val="21"/>
          <w:highlight w:val="none"/>
        </w:rPr>
        <w:t>“国家企业信用信息公示系统”网页报告</w:t>
      </w:r>
      <w:r>
        <w:rPr>
          <w:rFonts w:hint="eastAsia" w:ascii="仿宋" w:hAnsi="仿宋" w:eastAsia="仿宋" w:cs="仿宋"/>
          <w:color w:val="auto"/>
          <w:sz w:val="21"/>
          <w:szCs w:val="21"/>
          <w:highlight w:val="none"/>
        </w:rPr>
        <w:t>。</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（2）公司概况及公司组织机构；</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（3）近两年财务报表包括资产负债表、损益表、现金流量表、纳税情况表等（加盖投标人公章）</w:t>
      </w:r>
    </w:p>
    <w:p>
      <w:pPr>
        <w:pStyle w:val="11"/>
        <w:shd w:val="clear"/>
        <w:spacing w:line="300" w:lineRule="auto"/>
        <w:ind w:firstLine="315"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（4）投标产品如被纳入中华人民共和国已实施的强制性产品认证产品目录的，应获得国家强制性产品认证证书和加施中国强制性认证标志；并附相关证明资料。</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兹证明，上述说明属实，并已提供相应资料和数据，我方同意遵照贵方要求出示有关证明文件。</w:t>
      </w:r>
    </w:p>
    <w:p>
      <w:pPr>
        <w:shd w:val="clear"/>
        <w:rPr>
          <w:rFonts w:hint="eastAsia" w:ascii="仿宋" w:hAnsi="仿宋" w:eastAsia="仿宋" w:cs="仿宋"/>
          <w:b/>
          <w:color w:val="auto"/>
          <w:sz w:val="24"/>
          <w:highlight w:val="none"/>
        </w:rPr>
      </w:pPr>
    </w:p>
    <w:p>
      <w:pPr>
        <w:shd w:val="clear"/>
        <w:spacing w:line="360" w:lineRule="auto"/>
        <w:ind w:firstLine="5760" w:firstLineChars="2400"/>
        <w:jc w:val="left"/>
        <w:rPr>
          <w:rFonts w:hint="eastAsia" w:ascii="仿宋" w:hAnsi="仿宋" w:eastAsia="仿宋" w:cs="仿宋"/>
          <w:color w:val="auto"/>
          <w:sz w:val="24"/>
          <w:szCs w:val="24"/>
          <w:highlight w:val="none"/>
        </w:rPr>
      </w:pPr>
    </w:p>
    <w:p>
      <w:pPr>
        <w:pStyle w:val="7"/>
        <w:shd w:val="clear"/>
        <w:rPr>
          <w:rFonts w:hint="eastAsia" w:ascii="仿宋" w:hAnsi="仿宋" w:eastAsia="仿宋" w:cs="仿宋"/>
          <w:color w:val="auto"/>
          <w:sz w:val="24"/>
          <w:szCs w:val="24"/>
          <w:highlight w:val="none"/>
        </w:rPr>
      </w:pPr>
    </w:p>
    <w:p>
      <w:pPr>
        <w:keepNext/>
        <w:keepLines/>
        <w:numPr>
          <w:ilvl w:val="0"/>
          <w:numId w:val="0"/>
        </w:numPr>
        <w:shd w:val="clear"/>
        <w:spacing w:line="360" w:lineRule="auto"/>
        <w:jc w:val="both"/>
        <w:outlineLvl w:val="4"/>
        <w:rPr>
          <w:rFonts w:hint="eastAsia" w:ascii="仿宋" w:hAnsi="仿宋" w:eastAsia="仿宋" w:cs="仿宋"/>
          <w:b/>
          <w:bCs/>
          <w:color w:val="auto"/>
          <w:sz w:val="24"/>
          <w:szCs w:val="24"/>
          <w:highlight w:val="none"/>
        </w:rPr>
      </w:pPr>
      <w:bookmarkStart w:id="12" w:name="_Toc29194"/>
      <w:bookmarkStart w:id="13" w:name="_Toc20560"/>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rPr>
        <w:t>提供具有统一社会信用代码的营业执照或事业单位法人证书等证明文件扫描件加盖投标人公章</w:t>
      </w:r>
      <w:bookmarkEnd w:id="12"/>
      <w:bookmarkEnd w:id="13"/>
      <w:r>
        <w:rPr>
          <w:rFonts w:hint="eastAsia" w:ascii="仿宋" w:hAnsi="仿宋" w:eastAsia="仿宋" w:cs="仿宋"/>
          <w:b/>
          <w:bCs/>
          <w:color w:val="auto"/>
          <w:sz w:val="24"/>
          <w:szCs w:val="24"/>
          <w:highlight w:val="none"/>
        </w:rPr>
        <w:t>）</w:t>
      </w: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keepNext/>
        <w:keepLines/>
        <w:numPr>
          <w:ilvl w:val="0"/>
          <w:numId w:val="0"/>
        </w:numPr>
        <w:shd w:val="clear"/>
        <w:spacing w:line="360" w:lineRule="auto"/>
        <w:jc w:val="both"/>
        <w:outlineLvl w:val="4"/>
        <w:rPr>
          <w:rFonts w:hint="eastAsia" w:ascii="仿宋" w:hAnsi="仿宋" w:eastAsia="仿宋" w:cs="仿宋"/>
          <w:b/>
          <w:bCs/>
          <w:color w:val="auto"/>
          <w:sz w:val="24"/>
          <w:szCs w:val="24"/>
          <w:highlight w:val="none"/>
        </w:rPr>
      </w:pPr>
      <w:bookmarkStart w:id="14" w:name="_Toc15877"/>
      <w:bookmarkStart w:id="15" w:name="_Toc3077"/>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法定代表人授权书格式</w:t>
      </w:r>
      <w:bookmarkEnd w:id="14"/>
      <w:bookmarkEnd w:id="15"/>
      <w:r>
        <w:rPr>
          <w:rFonts w:hint="eastAsia" w:ascii="仿宋" w:hAnsi="仿宋" w:eastAsia="仿宋" w:cs="仿宋"/>
          <w:b/>
          <w:bCs/>
          <w:color w:val="auto"/>
          <w:sz w:val="24"/>
          <w:szCs w:val="24"/>
          <w:highlight w:val="none"/>
        </w:rPr>
        <w:t>（投标人代表为法定代表人的无</w:t>
      </w:r>
      <w:r>
        <w:rPr>
          <w:rFonts w:hint="eastAsia" w:ascii="仿宋" w:hAnsi="仿宋" w:eastAsia="仿宋" w:cs="仿宋"/>
          <w:b/>
          <w:bCs/>
          <w:color w:val="auto"/>
          <w:sz w:val="24"/>
          <w:szCs w:val="24"/>
          <w:highlight w:val="none"/>
          <w:lang w:val="en-US" w:eastAsia="zh-CN"/>
        </w:rPr>
        <w:t>需</w:t>
      </w:r>
      <w:r>
        <w:rPr>
          <w:rFonts w:hint="eastAsia" w:ascii="仿宋" w:hAnsi="仿宋" w:eastAsia="仿宋" w:cs="仿宋"/>
          <w:b/>
          <w:bCs/>
          <w:color w:val="auto"/>
          <w:sz w:val="24"/>
          <w:szCs w:val="24"/>
          <w:highlight w:val="none"/>
        </w:rPr>
        <w:t>提供本格式）</w:t>
      </w:r>
    </w:p>
    <w:p>
      <w:pPr>
        <w:shd w:val="clear"/>
        <w:spacing w:line="360" w:lineRule="auto"/>
        <w:jc w:val="center"/>
        <w:rPr>
          <w:rFonts w:hint="eastAsia" w:ascii="仿宋" w:hAnsi="仿宋" w:eastAsia="仿宋" w:cs="仿宋"/>
          <w:b/>
          <w:bCs/>
          <w:color w:val="auto"/>
          <w:sz w:val="24"/>
          <w:szCs w:val="24"/>
          <w:highlight w:val="none"/>
        </w:rPr>
      </w:pPr>
    </w:p>
    <w:p>
      <w:pPr>
        <w:shd w:val="clea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法定代表人授权书</w:t>
      </w:r>
    </w:p>
    <w:p>
      <w:pPr>
        <w:shd w:val="clear"/>
        <w:spacing w:line="360" w:lineRule="auto"/>
        <w:jc w:val="center"/>
        <w:rPr>
          <w:rFonts w:hint="eastAsia" w:ascii="仿宋" w:hAnsi="仿宋" w:eastAsia="仿宋" w:cs="仿宋"/>
          <w:color w:val="auto"/>
          <w:sz w:val="24"/>
          <w:szCs w:val="24"/>
          <w:highlight w:val="none"/>
        </w:rPr>
      </w:pPr>
    </w:p>
    <w:p>
      <w:pPr>
        <w:shd w:val="clea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致：深圳市</w:t>
      </w:r>
      <w:r>
        <w:rPr>
          <w:rFonts w:hint="eastAsia" w:ascii="仿宋" w:hAnsi="仿宋" w:eastAsia="仿宋" w:cs="仿宋"/>
          <w:color w:val="auto"/>
          <w:sz w:val="24"/>
          <w:szCs w:val="24"/>
          <w:highlight w:val="none"/>
          <w:lang w:val="en-US" w:eastAsia="zh-CN"/>
        </w:rPr>
        <w:t>龙岗中心医院</w:t>
      </w:r>
    </w:p>
    <w:p>
      <w:pPr>
        <w:shd w:val="clear"/>
        <w:spacing w:line="360" w:lineRule="auto"/>
        <w:ind w:firstLine="480" w:firstLineChars="200"/>
        <w:rPr>
          <w:rFonts w:hint="eastAsia" w:ascii="仿宋" w:hAnsi="仿宋" w:eastAsia="仿宋" w:cs="仿宋"/>
          <w:color w:val="auto"/>
          <w:sz w:val="24"/>
          <w:szCs w:val="24"/>
          <w:highlight w:val="none"/>
        </w:rPr>
      </w:pPr>
    </w:p>
    <w:p>
      <w:pPr>
        <w:pStyle w:val="11"/>
        <w:shd w:val="clear"/>
        <w:ind w:left="720" w:leftChars="200" w:right="420" w:hanging="240" w:hanging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本授权书声明：注册于中华人民共和</w:t>
      </w:r>
      <w:r>
        <w:rPr>
          <w:rFonts w:hint="eastAsia" w:ascii="仿宋" w:hAnsi="仿宋" w:eastAsia="仿宋" w:cs="仿宋"/>
          <w:color w:val="auto"/>
          <w:sz w:val="24"/>
          <w:szCs w:val="24"/>
          <w:highlight w:val="none"/>
          <w:lang w:eastAsia="zh-CN"/>
        </w:rPr>
        <w:t>国</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（投标人名称）在下面签字</w:t>
      </w:r>
    </w:p>
    <w:p>
      <w:pPr>
        <w:pStyle w:val="11"/>
        <w:shd w:val="clear"/>
        <w:ind w:right="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（法定代表人姓名、职务）代表我方授权在下面签字的　　　　　　（被授权人的姓名、职务）为本公司的合法代表人，就为深圳</w:t>
      </w:r>
      <w:r>
        <w:rPr>
          <w:rFonts w:hint="eastAsia" w:ascii="仿宋" w:hAnsi="仿宋" w:eastAsia="仿宋" w:cs="仿宋"/>
          <w:color w:val="auto"/>
          <w:sz w:val="24"/>
          <w:szCs w:val="24"/>
          <w:highlight w:val="none"/>
          <w:lang w:val="en-US" w:eastAsia="zh-CN"/>
        </w:rPr>
        <w:t xml:space="preserve">龙岗中心医院       </w:t>
      </w:r>
      <w:r>
        <w:rPr>
          <w:rFonts w:hint="eastAsia" w:ascii="仿宋" w:hAnsi="仿宋" w:eastAsia="仿宋" w:cs="仿宋"/>
          <w:color w:val="auto"/>
          <w:sz w:val="24"/>
          <w:szCs w:val="24"/>
          <w:highlight w:val="none"/>
        </w:rPr>
        <w:t>采购（项目编号：</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的投标和合同执行，以我方的名义处理一切与之有关的事宜。</w:t>
      </w:r>
    </w:p>
    <w:p>
      <w:pPr>
        <w:pStyle w:val="11"/>
        <w:shd w:val="clear"/>
        <w:ind w:right="420"/>
        <w:jc w:val="left"/>
        <w:rPr>
          <w:rFonts w:hint="eastAsia" w:ascii="仿宋" w:hAnsi="仿宋" w:eastAsia="仿宋" w:cs="仿宋"/>
          <w:color w:val="auto"/>
          <w:sz w:val="24"/>
          <w:szCs w:val="24"/>
          <w:highlight w:val="none"/>
        </w:rPr>
      </w:pPr>
    </w:p>
    <w:p>
      <w:pPr>
        <w:shd w:val="clear"/>
        <w:spacing w:line="360" w:lineRule="auto"/>
        <w:ind w:firstLine="480" w:firstLineChars="200"/>
        <w:rPr>
          <w:rFonts w:hint="eastAsia" w:ascii="仿宋" w:hAnsi="仿宋" w:eastAsia="仿宋" w:cs="仿宋"/>
          <w:color w:val="auto"/>
          <w:sz w:val="24"/>
          <w:szCs w:val="24"/>
          <w:highlight w:val="none"/>
        </w:rPr>
      </w:pP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日签字生效，有效期与本项目我方投标有效期一致，特此声明。</w:t>
      </w:r>
    </w:p>
    <w:p>
      <w:pPr>
        <w:shd w:val="clear"/>
        <w:spacing w:line="360" w:lineRule="auto"/>
        <w:ind w:left="5760" w:leftChars="2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w:t>
      </w:r>
      <w:r>
        <w:rPr>
          <w:rFonts w:hint="eastAsia" w:ascii="仿宋" w:hAnsi="仿宋" w:eastAsia="仿宋" w:cs="仿宋"/>
          <w:color w:val="auto"/>
          <w:sz w:val="24"/>
          <w:szCs w:val="24"/>
          <w:highlight w:val="none"/>
          <w:lang w:eastAsia="zh-CN"/>
        </w:rPr>
        <w:t>：</w:t>
      </w:r>
    </w:p>
    <w:p>
      <w:pPr>
        <w:shd w:val="clear"/>
        <w:adjustRightInd w:val="0"/>
        <w:snapToGrid w:val="0"/>
        <w:spacing w:before="100" w:beforeAutospacing="1" w:line="360" w:lineRule="auto"/>
        <w:ind w:left="5760" w:leftChars="2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法定代表人（签字或签章）：</w:t>
      </w:r>
    </w:p>
    <w:p>
      <w:pPr>
        <w:shd w:val="clear"/>
        <w:adjustRightInd w:val="0"/>
        <w:snapToGrid w:val="0"/>
        <w:spacing w:before="100" w:beforeAutospacing="1" w:line="360" w:lineRule="auto"/>
        <w:ind w:left="5760" w:leftChars="2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被授权人（签字）：</w:t>
      </w:r>
    </w:p>
    <w:p>
      <w:pPr>
        <w:widowControl/>
        <w:shd w:val="clear"/>
        <w:autoSpaceDE w:val="0"/>
        <w:autoSpaceDN w:val="0"/>
        <w:ind w:right="893"/>
        <w:textAlignment w:val="bottom"/>
        <w:rPr>
          <w:rFonts w:hint="eastAsia" w:ascii="仿宋" w:hAnsi="仿宋" w:eastAsia="仿宋" w:cs="仿宋"/>
          <w:color w:val="auto"/>
          <w:sz w:val="24"/>
          <w:szCs w:val="24"/>
          <w:highlight w:val="none"/>
        </w:rPr>
      </w:pPr>
    </w:p>
    <w:p>
      <w:pPr>
        <w:widowControl/>
        <w:shd w:val="clear"/>
        <w:autoSpaceDE w:val="0"/>
        <w:autoSpaceDN w:val="0"/>
        <w:ind w:right="89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附：被授权人身份证扫描件</w:t>
      </w:r>
    </w:p>
    <w:p>
      <w:pPr>
        <w:keepNext/>
        <w:keepLines/>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mc:AlternateContent>
          <mc:Choice Requires="wpg">
            <w:drawing>
              <wp:anchor distT="0" distB="0" distL="114300" distR="114300" simplePos="0" relativeHeight="251660288"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1"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2"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0288;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SPANjbAAAACgEAAA8AAAAAAAAA&#10;AQAgAAAAIgAAAGRycy9kb3ducmV2LnhtbFBLAQIUABQAAAAIAIdO4kDTVqS2uQIAAP4HAAAOAAAA&#10;AAAAAAEAIAAAACoBAABkcnMvZTJvRG9jLnhtbFBLBQYAAAAABgAGAFkBAABVBgAAAAA=&#10;">
                <o:lock v:ext="edit" aspectratio="f"/>
                <v:rect id="矩形 3" o:spid="_x0000_s1026" o:spt="1" style="position:absolute;left:703;top:8450;height:2455;width:4594;"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_x0000_s1026" o:spid="_x0000_s1026" o:spt="1" style="position:absolute;left:5505;top:8464;height:2485;width:4281;"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keepNext/>
        <w:keepLines/>
        <w:numPr>
          <w:ilvl w:val="0"/>
          <w:numId w:val="0"/>
        </w:numPr>
        <w:shd w:val="clear"/>
        <w:spacing w:line="360" w:lineRule="auto"/>
        <w:ind w:left="960" w:leftChars="0" w:firstLine="0" w:firstLineChars="0"/>
        <w:outlineLvl w:val="4"/>
        <w:rPr>
          <w:rFonts w:hint="eastAsia" w:ascii="仿宋" w:hAnsi="仿宋" w:eastAsia="仿宋" w:cs="仿宋"/>
          <w:b/>
          <w:bCs/>
          <w:color w:val="auto"/>
          <w:sz w:val="24"/>
          <w:szCs w:val="24"/>
          <w:highlight w:val="none"/>
        </w:rPr>
      </w:pPr>
      <w:bookmarkStart w:id="16" w:name="_Toc29757"/>
      <w:bookmarkStart w:id="17" w:name="_Toc743"/>
      <w:r>
        <w:rPr>
          <w:rFonts w:hint="eastAsia" w:ascii="仿宋" w:hAnsi="仿宋" w:eastAsia="仿宋" w:cs="仿宋"/>
          <w:b/>
          <w:bCs/>
          <w:color w:val="auto"/>
          <w:sz w:val="24"/>
          <w:szCs w:val="24"/>
          <w:highlight w:val="none"/>
          <w:lang w:val="en-US" w:eastAsia="zh-CN" w:bidi="ar-SA"/>
        </w:rPr>
        <w:t>（四）</w:t>
      </w:r>
      <w:r>
        <w:rPr>
          <w:rFonts w:hint="eastAsia" w:ascii="仿宋" w:hAnsi="仿宋" w:eastAsia="仿宋" w:cs="仿宋"/>
          <w:b/>
          <w:bCs/>
          <w:color w:val="auto"/>
          <w:sz w:val="24"/>
          <w:szCs w:val="24"/>
          <w:highlight w:val="none"/>
        </w:rPr>
        <w:t>法定代表人证明书格式</w:t>
      </w:r>
      <w:bookmarkEnd w:id="16"/>
      <w:bookmarkEnd w:id="17"/>
    </w:p>
    <w:p>
      <w:pPr>
        <w:pStyle w:val="11"/>
        <w:shd w:val="clear"/>
        <w:spacing w:line="360" w:lineRule="auto"/>
        <w:jc w:val="center"/>
        <w:rPr>
          <w:rFonts w:hint="eastAsia" w:ascii="仿宋" w:hAnsi="仿宋" w:eastAsia="仿宋" w:cs="仿宋"/>
          <w:b/>
          <w:bCs/>
          <w:color w:val="auto"/>
          <w:sz w:val="24"/>
          <w:szCs w:val="24"/>
          <w:highlight w:val="none"/>
        </w:rPr>
      </w:pPr>
    </w:p>
    <w:p>
      <w:pPr>
        <w:pStyle w:val="11"/>
        <w:shd w:val="clear"/>
        <w:spacing w:line="360" w:lineRule="auto"/>
        <w:jc w:val="center"/>
        <w:rPr>
          <w:rFonts w:hint="eastAsia" w:ascii="仿宋" w:hAnsi="仿宋" w:eastAsia="仿宋" w:cs="仿宋"/>
          <w:b/>
          <w:bCs/>
          <w:color w:val="auto"/>
          <w:sz w:val="24"/>
          <w:szCs w:val="24"/>
          <w:highlight w:val="none"/>
        </w:rPr>
      </w:pPr>
    </w:p>
    <w:p>
      <w:pPr>
        <w:pStyle w:val="11"/>
        <w:shd w:val="clea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法定代表人证明书</w:t>
      </w:r>
    </w:p>
    <w:p>
      <w:pPr>
        <w:widowControl/>
        <w:shd w:val="clear"/>
        <w:autoSpaceDE w:val="0"/>
        <w:autoSpaceDN w:val="0"/>
        <w:ind w:right="893"/>
        <w:jc w:val="center"/>
        <w:textAlignment w:val="bottom"/>
        <w:rPr>
          <w:rFonts w:hint="eastAsia" w:ascii="仿宋" w:hAnsi="仿宋" w:eastAsia="仿宋" w:cs="仿宋"/>
          <w:color w:val="auto"/>
          <w:sz w:val="24"/>
          <w:szCs w:val="24"/>
          <w:highlight w:val="none"/>
        </w:rPr>
      </w:pPr>
    </w:p>
    <w:p>
      <w:pPr>
        <w:pStyle w:val="2"/>
        <w:shd w:val="clear"/>
        <w:rPr>
          <w:rFonts w:hint="eastAsia" w:ascii="仿宋" w:hAnsi="仿宋" w:eastAsia="仿宋" w:cs="仿宋"/>
          <w:color w:val="auto"/>
          <w:sz w:val="24"/>
          <w:szCs w:val="24"/>
          <w:highlight w:val="none"/>
        </w:rPr>
      </w:pP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（法定代表人姓名）</w:t>
      </w:r>
      <w:r>
        <w:rPr>
          <w:rFonts w:hint="eastAsia" w:ascii="仿宋" w:hAnsi="仿宋" w:eastAsia="仿宋" w:cs="仿宋"/>
          <w:bCs/>
          <w:color w:val="auto"/>
          <w:kern w:val="2"/>
          <w:sz w:val="24"/>
          <w:szCs w:val="24"/>
          <w:highlight w:val="none"/>
          <w:lang w:val="en-US" w:eastAsia="zh-CN" w:bidi="ar-SA"/>
        </w:rPr>
        <w:t xml:space="preserve"> 现任我方</w:t>
      </w:r>
      <w:r>
        <w:rPr>
          <w:rFonts w:hint="eastAsia" w:ascii="仿宋" w:hAnsi="仿宋" w:eastAsia="仿宋" w:cs="仿宋"/>
          <w:bCs/>
          <w:color w:val="auto"/>
          <w:kern w:val="2"/>
          <w:sz w:val="24"/>
          <w:szCs w:val="24"/>
          <w:highlight w:val="none"/>
          <w:u w:val="single"/>
          <w:lang w:val="en-US" w:eastAsia="zh-CN" w:bidi="ar-SA"/>
        </w:rPr>
        <w:t xml:space="preserve">     </w:t>
      </w:r>
      <w:r>
        <w:rPr>
          <w:rFonts w:hint="eastAsia" w:ascii="仿宋" w:hAnsi="仿宋" w:eastAsia="仿宋" w:cs="仿宋"/>
          <w:bCs/>
          <w:color w:val="auto"/>
          <w:kern w:val="2"/>
          <w:sz w:val="24"/>
          <w:szCs w:val="24"/>
          <w:highlight w:val="none"/>
          <w:lang w:val="en-US" w:eastAsia="zh-CN" w:bidi="ar-SA"/>
        </w:rPr>
        <w:t xml:space="preserve">  职务，为法定代表人，特此证明。</w:t>
      </w:r>
    </w:p>
    <w:p>
      <w:pPr>
        <w:shd w:val="clear"/>
        <w:ind w:firstLine="480" w:firstLineChars="200"/>
        <w:rPr>
          <w:rFonts w:hint="eastAsia" w:ascii="仿宋" w:hAnsi="仿宋" w:eastAsia="仿宋" w:cs="仿宋"/>
          <w:bCs/>
          <w:color w:val="auto"/>
          <w:kern w:val="2"/>
          <w:sz w:val="24"/>
          <w:szCs w:val="24"/>
          <w:highlight w:val="none"/>
          <w:lang w:val="en-US" w:eastAsia="zh-CN" w:bidi="ar-SA"/>
        </w:rPr>
      </w:pPr>
    </w:p>
    <w:p>
      <w:pPr>
        <w:shd w:val="clear"/>
        <w:ind w:firstLine="480" w:firstLineChars="20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 xml:space="preserve">签发日期： 年  月  日      </w:t>
      </w:r>
    </w:p>
    <w:p>
      <w:pPr>
        <w:pStyle w:val="11"/>
        <w:shd w:val="clear"/>
        <w:ind w:right="420"/>
        <w:jc w:val="left"/>
        <w:rPr>
          <w:rFonts w:hint="eastAsia" w:ascii="仿宋" w:hAnsi="仿宋" w:eastAsia="仿宋" w:cs="仿宋"/>
          <w:color w:val="auto"/>
          <w:sz w:val="24"/>
          <w:szCs w:val="24"/>
          <w:highlight w:val="none"/>
        </w:rPr>
      </w:pPr>
      <w:r>
        <w:rPr>
          <w:rFonts w:hint="eastAsia" w:ascii="仿宋" w:hAnsi="仿宋" w:eastAsia="仿宋" w:cs="仿宋"/>
          <w:bCs/>
          <w:color w:val="auto"/>
          <w:kern w:val="2"/>
          <w:sz w:val="24"/>
          <w:szCs w:val="24"/>
          <w:highlight w:val="none"/>
          <w:lang w:val="en-US" w:eastAsia="zh-CN" w:bidi="ar-SA"/>
        </w:rPr>
        <w:t>有效期：与我方</w:t>
      </w:r>
      <w:r>
        <w:rPr>
          <w:rFonts w:hint="eastAsia" w:ascii="仿宋" w:hAnsi="仿宋" w:eastAsia="仿宋" w:cs="仿宋"/>
          <w:bCs/>
          <w:color w:val="auto"/>
          <w:sz w:val="24"/>
          <w:szCs w:val="24"/>
          <w:highlight w:val="none"/>
        </w:rPr>
        <w:t>在深圳市</w:t>
      </w:r>
      <w:r>
        <w:rPr>
          <w:rFonts w:hint="eastAsia" w:ascii="仿宋" w:hAnsi="仿宋" w:eastAsia="仿宋" w:cs="仿宋"/>
          <w:bCs/>
          <w:color w:val="auto"/>
          <w:sz w:val="24"/>
          <w:szCs w:val="24"/>
          <w:highlight w:val="none"/>
          <w:lang w:eastAsia="zh-CN"/>
        </w:rPr>
        <w:t>龙岗中心医院</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采购（项目编号：</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 xml:space="preserve">）中投标有效期一致  </w:t>
      </w:r>
      <w:r>
        <w:rPr>
          <w:rFonts w:hint="eastAsia" w:ascii="仿宋" w:hAnsi="仿宋" w:eastAsia="仿宋" w:cs="仿宋"/>
          <w:color w:val="auto"/>
          <w:sz w:val="24"/>
          <w:szCs w:val="24"/>
          <w:highlight w:val="none"/>
        </w:rPr>
        <w:t xml:space="preserve">  </w:t>
      </w: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（盖章）</w:t>
      </w:r>
    </w:p>
    <w:p>
      <w:pPr>
        <w:shd w:val="clear"/>
        <w:ind w:firstLine="480" w:firstLineChars="200"/>
        <w:rPr>
          <w:rFonts w:hint="eastAsia" w:ascii="仿宋" w:hAnsi="仿宋" w:eastAsia="仿宋" w:cs="仿宋"/>
          <w:color w:val="auto"/>
          <w:sz w:val="24"/>
          <w:szCs w:val="24"/>
          <w:highlight w:val="none"/>
        </w:rPr>
      </w:pPr>
    </w:p>
    <w:p>
      <w:pPr>
        <w:shd w:val="clear"/>
        <w:ind w:firstLine="480" w:firstLineChars="200"/>
        <w:rPr>
          <w:rFonts w:hint="eastAsia" w:ascii="仿宋" w:hAnsi="仿宋" w:eastAsia="仿宋" w:cs="仿宋"/>
          <w:color w:val="auto"/>
          <w:sz w:val="24"/>
          <w:szCs w:val="24"/>
          <w:highlight w:val="none"/>
        </w:rPr>
      </w:pP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附：代表人性别：         年龄：            身份证号码：</w:t>
      </w: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统一社会信用代码：                             经济性质：</w:t>
      </w: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经营范围：</w:t>
      </w:r>
    </w:p>
    <w:p>
      <w:pPr>
        <w:widowControl/>
        <w:shd w:val="clear"/>
        <w:autoSpaceDE w:val="0"/>
        <w:autoSpaceDN w:val="0"/>
        <w:ind w:right="893"/>
        <w:textAlignment w:val="bottom"/>
        <w:rPr>
          <w:rFonts w:hint="eastAsia" w:ascii="仿宋" w:hAnsi="仿宋" w:eastAsia="仿宋" w:cs="仿宋"/>
          <w:color w:val="auto"/>
          <w:sz w:val="24"/>
          <w:szCs w:val="24"/>
          <w:highlight w:val="none"/>
        </w:rPr>
      </w:pPr>
    </w:p>
    <w:p>
      <w:pPr>
        <w:widowControl/>
        <w:shd w:val="clear"/>
        <w:autoSpaceDE w:val="0"/>
        <w:autoSpaceDN w:val="0"/>
        <w:ind w:right="893"/>
        <w:textAlignment w:val="bottom"/>
        <w:rPr>
          <w:rFonts w:hint="eastAsia" w:ascii="仿宋" w:hAnsi="仿宋" w:eastAsia="仿宋" w:cs="仿宋"/>
          <w:color w:val="auto"/>
          <w:sz w:val="24"/>
          <w:szCs w:val="24"/>
          <w:highlight w:val="none"/>
        </w:rPr>
      </w:pPr>
    </w:p>
    <w:p>
      <w:pPr>
        <w:widowControl/>
        <w:shd w:val="clear"/>
        <w:autoSpaceDE w:val="0"/>
        <w:autoSpaceDN w:val="0"/>
        <w:ind w:right="89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附：法定代表人身份证扫描件</w:t>
      </w: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g">
            <w:drawing>
              <wp:anchor distT="0" distB="0" distL="114300" distR="114300" simplePos="0" relativeHeight="251661312"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5"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6"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7"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1312;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dI8A2NsAAAAKAQAADwAAAAAAAAABACAA&#10;AAAiAAAAZHJzL2Rvd25yZXYueG1sUEsBAhQAFAAAAAgAh07iQPlT+ye1AgAA/gcAAA4AAAAAAAAA&#10;AQAgAAAAKgEAAGRycy9lMm9Eb2MueG1sUEsFBgAAAAAGAAYAWQEAAFEGAAAAAA==&#10;">
                <o:lock v:ext="edit" aspectratio="f"/>
                <v:rect id="矩形 3" o:spid="_x0000_s1026" o:spt="1" style="position:absolute;left:703;top:8450;height:2455;width:4594;"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注：投标人须额外开具《法定代表人证明书》原件，投标人代表递交投标文件并出席开标环节时应携带身份证、《法定代表人授权书》及《法定代表人证明书》原件供采购代理机构工作人员核对身份信息。</w:t>
      </w:r>
    </w:p>
    <w:p>
      <w:pPr>
        <w:keepNext/>
        <w:keepLines/>
        <w:shd w:val="clear"/>
        <w:spacing w:line="360" w:lineRule="auto"/>
        <w:rPr>
          <w:rFonts w:hint="eastAsia" w:ascii="仿宋" w:hAnsi="仿宋" w:eastAsia="仿宋" w:cs="仿宋"/>
          <w:color w:val="auto"/>
          <w:sz w:val="24"/>
          <w:szCs w:val="24"/>
          <w:highlight w:val="none"/>
        </w:rPr>
      </w:pPr>
    </w:p>
    <w:p>
      <w:pPr>
        <w:keepNext w:val="0"/>
        <w:keepLines w:val="0"/>
        <w:pageBreakBefore w:val="0"/>
        <w:shd w:val="clear"/>
        <w:kinsoku/>
        <w:wordWrap/>
        <w:overflowPunct/>
        <w:topLinePunct w:val="0"/>
        <w:autoSpaceDE/>
        <w:autoSpaceDN/>
        <w:bidi w:val="0"/>
        <w:adjustRightInd/>
        <w:spacing w:line="440" w:lineRule="exact"/>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kern w:val="2"/>
          <w:sz w:val="24"/>
          <w:szCs w:val="24"/>
          <w:highlight w:val="none"/>
          <w:lang w:val="en-US" w:eastAsia="zh-CN" w:bidi="ar-SA"/>
        </w:rPr>
        <w:t>五）</w:t>
      </w:r>
      <w:r>
        <w:rPr>
          <w:rFonts w:hint="eastAsia" w:ascii="仿宋" w:hAnsi="仿宋" w:eastAsia="仿宋" w:cs="仿宋"/>
          <w:b/>
          <w:bCs/>
          <w:color w:val="auto"/>
          <w:kern w:val="2"/>
          <w:sz w:val="24"/>
          <w:szCs w:val="24"/>
          <w:highlight w:val="none"/>
          <w:lang w:val="en-US" w:eastAsia="zh-CN"/>
        </w:rPr>
        <w:t>参与本项目无重大违法记录声明函、政府采购活动时不存在被有关部门禁止参与政府采购活动且在有效期内的情况（由供应商作出声明）</w:t>
      </w:r>
      <w:r>
        <w:rPr>
          <w:rFonts w:hint="eastAsia" w:ascii="仿宋" w:hAnsi="仿宋" w:eastAsia="仿宋" w:cs="仿宋"/>
          <w:b/>
          <w:bCs/>
          <w:color w:val="auto"/>
          <w:kern w:val="2"/>
          <w:sz w:val="24"/>
          <w:szCs w:val="24"/>
          <w:highlight w:val="none"/>
        </w:rPr>
        <w:t>（格式自拟）</w:t>
      </w:r>
    </w:p>
    <w:p>
      <w:pPr>
        <w:keepNext w:val="0"/>
        <w:keepLines w:val="0"/>
        <w:pageBreakBefore w:val="0"/>
        <w:widowControl/>
        <w:numPr>
          <w:ilvl w:val="0"/>
          <w:numId w:val="0"/>
        </w:numPr>
        <w:shd w:val="clear"/>
        <w:spacing w:line="480" w:lineRule="exact"/>
        <w:jc w:val="left"/>
        <w:rPr>
          <w:rFonts w:hint="eastAsia" w:ascii="仿宋" w:hAnsi="仿宋" w:eastAsia="仿宋" w:cs="仿宋"/>
          <w:b/>
          <w:color w:val="auto"/>
          <w:kern w:val="0"/>
          <w:sz w:val="24"/>
          <w:szCs w:val="24"/>
          <w:highlight w:val="none"/>
          <w:lang w:val="en-US" w:eastAsia="zh-CN"/>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color w:val="auto"/>
          <w:kern w:val="0"/>
          <w:sz w:val="24"/>
          <w:szCs w:val="24"/>
          <w:highlight w:val="none"/>
          <w:lang w:val="en-US" w:eastAsia="zh-CN"/>
        </w:rPr>
        <w:t>投标人资格自查表</w:t>
      </w:r>
    </w:p>
    <w:tbl>
      <w:tblPr>
        <w:tblStyle w:val="22"/>
        <w:tblW w:w="1012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92"/>
        <w:gridCol w:w="4095"/>
        <w:gridCol w:w="131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71"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序号</w:t>
            </w:r>
          </w:p>
        </w:tc>
        <w:tc>
          <w:tcPr>
            <w:tcW w:w="1492"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审查内容</w:t>
            </w:r>
          </w:p>
        </w:tc>
        <w:tc>
          <w:tcPr>
            <w:tcW w:w="4095"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审查方式/查询途径</w:t>
            </w:r>
          </w:p>
        </w:tc>
        <w:tc>
          <w:tcPr>
            <w:tcW w:w="1312"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审查结果</w:t>
            </w:r>
          </w:p>
        </w:tc>
        <w:tc>
          <w:tcPr>
            <w:tcW w:w="2550"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1</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rPr>
              <w:t>资质条件</w:t>
            </w:r>
          </w:p>
        </w:tc>
        <w:tc>
          <w:tcPr>
            <w:tcW w:w="4095" w:type="dxa"/>
            <w:vAlign w:val="center"/>
          </w:tcPr>
          <w:p>
            <w:pPr>
              <w:shd w:val="clear"/>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rPr>
              <w:t>根据采购文件的规定，要求供应商提供资质证明材料或采购人自行通过公开渠道查询</w:t>
            </w:r>
          </w:p>
        </w:tc>
        <w:tc>
          <w:tcPr>
            <w:tcW w:w="1312"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口通过</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口不通过</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lang w:val="en-US" w:eastAsia="zh-CN"/>
              </w:rPr>
              <w:t>按</w:t>
            </w:r>
            <w:r>
              <w:rPr>
                <w:rFonts w:hint="eastAsia" w:ascii="仿宋" w:hAnsi="仿宋" w:eastAsia="仿宋" w:cs="仿宋"/>
                <w:color w:val="auto"/>
                <w:kern w:val="2"/>
                <w:sz w:val="24"/>
                <w:szCs w:val="24"/>
                <w:highlight w:val="none"/>
              </w:rPr>
              <w:t>采购文件事先明确具体的审查方式</w:t>
            </w:r>
            <w:r>
              <w:rPr>
                <w:rFonts w:hint="eastAsia" w:ascii="仿宋" w:hAnsi="仿宋" w:eastAsia="仿宋" w:cs="仿宋"/>
                <w:color w:val="auto"/>
                <w:kern w:val="2"/>
                <w:sz w:val="24"/>
                <w:szCs w:val="24"/>
                <w:highlight w:val="none"/>
                <w:lang w:val="en-US" w:eastAsia="zh-CN"/>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2</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是否存在因违法行为而被禁止参加本市政府采购活动的情形</w:t>
            </w:r>
          </w:p>
        </w:tc>
        <w:tc>
          <w:tcPr>
            <w:tcW w:w="4095"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中国政府采购网</w:t>
            </w:r>
          </w:p>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(http://www</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ccgp.gov.cn/search/cr/)</w:t>
            </w:r>
          </w:p>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深圳市政府采购监管网</w:t>
            </w:r>
          </w:p>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http://zfcg.sz.gov.cn/cgjg/cxda/index.html</w:t>
            </w:r>
            <w:r>
              <w:rPr>
                <w:rFonts w:hint="eastAsia" w:ascii="仿宋" w:hAnsi="仿宋" w:eastAsia="仿宋" w:cs="仿宋"/>
                <w:color w:val="auto"/>
                <w:kern w:val="2"/>
                <w:sz w:val="24"/>
                <w:szCs w:val="24"/>
                <w:highlight w:val="none"/>
                <w:lang w:val="en-US" w:eastAsia="zh-CN"/>
              </w:rPr>
              <w:t>)</w:t>
            </w:r>
          </w:p>
          <w:p>
            <w:pPr>
              <w:shd w:val="clear"/>
              <w:jc w:val="both"/>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信用中国</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https://www.creditchina.gov.cn/</w:t>
            </w:r>
            <w:r>
              <w:rPr>
                <w:rFonts w:hint="eastAsia" w:ascii="仿宋" w:hAnsi="仿宋" w:eastAsia="仿宋" w:cs="仿宋"/>
                <w:color w:val="auto"/>
                <w:kern w:val="2"/>
                <w:sz w:val="24"/>
                <w:szCs w:val="24"/>
                <w:highlight w:val="none"/>
                <w:lang w:eastAsia="zh-CN"/>
              </w:rPr>
              <w:t>）</w:t>
            </w:r>
          </w:p>
        </w:tc>
        <w:tc>
          <w:tcPr>
            <w:tcW w:w="1312"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口是</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口否</w:t>
            </w:r>
          </w:p>
        </w:tc>
        <w:tc>
          <w:tcPr>
            <w:tcW w:w="2550"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若选择“是”，则属于审查不通过。</w:t>
            </w:r>
          </w:p>
          <w:p>
            <w:pPr>
              <w:shd w:val="clear"/>
              <w:jc w:val="both"/>
              <w:rPr>
                <w:rFonts w:hint="eastAsia" w:ascii="仿宋" w:hAnsi="仿宋" w:eastAsia="仿宋" w:cs="仿宋"/>
                <w:color w:val="auto"/>
                <w:kern w:val="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3</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rPr>
              <w:t>是否为同一人不同供应商的单位</w:t>
            </w:r>
            <w:r>
              <w:rPr>
                <w:rFonts w:hint="eastAsia" w:ascii="仿宋" w:hAnsi="仿宋" w:eastAsia="仿宋" w:cs="仿宋"/>
                <w:color w:val="auto"/>
                <w:kern w:val="2"/>
                <w:sz w:val="24"/>
                <w:szCs w:val="24"/>
                <w:highlight w:val="none"/>
                <w:lang w:val="en-US" w:eastAsia="zh-CN"/>
              </w:rPr>
              <w:t>负责人</w:t>
            </w:r>
          </w:p>
        </w:tc>
        <w:tc>
          <w:tcPr>
            <w:tcW w:w="4095" w:type="dxa"/>
            <w:vMerge w:val="restart"/>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lang w:val="en-US" w:eastAsia="zh-CN"/>
              </w:rPr>
              <w:t>国家企业信用信息公示系统</w:t>
            </w:r>
          </w:p>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（https://www.gsxt.gov.cn/ index.html）</w:t>
            </w:r>
          </w:p>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机关赋码和事业单位登记管理网</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lang w:val="en-US" w:eastAsia="zh-CN"/>
              </w:rPr>
              <w:t>（http://www. gjsy.gov.cn/sydwfrxxcx/）</w:t>
            </w:r>
          </w:p>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全国社会组织信用信息公示平台</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lang w:val="en-US" w:eastAsia="zh-CN"/>
              </w:rPr>
              <w:t>（https://xxgs.chinanpo.mca.gov.cn/gsxt/newList）等网站</w:t>
            </w:r>
          </w:p>
        </w:tc>
        <w:tc>
          <w:tcPr>
            <w:tcW w:w="1312" w:type="dxa"/>
            <w:vAlign w:val="center"/>
          </w:tcPr>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口存在</w:t>
            </w:r>
            <w:r>
              <w:rPr>
                <w:rFonts w:hint="eastAsia" w:ascii="仿宋" w:hAnsi="仿宋" w:eastAsia="仿宋" w:cs="仿宋"/>
                <w:color w:val="auto"/>
                <w:kern w:val="2"/>
                <w:sz w:val="24"/>
                <w:szCs w:val="24"/>
                <w:highlight w:val="none"/>
                <w:lang w:val="en-US" w:eastAsia="zh-CN"/>
              </w:rPr>
              <w:t>该种情形</w:t>
            </w:r>
          </w:p>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口</w:t>
            </w:r>
            <w:r>
              <w:rPr>
                <w:rFonts w:hint="eastAsia" w:ascii="仿宋" w:hAnsi="仿宋" w:eastAsia="仿宋" w:cs="仿宋"/>
                <w:color w:val="auto"/>
                <w:kern w:val="2"/>
                <w:sz w:val="24"/>
                <w:szCs w:val="24"/>
                <w:highlight w:val="none"/>
                <w:lang w:val="en-US" w:eastAsia="zh-CN"/>
              </w:rPr>
              <w:t>不</w:t>
            </w:r>
            <w:r>
              <w:rPr>
                <w:rFonts w:hint="eastAsia" w:ascii="仿宋" w:hAnsi="仿宋" w:eastAsia="仿宋" w:cs="仿宋"/>
                <w:color w:val="auto"/>
                <w:kern w:val="2"/>
                <w:sz w:val="24"/>
                <w:szCs w:val="24"/>
                <w:highlight w:val="none"/>
              </w:rPr>
              <w:t>存在</w:t>
            </w:r>
            <w:r>
              <w:rPr>
                <w:rFonts w:hint="eastAsia" w:ascii="仿宋" w:hAnsi="仿宋" w:eastAsia="仿宋" w:cs="仿宋"/>
                <w:color w:val="auto"/>
                <w:kern w:val="2"/>
                <w:sz w:val="24"/>
                <w:szCs w:val="24"/>
                <w:highlight w:val="none"/>
                <w:lang w:val="en-US" w:eastAsia="zh-CN"/>
              </w:rPr>
              <w:t>该种情形</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rPr>
              <w:t>若为同一人，则该几家供应商不得参加同一合同项下的政府采购活动</w:t>
            </w:r>
            <w:r>
              <w:rPr>
                <w:rFonts w:hint="eastAsia" w:ascii="仿宋" w:hAnsi="仿宋" w:eastAsia="仿宋" w:cs="仿宋"/>
                <w:color w:val="auto"/>
                <w:kern w:val="2"/>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4</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rPr>
              <w:t>不同供应商</w:t>
            </w:r>
            <w:r>
              <w:rPr>
                <w:rFonts w:hint="eastAsia" w:ascii="仿宋" w:hAnsi="仿宋" w:eastAsia="仿宋" w:cs="仿宋"/>
                <w:color w:val="auto"/>
                <w:kern w:val="2"/>
                <w:sz w:val="24"/>
                <w:szCs w:val="24"/>
                <w:highlight w:val="none"/>
                <w:lang w:val="en-US" w:eastAsia="zh-CN"/>
              </w:rPr>
              <w:t>之间是否存在直接控股、管理关系</w:t>
            </w:r>
          </w:p>
        </w:tc>
        <w:tc>
          <w:tcPr>
            <w:tcW w:w="4095" w:type="dxa"/>
            <w:vMerge w:val="continue"/>
            <w:vAlign w:val="center"/>
          </w:tcPr>
          <w:p>
            <w:pPr>
              <w:shd w:val="clear"/>
              <w:jc w:val="both"/>
              <w:rPr>
                <w:rFonts w:hint="eastAsia" w:ascii="仿宋" w:hAnsi="仿宋" w:eastAsia="仿宋" w:cs="仿宋"/>
                <w:b/>
                <w:bCs/>
                <w:color w:val="auto"/>
                <w:kern w:val="2"/>
                <w:sz w:val="24"/>
                <w:szCs w:val="24"/>
                <w:highlight w:val="none"/>
                <w:vertAlign w:val="baseline"/>
              </w:rPr>
            </w:pPr>
          </w:p>
        </w:tc>
        <w:tc>
          <w:tcPr>
            <w:tcW w:w="1312" w:type="dxa"/>
            <w:vAlign w:val="center"/>
          </w:tcPr>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口存在</w:t>
            </w:r>
            <w:r>
              <w:rPr>
                <w:rFonts w:hint="eastAsia" w:ascii="仿宋" w:hAnsi="仿宋" w:eastAsia="仿宋" w:cs="仿宋"/>
                <w:color w:val="auto"/>
                <w:kern w:val="2"/>
                <w:sz w:val="24"/>
                <w:szCs w:val="24"/>
                <w:highlight w:val="none"/>
                <w:lang w:val="en-US" w:eastAsia="zh-CN"/>
              </w:rPr>
              <w:t>该种情形</w:t>
            </w:r>
          </w:p>
          <w:p>
            <w:pPr>
              <w:shd w:val="clea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rPr>
              <w:t>口</w:t>
            </w:r>
            <w:r>
              <w:rPr>
                <w:rFonts w:hint="eastAsia" w:ascii="仿宋" w:hAnsi="仿宋" w:eastAsia="仿宋" w:cs="仿宋"/>
                <w:color w:val="auto"/>
                <w:kern w:val="2"/>
                <w:sz w:val="24"/>
                <w:szCs w:val="24"/>
                <w:highlight w:val="none"/>
                <w:lang w:val="en-US" w:eastAsia="zh-CN"/>
              </w:rPr>
              <w:t>不</w:t>
            </w:r>
            <w:r>
              <w:rPr>
                <w:rFonts w:hint="eastAsia" w:ascii="仿宋" w:hAnsi="仿宋" w:eastAsia="仿宋" w:cs="仿宋"/>
                <w:color w:val="auto"/>
                <w:kern w:val="2"/>
                <w:sz w:val="24"/>
                <w:szCs w:val="24"/>
                <w:highlight w:val="none"/>
              </w:rPr>
              <w:t>存在</w:t>
            </w:r>
            <w:r>
              <w:rPr>
                <w:rFonts w:hint="eastAsia" w:ascii="仿宋" w:hAnsi="仿宋" w:eastAsia="仿宋" w:cs="仿宋"/>
                <w:color w:val="auto"/>
                <w:kern w:val="2"/>
                <w:sz w:val="24"/>
                <w:szCs w:val="24"/>
                <w:highlight w:val="none"/>
                <w:lang w:val="en-US" w:eastAsia="zh-CN"/>
              </w:rPr>
              <w:t>该种情形</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lang w:eastAsia="zh-CN"/>
              </w:rPr>
            </w:pPr>
            <w:r>
              <w:rPr>
                <w:rFonts w:hint="eastAsia" w:ascii="仿宋" w:hAnsi="仿宋" w:eastAsia="仿宋" w:cs="仿宋"/>
                <w:color w:val="auto"/>
                <w:kern w:val="2"/>
                <w:sz w:val="24"/>
                <w:szCs w:val="24"/>
                <w:highlight w:val="none"/>
                <w:vertAlign w:val="baseline"/>
              </w:rPr>
              <w:t>若存在直接控股、管理关系，则该几家供应商不得参加同一合同项下的政府采购活动</w:t>
            </w:r>
            <w:r>
              <w:rPr>
                <w:rFonts w:hint="eastAsia" w:ascii="仿宋" w:hAnsi="仿宋" w:eastAsia="仿宋" w:cs="仿宋"/>
                <w:color w:val="auto"/>
                <w:kern w:val="2"/>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5</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为采购项目提供整体设计、规范编制或者项目管理、监理、检测等服务的供应商，是否参加了该采购项目的其他采购活动</w:t>
            </w:r>
          </w:p>
        </w:tc>
        <w:tc>
          <w:tcPr>
            <w:tcW w:w="4095"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采购人内部排查设计、规范编制或者项目管理、监理、检测等服务的供应商，是否参加了该采购项目的其他采购活动</w:t>
            </w:r>
          </w:p>
          <w:p>
            <w:pPr>
              <w:shd w:val="clear"/>
              <w:jc w:val="both"/>
              <w:rPr>
                <w:rFonts w:hint="eastAsia" w:ascii="仿宋" w:hAnsi="仿宋" w:eastAsia="仿宋" w:cs="仿宋"/>
                <w:color w:val="auto"/>
                <w:kern w:val="2"/>
                <w:sz w:val="24"/>
                <w:szCs w:val="24"/>
                <w:highlight w:val="none"/>
                <w:vertAlign w:val="baseline"/>
              </w:rPr>
            </w:pPr>
          </w:p>
        </w:tc>
        <w:tc>
          <w:tcPr>
            <w:tcW w:w="1312"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口是口否</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采用单一来源方式的除外。若选择“是”，则属于审查不通过。</w:t>
            </w:r>
          </w:p>
        </w:tc>
      </w:tr>
    </w:tbl>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left="0" w:leftChars="-95" w:right="-586" w:rightChars="-244" w:hanging="228" w:hangingChars="9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kern w:val="0"/>
          <w:sz w:val="24"/>
          <w:szCs w:val="24"/>
          <w:highlight w:val="none"/>
          <w:lang w:val="en-US" w:eastAsia="zh-CN" w:bidi="ar"/>
        </w:rPr>
        <w:t>备注：</w:t>
      </w:r>
      <w:r>
        <w:rPr>
          <w:rFonts w:hint="eastAsia" w:ascii="仿宋" w:hAnsi="仿宋" w:eastAsia="仿宋" w:cs="仿宋"/>
          <w:color w:val="auto"/>
          <w:kern w:val="0"/>
          <w:sz w:val="24"/>
          <w:szCs w:val="24"/>
          <w:highlight w:val="none"/>
          <w:lang w:val="en-US" w:eastAsia="zh-CN" w:bidi="ar"/>
        </w:rPr>
        <w:t xml:space="preserve">1.上述情形为日常监督检查和审计监督中发现的易发情形，在自行采购项目供应商审查时，除了上述易发情形，采购人还应核查供应商是否存在法律法规规定的其他严重违法失信行为，并在采购文件中明确供应商审查要求。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left="0" w:leftChars="-95" w:right="-586" w:rightChars="-244" w:hanging="228" w:hangingChars="9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2.上表第3项中的单位负责人，是指单位法定代表人或者法律、行政法规规定代表单位行使职权的主要负责人。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left="0" w:leftChars="-95" w:right="-586" w:rightChars="-244" w:hanging="228" w:hangingChars="95"/>
        <w:jc w:val="left"/>
        <w:textAlignment w:val="auto"/>
        <w:rPr>
          <w:rFonts w:hint="eastAsia" w:ascii="仿宋" w:hAnsi="仿宋" w:eastAsia="仿宋" w:cs="仿宋"/>
          <w:b/>
          <w:color w:val="auto"/>
          <w:szCs w:val="21"/>
          <w:highlight w:val="none"/>
        </w:rPr>
      </w:pPr>
      <w:r>
        <w:rPr>
          <w:rFonts w:hint="eastAsia" w:ascii="仿宋" w:hAnsi="仿宋" w:eastAsia="仿宋" w:cs="仿宋"/>
          <w:color w:val="auto"/>
          <w:kern w:val="0"/>
          <w:sz w:val="24"/>
          <w:szCs w:val="24"/>
          <w:highlight w:val="none"/>
          <w:lang w:val="en-US" w:eastAsia="zh-CN" w:bidi="ar"/>
        </w:rPr>
        <w:t>3.上表第4项中的控股关系，是指单位或个人股东的控股关系，控股包括绝对控股和相对控股；管理关系，是指不具有出资持股关系的其他单位之间存在的管理与被管理关系，如上下级关系的事业单位和团体组织。控股、管理关系，仅限于直接控股、直接管理关系，不包括间接的控股或管理关系。例如，不是公司的股东，但通过投资关系、协议或者其他安排，能够实际支配公司行为的公司实际控制人。公司实际控制人与公司之间的关系不属于上表所说的直接控股关系。</w:t>
      </w:r>
      <w:bookmarkStart w:id="18" w:name="_Toc7602"/>
    </w:p>
    <w:p>
      <w:pPr>
        <w:shd w:val="clear"/>
        <w:ind w:firstLine="281" w:firstLineChars="100"/>
        <w:outlineLvl w:val="3"/>
        <w:rPr>
          <w:rFonts w:hint="eastAsia" w:ascii="仿宋" w:hAnsi="仿宋" w:eastAsia="仿宋" w:cs="仿宋"/>
          <w:b/>
          <w:color w:val="auto"/>
          <w:sz w:val="28"/>
          <w:szCs w:val="28"/>
          <w:highlight w:val="none"/>
          <w:lang w:val="en-US" w:eastAsia="zh-CN"/>
        </w:rPr>
      </w:pPr>
    </w:p>
    <w:p>
      <w:pPr>
        <w:shd w:val="clear"/>
        <w:outlineLvl w:val="3"/>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lang w:val="en-US" w:eastAsia="zh-CN"/>
        </w:rPr>
        <w:t>五</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相关承诺函格式：</w:t>
      </w:r>
      <w:bookmarkEnd w:id="18"/>
    </w:p>
    <w:p>
      <w:pPr>
        <w:shd w:val="clear"/>
        <w:adjustRightInd w:val="0"/>
        <w:jc w:val="center"/>
        <w:outlineLvl w:val="4"/>
        <w:rPr>
          <w:rFonts w:hint="eastAsia" w:ascii="仿宋" w:hAnsi="仿宋" w:eastAsia="仿宋" w:cs="仿宋"/>
          <w:b/>
          <w:bCs/>
          <w:color w:val="auto"/>
          <w:sz w:val="24"/>
          <w:szCs w:val="24"/>
          <w:highlight w:val="none"/>
        </w:rPr>
      </w:pPr>
      <w:bookmarkStart w:id="19" w:name="_Toc24833"/>
      <w:r>
        <w:rPr>
          <w:rFonts w:hint="eastAsia" w:ascii="仿宋" w:hAnsi="仿宋" w:eastAsia="仿宋" w:cs="仿宋"/>
          <w:b/>
          <w:bCs/>
          <w:color w:val="auto"/>
          <w:sz w:val="24"/>
          <w:szCs w:val="24"/>
          <w:highlight w:val="none"/>
        </w:rPr>
        <w:t>（一）</w:t>
      </w:r>
      <w:bookmarkEnd w:id="19"/>
      <w:r>
        <w:rPr>
          <w:rFonts w:hint="eastAsia" w:ascii="仿宋" w:hAnsi="仿宋" w:eastAsia="仿宋" w:cs="仿宋"/>
          <w:b/>
          <w:bCs/>
          <w:color w:val="auto"/>
          <w:sz w:val="24"/>
          <w:szCs w:val="24"/>
          <w:highlight w:val="none"/>
        </w:rPr>
        <w:t>投标及履约承诺函</w:t>
      </w:r>
    </w:p>
    <w:p>
      <w:pPr>
        <w:pStyle w:val="2"/>
        <w:shd w:val="clear"/>
        <w:rPr>
          <w:rFonts w:hint="eastAsia" w:ascii="仿宋" w:hAnsi="仿宋" w:eastAsia="仿宋" w:cs="仿宋"/>
          <w:color w:val="auto"/>
          <w:sz w:val="24"/>
          <w:szCs w:val="24"/>
          <w:highlight w:val="none"/>
        </w:rPr>
      </w:pPr>
    </w:p>
    <w:p>
      <w:pPr>
        <w:pStyle w:val="11"/>
        <w:shd w:val="clear"/>
        <w:ind w:right="42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bCs/>
          <w:color w:val="auto"/>
          <w:sz w:val="24"/>
          <w:szCs w:val="24"/>
          <w:highlight w:val="none"/>
        </w:rPr>
        <w:t>深圳市龙岗中心医院</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1.我方符合《中华人民共和国政府采购法》第二十二条规定的以下要求：</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（一）具有独立承担民事责任的能力；</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（二）具有良好的商业信誉和健全的财务会计制度；</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（三）具有履行合同所必需的设备和专业技术能力；</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（四）有依法缴纳税收和社会保障资金的良好记录；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（五）参加政府采购活动前三年内，在经营活动中没有重大违法记录；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（六）法律、行政法规规定的其他条件。</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2.本项目所提供的货物或服务未侵犯知识产权。我方已清楚，提供虚假承诺或者被有关单位确认为侵犯知识产权的，三年内不得参加政府采购活动。</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3.参与本项目投标前三年内无行贿犯罪记录。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4.参与本项目政府采购活动时不存在被有关部门禁止参与政府采购活动且在有效期内的情况。</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5.我方不存在以下情况：</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（1）单位负责人为同一人或者存在直接控股、管理关系的不同供应商；</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（2）为采购项目提供整体设计、规范编制或者项目管理、监理、检测等服务。</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6.我方未被列入失信被执行人、重大税收违法案件当事人名单、政府采购严重违法失信行为记录名单。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8.我方如果中标，做到守信，不偷工减料，依照本项目招标文件需求内容、签署的采购合同及本公司在投标中所作的一切承诺履约。项目验收达到全部指标合格，力争优良。</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10.我方本次投标所提供的资料均为真实、合法有效，如被证实存在虚假资料，则视为隐瞒真实情况、提供虚假资料，愿意接受主管部门作出的行政处罚或被采购人列入相关黑名单。</w:t>
      </w:r>
    </w:p>
    <w:p>
      <w:pPr>
        <w:shd w:val="clear"/>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hd w:val="clear"/>
        <w:snapToGrid w:val="0"/>
        <w:spacing w:line="360" w:lineRule="auto"/>
        <w:ind w:firstLine="5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13.我方不转包、分包。</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hd w:val="clear"/>
        <w:snapToGrid w:val="0"/>
        <w:spacing w:line="360" w:lineRule="auto"/>
        <w:rPr>
          <w:rFonts w:hint="eastAsia" w:ascii="仿宋" w:hAnsi="仿宋" w:eastAsia="仿宋" w:cs="仿宋"/>
          <w:color w:val="auto"/>
          <w:sz w:val="24"/>
          <w:szCs w:val="24"/>
          <w:highlight w:val="none"/>
        </w:rPr>
      </w:pPr>
    </w:p>
    <w:p>
      <w:pPr>
        <w:shd w:val="clear"/>
        <w:spacing w:line="360" w:lineRule="auto"/>
        <w:ind w:firstLine="5760" w:firstLineChars="24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w:t>
      </w:r>
    </w:p>
    <w:p>
      <w:pPr>
        <w:shd w:val="clear"/>
        <w:spacing w:line="360" w:lineRule="auto"/>
        <w:ind w:firstLine="5760" w:firstLineChars="24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法定代表人或其授权代表签名：</w:t>
      </w:r>
    </w:p>
    <w:p>
      <w:pPr>
        <w:shd w:val="clear"/>
        <w:spacing w:line="360" w:lineRule="auto"/>
        <w:ind w:firstLine="5760" w:firstLineChars="2400"/>
        <w:jc w:val="left"/>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日期：      年    月    日</w:t>
      </w:r>
    </w:p>
    <w:p>
      <w:pPr>
        <w:pStyle w:val="2"/>
        <w:shd w:val="clear"/>
        <w:rPr>
          <w:rFonts w:hint="eastAsia" w:ascii="仿宋" w:hAnsi="仿宋" w:eastAsia="仿宋" w:cs="仿宋"/>
          <w:color w:val="auto"/>
          <w:highlight w:val="none"/>
        </w:rPr>
      </w:pPr>
    </w:p>
    <w:p>
      <w:pPr>
        <w:widowControl/>
        <w:shd w:val="clear"/>
        <w:jc w:val="left"/>
        <w:rPr>
          <w:rFonts w:hint="eastAsia" w:ascii="仿宋" w:hAnsi="仿宋" w:eastAsia="仿宋" w:cs="仿宋"/>
          <w:color w:val="auto"/>
          <w:highlight w:val="none"/>
        </w:rPr>
      </w:pPr>
      <w:r>
        <w:rPr>
          <w:rFonts w:hint="eastAsia" w:ascii="仿宋" w:hAnsi="仿宋" w:eastAsia="仿宋" w:cs="仿宋"/>
          <w:color w:val="auto"/>
          <w:highlight w:val="none"/>
        </w:rPr>
        <w:br w:type="page"/>
      </w:r>
    </w:p>
    <w:p>
      <w:pPr>
        <w:shd w:val="clear"/>
        <w:rPr>
          <w:rFonts w:hint="eastAsia" w:ascii="仿宋" w:hAnsi="仿宋" w:eastAsia="仿宋" w:cs="仿宋"/>
          <w:color w:val="auto"/>
          <w:highlight w:val="none"/>
        </w:rPr>
      </w:pPr>
    </w:p>
    <w:p>
      <w:pPr>
        <w:shd w:val="clear"/>
        <w:adjustRightInd w:val="0"/>
        <w:jc w:val="center"/>
        <w:outlineLvl w:val="4"/>
        <w:rPr>
          <w:rFonts w:hint="eastAsia" w:ascii="仿宋" w:hAnsi="仿宋" w:eastAsia="仿宋" w:cs="仿宋"/>
          <w:b/>
          <w:bCs/>
          <w:color w:val="auto"/>
          <w:sz w:val="24"/>
          <w:szCs w:val="24"/>
          <w:highlight w:val="none"/>
        </w:rPr>
      </w:pPr>
      <w:bookmarkStart w:id="20" w:name="_Toc31676"/>
      <w:r>
        <w:rPr>
          <w:rFonts w:hint="eastAsia" w:ascii="仿宋" w:hAnsi="仿宋" w:eastAsia="仿宋" w:cs="仿宋"/>
          <w:b/>
          <w:bCs/>
          <w:color w:val="auto"/>
          <w:sz w:val="24"/>
          <w:szCs w:val="24"/>
          <w:highlight w:val="none"/>
        </w:rPr>
        <w:t>（二）诚信承诺函</w:t>
      </w:r>
      <w:bookmarkEnd w:id="20"/>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致 </w:t>
      </w:r>
      <w:r>
        <w:rPr>
          <w:rFonts w:hint="eastAsia" w:ascii="仿宋" w:hAnsi="仿宋" w:eastAsia="仿宋" w:cs="仿宋"/>
          <w:color w:val="auto"/>
          <w:sz w:val="24"/>
          <w:szCs w:val="24"/>
          <w:highlight w:val="none"/>
          <w:lang w:val="en-US" w:eastAsia="zh-CN"/>
        </w:rPr>
        <w:t>深圳市龙岗中心医院</w:t>
      </w:r>
      <w:r>
        <w:rPr>
          <w:rFonts w:hint="eastAsia" w:ascii="仿宋" w:hAnsi="仿宋" w:eastAsia="仿宋" w:cs="仿宋"/>
          <w:color w:val="auto"/>
          <w:sz w:val="24"/>
          <w:szCs w:val="24"/>
          <w:highlight w:val="none"/>
        </w:rPr>
        <w:t>：</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我方承诺在参与本项目采购活动中不存在以下情形：</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（一）被纪检监察部门立案调查，违法违规事实成立的；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（二）未按政府采购相关规定签订、履行采购合同，造成严重后果的；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（三）隐瞒真实情况，提供虚假资料的；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（四）以非法手段排斥其他供应商参与竞争的；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（五）与其他采购参加人串通投标的；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（六）在采购活动中应当回避而未回避的； </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（七）恶意投诉的； </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（八）向采购项目相关</w:t>
      </w:r>
      <w:r>
        <w:rPr>
          <w:rFonts w:hint="eastAsia" w:ascii="仿宋" w:hAnsi="仿宋" w:eastAsia="仿宋" w:cs="仿宋"/>
          <w:color w:val="auto"/>
          <w:sz w:val="24"/>
          <w:szCs w:val="24"/>
          <w:highlight w:val="none"/>
          <w:lang w:eastAsia="zh-CN"/>
        </w:rPr>
        <w:t>人员</w:t>
      </w:r>
      <w:r>
        <w:rPr>
          <w:rFonts w:hint="eastAsia" w:ascii="仿宋" w:hAnsi="仿宋" w:eastAsia="仿宋" w:cs="仿宋"/>
          <w:color w:val="auto"/>
          <w:sz w:val="24"/>
          <w:szCs w:val="24"/>
          <w:highlight w:val="none"/>
        </w:rPr>
        <w:t>行贿或者提供其他不当利益的；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（九）向采购代理机构及相关工作人员以各</w:t>
      </w:r>
      <w:r>
        <w:rPr>
          <w:rFonts w:hint="eastAsia" w:ascii="仿宋" w:hAnsi="仿宋" w:eastAsia="仿宋" w:cs="仿宋"/>
          <w:color w:val="auto"/>
          <w:sz w:val="24"/>
          <w:szCs w:val="24"/>
          <w:highlight w:val="none"/>
          <w:lang w:eastAsia="zh-CN"/>
        </w:rPr>
        <w:t>类形式</w:t>
      </w:r>
      <w:r>
        <w:rPr>
          <w:rFonts w:hint="eastAsia" w:ascii="仿宋" w:hAnsi="仿宋" w:eastAsia="仿宋" w:cs="仿宋"/>
          <w:color w:val="auto"/>
          <w:sz w:val="24"/>
          <w:szCs w:val="24"/>
          <w:highlight w:val="none"/>
        </w:rPr>
        <w:t>进行施压的；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（十）阻碍、抗拒主管部门监督检查的；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（十一）履约检查不合格或者评价为差的；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（十二）主管部门认定的其他情形。</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如我方在本项目开标日前三年内存在上述行为超出法定追诉时效未被追诉或者上述情节轻微未给予禁止参加政府采购的行政处罚，我方自愿承担一切不利的法律后果。</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shd w:val="clear"/>
        <w:spacing w:line="360" w:lineRule="auto"/>
        <w:ind w:firstLine="480" w:firstLineChars="200"/>
        <w:rPr>
          <w:rFonts w:hint="eastAsia" w:ascii="仿宋" w:hAnsi="仿宋" w:eastAsia="仿宋" w:cs="仿宋"/>
          <w:color w:val="auto"/>
          <w:sz w:val="24"/>
          <w:szCs w:val="24"/>
          <w:highlight w:val="none"/>
        </w:rPr>
      </w:pPr>
    </w:p>
    <w:p>
      <w:pPr>
        <w:shd w:val="clea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w:t>
      </w:r>
    </w:p>
    <w:p>
      <w:pPr>
        <w:shd w:val="clea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法定代表人或其授权代表签名： </w:t>
      </w:r>
    </w:p>
    <w:p>
      <w:pPr>
        <w:shd w:val="clea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pStyle w:val="2"/>
        <w:shd w:val="clear"/>
        <w:rPr>
          <w:rFonts w:hint="eastAsia" w:ascii="仿宋" w:hAnsi="仿宋" w:eastAsia="仿宋" w:cs="仿宋"/>
          <w:color w:val="auto"/>
          <w:sz w:val="24"/>
          <w:szCs w:val="24"/>
          <w:highlight w:val="none"/>
        </w:rPr>
      </w:pPr>
    </w:p>
    <w:p>
      <w:pPr>
        <w:shd w:val="clear"/>
        <w:rPr>
          <w:rFonts w:hint="eastAsia" w:ascii="仿宋" w:hAnsi="仿宋" w:eastAsia="仿宋" w:cs="仿宋"/>
          <w:color w:val="auto"/>
          <w:sz w:val="24"/>
          <w:szCs w:val="24"/>
          <w:highlight w:val="none"/>
        </w:rPr>
      </w:pPr>
    </w:p>
    <w:p>
      <w:pPr>
        <w:pStyle w:val="2"/>
        <w:shd w:val="clear"/>
        <w:rPr>
          <w:rFonts w:hint="eastAsia" w:ascii="仿宋" w:hAnsi="仿宋" w:eastAsia="仿宋" w:cs="仿宋"/>
          <w:color w:val="auto"/>
          <w:highlight w:val="none"/>
        </w:rPr>
      </w:pPr>
    </w:p>
    <w:p>
      <w:pPr>
        <w:shd w:val="clear"/>
        <w:rPr>
          <w:rFonts w:hint="eastAsia" w:ascii="仿宋" w:hAnsi="仿宋" w:eastAsia="仿宋" w:cs="仿宋"/>
          <w:color w:val="auto"/>
          <w:highlight w:val="none"/>
        </w:rPr>
      </w:pPr>
    </w:p>
    <w:p>
      <w:pPr>
        <w:keepNext/>
        <w:keepLines/>
        <w:shd w:val="clear"/>
        <w:spacing w:line="360" w:lineRule="auto"/>
        <w:outlineLvl w:val="3"/>
        <w:rPr>
          <w:rFonts w:hint="eastAsia" w:ascii="仿宋" w:hAnsi="仿宋" w:eastAsia="仿宋" w:cs="仿宋"/>
          <w:b/>
          <w:bCs/>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b/>
          <w:color w:val="auto"/>
          <w:sz w:val="24"/>
          <w:szCs w:val="24"/>
          <w:highlight w:val="none"/>
          <w:lang w:val="en-US" w:eastAsia="zh-CN"/>
        </w:rPr>
        <w:t>六</w:t>
      </w:r>
      <w:r>
        <w:rPr>
          <w:rFonts w:hint="eastAsia" w:ascii="仿宋" w:hAnsi="仿宋" w:eastAsia="仿宋" w:cs="仿宋"/>
          <w:b/>
          <w:color w:val="auto"/>
          <w:sz w:val="24"/>
          <w:szCs w:val="24"/>
          <w:highlight w:val="none"/>
        </w:rPr>
        <w:t>、投标人资格条件中所需的相关证明文件（均需加盖投标人公章）</w:t>
      </w:r>
      <w:r>
        <w:rPr>
          <w:rFonts w:hint="eastAsia" w:ascii="仿宋" w:hAnsi="仿宋" w:eastAsia="仿宋" w:cs="仿宋"/>
          <w:b/>
          <w:bCs/>
          <w:color w:val="auto"/>
          <w:sz w:val="24"/>
          <w:szCs w:val="24"/>
          <w:highlight w:val="none"/>
        </w:rPr>
        <w:t>如相关证明文件在其他部分已提供，则此处无需再重复提供。</w:t>
      </w:r>
    </w:p>
    <w:p>
      <w:pPr>
        <w:pStyle w:val="7"/>
        <w:shd w:val="clear"/>
        <w:rPr>
          <w:rFonts w:hint="eastAsia" w:ascii="仿宋" w:hAnsi="仿宋" w:eastAsia="仿宋" w:cs="仿宋"/>
          <w:b/>
          <w:bCs/>
          <w:color w:val="auto"/>
          <w:sz w:val="24"/>
          <w:szCs w:val="24"/>
          <w:highlight w:val="none"/>
        </w:rPr>
      </w:pPr>
    </w:p>
    <w:p>
      <w:pPr>
        <w:widowControl w:val="0"/>
        <w:shd w:val="clear"/>
        <w:jc w:val="left"/>
        <w:outlineLvl w:val="3"/>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 xml:space="preserve">                   </w:t>
      </w:r>
    </w:p>
    <w:p>
      <w:pPr>
        <w:jc w:val="center"/>
        <w:outlineLvl w:val="3"/>
        <w:rPr>
          <w:b/>
          <w:sz w:val="24"/>
        </w:rPr>
      </w:pPr>
      <w:r>
        <w:rPr>
          <w:rFonts w:hint="eastAsia" w:ascii="仿宋" w:hAnsi="仿宋" w:eastAsia="仿宋" w:cs="仿宋"/>
          <w:b/>
          <w:bCs/>
          <w:color w:val="auto"/>
          <w:kern w:val="0"/>
          <w:sz w:val="24"/>
          <w:szCs w:val="24"/>
          <w:highlight w:val="none"/>
          <w:lang w:val="en-US" w:eastAsia="zh-CN" w:bidi="ar"/>
        </w:rPr>
        <w:t xml:space="preserve">（一） </w:t>
      </w:r>
      <w:r>
        <w:rPr>
          <w:b/>
          <w:sz w:val="24"/>
        </w:rPr>
        <w:t>中小企业声明函（</w:t>
      </w:r>
      <w:r>
        <w:rPr>
          <w:rFonts w:hint="eastAsia"/>
          <w:b/>
          <w:sz w:val="24"/>
        </w:rPr>
        <w:t>服务</w:t>
      </w:r>
      <w:r>
        <w:rPr>
          <w:rFonts w:hint="eastAsia"/>
          <w:b/>
          <w:sz w:val="24"/>
          <w:lang w:val="en-US" w:eastAsia="zh-CN"/>
        </w:rPr>
        <w:t>类</w:t>
      </w:r>
      <w:r>
        <w:rPr>
          <w:b/>
          <w:sz w:val="24"/>
        </w:rPr>
        <w:t xml:space="preserve">） </w:t>
      </w:r>
    </w:p>
    <w:p>
      <w:pPr>
        <w:ind w:firstLine="480" w:firstLineChars="200"/>
        <w:outlineLvl w:val="3"/>
        <w:rPr>
          <w:rFonts w:hint="eastAsia" w:ascii="仿宋" w:hAnsi="仿宋" w:eastAsia="仿宋" w:cs="仿宋"/>
          <w:szCs w:val="21"/>
        </w:rPr>
      </w:pPr>
      <w:r>
        <w:rPr>
          <w:rFonts w:hint="eastAsia" w:ascii="仿宋" w:hAnsi="仿宋" w:eastAsia="仿宋" w:cs="仿宋"/>
          <w:szCs w:val="21"/>
        </w:rPr>
        <w:t>本投标人郑重声明，根据《政府采购促进中小企业发展管理办法》（财库﹝2020﹞46 号）的规定，本投标人参加</w:t>
      </w:r>
      <w:r>
        <w:rPr>
          <w:rFonts w:hint="eastAsia" w:ascii="仿宋" w:hAnsi="仿宋" w:eastAsia="仿宋" w:cs="仿宋"/>
          <w:b/>
          <w:bCs/>
          <w:szCs w:val="21"/>
          <w:u w:val="single"/>
        </w:rPr>
        <w:t>（采购人名称）</w:t>
      </w:r>
      <w:r>
        <w:rPr>
          <w:rFonts w:hint="eastAsia" w:ascii="仿宋" w:hAnsi="仿宋" w:eastAsia="仿宋" w:cs="仿宋"/>
          <w:szCs w:val="21"/>
        </w:rPr>
        <w:t>的</w:t>
      </w:r>
      <w:r>
        <w:rPr>
          <w:rFonts w:hint="eastAsia" w:ascii="仿宋" w:hAnsi="仿宋" w:eastAsia="仿宋" w:cs="仿宋"/>
          <w:b/>
          <w:bCs/>
          <w:szCs w:val="21"/>
          <w:u w:val="single"/>
        </w:rPr>
        <w:t>（项目名称）</w:t>
      </w:r>
      <w:r>
        <w:rPr>
          <w:rFonts w:hint="eastAsia" w:ascii="仿宋" w:hAnsi="仿宋" w:eastAsia="仿宋" w:cs="仿宋"/>
          <w:szCs w:val="21"/>
        </w:rPr>
        <w:t>采购活动，服务全部由符合政策要求的中小企业承接。相关企业的具体情况如下：</w:t>
      </w:r>
    </w:p>
    <w:p>
      <w:pPr>
        <w:ind w:firstLine="480" w:firstLineChars="200"/>
        <w:outlineLvl w:val="3"/>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b/>
          <w:bCs/>
          <w:szCs w:val="21"/>
          <w:u w:val="single"/>
        </w:rPr>
        <w:t xml:space="preserve"> （标的名称）</w:t>
      </w:r>
      <w:r>
        <w:rPr>
          <w:rFonts w:hint="eastAsia" w:ascii="仿宋" w:hAnsi="仿宋" w:eastAsia="仿宋" w:cs="仿宋"/>
          <w:szCs w:val="21"/>
        </w:rPr>
        <w:t xml:space="preserve"> ，属于</w:t>
      </w:r>
      <w:r>
        <w:rPr>
          <w:rFonts w:hint="eastAsia" w:ascii="仿宋" w:hAnsi="仿宋" w:eastAsia="仿宋" w:cs="仿宋"/>
          <w:b/>
          <w:bCs/>
          <w:szCs w:val="21"/>
          <w:u w:val="single"/>
        </w:rPr>
        <w:t xml:space="preserve">（招标文件中明确的所属行业） </w:t>
      </w:r>
      <w:r>
        <w:rPr>
          <w:rFonts w:hint="eastAsia" w:ascii="仿宋" w:hAnsi="仿宋" w:eastAsia="仿宋" w:cs="仿宋"/>
          <w:szCs w:val="21"/>
        </w:rPr>
        <w:t>行业；承接企业为</w:t>
      </w:r>
      <w:r>
        <w:rPr>
          <w:rFonts w:hint="eastAsia" w:ascii="仿宋" w:hAnsi="仿宋" w:eastAsia="仿宋" w:cs="仿宋"/>
          <w:b/>
          <w:bCs/>
          <w:szCs w:val="21"/>
          <w:u w:val="single"/>
        </w:rPr>
        <w:t>（企业名称）</w:t>
      </w:r>
      <w:r>
        <w:rPr>
          <w:rFonts w:hint="eastAsia" w:ascii="仿宋" w:hAnsi="仿宋" w:eastAsia="仿宋" w:cs="仿宋"/>
          <w:szCs w:val="21"/>
        </w:rPr>
        <w:t>，从业人员</w:t>
      </w:r>
      <w:r>
        <w:rPr>
          <w:rFonts w:hint="eastAsia" w:ascii="仿宋" w:hAnsi="仿宋" w:eastAsia="仿宋" w:cs="仿宋"/>
          <w:b/>
          <w:bCs/>
          <w:szCs w:val="21"/>
          <w:u w:val="single"/>
        </w:rPr>
        <w:t xml:space="preserve">  </w:t>
      </w:r>
      <w:r>
        <w:rPr>
          <w:rFonts w:hint="eastAsia" w:ascii="仿宋" w:hAnsi="仿宋" w:eastAsia="仿宋" w:cs="仿宋"/>
          <w:szCs w:val="21"/>
        </w:rPr>
        <w:t>人，营业收入为</w:t>
      </w:r>
      <w:r>
        <w:rPr>
          <w:rFonts w:hint="eastAsia" w:ascii="仿宋" w:hAnsi="仿宋" w:eastAsia="仿宋" w:cs="仿宋"/>
          <w:b/>
          <w:bCs/>
          <w:szCs w:val="21"/>
          <w:u w:val="single"/>
        </w:rPr>
        <w:t xml:space="preserve">  </w:t>
      </w:r>
      <w:r>
        <w:rPr>
          <w:rFonts w:hint="eastAsia" w:ascii="仿宋" w:hAnsi="仿宋" w:eastAsia="仿宋" w:cs="仿宋"/>
          <w:szCs w:val="21"/>
        </w:rPr>
        <w:t>万元，资产总额为</w:t>
      </w:r>
      <w:r>
        <w:rPr>
          <w:rFonts w:hint="eastAsia" w:ascii="仿宋" w:hAnsi="仿宋" w:eastAsia="仿宋" w:cs="仿宋"/>
          <w:b/>
          <w:bCs/>
          <w:szCs w:val="21"/>
          <w:u w:val="single"/>
        </w:rPr>
        <w:t xml:space="preserve">  </w:t>
      </w:r>
      <w:r>
        <w:rPr>
          <w:rFonts w:hint="eastAsia" w:ascii="仿宋" w:hAnsi="仿宋" w:eastAsia="仿宋" w:cs="仿宋"/>
          <w:szCs w:val="21"/>
        </w:rPr>
        <w:t>万元 ，属于</w:t>
      </w:r>
      <w:r>
        <w:rPr>
          <w:rFonts w:hint="eastAsia" w:ascii="仿宋" w:hAnsi="仿宋" w:eastAsia="仿宋" w:cs="仿宋"/>
          <w:b/>
          <w:bCs/>
          <w:szCs w:val="21"/>
          <w:u w:val="single"/>
        </w:rPr>
        <w:t>（中型企业、小型企业、微型企业）</w:t>
      </w:r>
      <w:r>
        <w:rPr>
          <w:rFonts w:hint="eastAsia" w:ascii="仿宋" w:hAnsi="仿宋" w:eastAsia="仿宋" w:cs="仿宋"/>
          <w:szCs w:val="21"/>
        </w:rPr>
        <w:t xml:space="preserve">； </w:t>
      </w:r>
    </w:p>
    <w:p>
      <w:pPr>
        <w:ind w:firstLine="480" w:firstLineChars="200"/>
        <w:outlineLvl w:val="3"/>
        <w:rPr>
          <w:rFonts w:hint="eastAsia" w:ascii="仿宋" w:hAnsi="仿宋" w:eastAsia="仿宋" w:cs="仿宋"/>
          <w:szCs w:val="21"/>
          <w:u w:val="single"/>
        </w:rPr>
      </w:pPr>
      <w:r>
        <w:rPr>
          <w:rFonts w:hint="eastAsia" w:ascii="仿宋" w:hAnsi="仿宋" w:eastAsia="仿宋" w:cs="仿宋"/>
          <w:szCs w:val="21"/>
        </w:rPr>
        <w:t>2.</w:t>
      </w:r>
      <w:r>
        <w:rPr>
          <w:rFonts w:hint="eastAsia" w:ascii="仿宋" w:hAnsi="仿宋" w:eastAsia="仿宋" w:cs="仿宋"/>
          <w:b/>
          <w:bCs/>
          <w:szCs w:val="21"/>
          <w:u w:val="single"/>
        </w:rPr>
        <w:t xml:space="preserve"> （标的名称）</w:t>
      </w:r>
      <w:r>
        <w:rPr>
          <w:rFonts w:hint="eastAsia" w:ascii="仿宋" w:hAnsi="仿宋" w:eastAsia="仿宋" w:cs="仿宋"/>
          <w:szCs w:val="21"/>
        </w:rPr>
        <w:t xml:space="preserve"> ，属于</w:t>
      </w:r>
      <w:r>
        <w:rPr>
          <w:rFonts w:hint="eastAsia" w:ascii="仿宋" w:hAnsi="仿宋" w:eastAsia="仿宋" w:cs="仿宋"/>
          <w:b/>
          <w:bCs/>
          <w:szCs w:val="21"/>
          <w:u w:val="single"/>
        </w:rPr>
        <w:t xml:space="preserve">（招标文件中明确的所属行业） </w:t>
      </w:r>
      <w:r>
        <w:rPr>
          <w:rFonts w:hint="eastAsia" w:ascii="仿宋" w:hAnsi="仿宋" w:eastAsia="仿宋" w:cs="仿宋"/>
          <w:szCs w:val="21"/>
        </w:rPr>
        <w:t>行业；承接企业为</w:t>
      </w:r>
      <w:r>
        <w:rPr>
          <w:rFonts w:hint="eastAsia" w:ascii="仿宋" w:hAnsi="仿宋" w:eastAsia="仿宋" w:cs="仿宋"/>
          <w:b/>
          <w:bCs/>
          <w:szCs w:val="21"/>
          <w:u w:val="single"/>
        </w:rPr>
        <w:t>（企业名称）</w:t>
      </w:r>
      <w:r>
        <w:rPr>
          <w:rFonts w:hint="eastAsia" w:ascii="仿宋" w:hAnsi="仿宋" w:eastAsia="仿宋" w:cs="仿宋"/>
          <w:szCs w:val="21"/>
        </w:rPr>
        <w:t>，从业人员</w:t>
      </w:r>
      <w:r>
        <w:rPr>
          <w:rFonts w:hint="eastAsia" w:ascii="仿宋" w:hAnsi="仿宋" w:eastAsia="仿宋" w:cs="仿宋"/>
          <w:b/>
          <w:bCs/>
          <w:szCs w:val="21"/>
          <w:u w:val="single"/>
        </w:rPr>
        <w:t xml:space="preserve">  </w:t>
      </w:r>
      <w:r>
        <w:rPr>
          <w:rFonts w:hint="eastAsia" w:ascii="仿宋" w:hAnsi="仿宋" w:eastAsia="仿宋" w:cs="仿宋"/>
          <w:szCs w:val="21"/>
        </w:rPr>
        <w:t>人，营业收入为</w:t>
      </w:r>
      <w:r>
        <w:rPr>
          <w:rFonts w:hint="eastAsia" w:ascii="仿宋" w:hAnsi="仿宋" w:eastAsia="仿宋" w:cs="仿宋"/>
          <w:b/>
          <w:bCs/>
          <w:szCs w:val="21"/>
          <w:u w:val="single"/>
        </w:rPr>
        <w:t xml:space="preserve">  </w:t>
      </w:r>
      <w:r>
        <w:rPr>
          <w:rFonts w:hint="eastAsia" w:ascii="仿宋" w:hAnsi="仿宋" w:eastAsia="仿宋" w:cs="仿宋"/>
          <w:szCs w:val="21"/>
        </w:rPr>
        <w:t>万元，资产总额为</w:t>
      </w:r>
      <w:r>
        <w:rPr>
          <w:rFonts w:hint="eastAsia" w:ascii="仿宋" w:hAnsi="仿宋" w:eastAsia="仿宋" w:cs="仿宋"/>
          <w:b/>
          <w:bCs/>
          <w:szCs w:val="21"/>
          <w:u w:val="single"/>
        </w:rPr>
        <w:t xml:space="preserve">  </w:t>
      </w:r>
      <w:r>
        <w:rPr>
          <w:rFonts w:hint="eastAsia" w:ascii="仿宋" w:hAnsi="仿宋" w:eastAsia="仿宋" w:cs="仿宋"/>
          <w:szCs w:val="21"/>
        </w:rPr>
        <w:t>万元 ，属于</w:t>
      </w:r>
      <w:r>
        <w:rPr>
          <w:rFonts w:hint="eastAsia" w:ascii="仿宋" w:hAnsi="仿宋" w:eastAsia="仿宋" w:cs="仿宋"/>
          <w:b/>
          <w:bCs/>
          <w:szCs w:val="21"/>
          <w:u w:val="single"/>
        </w:rPr>
        <w:t>（中型企业、小型企业、微型企业）</w:t>
      </w:r>
      <w:r>
        <w:rPr>
          <w:rFonts w:hint="eastAsia" w:ascii="仿宋" w:hAnsi="仿宋" w:eastAsia="仿宋" w:cs="仿宋"/>
          <w:szCs w:val="21"/>
        </w:rPr>
        <w:t>；</w:t>
      </w:r>
    </w:p>
    <w:p>
      <w:pPr>
        <w:ind w:firstLine="480" w:firstLineChars="200"/>
        <w:outlineLvl w:val="3"/>
        <w:rPr>
          <w:rFonts w:hint="eastAsia" w:ascii="仿宋" w:hAnsi="仿宋" w:eastAsia="仿宋" w:cs="仿宋"/>
          <w:szCs w:val="21"/>
        </w:rPr>
      </w:pPr>
      <w:r>
        <w:rPr>
          <w:rFonts w:hint="eastAsia" w:ascii="仿宋" w:hAnsi="仿宋" w:eastAsia="仿宋" w:cs="仿宋"/>
          <w:szCs w:val="21"/>
        </w:rPr>
        <w:t>以上企业，不属于大企业的分支机构，不存在控股股东为大企业的情形，也不存在与大企业的负责人为同一人的情形。</w:t>
      </w:r>
    </w:p>
    <w:p>
      <w:pPr>
        <w:ind w:firstLine="480" w:firstLineChars="200"/>
        <w:outlineLvl w:val="3"/>
        <w:rPr>
          <w:rFonts w:hint="eastAsia" w:ascii="仿宋" w:hAnsi="仿宋" w:eastAsia="仿宋" w:cs="仿宋"/>
        </w:rPr>
      </w:pPr>
      <w:bookmarkStart w:id="21" w:name="_Hlk73562275"/>
      <w:r>
        <w:rPr>
          <w:rFonts w:hint="eastAsia" w:ascii="仿宋" w:hAnsi="仿宋" w:eastAsia="仿宋" w:cs="仿宋"/>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bookmarkEnd w:id="21"/>
    </w:p>
    <w:p>
      <w:pPr>
        <w:shd w:val="clear"/>
        <w:rPr>
          <w:rFonts w:hint="eastAsia" w:ascii="仿宋" w:hAnsi="仿宋" w:eastAsia="仿宋" w:cs="仿宋"/>
          <w:color w:val="auto"/>
          <w:sz w:val="24"/>
          <w:szCs w:val="24"/>
          <w:highlight w:val="none"/>
        </w:rPr>
      </w:pPr>
    </w:p>
    <w:p>
      <w:pPr>
        <w:pStyle w:val="2"/>
        <w:shd w:val="clear"/>
        <w:rPr>
          <w:rFonts w:hint="eastAsia" w:ascii="仿宋" w:hAnsi="仿宋" w:eastAsia="仿宋" w:cs="仿宋"/>
          <w:color w:val="auto"/>
          <w:highlight w:val="none"/>
        </w:rPr>
      </w:pPr>
    </w:p>
    <w:p>
      <w:pPr>
        <w:keepNext w:val="0"/>
        <w:keepLines w:val="0"/>
        <w:widowControl/>
        <w:suppressLineNumbers w:val="0"/>
        <w:shd w:val="clear"/>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（二） 残疾人福利性单位声明函（如投标人不符合条件，不需提供该函） </w:t>
      </w:r>
    </w:p>
    <w:p>
      <w:pPr>
        <w:keepNext w:val="0"/>
        <w:keepLines w:val="0"/>
        <w:widowControl/>
        <w:suppressLineNumbers w:val="0"/>
        <w:shd w:val="clear"/>
        <w:ind w:firstLine="2168" w:firstLineChars="900"/>
        <w:jc w:val="left"/>
        <w:rPr>
          <w:rFonts w:hint="eastAsia" w:ascii="仿宋" w:hAnsi="仿宋" w:eastAsia="仿宋" w:cs="仿宋"/>
          <w:b/>
          <w:bCs/>
          <w:color w:val="auto"/>
          <w:kern w:val="0"/>
          <w:sz w:val="24"/>
          <w:szCs w:val="24"/>
          <w:highlight w:val="none"/>
          <w:lang w:val="en-US" w:eastAsia="zh-CN" w:bidi="ar"/>
        </w:rPr>
      </w:pPr>
    </w:p>
    <w:p>
      <w:pPr>
        <w:keepNext w:val="0"/>
        <w:keepLines w:val="0"/>
        <w:widowControl/>
        <w:suppressLineNumbers w:val="0"/>
        <w:shd w:val="clear"/>
        <w:ind w:firstLine="2168" w:firstLineChars="900"/>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残疾人福利性单位声明函（样表） </w:t>
      </w:r>
    </w:p>
    <w:p>
      <w:pPr>
        <w:keepNext w:val="0"/>
        <w:keepLines w:val="0"/>
        <w:widowControl/>
        <w:suppressLineNumbers w:val="0"/>
        <w:shd w:val="clear"/>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本单位郑重声明，根据《财政部民政部中国残疾人联合会关于促进残疾人就业政府采购政策的通知》（财库〔2017〕141 号）的规定，本单位为符合条件的残疾人福利 性单位，且本单位参加_（采购单位名称）_单位的_（采购单位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本单位对上述声明的真实性负责。如有虚假，将依法承担相应责任。 </w:t>
      </w:r>
    </w:p>
    <w:p>
      <w:pPr>
        <w:keepNext w:val="0"/>
        <w:keepLines w:val="0"/>
        <w:widowControl/>
        <w:suppressLineNumbers w:val="0"/>
        <w:shd w:val="clear"/>
        <w:ind w:firstLine="5760" w:firstLineChars="24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5760" w:firstLineChars="24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5760" w:firstLineChars="24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单位名称（盖章）： </w:t>
      </w:r>
    </w:p>
    <w:p>
      <w:pPr>
        <w:keepNext w:val="0"/>
        <w:keepLines w:val="0"/>
        <w:widowControl/>
        <w:suppressLineNumbers w:val="0"/>
        <w:shd w:val="clear"/>
        <w:ind w:firstLine="5760" w:firstLineChars="24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日期：</w:t>
      </w: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pStyle w:val="2"/>
        <w:shd w:val="clear"/>
        <w:rPr>
          <w:rFonts w:hint="eastAsia" w:ascii="仿宋" w:hAnsi="仿宋" w:eastAsia="仿宋" w:cs="仿宋"/>
          <w:color w:val="auto"/>
          <w:kern w:val="0"/>
          <w:sz w:val="24"/>
          <w:szCs w:val="24"/>
          <w:highlight w:val="none"/>
          <w:lang w:val="en-US" w:eastAsia="zh-CN" w:bidi="ar"/>
        </w:rPr>
      </w:pPr>
    </w:p>
    <w:p>
      <w:pPr>
        <w:pStyle w:val="16"/>
        <w:rPr>
          <w:rFonts w:hint="eastAsia"/>
          <w:lang w:val="en-US" w:eastAsia="zh-CN"/>
        </w:rPr>
      </w:pPr>
    </w:p>
    <w:p>
      <w:pPr>
        <w:pStyle w:val="16"/>
        <w:rPr>
          <w:rFonts w:hint="eastAsia"/>
          <w:lang w:val="en-US" w:eastAsia="zh-CN"/>
        </w:rPr>
      </w:pPr>
    </w:p>
    <w:p>
      <w:pPr>
        <w:shd w:val="clear"/>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（三） 监狱企业声明函 </w:t>
      </w:r>
    </w:p>
    <w:p>
      <w:pPr>
        <w:keepNext w:val="0"/>
        <w:keepLines w:val="0"/>
        <w:widowControl/>
        <w:suppressLineNumbers w:val="0"/>
        <w:shd w:val="clear"/>
        <w:ind w:firstLine="2891" w:firstLineChars="1200"/>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监狱企业声明函（样表）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本单位郑重声明，根据《财政部司法部关于政府采购支持监狱企业发展有关问题 的通知》（财库〔2014〕68 号）的规定，本单位为符合条件的监狱企业，且本单位参 加_（采购单位名称）_单位的_（采购单位名称）项目采购活动，并提供：本单位制造的货物；由本单位承担的工程、提供服务；提供其他监狱企业制造的货物（承诺人在囗处打√）。本条所称货物是指单一产品采购项目中的货物或者非单一产品采购项目中的核心产品（货物）。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本单位对上述声明的真实性负责。如有虚假，将依法承担相应责任。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附：省级以上监狱管理局、戒毒管理局（含新疆生产建设兵团）出具的监狱企业 、证明文件。 </w:t>
      </w:r>
    </w:p>
    <w:p>
      <w:pPr>
        <w:keepNext w:val="0"/>
        <w:keepLines w:val="0"/>
        <w:widowControl/>
        <w:suppressLineNumbers w:val="0"/>
        <w:shd w:val="clear"/>
        <w:ind w:firstLine="4080" w:firstLineChars="17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4080" w:firstLineChars="17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单位名称（盖章）： </w:t>
      </w:r>
    </w:p>
    <w:p>
      <w:pPr>
        <w:keepNext w:val="0"/>
        <w:keepLines w:val="0"/>
        <w:widowControl/>
        <w:suppressLineNumbers w:val="0"/>
        <w:shd w:val="clear"/>
        <w:ind w:firstLine="5280" w:firstLineChars="2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日期：</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（四） 含有小型、微型企业的联合体声明函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1205" w:firstLineChars="50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含有小型、微型企业的联合体声明函（样表）</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 _ _（供应商名称、供应商名称）_ _ _ _共同组成联合体（详见联合体协议）。根据《工业和信息化部、国家统计局、国家发展和改革委员会、财政部关于印发中小企业划型标准规定的通知》（工信部联企业〔2011〕300 号）规定的划分标准，本联合体中：</w:t>
      </w:r>
      <w:r>
        <w:rPr>
          <w:rFonts w:hint="eastAsia" w:ascii="仿宋" w:hAnsi="仿宋" w:eastAsia="仿宋" w:cs="仿宋"/>
          <w:color w:val="auto"/>
          <w:kern w:val="0"/>
          <w:sz w:val="24"/>
          <w:szCs w:val="24"/>
          <w:highlight w:val="none"/>
          <w:lang w:val="en-US" w:eastAsia="zh-CN" w:bidi="ar"/>
        </w:rPr>
        <w:sym w:font="Wingdings" w:char="00A8"/>
      </w:r>
      <w:r>
        <w:rPr>
          <w:rFonts w:hint="eastAsia" w:ascii="仿宋" w:hAnsi="仿宋" w:eastAsia="仿宋" w:cs="仿宋"/>
          <w:color w:val="auto"/>
          <w:kern w:val="0"/>
          <w:sz w:val="24"/>
          <w:szCs w:val="24"/>
          <w:highlight w:val="none"/>
          <w:lang w:val="en-US" w:eastAsia="zh-CN" w:bidi="ar"/>
        </w:rPr>
        <w:t xml:space="preserve">_ _ _ _单位为_ _ _ _（请填写：中型、小型、微型）企业，_ _ _ _单位为 _ _ _ _请填写：中型、小型、微型）企业；联合体各方均为小微企业（承诺人在处打√）。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2．本联合体参加（采购单位名称）_单位的_（采购单位名称）项目采购活动，其中，小型、微型企业协议合同金额占到联合体协议总金额比例为_ _ _ _％（该合同金额为：小微企业制造的货物，小微企业承担的工程、提供服务，提供其他小微企业制造的货物；不包括使用大型企业注册商标的货物；请承诺人在处打√），符合《政府采购促进中小企业发展暂行办法》（财库〔2011〕181 号）第六条规定的优惠政策。</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本联合体对上述声明的真实性负责。如有虚假，将依法承担相应责任。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企业名称（盖章）：                      企业名称（盖章）：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日期：                                 日期：</w:t>
      </w:r>
    </w:p>
    <w:p>
      <w:pPr>
        <w:keepNext w:val="0"/>
        <w:keepLines w:val="0"/>
        <w:widowControl/>
        <w:suppressLineNumbers w:val="0"/>
        <w:shd w:val="clear"/>
        <w:ind w:firstLine="4800" w:firstLineChars="20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 </w:t>
      </w:r>
    </w:p>
    <w:p>
      <w:pPr>
        <w:keepNext w:val="0"/>
        <w:keepLines w:val="0"/>
        <w:widowControl/>
        <w:suppressLineNumbers w:val="0"/>
        <w:shd w:val="clear"/>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企业名称（盖章） ：                     日期： </w:t>
      </w:r>
    </w:p>
    <w:p>
      <w:pPr>
        <w:shd w:val="clear"/>
        <w:ind w:firstLine="1205" w:firstLineChars="500"/>
        <w:rPr>
          <w:rFonts w:hint="eastAsia" w:ascii="仿宋" w:hAnsi="仿宋" w:eastAsia="仿宋" w:cs="仿宋"/>
          <w:b/>
          <w:bCs/>
          <w:color w:val="auto"/>
          <w:sz w:val="24"/>
          <w:szCs w:val="24"/>
          <w:highlight w:val="none"/>
        </w:rPr>
      </w:pPr>
    </w:p>
    <w:p>
      <w:pPr>
        <w:shd w:val="clear"/>
        <w:ind w:firstLine="1205" w:firstLineChars="500"/>
        <w:rPr>
          <w:rFonts w:hint="eastAsia" w:ascii="仿宋" w:hAnsi="仿宋" w:eastAsia="仿宋" w:cs="仿宋"/>
          <w:b/>
          <w:bCs/>
          <w:color w:val="auto"/>
          <w:sz w:val="24"/>
          <w:szCs w:val="24"/>
          <w:highlight w:val="none"/>
        </w:rPr>
      </w:pPr>
    </w:p>
    <w:p>
      <w:pPr>
        <w:shd w:val="clear"/>
        <w:ind w:firstLine="1205" w:firstLineChars="500"/>
        <w:rPr>
          <w:rFonts w:hint="eastAsia" w:ascii="仿宋" w:hAnsi="仿宋" w:eastAsia="仿宋" w:cs="仿宋"/>
          <w:b/>
          <w:bCs/>
          <w:color w:val="auto"/>
          <w:sz w:val="24"/>
          <w:szCs w:val="24"/>
          <w:highlight w:val="none"/>
        </w:rPr>
      </w:pPr>
    </w:p>
    <w:p>
      <w:pPr>
        <w:shd w:val="clear"/>
        <w:spacing w:line="540" w:lineRule="exact"/>
        <w:ind w:left="365" w:leftChars="152" w:firstLine="241" w:firstLineChars="100"/>
        <w:jc w:val="center"/>
        <w:rPr>
          <w:rFonts w:hint="eastAsia" w:ascii="仿宋" w:hAnsi="仿宋" w:eastAsia="仿宋" w:cs="仿宋"/>
          <w:b/>
          <w:color w:val="auto"/>
          <w:kern w:val="2"/>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 xml:space="preserve">）参与政府采购活动前三年内在经营活动中没有重大违法记录的书面声明函 </w:t>
      </w:r>
    </w:p>
    <w:p>
      <w:pPr>
        <w:widowControl w:val="0"/>
        <w:shd w:val="clear"/>
        <w:ind w:firstLine="645"/>
        <w:jc w:val="both"/>
        <w:rPr>
          <w:rFonts w:hint="eastAsia" w:ascii="仿宋" w:hAnsi="仿宋" w:eastAsia="仿宋" w:cs="仿宋"/>
          <w:b/>
          <w:bCs/>
          <w:color w:val="auto"/>
          <w:sz w:val="24"/>
          <w:szCs w:val="24"/>
          <w:highlight w:val="none"/>
        </w:rPr>
      </w:pPr>
    </w:p>
    <w:p>
      <w:pPr>
        <w:widowControl w:val="0"/>
        <w:shd w:val="clear"/>
        <w:spacing w:line="440" w:lineRule="exact"/>
        <w:ind w:firstLine="64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致：深圳市龙岗中心医院 </w:t>
      </w:r>
    </w:p>
    <w:p>
      <w:pPr>
        <w:widowControl w:val="0"/>
        <w:shd w:val="clear"/>
        <w:spacing w:line="440" w:lineRule="exact"/>
        <w:ind w:firstLine="64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在参与</w:t>
      </w:r>
      <w:r>
        <w:rPr>
          <w:rFonts w:hint="eastAsia" w:ascii="仿宋" w:hAnsi="仿宋" w:eastAsia="仿宋" w:cs="仿宋"/>
          <w:color w:val="auto"/>
          <w:sz w:val="24"/>
          <w:szCs w:val="24"/>
          <w:highlight w:val="none"/>
          <w:lang w:val="en-US" w:eastAsia="zh-CN"/>
        </w:rPr>
        <w:t xml:space="preserve">深圳市龙岗中心医院          </w:t>
      </w:r>
      <w:r>
        <w:rPr>
          <w:rFonts w:hint="eastAsia" w:ascii="仿宋" w:hAnsi="仿宋" w:eastAsia="仿宋" w:cs="仿宋"/>
          <w:color w:val="auto"/>
          <w:sz w:val="24"/>
          <w:szCs w:val="24"/>
          <w:highlight w:val="none"/>
        </w:rPr>
        <w:t>采购项目（编号：</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sz w:val="24"/>
          <w:szCs w:val="24"/>
          <w:highlight w:val="none"/>
        </w:rPr>
        <w:t>政府采购活动投标截止日前三年内，在我公司的经营活动中没有存在重大违法记录，即我公司没有受到刑事处罚或者责令停产停业、吊销许可证或者执照、较大数额罚款等行政处罚。</w:t>
      </w:r>
    </w:p>
    <w:p>
      <w:pPr>
        <w:widowControl w:val="0"/>
        <w:shd w:val="clear"/>
        <w:spacing w:line="440" w:lineRule="exact"/>
        <w:ind w:firstLine="64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特此声明。 </w:t>
      </w:r>
    </w:p>
    <w:p>
      <w:pPr>
        <w:widowControl w:val="0"/>
        <w:shd w:val="clear"/>
        <w:spacing w:line="440" w:lineRule="exact"/>
        <w:ind w:firstLine="645"/>
        <w:jc w:val="both"/>
        <w:rPr>
          <w:rFonts w:hint="eastAsia" w:ascii="仿宋" w:hAnsi="仿宋" w:eastAsia="仿宋" w:cs="仿宋"/>
          <w:color w:val="auto"/>
          <w:sz w:val="24"/>
          <w:szCs w:val="24"/>
          <w:highlight w:val="none"/>
        </w:rPr>
      </w:pPr>
    </w:p>
    <w:p>
      <w:pPr>
        <w:widowControl w:val="0"/>
        <w:shd w:val="clear"/>
        <w:spacing w:line="440" w:lineRule="exact"/>
        <w:jc w:val="both"/>
        <w:rPr>
          <w:rFonts w:hint="eastAsia" w:ascii="仿宋" w:hAnsi="仿宋" w:eastAsia="仿宋" w:cs="仿宋"/>
          <w:color w:val="auto"/>
          <w:sz w:val="24"/>
          <w:szCs w:val="24"/>
          <w:highlight w:val="none"/>
        </w:rPr>
      </w:pPr>
    </w:p>
    <w:p>
      <w:pPr>
        <w:widowControl w:val="0"/>
        <w:shd w:val="clear"/>
        <w:spacing w:line="440" w:lineRule="exact"/>
        <w:ind w:firstLine="5520" w:firstLineChars="23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 </w:t>
      </w:r>
    </w:p>
    <w:p>
      <w:pPr>
        <w:widowControl w:val="0"/>
        <w:shd w:val="clear"/>
        <w:spacing w:line="440" w:lineRule="exact"/>
        <w:ind w:firstLine="5520" w:firstLineChars="23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p>
      <w:pPr>
        <w:widowControl w:val="0"/>
        <w:shd w:val="clear"/>
        <w:spacing w:line="440" w:lineRule="exact"/>
        <w:ind w:firstLine="5520" w:firstLineChars="2300"/>
        <w:jc w:val="both"/>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widowControl w:val="0"/>
        <w:shd w:val="clear"/>
        <w:jc w:val="both"/>
        <w:rPr>
          <w:rFonts w:hint="eastAsia" w:ascii="仿宋" w:hAnsi="仿宋" w:eastAsia="仿宋" w:cs="仿宋"/>
          <w:color w:val="auto"/>
          <w:kern w:val="2"/>
          <w:sz w:val="24"/>
          <w:szCs w:val="24"/>
          <w:highlight w:val="none"/>
        </w:rPr>
      </w:pPr>
    </w:p>
    <w:p>
      <w:pPr>
        <w:widowControl w:val="0"/>
        <w:shd w:val="clear"/>
        <w:jc w:val="both"/>
        <w:rPr>
          <w:rFonts w:hint="eastAsia" w:ascii="仿宋" w:hAnsi="仿宋" w:eastAsia="仿宋" w:cs="仿宋"/>
          <w:b/>
          <w:color w:val="auto"/>
          <w:kern w:val="2"/>
          <w:sz w:val="24"/>
          <w:szCs w:val="24"/>
          <w:highlight w:val="none"/>
        </w:rPr>
      </w:pPr>
    </w:p>
    <w:p>
      <w:pPr>
        <w:pStyle w:val="2"/>
        <w:rPr>
          <w:rFonts w:hint="eastAsia"/>
        </w:rPr>
      </w:pPr>
    </w:p>
    <w:p>
      <w:pPr>
        <w:numPr>
          <w:ilvl w:val="0"/>
          <w:numId w:val="11"/>
        </w:numPr>
        <w:shd w:val="clear"/>
        <w:outlineLvl w:val="3"/>
        <w:rPr>
          <w:rFonts w:hint="eastAsia" w:ascii="仿宋" w:hAnsi="仿宋" w:eastAsia="仿宋" w:cs="仿宋"/>
          <w:b/>
          <w:color w:val="auto"/>
          <w:sz w:val="24"/>
          <w:szCs w:val="24"/>
          <w:highlight w:val="none"/>
        </w:rPr>
      </w:pPr>
      <w:bookmarkStart w:id="22" w:name="_Toc7167"/>
      <w:r>
        <w:rPr>
          <w:rFonts w:hint="eastAsia" w:ascii="仿宋" w:hAnsi="仿宋" w:eastAsia="仿宋" w:cs="仿宋"/>
          <w:b/>
          <w:color w:val="auto"/>
          <w:sz w:val="24"/>
          <w:szCs w:val="24"/>
          <w:highlight w:val="none"/>
        </w:rPr>
        <w:t>技术规格偏离表格式</w:t>
      </w:r>
      <w:bookmarkEnd w:id="22"/>
    </w:p>
    <w:p>
      <w:pPr>
        <w:pStyle w:val="2"/>
        <w:shd w:val="clear"/>
        <w:rPr>
          <w:rFonts w:hint="eastAsia" w:ascii="仿宋" w:hAnsi="仿宋" w:eastAsia="仿宋" w:cs="仿宋"/>
          <w:color w:val="auto"/>
          <w:highlight w:val="none"/>
        </w:rPr>
      </w:pPr>
    </w:p>
    <w:tbl>
      <w:tblPr>
        <w:tblStyle w:val="21"/>
        <w:tblW w:w="5000" w:type="pct"/>
        <w:tblInd w:w="0" w:type="dxa"/>
        <w:tblLayout w:type="fixed"/>
        <w:tblCellMar>
          <w:top w:w="0" w:type="dxa"/>
          <w:left w:w="108" w:type="dxa"/>
          <w:bottom w:w="0" w:type="dxa"/>
          <w:right w:w="108" w:type="dxa"/>
        </w:tblCellMar>
      </w:tblPr>
      <w:tblGrid>
        <w:gridCol w:w="657"/>
        <w:gridCol w:w="4050"/>
        <w:gridCol w:w="1805"/>
        <w:gridCol w:w="2610"/>
        <w:gridCol w:w="731"/>
      </w:tblGrid>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1"/>
              <w:ind w:right="420"/>
              <w:jc w:val="left"/>
              <w:rPr>
                <w:rFonts w:hint="default"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lang w:val="zh-CN"/>
              </w:rPr>
              <w:t>项目名称</w:t>
            </w:r>
            <w:r>
              <w:rPr>
                <w:rFonts w:hint="eastAsia" w:ascii="仿宋" w:hAnsi="仿宋" w:eastAsia="仿宋" w:cs="仿宋"/>
                <w:bCs/>
                <w:color w:val="auto"/>
                <w:sz w:val="24"/>
                <w:szCs w:val="24"/>
                <w:highlight w:val="none"/>
                <w:lang w:val="zh-CN"/>
              </w:rPr>
              <w:t>：</w:t>
            </w:r>
            <w:r>
              <w:rPr>
                <w:rFonts w:hint="eastAsia" w:ascii="仿宋" w:hAnsi="仿宋" w:eastAsia="仿宋" w:cs="仿宋"/>
                <w:bCs/>
                <w:color w:val="auto"/>
                <w:sz w:val="24"/>
                <w:szCs w:val="24"/>
                <w:highlight w:val="none"/>
                <w:lang w:val="en-US" w:eastAsia="zh-CN"/>
              </w:rPr>
              <w:t>深圳市龙岗中心医院</w:t>
            </w:r>
            <w:r>
              <w:rPr>
                <w:rFonts w:hint="eastAsia" w:ascii="仿宋" w:hAnsi="仿宋" w:eastAsia="仿宋" w:cs="仿宋"/>
                <w:bCs/>
                <w:color w:val="auto"/>
                <w:sz w:val="24"/>
                <w:szCs w:val="24"/>
                <w:highlight w:val="none"/>
                <w:u w:val="none"/>
                <w:lang w:val="en-US" w:eastAsia="zh-CN"/>
              </w:rPr>
              <w:t>公务车辆保险服务</w:t>
            </w:r>
            <w:r>
              <w:rPr>
                <w:rFonts w:hint="eastAsia" w:ascii="仿宋" w:hAnsi="仿宋" w:eastAsia="仿宋" w:cs="仿宋"/>
                <w:bCs/>
                <w:color w:val="auto"/>
                <w:sz w:val="24"/>
                <w:szCs w:val="24"/>
                <w:highlight w:val="none"/>
                <w:u w:val="none"/>
                <w:lang w:val="zh-CN" w:eastAsia="zh-CN"/>
              </w:rPr>
              <w:t>项目</w:t>
            </w:r>
          </w:p>
          <w:p>
            <w:pPr>
              <w:pStyle w:val="11"/>
              <w:ind w:right="420"/>
              <w:jc w:val="left"/>
              <w:rPr>
                <w:rFonts w:hint="default"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lang w:val="zh-CN"/>
              </w:rPr>
              <w:t>项目编号</w:t>
            </w:r>
            <w:r>
              <w:rPr>
                <w:rFonts w:hint="eastAsia" w:ascii="仿宋" w:hAnsi="仿宋" w:eastAsia="仿宋" w:cs="仿宋"/>
                <w:bCs/>
                <w:color w:val="auto"/>
                <w:sz w:val="24"/>
                <w:szCs w:val="24"/>
                <w:highlight w:val="none"/>
                <w:lang w:val="zh-CN"/>
              </w:rPr>
              <w:t>：</w:t>
            </w:r>
          </w:p>
        </w:tc>
      </w:tr>
      <w:tr>
        <w:tblPrEx>
          <w:tblCellMar>
            <w:top w:w="0" w:type="dxa"/>
            <w:left w:w="108" w:type="dxa"/>
            <w:bottom w:w="0" w:type="dxa"/>
            <w:right w:w="108" w:type="dxa"/>
          </w:tblCellMar>
        </w:tblPrEx>
        <w:trPr>
          <w:trHeight w:val="285" w:hRule="atLeast"/>
        </w:trPr>
        <w:tc>
          <w:tcPr>
            <w:tcW w:w="3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bidi="ar"/>
              </w:rPr>
              <w:t>序号</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技术要求</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b/>
                <w:bCs/>
                <w:color w:val="auto"/>
                <w:sz w:val="21"/>
                <w:szCs w:val="21"/>
                <w:highlight w:val="none"/>
              </w:rPr>
            </w:pPr>
            <w:r>
              <w:rPr>
                <w:rFonts w:hint="eastAsia" w:ascii="仿宋" w:hAnsi="仿宋" w:eastAsia="仿宋" w:cs="仿宋"/>
                <w:b/>
                <w:color w:val="auto"/>
                <w:sz w:val="21"/>
                <w:szCs w:val="21"/>
                <w:highlight w:val="none"/>
              </w:rPr>
              <w:t>投标响应</w:t>
            </w:r>
          </w:p>
        </w:tc>
        <w:tc>
          <w:tcPr>
            <w:tcW w:w="13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b/>
                <w:bCs/>
                <w:color w:val="auto"/>
                <w:sz w:val="21"/>
                <w:szCs w:val="21"/>
                <w:highlight w:val="none"/>
              </w:rPr>
            </w:pPr>
            <w:r>
              <w:rPr>
                <w:rFonts w:hint="eastAsia" w:ascii="仿宋" w:hAnsi="仿宋" w:eastAsia="仿宋" w:cs="仿宋"/>
                <w:b/>
                <w:color w:val="auto"/>
                <w:sz w:val="21"/>
                <w:szCs w:val="21"/>
                <w:highlight w:val="none"/>
              </w:rPr>
              <w:t>偏离情况</w:t>
            </w:r>
          </w:p>
        </w:tc>
        <w:tc>
          <w:tcPr>
            <w:tcW w:w="3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b/>
                <w:bCs/>
                <w:color w:val="auto"/>
                <w:sz w:val="21"/>
                <w:szCs w:val="21"/>
                <w:highlight w:val="none"/>
              </w:rPr>
            </w:pPr>
            <w:r>
              <w:rPr>
                <w:rFonts w:hint="eastAsia" w:ascii="仿宋" w:hAnsi="仿宋" w:eastAsia="仿宋" w:cs="仿宋"/>
                <w:b/>
                <w:color w:val="auto"/>
                <w:sz w:val="21"/>
                <w:szCs w:val="21"/>
                <w:highlight w:val="none"/>
              </w:rPr>
              <w:t>说明</w:t>
            </w:r>
          </w:p>
        </w:tc>
      </w:tr>
      <w:tr>
        <w:tblPrEx>
          <w:tblCellMar>
            <w:top w:w="0" w:type="dxa"/>
            <w:left w:w="108" w:type="dxa"/>
            <w:bottom w:w="0" w:type="dxa"/>
            <w:right w:w="108" w:type="dxa"/>
          </w:tblCellMar>
        </w:tblPrEx>
        <w:trPr>
          <w:trHeight w:val="1071" w:hRule="atLeast"/>
        </w:trPr>
        <w:tc>
          <w:tcPr>
            <w:tcW w:w="3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1</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340" w:lineRule="exact"/>
              <w:ind w:right="0" w:rightChars="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2"/>
                <w:sz w:val="21"/>
                <w:szCs w:val="21"/>
                <w:lang w:val="en-US" w:eastAsia="zh-CN" w:bidi="ar-SA"/>
              </w:rPr>
              <w:t>（一）保证采购人获得优先服务的权利，根据采购人的通知及时签定机动车辆保险单，做到上门签单服务。</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915" w:hRule="atLeast"/>
        </w:trPr>
        <w:tc>
          <w:tcPr>
            <w:tcW w:w="3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340" w:lineRule="exact"/>
              <w:ind w:right="0" w:rightChars="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2"/>
                <w:sz w:val="21"/>
                <w:szCs w:val="21"/>
                <w:lang w:val="en-US" w:eastAsia="zh-CN" w:bidi="ar-SA"/>
              </w:rPr>
              <w:t>（二）应设有全天24小时报案服务电话，并设专人受理报案及索赔事宜。</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170" w:hRule="atLeast"/>
        </w:trPr>
        <w:tc>
          <w:tcPr>
            <w:tcW w:w="3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3</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210" w:firstLineChars="1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2"/>
                <w:sz w:val="21"/>
                <w:szCs w:val="21"/>
                <w:lang w:val="en-US" w:eastAsia="zh-CN" w:bidi="ar-SA"/>
              </w:rPr>
              <w:t>（三）</w:t>
            </w:r>
            <w:r>
              <w:rPr>
                <w:rFonts w:hint="eastAsia" w:ascii="仿宋" w:hAnsi="仿宋" w:eastAsia="仿宋" w:cs="仿宋"/>
                <w:color w:val="auto"/>
                <w:kern w:val="0"/>
                <w:sz w:val="21"/>
                <w:szCs w:val="21"/>
                <w:lang w:eastAsia="zh-CN"/>
              </w:rPr>
              <w:t>投标人收到采购人车辆报险后，投标人须在规定市区内30分钟，市外60分钟内到达现场，并在</w:t>
            </w:r>
            <w:r>
              <w:rPr>
                <w:rFonts w:hint="eastAsia" w:ascii="仿宋" w:hAnsi="仿宋" w:eastAsia="仿宋" w:cs="仿宋"/>
                <w:color w:val="auto"/>
                <w:kern w:val="0"/>
                <w:sz w:val="21"/>
                <w:szCs w:val="21"/>
                <w:lang w:val="en-US" w:eastAsia="zh-CN"/>
              </w:rPr>
              <w:t>3个小时内完成现场查勘和检验工作；</w:t>
            </w:r>
            <w:r>
              <w:rPr>
                <w:rFonts w:hint="eastAsia" w:ascii="仿宋" w:hAnsi="仿宋" w:eastAsia="仿宋" w:cs="仿宋"/>
                <w:color w:val="auto"/>
                <w:kern w:val="2"/>
                <w:sz w:val="21"/>
                <w:szCs w:val="21"/>
                <w:lang w:val="en-US" w:eastAsia="zh-CN" w:bidi="ar-SA"/>
              </w:rPr>
              <w:t>外省应及时直接派人前去或委托当地本系统保险机构查看，并派专人协助投保人办理相关的索赔手续。</w:t>
            </w:r>
          </w:p>
        </w:tc>
        <w:tc>
          <w:tcPr>
            <w:tcW w:w="9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170"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4</w:t>
            </w:r>
          </w:p>
        </w:tc>
        <w:tc>
          <w:tcPr>
            <w:tcW w:w="205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（四）赔偿期限要求:</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1、索赔金额在3万元(含)以下，1个工作日内完成；</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2、索赔金额在5万元(含)以下，3个工作日内完成;</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3、索赔金额在20万元(含)以下的，7个工作日内完成；</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2"/>
                <w:sz w:val="21"/>
                <w:szCs w:val="21"/>
                <w:lang w:val="en-US" w:eastAsia="zh-CN" w:bidi="ar-SA"/>
              </w:rPr>
              <w:t>4、其它特殊情况沟通协商，保证采购人优先获得服务。</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445"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05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（五）</w:t>
            </w:r>
            <w:r>
              <w:rPr>
                <w:rFonts w:hint="eastAsia" w:ascii="仿宋" w:hAnsi="仿宋" w:eastAsia="仿宋" w:cs="仿宋"/>
                <w:color w:val="auto"/>
                <w:kern w:val="2"/>
                <w:sz w:val="21"/>
                <w:szCs w:val="21"/>
                <w:lang w:val="en-US" w:eastAsia="zh-CN" w:bidi="ar-SA"/>
              </w:rPr>
              <w:t>不得限制投保人出险次数。</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170"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205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0" w:leftChars="0" w:firstLine="0" w:firstLineChars="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（六）</w:t>
            </w:r>
            <w:r>
              <w:rPr>
                <w:rFonts w:hint="eastAsia" w:ascii="仿宋" w:hAnsi="仿宋" w:eastAsia="仿宋" w:cs="仿宋"/>
                <w:color w:val="auto"/>
                <w:kern w:val="2"/>
                <w:sz w:val="21"/>
                <w:szCs w:val="21"/>
                <w:lang w:val="en-US" w:eastAsia="zh-CN" w:bidi="ar-SA"/>
              </w:rPr>
              <w:t>应对投保车辆建立用户档案，开展跟踪服务。</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399"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205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0" w:leftChars="0" w:firstLine="0" w:firstLineChars="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（七）</w:t>
            </w:r>
            <w:r>
              <w:rPr>
                <w:rFonts w:hint="eastAsia" w:ascii="仿宋" w:hAnsi="仿宋" w:eastAsia="仿宋" w:cs="仿宋"/>
                <w:color w:val="auto"/>
                <w:kern w:val="2"/>
                <w:sz w:val="21"/>
                <w:szCs w:val="21"/>
                <w:lang w:val="en-US" w:eastAsia="zh-CN" w:bidi="ar-SA"/>
              </w:rPr>
              <w:t>车辆损失险:新车（一年内）按车辆实际价值确定保险金额;旧车按车辆重置价确定保险金额。</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399"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2055" w:type="pct"/>
            <w:tcBorders>
              <w:top w:val="single" w:color="auto" w:sz="4" w:space="0"/>
              <w:left w:val="single" w:color="auto" w:sz="4" w:space="0"/>
              <w:bottom w:val="single" w:color="auto" w:sz="4" w:space="0"/>
              <w:right w:val="single" w:color="auto" w:sz="4" w:space="0"/>
            </w:tcBorders>
            <w:vAlign w:val="top"/>
          </w:tcPr>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255" w:afterAutospacing="0" w:line="340" w:lineRule="exact"/>
              <w:ind w:right="0" w:firstLine="210" w:firstLineChars="1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（八）投标人应具有完善的保险服务保障体系(供应商应在全市范围内,包括各县、市(区))有足够的保险服务机构,配备有足够的、有相应资质的保险人员。</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1352"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2055" w:type="pct"/>
            <w:tcBorders>
              <w:top w:val="single" w:color="auto" w:sz="4" w:space="0"/>
              <w:left w:val="single" w:color="auto" w:sz="4" w:space="0"/>
              <w:bottom w:val="single" w:color="auto" w:sz="4" w:space="0"/>
              <w:right w:val="single" w:color="auto" w:sz="4" w:space="0"/>
            </w:tcBorders>
            <w:vAlign w:val="top"/>
          </w:tcPr>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255" w:afterAutospacing="0" w:line="340" w:lineRule="exact"/>
              <w:ind w:right="0" w:firstLine="210" w:firstLineChars="1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（九）保单在有效期内,一旦发生事故,保险公司应在承诺的时限内作出服务响应,并在承诺的理赔期限内履行赔偿义务。</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r>
        <w:tblPrEx>
          <w:tblCellMar>
            <w:top w:w="0" w:type="dxa"/>
            <w:left w:w="108" w:type="dxa"/>
            <w:bottom w:w="0" w:type="dxa"/>
            <w:right w:w="108" w:type="dxa"/>
          </w:tblCellMar>
        </w:tblPrEx>
        <w:trPr>
          <w:trHeight w:val="399" w:hRule="atLeast"/>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2055" w:type="pct"/>
            <w:tcBorders>
              <w:top w:val="single" w:color="auto" w:sz="4" w:space="0"/>
              <w:left w:val="single" w:color="auto" w:sz="4" w:space="0"/>
              <w:bottom w:val="single" w:color="auto" w:sz="4" w:space="0"/>
              <w:right w:val="single" w:color="auto" w:sz="4" w:space="0"/>
            </w:tcBorders>
            <w:vAlign w:val="top"/>
          </w:tcPr>
          <w:p>
            <w:pPr>
              <w:pStyle w:val="1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255" w:afterAutospacing="0" w:line="340" w:lineRule="exact"/>
              <w:ind w:right="0" w:firstLine="210" w:firstLineChars="1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（十）对服务要求的有效响应将被视为供应商对其所服务的承诺,须将服务承诺列入合同条款。</w:t>
            </w:r>
          </w:p>
        </w:tc>
        <w:tc>
          <w:tcPr>
            <w:tcW w:w="9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投标人根据实际情况在此处进行响应</w:t>
            </w:r>
          </w:p>
        </w:tc>
        <w:tc>
          <w:tcPr>
            <w:tcW w:w="13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 w:hAnsi="仿宋" w:eastAsia="仿宋" w:cs="仿宋"/>
                <w:color w:val="auto"/>
                <w:spacing w:val="-20"/>
                <w:kern w:val="0"/>
                <w:sz w:val="21"/>
                <w:szCs w:val="21"/>
                <w:highlight w:val="none"/>
                <w:lang w:val="en-US" w:eastAsia="zh-CN" w:bidi="ar-SA"/>
              </w:rPr>
            </w:pPr>
            <w:r>
              <w:rPr>
                <w:rFonts w:hint="eastAsia" w:ascii="仿宋" w:hAnsi="仿宋" w:eastAsia="仿宋" w:cs="仿宋"/>
                <w:color w:val="auto"/>
                <w:spacing w:val="-20"/>
                <w:kern w:val="0"/>
                <w:sz w:val="21"/>
                <w:szCs w:val="21"/>
                <w:highlight w:val="none"/>
              </w:rPr>
              <w:t>“正偏离”或“无偏离”或“负偏离”</w:t>
            </w:r>
          </w:p>
        </w:tc>
        <w:tc>
          <w:tcPr>
            <w:tcW w:w="37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 w:hAnsi="仿宋" w:eastAsia="仿宋" w:cs="仿宋"/>
                <w:color w:val="auto"/>
                <w:kern w:val="0"/>
                <w:sz w:val="21"/>
                <w:szCs w:val="21"/>
                <w:highlight w:val="none"/>
                <w:lang w:bidi="ar"/>
              </w:rPr>
            </w:pPr>
          </w:p>
        </w:tc>
      </w:tr>
    </w:tbl>
    <w:p>
      <w:pPr>
        <w:rPr>
          <w:rFonts w:hint="eastAsia"/>
          <w:lang w:val="en-US" w:eastAsia="zh-CN"/>
        </w:rPr>
      </w:pPr>
    </w:p>
    <w:p>
      <w:pPr>
        <w:rPr>
          <w:rFonts w:hint="eastAsia"/>
          <w:lang w:val="en-US" w:eastAsia="zh-CN"/>
        </w:rPr>
      </w:pPr>
      <w:r>
        <w:rPr>
          <w:rFonts w:hint="eastAsia"/>
          <w:lang w:val="en-US" w:eastAsia="zh-CN"/>
        </w:rPr>
        <w:t>八、</w:t>
      </w:r>
      <w:r>
        <w:rPr>
          <w:rFonts w:hint="eastAsia"/>
        </w:rPr>
        <w:t xml:space="preserve">商务条款偏离表格式  </w:t>
      </w:r>
    </w:p>
    <w:tbl>
      <w:tblPr>
        <w:tblStyle w:val="21"/>
        <w:tblW w:w="49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0"/>
        <w:gridCol w:w="4509"/>
        <w:gridCol w:w="1567"/>
        <w:gridCol w:w="1738"/>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6" w:type="pct"/>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291" w:type="pct"/>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招标商务条款</w:t>
            </w:r>
          </w:p>
        </w:tc>
        <w:tc>
          <w:tcPr>
            <w:tcW w:w="796" w:type="pct"/>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投标响应</w:t>
            </w:r>
          </w:p>
        </w:tc>
        <w:tc>
          <w:tcPr>
            <w:tcW w:w="883" w:type="pct"/>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偏离情况说明</w:t>
            </w:r>
          </w:p>
        </w:tc>
        <w:tc>
          <w:tcPr>
            <w:tcW w:w="672" w:type="pct"/>
            <w:tcBorders>
              <w:top w:val="single" w:color="000000" w:sz="4" w:space="0"/>
              <w:left w:val="single" w:color="000000" w:sz="4" w:space="0"/>
              <w:bottom w:val="single" w:color="000000" w:sz="4" w:space="0"/>
              <w:right w:val="single" w:color="000000" w:sz="4" w:space="0"/>
            </w:tcBorders>
            <w:vAlign w:val="center"/>
          </w:tcPr>
          <w:p>
            <w:pPr>
              <w:spacing w:line="379" w:lineRule="exact"/>
              <w:ind w:firstLine="210" w:firstLineChars="10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291" w:type="pct"/>
            <w:tcBorders>
              <w:top w:val="single" w:color="000000" w:sz="4" w:space="0"/>
              <w:left w:val="single" w:color="000000" w:sz="4" w:space="0"/>
              <w:bottom w:val="single" w:color="000000" w:sz="4" w:space="0"/>
              <w:right w:val="single" w:color="000000" w:sz="4" w:space="0"/>
            </w:tcBorders>
            <w:vAlign w:val="top"/>
          </w:tcPr>
          <w:p>
            <w:pPr>
              <w:pStyle w:val="42"/>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sz w:val="21"/>
                <w:szCs w:val="21"/>
                <w:lang w:eastAsia="zh-CN"/>
              </w:rPr>
            </w:pPr>
            <w:r>
              <w:rPr>
                <w:rFonts w:hint="eastAsia" w:ascii="宋体" w:hAnsi="宋体"/>
                <w:szCs w:val="21"/>
              </w:rPr>
              <w:t>★</w:t>
            </w:r>
            <w:r>
              <w:rPr>
                <w:rFonts w:hint="eastAsia" w:ascii="仿宋" w:hAnsi="仿宋" w:eastAsia="仿宋" w:cs="仿宋"/>
                <w:b/>
                <w:color w:val="auto"/>
                <w:kern w:val="0"/>
                <w:sz w:val="21"/>
                <w:szCs w:val="21"/>
              </w:rPr>
              <w:t>服务期限：</w:t>
            </w:r>
            <w:r>
              <w:rPr>
                <w:rFonts w:hint="eastAsia" w:ascii="仿宋" w:hAnsi="仿宋" w:eastAsia="仿宋" w:cs="仿宋"/>
                <w:color w:val="auto"/>
                <w:sz w:val="21"/>
                <w:szCs w:val="21"/>
                <w:highlight w:val="none"/>
                <w:lang w:val="en-US" w:eastAsia="zh-CN" w:bidi="ar-SA"/>
              </w:rPr>
              <w:t>（一）合</w:t>
            </w:r>
            <w:r>
              <w:rPr>
                <w:rFonts w:hint="eastAsia" w:ascii="仿宋" w:hAnsi="仿宋" w:eastAsia="仿宋" w:cs="仿宋"/>
                <w:color w:val="auto"/>
                <w:sz w:val="21"/>
                <w:szCs w:val="21"/>
                <w:lang w:val="en-US" w:eastAsia="zh-CN"/>
              </w:rPr>
              <w:t>同期限</w:t>
            </w:r>
            <w:r>
              <w:rPr>
                <w:rFonts w:hint="eastAsia" w:ascii="仿宋" w:hAnsi="仿宋" w:eastAsia="仿宋" w:cs="仿宋"/>
                <w:color w:val="auto"/>
                <w:sz w:val="21"/>
                <w:szCs w:val="21"/>
              </w:rPr>
              <w:t>一年。一年合同期满后，</w:t>
            </w:r>
            <w:r>
              <w:rPr>
                <w:rFonts w:hint="eastAsia" w:ascii="仿宋" w:hAnsi="仿宋" w:eastAsia="仿宋" w:cs="仿宋"/>
                <w:color w:val="auto"/>
                <w:sz w:val="21"/>
                <w:szCs w:val="21"/>
                <w:lang w:eastAsia="zh-CN"/>
              </w:rPr>
              <w:t>根据</w:t>
            </w:r>
            <w:r>
              <w:rPr>
                <w:rFonts w:hint="eastAsia" w:ascii="仿宋" w:hAnsi="仿宋" w:eastAsia="仿宋" w:cs="仿宋"/>
                <w:color w:val="auto"/>
                <w:sz w:val="21"/>
                <w:szCs w:val="21"/>
                <w:lang w:val="en-US" w:eastAsia="zh-CN"/>
              </w:rPr>
              <w:t>服务质量情况</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可按原合同条款</w:t>
            </w:r>
            <w:r>
              <w:rPr>
                <w:rFonts w:hint="eastAsia" w:ascii="仿宋" w:hAnsi="仿宋" w:eastAsia="仿宋" w:cs="仿宋"/>
                <w:color w:val="auto"/>
                <w:sz w:val="21"/>
                <w:szCs w:val="21"/>
                <w:lang w:eastAsia="zh-CN"/>
              </w:rPr>
              <w:t>续签</w:t>
            </w:r>
            <w:r>
              <w:rPr>
                <w:rFonts w:hint="eastAsia" w:ascii="仿宋" w:hAnsi="仿宋" w:eastAsia="仿宋" w:cs="仿宋"/>
                <w:color w:val="auto"/>
                <w:sz w:val="21"/>
                <w:szCs w:val="21"/>
              </w:rPr>
              <w:t>下一年度合同，每次续签期限为一年，最多可续签</w:t>
            </w:r>
            <w:r>
              <w:rPr>
                <w:rFonts w:hint="eastAsia" w:ascii="仿宋" w:hAnsi="仿宋" w:eastAsia="仿宋" w:cs="仿宋"/>
                <w:color w:val="auto"/>
                <w:sz w:val="21"/>
                <w:szCs w:val="21"/>
                <w:lang w:eastAsia="zh-CN"/>
              </w:rPr>
              <w:t>两</w:t>
            </w:r>
            <w:r>
              <w:rPr>
                <w:rFonts w:hint="eastAsia" w:ascii="仿宋" w:hAnsi="仿宋" w:eastAsia="仿宋" w:cs="仿宋"/>
                <w:color w:val="auto"/>
                <w:sz w:val="21"/>
                <w:szCs w:val="21"/>
              </w:rPr>
              <w:t>次</w:t>
            </w:r>
            <w:r>
              <w:rPr>
                <w:rFonts w:hint="eastAsia" w:ascii="仿宋" w:hAnsi="仿宋" w:eastAsia="仿宋" w:cs="仿宋"/>
                <w:color w:val="auto"/>
                <w:sz w:val="21"/>
                <w:szCs w:val="21"/>
                <w:lang w:eastAsia="zh-CN"/>
              </w:rPr>
              <w:t>。</w:t>
            </w:r>
          </w:p>
          <w:p>
            <w:pPr>
              <w:pStyle w:val="42"/>
              <w:keepNext w:val="0"/>
              <w:keepLines w:val="0"/>
              <w:pageBreakBefore w:val="0"/>
              <w:widowControl/>
              <w:numPr>
                <w:ilvl w:val="0"/>
                <w:numId w:val="0"/>
              </w:numPr>
              <w:kinsoku/>
              <w:wordWrap/>
              <w:overflowPunct/>
              <w:topLinePunct w:val="0"/>
              <w:autoSpaceDE/>
              <w:autoSpaceDN/>
              <w:bidi w:val="0"/>
              <w:adjustRightInd/>
              <w:snapToGrid/>
              <w:spacing w:line="380" w:lineRule="exact"/>
              <w:ind w:firstLine="210" w:firstLineChars="100"/>
              <w:jc w:val="left"/>
              <w:textAlignment w:val="auto"/>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lang w:val="en-US" w:eastAsia="zh-CN"/>
              </w:rPr>
              <w:t>（二）续签的车辆根据监管部门的相关要求进行报价，且保费按当年使用及出险情况的上下浮动进行支付。</w:t>
            </w:r>
          </w:p>
        </w:tc>
        <w:tc>
          <w:tcPr>
            <w:tcW w:w="79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投标人根据实际情况在此处进行响应</w:t>
            </w:r>
          </w:p>
        </w:tc>
        <w:tc>
          <w:tcPr>
            <w:tcW w:w="88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“正偏离”或“无偏离”或“负偏离”</w:t>
            </w:r>
          </w:p>
        </w:tc>
        <w:tc>
          <w:tcPr>
            <w:tcW w:w="6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240" w:firstLineChars="100"/>
              <w:jc w:val="both"/>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35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2291" w:type="pct"/>
            <w:tcBorders>
              <w:top w:val="single" w:color="000000" w:sz="4" w:space="0"/>
              <w:left w:val="single" w:color="000000" w:sz="4" w:space="0"/>
              <w:bottom w:val="single" w:color="000000" w:sz="4" w:space="0"/>
              <w:right w:val="single" w:color="000000" w:sz="4" w:space="0"/>
            </w:tcBorders>
            <w:vAlign w:val="top"/>
          </w:tcPr>
          <w:p>
            <w:pPr>
              <w:pStyle w:val="42"/>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s="仿宋"/>
                <w:bCs/>
                <w:color w:val="auto"/>
                <w:sz w:val="21"/>
                <w:szCs w:val="21"/>
                <w:lang w:val="en-US" w:eastAsia="zh-CN" w:bidi="ar-SA"/>
              </w:rPr>
            </w:pPr>
            <w:r>
              <w:rPr>
                <w:rFonts w:hint="eastAsia" w:ascii="宋体" w:hAnsi="宋体"/>
                <w:szCs w:val="21"/>
              </w:rPr>
              <w:t>★</w:t>
            </w:r>
            <w:r>
              <w:rPr>
                <w:rFonts w:hint="eastAsia" w:ascii="仿宋" w:hAnsi="仿宋" w:eastAsia="仿宋" w:cs="仿宋"/>
                <w:b/>
                <w:color w:val="auto"/>
                <w:kern w:val="0"/>
                <w:sz w:val="21"/>
                <w:szCs w:val="21"/>
                <w:highlight w:val="none"/>
              </w:rPr>
              <w:t>付款及结算方式：</w:t>
            </w:r>
            <w:r>
              <w:rPr>
                <w:rFonts w:hint="eastAsia" w:ascii="仿宋" w:hAnsi="仿宋" w:eastAsia="仿宋" w:cs="仿宋"/>
                <w:color w:val="auto"/>
                <w:sz w:val="21"/>
                <w:szCs w:val="21"/>
                <w:highlight w:val="none"/>
                <w:lang w:val="en-US" w:eastAsia="zh-CN"/>
              </w:rPr>
              <w:t>根据相关行业规定执行保费支付。车辆保险费完成付款后生成保单号，保险公司根据保单号开出发票。</w:t>
            </w:r>
          </w:p>
        </w:tc>
        <w:tc>
          <w:tcPr>
            <w:tcW w:w="79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投标人根据实际情况在此处进行响应</w:t>
            </w:r>
          </w:p>
        </w:tc>
        <w:tc>
          <w:tcPr>
            <w:tcW w:w="88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“正偏离”或“无偏离”或“负偏离”</w:t>
            </w:r>
          </w:p>
        </w:tc>
        <w:tc>
          <w:tcPr>
            <w:tcW w:w="6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81" w:hRule="atLeast"/>
        </w:trPr>
        <w:tc>
          <w:tcPr>
            <w:tcW w:w="35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291" w:type="pct"/>
            <w:tcBorders>
              <w:top w:val="single" w:color="000000" w:sz="4" w:space="0"/>
              <w:left w:val="single" w:color="000000" w:sz="4" w:space="0"/>
              <w:bottom w:val="single" w:color="000000" w:sz="4" w:space="0"/>
              <w:right w:val="single" w:color="000000" w:sz="4" w:space="0"/>
            </w:tcBorders>
            <w:vAlign w:val="top"/>
          </w:tcPr>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55" w:afterAutospacing="0" w:line="380" w:lineRule="exact"/>
              <w:ind w:right="0"/>
              <w:textAlignment w:val="auto"/>
              <w:rPr>
                <w:rFonts w:hint="eastAsia" w:ascii="仿宋" w:hAnsi="仿宋" w:eastAsia="仿宋" w:cs="仿宋"/>
                <w:color w:val="auto"/>
                <w:sz w:val="21"/>
                <w:szCs w:val="21"/>
              </w:rPr>
            </w:pPr>
            <w:r>
              <w:rPr>
                <w:rFonts w:hint="eastAsia" w:ascii="宋体" w:hAnsi="宋体"/>
                <w:szCs w:val="21"/>
              </w:rPr>
              <w:t>★</w:t>
            </w:r>
            <w:r>
              <w:rPr>
                <w:rFonts w:hint="eastAsia" w:ascii="仿宋" w:hAnsi="仿宋" w:eastAsia="仿宋" w:cs="仿宋"/>
                <w:b/>
                <w:color w:val="auto"/>
                <w:kern w:val="0"/>
                <w:sz w:val="21"/>
                <w:szCs w:val="21"/>
                <w:lang w:val="en-US" w:eastAsia="zh-CN"/>
              </w:rPr>
              <w:t>报价</w:t>
            </w:r>
            <w:r>
              <w:rPr>
                <w:rFonts w:hint="eastAsia" w:ascii="仿宋" w:hAnsi="仿宋" w:eastAsia="仿宋" w:cs="仿宋"/>
                <w:b/>
                <w:color w:val="auto"/>
                <w:kern w:val="0"/>
                <w:sz w:val="21"/>
                <w:szCs w:val="21"/>
              </w:rPr>
              <w:t>要求：</w:t>
            </w:r>
            <w:r>
              <w:rPr>
                <w:rFonts w:hint="eastAsia" w:ascii="仿宋" w:hAnsi="仿宋" w:eastAsia="仿宋" w:cs="仿宋"/>
                <w:color w:val="auto"/>
                <w:kern w:val="2"/>
                <w:sz w:val="21"/>
                <w:szCs w:val="21"/>
                <w:highlight w:val="none"/>
                <w:lang w:val="en-US" w:eastAsia="zh-CN" w:bidi="ar-SA"/>
              </w:rPr>
              <w:t>保险公司对机动车交通事故责任</w:t>
            </w:r>
            <w:r>
              <w:rPr>
                <w:rFonts w:hint="eastAsia" w:ascii="仿宋" w:hAnsi="仿宋" w:eastAsia="仿宋" w:cs="仿宋"/>
                <w:color w:val="auto"/>
                <w:sz w:val="21"/>
                <w:szCs w:val="21"/>
                <w:highlight w:val="none"/>
                <w:lang w:eastAsia="zh-CN"/>
              </w:rPr>
              <w:t>交强险、</w:t>
            </w:r>
            <w:r>
              <w:rPr>
                <w:rFonts w:hint="eastAsia" w:ascii="仿宋" w:hAnsi="仿宋" w:eastAsia="仿宋" w:cs="仿宋"/>
                <w:color w:val="auto"/>
                <w:kern w:val="2"/>
                <w:sz w:val="21"/>
                <w:szCs w:val="21"/>
                <w:highlight w:val="none"/>
                <w:lang w:val="en-US" w:eastAsia="zh-CN" w:bidi="ar-SA"/>
              </w:rPr>
              <w:t>商业险（机动车损失保险、第三者责任保险保额300万、机动车车上人员责任保险-驾驶人保额10万、机动车车上人员责任保险-乘客保额10万）、代收代缴车船税等进行报价。</w:t>
            </w:r>
          </w:p>
        </w:tc>
        <w:tc>
          <w:tcPr>
            <w:tcW w:w="79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投标人根据实际情况在此处进行响应</w:t>
            </w:r>
          </w:p>
        </w:tc>
        <w:tc>
          <w:tcPr>
            <w:tcW w:w="88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“正偏离”或“无偏离”或“负偏离”</w:t>
            </w:r>
          </w:p>
        </w:tc>
        <w:tc>
          <w:tcPr>
            <w:tcW w:w="6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sz w:val="24"/>
                <w:szCs w:val="24"/>
                <w:highlight w:val="none"/>
              </w:rPr>
            </w:pPr>
          </w:p>
        </w:tc>
      </w:tr>
    </w:tbl>
    <w:p>
      <w:pPr>
        <w:keepNext/>
        <w:keepLines/>
        <w:pageBreakBefore w:val="0"/>
        <w:tabs>
          <w:tab w:val="left" w:pos="525"/>
        </w:tabs>
        <w:kinsoku/>
        <w:wordWrap/>
        <w:overflowPunct/>
        <w:topLinePunct w:val="0"/>
        <w:autoSpaceDE/>
        <w:autoSpaceDN/>
        <w:bidi w:val="0"/>
        <w:adjustRightInd/>
        <w:snapToGrid/>
        <w:spacing w:line="340" w:lineRule="exact"/>
        <w:jc w:val="both"/>
        <w:textAlignment w:val="auto"/>
        <w:outlineLvl w:val="3"/>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注：1. 上表所列各项均为不可负偏离条款。</w:t>
      </w:r>
    </w:p>
    <w:p>
      <w:pPr>
        <w:keepNext/>
        <w:keepLines/>
        <w:pageBreakBefore w:val="0"/>
        <w:numPr>
          <w:ilvl w:val="0"/>
          <w:numId w:val="0"/>
        </w:numPr>
        <w:tabs>
          <w:tab w:val="left" w:pos="525"/>
        </w:tabs>
        <w:kinsoku/>
        <w:wordWrap/>
        <w:overflowPunct/>
        <w:topLinePunct w:val="0"/>
        <w:autoSpaceDE/>
        <w:autoSpaceDN/>
        <w:bidi w:val="0"/>
        <w:adjustRightInd/>
        <w:snapToGrid/>
        <w:spacing w:line="340" w:lineRule="exact"/>
        <w:ind w:firstLine="482" w:firstLineChars="200"/>
        <w:jc w:val="both"/>
        <w:textAlignment w:val="auto"/>
        <w:outlineLvl w:val="3"/>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lang w:val="en-US" w:eastAsia="zh-CN"/>
        </w:rPr>
        <w:t>2.</w:t>
      </w:r>
      <w:r>
        <w:rPr>
          <w:rFonts w:hint="eastAsia" w:ascii="仿宋" w:hAnsi="仿宋" w:eastAsia="仿宋" w:cs="仿宋"/>
          <w:b/>
          <w:color w:val="auto"/>
          <w:kern w:val="2"/>
          <w:sz w:val="24"/>
          <w:szCs w:val="24"/>
          <w:highlight w:val="none"/>
        </w:rPr>
        <w:t>“投标响应”一栏应当详细填写投标人自身响应情况，而不能不合理照搬照抄实质性条款具体内容。</w:t>
      </w:r>
    </w:p>
    <w:p>
      <w:pPr>
        <w:keepNext/>
        <w:keepLines/>
        <w:pageBreakBefore w:val="0"/>
        <w:numPr>
          <w:ilvl w:val="0"/>
          <w:numId w:val="0"/>
        </w:numPr>
        <w:tabs>
          <w:tab w:val="left" w:pos="525"/>
        </w:tabs>
        <w:kinsoku/>
        <w:wordWrap/>
        <w:overflowPunct/>
        <w:topLinePunct w:val="0"/>
        <w:autoSpaceDE/>
        <w:autoSpaceDN/>
        <w:bidi w:val="0"/>
        <w:adjustRightInd/>
        <w:snapToGrid/>
        <w:spacing w:line="340" w:lineRule="exact"/>
        <w:ind w:firstLine="482" w:firstLineChars="200"/>
        <w:jc w:val="both"/>
        <w:textAlignment w:val="auto"/>
        <w:outlineLvl w:val="3"/>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 xml:space="preserve"> 3.“偏离情况”一栏应填写“正偏离</w:t>
      </w:r>
      <w:r>
        <w:rPr>
          <w:rFonts w:hint="eastAsia" w:ascii="仿宋" w:hAnsi="仿宋" w:eastAsia="仿宋" w:cs="仿宋"/>
          <w:b/>
          <w:color w:val="auto"/>
          <w:kern w:val="2"/>
          <w:sz w:val="24"/>
          <w:szCs w:val="24"/>
          <w:highlight w:val="none"/>
          <w:lang w:eastAsia="zh-CN"/>
        </w:rPr>
        <w:t>”“</w:t>
      </w:r>
      <w:r>
        <w:rPr>
          <w:rFonts w:hint="eastAsia" w:ascii="仿宋" w:hAnsi="仿宋" w:eastAsia="仿宋" w:cs="仿宋"/>
          <w:b/>
          <w:color w:val="auto"/>
          <w:kern w:val="2"/>
          <w:sz w:val="24"/>
          <w:szCs w:val="24"/>
          <w:highlight w:val="none"/>
        </w:rPr>
        <w:t>负偏离”或“无偏离”，“正偏离”表示“投标响应优于实质性条款具体内容要求”，“负偏离”表示“投标响应不满足实质性条款具体内容要求”，“无偏离”表示“投标响应与实质性条款具体内容要求一致”。</w:t>
      </w:r>
    </w:p>
    <w:p>
      <w:pPr>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 xml:space="preserve">    4.评审委员会有权对投标响应情况作出判断（作出评审结论）。</w:t>
      </w:r>
    </w:p>
    <w:p>
      <w:pPr>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 xml:space="preserve">    5.实质性响应条款“投标响应情况”与投标文件</w:t>
      </w:r>
      <w:r>
        <w:rPr>
          <w:rFonts w:hint="eastAsia" w:ascii="仿宋" w:hAnsi="仿宋" w:eastAsia="仿宋" w:cs="仿宋"/>
          <w:b/>
          <w:color w:val="auto"/>
          <w:kern w:val="2"/>
          <w:sz w:val="24"/>
          <w:szCs w:val="24"/>
          <w:highlight w:val="none"/>
          <w:lang w:eastAsia="zh-CN"/>
        </w:rPr>
        <w:t>其他</w:t>
      </w:r>
      <w:r>
        <w:rPr>
          <w:rFonts w:hint="eastAsia" w:ascii="仿宋" w:hAnsi="仿宋" w:eastAsia="仿宋" w:cs="仿宋"/>
          <w:b/>
          <w:color w:val="auto"/>
          <w:kern w:val="2"/>
          <w:sz w:val="24"/>
          <w:szCs w:val="24"/>
          <w:highlight w:val="none"/>
        </w:rPr>
        <w:t>内容冲突的，以实质性响应条款“投标响应情况”为准。</w:t>
      </w:r>
    </w:p>
    <w:p>
      <w:pPr>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color w:val="auto"/>
          <w:kern w:val="2"/>
          <w:sz w:val="24"/>
          <w:szCs w:val="24"/>
          <w:highlight w:val="none"/>
        </w:rPr>
      </w:pPr>
    </w:p>
    <w:p>
      <w:pPr>
        <w:pageBreakBefore w:val="0"/>
        <w:kinsoku/>
        <w:wordWrap/>
        <w:overflowPunct/>
        <w:topLinePunct w:val="0"/>
        <w:autoSpaceDE/>
        <w:autoSpaceDN/>
        <w:bidi w:val="0"/>
        <w:adjustRightInd/>
        <w:snapToGrid/>
        <w:spacing w:before="0" w:after="0" w:afterAutospacing="0" w:line="340" w:lineRule="exact"/>
        <w:jc w:val="right"/>
        <w:textAlignment w:val="auto"/>
        <w:rPr>
          <w:rFonts w:hint="eastAsia" w:ascii="仿宋" w:hAnsi="仿宋" w:eastAsia="仿宋" w:cs="仿宋"/>
          <w:b w:val="0"/>
          <w:i w:val="0"/>
          <w:caps w:val="0"/>
          <w:color w:val="auto"/>
          <w:spacing w:val="0"/>
          <w:w w:val="100"/>
          <w:sz w:val="24"/>
          <w:szCs w:val="24"/>
          <w:highlight w:val="none"/>
        </w:rPr>
      </w:pPr>
      <w:r>
        <w:rPr>
          <w:rFonts w:hint="eastAsia" w:ascii="仿宋" w:hAnsi="仿宋" w:eastAsia="仿宋" w:cs="仿宋"/>
          <w:b w:val="0"/>
          <w:color w:val="auto"/>
          <w:spacing w:val="0"/>
          <w:w w:val="100"/>
          <w:sz w:val="24"/>
          <w:szCs w:val="24"/>
          <w:highlight w:val="none"/>
        </w:rPr>
        <w:t>报价人全称（盖章）</w:t>
      </w:r>
    </w:p>
    <w:p>
      <w:pPr>
        <w:pageBreakBefore w:val="0"/>
        <w:kinsoku/>
        <w:wordWrap/>
        <w:overflowPunct/>
        <w:topLinePunct w:val="0"/>
        <w:autoSpaceDE/>
        <w:autoSpaceDN/>
        <w:bidi w:val="0"/>
        <w:adjustRightInd/>
        <w:snapToGrid/>
        <w:spacing w:before="0" w:after="0" w:afterAutospacing="0" w:line="340" w:lineRule="exact"/>
        <w:jc w:val="right"/>
        <w:textAlignment w:val="auto"/>
        <w:rPr>
          <w:rFonts w:hint="eastAsia" w:ascii="仿宋" w:hAnsi="仿宋" w:eastAsia="仿宋" w:cs="仿宋"/>
          <w:b w:val="0"/>
          <w:i w:val="0"/>
          <w:caps w:val="0"/>
          <w:color w:val="auto"/>
          <w:spacing w:val="0"/>
          <w:w w:val="100"/>
          <w:sz w:val="24"/>
          <w:szCs w:val="24"/>
          <w:highlight w:val="none"/>
        </w:rPr>
      </w:pPr>
      <w:r>
        <w:rPr>
          <w:rFonts w:hint="eastAsia" w:ascii="仿宋" w:hAnsi="仿宋" w:eastAsia="仿宋" w:cs="仿宋"/>
          <w:b w:val="0"/>
          <w:color w:val="auto"/>
          <w:spacing w:val="0"/>
          <w:w w:val="100"/>
          <w:sz w:val="24"/>
          <w:szCs w:val="24"/>
          <w:highlight w:val="none"/>
        </w:rPr>
        <w:t>授权代表（签字）：</w:t>
      </w:r>
    </w:p>
    <w:p>
      <w:pPr>
        <w:pageBreakBefore w:val="0"/>
        <w:kinsoku/>
        <w:wordWrap/>
        <w:overflowPunct/>
        <w:topLinePunct w:val="0"/>
        <w:autoSpaceDE/>
        <w:autoSpaceDN/>
        <w:bidi w:val="0"/>
        <w:adjustRightInd/>
        <w:snapToGrid/>
        <w:spacing w:before="0" w:after="0" w:afterAutospacing="0" w:line="340" w:lineRule="exact"/>
        <w:jc w:val="center"/>
        <w:textAlignment w:val="auto"/>
        <w:rPr>
          <w:rFonts w:hint="eastAsia" w:ascii="仿宋" w:hAnsi="仿宋" w:eastAsia="仿宋" w:cs="仿宋"/>
          <w:b w:val="0"/>
          <w:color w:val="auto"/>
          <w:spacing w:val="0"/>
          <w:w w:val="100"/>
          <w:sz w:val="24"/>
          <w:szCs w:val="24"/>
          <w:highlight w:val="none"/>
        </w:rPr>
      </w:pPr>
      <w:r>
        <w:rPr>
          <w:rFonts w:hint="eastAsia" w:ascii="仿宋" w:hAnsi="仿宋" w:eastAsia="仿宋" w:cs="仿宋"/>
          <w:b w:val="0"/>
          <w:color w:val="auto"/>
          <w:spacing w:val="0"/>
          <w:w w:val="100"/>
          <w:sz w:val="24"/>
          <w:szCs w:val="24"/>
          <w:highlight w:val="none"/>
          <w:lang w:val="en-US" w:eastAsia="zh-CN"/>
        </w:rPr>
        <w:t xml:space="preserve">                                                  </w:t>
      </w:r>
      <w:r>
        <w:rPr>
          <w:rFonts w:hint="eastAsia" w:ascii="仿宋" w:hAnsi="仿宋" w:eastAsia="仿宋" w:cs="仿宋"/>
          <w:b w:val="0"/>
          <w:color w:val="auto"/>
          <w:spacing w:val="0"/>
          <w:w w:val="100"/>
          <w:sz w:val="24"/>
          <w:szCs w:val="24"/>
          <w:highlight w:val="none"/>
        </w:rPr>
        <w:t>职</w:t>
      </w:r>
      <w:r>
        <w:rPr>
          <w:rFonts w:hint="eastAsia" w:ascii="仿宋" w:hAnsi="仿宋" w:eastAsia="仿宋" w:cs="仿宋"/>
          <w:b w:val="0"/>
          <w:color w:val="auto"/>
          <w:spacing w:val="0"/>
          <w:w w:val="100"/>
          <w:sz w:val="24"/>
          <w:szCs w:val="24"/>
          <w:highlight w:val="none"/>
          <w:lang w:val="en-US" w:eastAsia="zh-CN"/>
        </w:rPr>
        <w:t>务：</w:t>
      </w:r>
      <w:r>
        <w:rPr>
          <w:rFonts w:hint="eastAsia" w:ascii="仿宋" w:hAnsi="仿宋" w:eastAsia="仿宋" w:cs="仿宋"/>
          <w:b w:val="0"/>
          <w:color w:val="auto"/>
          <w:spacing w:val="0"/>
          <w:w w:val="100"/>
          <w:sz w:val="24"/>
          <w:szCs w:val="24"/>
          <w:highlight w:val="none"/>
        </w:rPr>
        <w:t xml:space="preserve">         </w:t>
      </w:r>
    </w:p>
    <w:p>
      <w:pPr>
        <w:pageBreakBefore w:val="0"/>
        <w:kinsoku/>
        <w:wordWrap/>
        <w:overflowPunct/>
        <w:topLinePunct w:val="0"/>
        <w:autoSpaceDE/>
        <w:autoSpaceDN/>
        <w:bidi w:val="0"/>
        <w:adjustRightInd/>
        <w:snapToGrid/>
        <w:spacing w:before="0" w:after="0" w:afterAutospacing="0" w:line="340" w:lineRule="exact"/>
        <w:jc w:val="center"/>
        <w:textAlignment w:val="auto"/>
        <w:rPr>
          <w:rFonts w:hint="eastAsia" w:ascii="仿宋" w:hAnsi="仿宋" w:eastAsia="仿宋" w:cs="仿宋"/>
          <w:b w:val="0"/>
          <w:color w:val="auto"/>
          <w:spacing w:val="0"/>
          <w:w w:val="100"/>
          <w:sz w:val="24"/>
          <w:szCs w:val="24"/>
          <w:highlight w:val="none"/>
          <w:lang w:val="en-US" w:eastAsia="zh-CN"/>
        </w:rPr>
      </w:pPr>
      <w:r>
        <w:rPr>
          <w:rFonts w:hint="eastAsia" w:ascii="仿宋" w:hAnsi="仿宋" w:eastAsia="仿宋" w:cs="仿宋"/>
          <w:b w:val="0"/>
          <w:color w:val="auto"/>
          <w:spacing w:val="0"/>
          <w:w w:val="100"/>
          <w:sz w:val="24"/>
          <w:szCs w:val="24"/>
          <w:highlight w:val="none"/>
          <w:lang w:val="en-US" w:eastAsia="zh-CN"/>
        </w:rPr>
        <w:t xml:space="preserve">                                     </w:t>
      </w:r>
      <w:r>
        <w:rPr>
          <w:rFonts w:hint="eastAsia"/>
          <w:color w:val="auto"/>
          <w:sz w:val="24"/>
          <w:szCs w:val="24"/>
          <w:lang w:val="en-US" w:eastAsia="zh-CN"/>
        </w:rPr>
        <w:t xml:space="preserve"> </w:t>
      </w:r>
      <w:r>
        <w:rPr>
          <w:rFonts w:hint="eastAsia" w:ascii="仿宋" w:hAnsi="仿宋" w:eastAsia="仿宋" w:cs="仿宋"/>
          <w:b w:val="0"/>
          <w:color w:val="auto"/>
          <w:spacing w:val="0"/>
          <w:w w:val="100"/>
          <w:sz w:val="24"/>
          <w:szCs w:val="24"/>
          <w:highlight w:val="none"/>
          <w:lang w:val="en-US" w:eastAsia="zh-CN"/>
        </w:rPr>
        <w:t xml:space="preserve">                      </w:t>
      </w:r>
      <w:r>
        <w:rPr>
          <w:rFonts w:hint="eastAsia" w:ascii="仿宋" w:hAnsi="仿宋" w:eastAsia="仿宋" w:cs="仿宋"/>
          <w:b w:val="0"/>
          <w:color w:val="auto"/>
          <w:spacing w:val="0"/>
          <w:w w:val="100"/>
          <w:sz w:val="24"/>
          <w:szCs w:val="24"/>
          <w:highlight w:val="none"/>
        </w:rPr>
        <w:t xml:space="preserve">日期：  年  月  </w:t>
      </w:r>
      <w:r>
        <w:rPr>
          <w:rFonts w:hint="eastAsia" w:ascii="仿宋" w:hAnsi="仿宋" w:eastAsia="仿宋" w:cs="仿宋"/>
          <w:b w:val="0"/>
          <w:color w:val="auto"/>
          <w:spacing w:val="0"/>
          <w:w w:val="100"/>
          <w:sz w:val="24"/>
          <w:szCs w:val="24"/>
          <w:highlight w:val="none"/>
          <w:lang w:val="en-US" w:eastAsia="zh-CN"/>
        </w:rPr>
        <w:t>日</w:t>
      </w:r>
    </w:p>
    <w:p>
      <w:pPr>
        <w:pStyle w:val="2"/>
        <w:pageBreakBefore w:val="0"/>
        <w:kinsoku/>
        <w:wordWrap/>
        <w:overflowPunct/>
        <w:topLinePunct w:val="0"/>
        <w:autoSpaceDE/>
        <w:autoSpaceDN/>
        <w:bidi w:val="0"/>
        <w:adjustRightInd/>
        <w:snapToGrid/>
        <w:spacing w:line="340" w:lineRule="exact"/>
        <w:textAlignment w:val="auto"/>
        <w:rPr>
          <w:rFonts w:hint="eastAsia"/>
          <w:color w:val="auto"/>
          <w:sz w:val="24"/>
          <w:szCs w:val="24"/>
          <w:lang w:val="en-US" w:eastAsia="zh-CN"/>
        </w:rPr>
      </w:pPr>
    </w:p>
    <w:p>
      <w:pPr>
        <w:pageBreakBefore w:val="0"/>
        <w:widowControl w:val="0"/>
        <w:shd w:val="clear"/>
        <w:kinsoku/>
        <w:wordWrap/>
        <w:overflowPunct/>
        <w:topLinePunct w:val="0"/>
        <w:autoSpaceDE/>
        <w:autoSpaceDN/>
        <w:bidi w:val="0"/>
        <w:adjustRightInd/>
        <w:snapToGrid/>
        <w:spacing w:line="440" w:lineRule="exact"/>
        <w:jc w:val="both"/>
        <w:textAlignment w:val="auto"/>
        <w:rPr>
          <w:rFonts w:hint="eastAsia" w:ascii="仿宋" w:hAnsi="仿宋" w:eastAsia="仿宋" w:cs="仿宋"/>
          <w:b/>
          <w:color w:val="auto"/>
          <w:kern w:val="2"/>
          <w:sz w:val="24"/>
          <w:szCs w:val="24"/>
          <w:highlight w:val="none"/>
        </w:rPr>
      </w:pPr>
      <w:bookmarkStart w:id="23" w:name="_GoBack"/>
      <w:bookmarkEnd w:id="23"/>
    </w:p>
    <w:p>
      <w:pPr>
        <w:widowControl w:val="0"/>
        <w:shd w:val="clear"/>
        <w:jc w:val="both"/>
        <w:rPr>
          <w:rFonts w:hint="eastAsia" w:ascii="仿宋" w:hAnsi="仿宋" w:eastAsia="仿宋" w:cs="仿宋"/>
          <w:b/>
          <w:bCs/>
          <w:color w:val="auto"/>
          <w:kern w:val="2"/>
          <w:sz w:val="28"/>
          <w:szCs w:val="21"/>
          <w:highlight w:val="none"/>
          <w:lang w:val="en-US" w:eastAsia="zh-CN"/>
        </w:rPr>
      </w:pPr>
      <w:r>
        <w:rPr>
          <w:rFonts w:hint="eastAsia" w:ascii="仿宋" w:hAnsi="仿宋" w:eastAsia="仿宋" w:cs="仿宋"/>
          <w:b/>
          <w:bCs/>
          <w:color w:val="auto"/>
          <w:kern w:val="2"/>
          <w:sz w:val="28"/>
          <w:szCs w:val="21"/>
          <w:highlight w:val="none"/>
          <w:lang w:val="en-US" w:eastAsia="zh-CN"/>
        </w:rPr>
        <w:t>九、投标人认为需要加以说明的其他内容的格式</w:t>
      </w:r>
    </w:p>
    <w:p>
      <w:pPr>
        <w:pStyle w:val="2"/>
        <w:keepNext w:val="0"/>
        <w:keepLines w:val="0"/>
        <w:pageBreakBefore w:val="0"/>
        <w:widowControl/>
        <w:shd w:val="clear"/>
        <w:kinsoku/>
        <w:wordWrap/>
        <w:overflowPunct/>
        <w:topLinePunct w:val="0"/>
        <w:autoSpaceDE/>
        <w:autoSpaceDN/>
        <w:bidi w:val="0"/>
        <w:adjustRightInd/>
        <w:snapToGrid/>
        <w:spacing w:line="360" w:lineRule="exact"/>
        <w:textAlignment w:val="auto"/>
        <w:rPr>
          <w:rFonts w:hint="eastAsia" w:ascii="仿宋" w:hAnsi="仿宋" w:eastAsia="仿宋" w:cs="仿宋"/>
          <w:color w:val="auto"/>
          <w:highlight w:val="none"/>
          <w:lang w:val="en-US" w:eastAsia="zh-CN"/>
        </w:rPr>
        <w:sectPr>
          <w:headerReference r:id="rId3" w:type="default"/>
          <w:footerReference r:id="rId4" w:type="default"/>
          <w:pgSz w:w="11905" w:h="16837" w:orient="landscape"/>
          <w:pgMar w:top="1134" w:right="1134" w:bottom="1134" w:left="1134" w:header="850" w:footer="595" w:gutter="0"/>
          <w:pgNumType w:fmt="decimal"/>
          <w:cols w:space="720" w:num="1"/>
          <w:docGrid w:type="lines" w:linePitch="312" w:charSpace="0"/>
        </w:sectPr>
      </w:pPr>
    </w:p>
    <w:p>
      <w:pPr>
        <w:widowControl w:val="0"/>
        <w:shd w:val="clear"/>
        <w:jc w:val="both"/>
        <w:rPr>
          <w:rFonts w:hint="eastAsia" w:ascii="仿宋" w:hAnsi="仿宋" w:eastAsia="仿宋" w:cs="仿宋"/>
          <w:b/>
          <w:bCs/>
          <w:color w:val="auto"/>
          <w:kern w:val="2"/>
          <w:sz w:val="28"/>
          <w:highlight w:val="none"/>
        </w:rPr>
      </w:pPr>
    </w:p>
    <w:p>
      <w:pPr>
        <w:widowControl/>
        <w:shd w:val="clear"/>
        <w:jc w:val="left"/>
        <w:rPr>
          <w:rFonts w:hint="eastAsia" w:ascii="仿宋" w:hAnsi="仿宋" w:eastAsia="仿宋" w:cs="仿宋"/>
          <w:b/>
          <w:bCs/>
          <w:color w:val="auto"/>
          <w:sz w:val="24"/>
          <w:szCs w:val="20"/>
          <w:highlight w:val="none"/>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pStyle w:val="2"/>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2"/>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2"/>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2"/>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2"/>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2"/>
        <w:shd w:val="clear"/>
        <w:rPr>
          <w:rFonts w:hint="eastAsia" w:ascii="仿宋" w:hAnsi="仿宋" w:eastAsia="仿宋" w:cs="仿宋"/>
          <w:color w:val="auto"/>
          <w:highlight w:val="none"/>
          <w:lang w:val="en-US" w:eastAsia="zh-CN"/>
        </w:rPr>
      </w:pPr>
    </w:p>
    <w:p>
      <w:pPr>
        <w:pStyle w:val="2"/>
        <w:shd w:val="clear"/>
        <w:rPr>
          <w:rFonts w:hint="eastAsia" w:ascii="仿宋" w:hAnsi="仿宋" w:eastAsia="仿宋" w:cs="仿宋"/>
          <w:color w:val="auto"/>
          <w:sz w:val="24"/>
          <w:szCs w:val="24"/>
          <w:highlight w:val="none"/>
          <w:lang w:val="en-US" w:eastAsia="zh-CN"/>
        </w:rPr>
      </w:pPr>
    </w:p>
    <w:p>
      <w:pPr>
        <w:widowControl w:val="0"/>
        <w:shd w:val="clear"/>
        <w:jc w:val="both"/>
        <w:rPr>
          <w:rFonts w:hint="eastAsia" w:ascii="仿宋" w:hAnsi="仿宋" w:eastAsia="仿宋" w:cs="仿宋"/>
          <w:color w:val="auto"/>
          <w:kern w:val="2"/>
          <w:highlight w:val="none"/>
        </w:rPr>
      </w:pPr>
    </w:p>
    <w:p>
      <w:pPr>
        <w:shd w:val="clear"/>
        <w:rPr>
          <w:rFonts w:hint="eastAsia" w:ascii="仿宋" w:hAnsi="仿宋" w:eastAsia="仿宋" w:cs="仿宋"/>
          <w:color w:val="auto"/>
          <w:highlight w:val="none"/>
        </w:rPr>
      </w:pPr>
    </w:p>
    <w:sectPr>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auto"/>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1267A"/>
    <w:multiLevelType w:val="singleLevel"/>
    <w:tmpl w:val="8471267A"/>
    <w:lvl w:ilvl="0" w:tentative="0">
      <w:start w:val="7"/>
      <w:numFmt w:val="chineseCounting"/>
      <w:suff w:val="nothing"/>
      <w:lvlText w:val="%1、"/>
      <w:lvlJc w:val="left"/>
      <w:rPr>
        <w:rFonts w:hint="eastAsia"/>
      </w:rPr>
    </w:lvl>
  </w:abstractNum>
  <w:abstractNum w:abstractNumId="1">
    <w:nsid w:val="8BE19385"/>
    <w:multiLevelType w:val="singleLevel"/>
    <w:tmpl w:val="8BE19385"/>
    <w:lvl w:ilvl="0" w:tentative="0">
      <w:start w:val="1"/>
      <w:numFmt w:val="chineseCounting"/>
      <w:suff w:val="nothing"/>
      <w:lvlText w:val="（%1）"/>
      <w:lvlJc w:val="left"/>
      <w:rPr>
        <w:rFonts w:hint="eastAsia"/>
      </w:rPr>
    </w:lvl>
  </w:abstractNum>
  <w:abstractNum w:abstractNumId="2">
    <w:nsid w:val="99C8CFCE"/>
    <w:multiLevelType w:val="singleLevel"/>
    <w:tmpl w:val="99C8CFCE"/>
    <w:lvl w:ilvl="0" w:tentative="0">
      <w:start w:val="1"/>
      <w:numFmt w:val="decimal"/>
      <w:suff w:val="nothing"/>
      <w:lvlText w:val="%1、"/>
      <w:lvlJc w:val="left"/>
    </w:lvl>
  </w:abstractNum>
  <w:abstractNum w:abstractNumId="3">
    <w:nsid w:val="AB803EAA"/>
    <w:multiLevelType w:val="singleLevel"/>
    <w:tmpl w:val="AB803EAA"/>
    <w:lvl w:ilvl="0" w:tentative="0">
      <w:start w:val="1"/>
      <w:numFmt w:val="chineseCounting"/>
      <w:suff w:val="nothing"/>
      <w:lvlText w:val="（%1）"/>
      <w:lvlJc w:val="left"/>
      <w:rPr>
        <w:rFonts w:hint="eastAsia"/>
      </w:rPr>
    </w:lvl>
  </w:abstractNum>
  <w:abstractNum w:abstractNumId="4">
    <w:nsid w:val="B37B4641"/>
    <w:multiLevelType w:val="singleLevel"/>
    <w:tmpl w:val="B37B4641"/>
    <w:lvl w:ilvl="0" w:tentative="0">
      <w:start w:val="2"/>
      <w:numFmt w:val="decimal"/>
      <w:lvlText w:val="%1."/>
      <w:lvlJc w:val="left"/>
      <w:pPr>
        <w:tabs>
          <w:tab w:val="left" w:pos="312"/>
        </w:tabs>
      </w:pPr>
    </w:lvl>
  </w:abstractNum>
  <w:abstractNum w:abstractNumId="5">
    <w:nsid w:val="D6DC1E4F"/>
    <w:multiLevelType w:val="singleLevel"/>
    <w:tmpl w:val="D6DC1E4F"/>
    <w:lvl w:ilvl="0" w:tentative="0">
      <w:start w:val="1"/>
      <w:numFmt w:val="decimal"/>
      <w:suff w:val="nothing"/>
      <w:lvlText w:val="%1、"/>
      <w:lvlJc w:val="left"/>
    </w:lvl>
  </w:abstractNum>
  <w:abstractNum w:abstractNumId="6">
    <w:nsid w:val="E823489C"/>
    <w:multiLevelType w:val="singleLevel"/>
    <w:tmpl w:val="E823489C"/>
    <w:lvl w:ilvl="0" w:tentative="0">
      <w:start w:val="1"/>
      <w:numFmt w:val="decimal"/>
      <w:lvlText w:val="%1."/>
      <w:lvlJc w:val="left"/>
      <w:pPr>
        <w:ind w:left="425" w:hanging="425"/>
      </w:pPr>
      <w:rPr>
        <w:rFonts w:hint="default"/>
      </w:rPr>
    </w:lvl>
  </w:abstractNum>
  <w:abstractNum w:abstractNumId="7">
    <w:nsid w:val="46C648E6"/>
    <w:multiLevelType w:val="singleLevel"/>
    <w:tmpl w:val="46C648E6"/>
    <w:lvl w:ilvl="0" w:tentative="0">
      <w:start w:val="1"/>
      <w:numFmt w:val="chineseCounting"/>
      <w:suff w:val="nothing"/>
      <w:lvlText w:val="（%1）"/>
      <w:lvlJc w:val="left"/>
      <w:rPr>
        <w:rFonts w:hint="eastAsia"/>
      </w:rPr>
    </w:lvl>
  </w:abstractNum>
  <w:abstractNum w:abstractNumId="8">
    <w:nsid w:val="47FF1598"/>
    <w:multiLevelType w:val="singleLevel"/>
    <w:tmpl w:val="47FF1598"/>
    <w:lvl w:ilvl="0" w:tentative="0">
      <w:start w:val="7"/>
      <w:numFmt w:val="chineseCounting"/>
      <w:suff w:val="nothing"/>
      <w:lvlText w:val="%1、"/>
      <w:lvlJc w:val="left"/>
      <w:rPr>
        <w:rFonts w:hint="eastAsia"/>
      </w:rPr>
    </w:lvl>
  </w:abstractNum>
  <w:abstractNum w:abstractNumId="9">
    <w:nsid w:val="49899455"/>
    <w:multiLevelType w:val="singleLevel"/>
    <w:tmpl w:val="49899455"/>
    <w:lvl w:ilvl="0" w:tentative="0">
      <w:start w:val="2"/>
      <w:numFmt w:val="chineseCounting"/>
      <w:suff w:val="nothing"/>
      <w:lvlText w:val="（%1）"/>
      <w:lvlJc w:val="left"/>
      <w:rPr>
        <w:rFonts w:hint="eastAsia"/>
      </w:rPr>
    </w:lvl>
  </w:abstractNum>
  <w:abstractNum w:abstractNumId="10">
    <w:nsid w:val="51F64F35"/>
    <w:multiLevelType w:val="singleLevel"/>
    <w:tmpl w:val="51F64F35"/>
    <w:lvl w:ilvl="0" w:tentative="0">
      <w:start w:val="3"/>
      <w:numFmt w:val="chineseCounting"/>
      <w:suff w:val="nothing"/>
      <w:lvlText w:val="%1、"/>
      <w:lvlJc w:val="left"/>
      <w:rPr>
        <w:rFonts w:hint="eastAsia"/>
      </w:rPr>
    </w:lvl>
  </w:abstractNum>
  <w:num w:numId="1">
    <w:abstractNumId w:val="2"/>
  </w:num>
  <w:num w:numId="2">
    <w:abstractNumId w:val="5"/>
  </w:num>
  <w:num w:numId="3">
    <w:abstractNumId w:val="9"/>
  </w:num>
  <w:num w:numId="4">
    <w:abstractNumId w:val="7"/>
  </w:num>
  <w:num w:numId="5">
    <w:abstractNumId w:val="3"/>
  </w:num>
  <w:num w:numId="6">
    <w:abstractNumId w:val="6"/>
  </w:num>
  <w:num w:numId="7">
    <w:abstractNumId w:val="0"/>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JmOWE2YjBmYzM4NjVkYmM5YjNjNDFhNjBlZDQifQ=="/>
  </w:docVars>
  <w:rsids>
    <w:rsidRoot w:val="008B7703"/>
    <w:rsid w:val="000264F9"/>
    <w:rsid w:val="001651D7"/>
    <w:rsid w:val="001C5E54"/>
    <w:rsid w:val="00405140"/>
    <w:rsid w:val="0045483F"/>
    <w:rsid w:val="00472261"/>
    <w:rsid w:val="004A1F14"/>
    <w:rsid w:val="004F677E"/>
    <w:rsid w:val="006454AC"/>
    <w:rsid w:val="007D64AF"/>
    <w:rsid w:val="008B7703"/>
    <w:rsid w:val="008F25EE"/>
    <w:rsid w:val="00921F9E"/>
    <w:rsid w:val="00927F54"/>
    <w:rsid w:val="00A17694"/>
    <w:rsid w:val="00AD1669"/>
    <w:rsid w:val="00CF7117"/>
    <w:rsid w:val="00D9595A"/>
    <w:rsid w:val="00DB1095"/>
    <w:rsid w:val="00DF718C"/>
    <w:rsid w:val="00F554D0"/>
    <w:rsid w:val="00F77138"/>
    <w:rsid w:val="00FB43C6"/>
    <w:rsid w:val="00FB717B"/>
    <w:rsid w:val="013823C7"/>
    <w:rsid w:val="017902ED"/>
    <w:rsid w:val="0193600E"/>
    <w:rsid w:val="022D66C5"/>
    <w:rsid w:val="023B4C37"/>
    <w:rsid w:val="024F53D7"/>
    <w:rsid w:val="026A42C4"/>
    <w:rsid w:val="02A62291"/>
    <w:rsid w:val="02BD45BB"/>
    <w:rsid w:val="02EE5DE9"/>
    <w:rsid w:val="033C0EA6"/>
    <w:rsid w:val="0379240A"/>
    <w:rsid w:val="03896F26"/>
    <w:rsid w:val="03CA1FAF"/>
    <w:rsid w:val="04223B99"/>
    <w:rsid w:val="04277401"/>
    <w:rsid w:val="045954E7"/>
    <w:rsid w:val="047824B4"/>
    <w:rsid w:val="04E92909"/>
    <w:rsid w:val="04FE45CA"/>
    <w:rsid w:val="053064E3"/>
    <w:rsid w:val="05BD6DC3"/>
    <w:rsid w:val="05DE40B7"/>
    <w:rsid w:val="06297449"/>
    <w:rsid w:val="06B156A8"/>
    <w:rsid w:val="06CB49BC"/>
    <w:rsid w:val="0722232E"/>
    <w:rsid w:val="07746E01"/>
    <w:rsid w:val="077B678F"/>
    <w:rsid w:val="0797489E"/>
    <w:rsid w:val="07D27B88"/>
    <w:rsid w:val="07E06062"/>
    <w:rsid w:val="07E85308"/>
    <w:rsid w:val="084230FC"/>
    <w:rsid w:val="08481A1D"/>
    <w:rsid w:val="089B76C1"/>
    <w:rsid w:val="08E25FED"/>
    <w:rsid w:val="0922522E"/>
    <w:rsid w:val="092F6DC4"/>
    <w:rsid w:val="095962AF"/>
    <w:rsid w:val="097D1872"/>
    <w:rsid w:val="0A8C4C8E"/>
    <w:rsid w:val="0AB13EC9"/>
    <w:rsid w:val="0AB75BB7"/>
    <w:rsid w:val="0ADA778B"/>
    <w:rsid w:val="0B223109"/>
    <w:rsid w:val="0B275F39"/>
    <w:rsid w:val="0B723658"/>
    <w:rsid w:val="0B7847CB"/>
    <w:rsid w:val="0B957346"/>
    <w:rsid w:val="0BBE6024"/>
    <w:rsid w:val="0C204616"/>
    <w:rsid w:val="0C444F67"/>
    <w:rsid w:val="0CB677F4"/>
    <w:rsid w:val="0CC56C31"/>
    <w:rsid w:val="0D166265"/>
    <w:rsid w:val="0D71387D"/>
    <w:rsid w:val="0DE648D9"/>
    <w:rsid w:val="0E896B15"/>
    <w:rsid w:val="0EE228A3"/>
    <w:rsid w:val="0F223027"/>
    <w:rsid w:val="0F826DE8"/>
    <w:rsid w:val="0F8D1286"/>
    <w:rsid w:val="0FAC0586"/>
    <w:rsid w:val="0FB56209"/>
    <w:rsid w:val="0FB6788B"/>
    <w:rsid w:val="0FD25B44"/>
    <w:rsid w:val="0FD3668F"/>
    <w:rsid w:val="10A5627E"/>
    <w:rsid w:val="10C8712C"/>
    <w:rsid w:val="119C53FC"/>
    <w:rsid w:val="12082CCB"/>
    <w:rsid w:val="12A81D6D"/>
    <w:rsid w:val="131F5FC8"/>
    <w:rsid w:val="138559F3"/>
    <w:rsid w:val="13A4385E"/>
    <w:rsid w:val="13CC66FB"/>
    <w:rsid w:val="144B713C"/>
    <w:rsid w:val="14524026"/>
    <w:rsid w:val="14685B7F"/>
    <w:rsid w:val="149363ED"/>
    <w:rsid w:val="14952B42"/>
    <w:rsid w:val="158D0DF1"/>
    <w:rsid w:val="159A1EE1"/>
    <w:rsid w:val="15C2771C"/>
    <w:rsid w:val="15F929B8"/>
    <w:rsid w:val="16314110"/>
    <w:rsid w:val="166C2E8F"/>
    <w:rsid w:val="1697360A"/>
    <w:rsid w:val="16C580A6"/>
    <w:rsid w:val="16F1568A"/>
    <w:rsid w:val="19AA0E85"/>
    <w:rsid w:val="19B5268C"/>
    <w:rsid w:val="19DB686C"/>
    <w:rsid w:val="1A046141"/>
    <w:rsid w:val="1A1F0EDB"/>
    <w:rsid w:val="1A226249"/>
    <w:rsid w:val="1AAA5032"/>
    <w:rsid w:val="1ABF4452"/>
    <w:rsid w:val="1B1B4D53"/>
    <w:rsid w:val="1BC91015"/>
    <w:rsid w:val="1C2716CB"/>
    <w:rsid w:val="1C6F7332"/>
    <w:rsid w:val="1CA52637"/>
    <w:rsid w:val="1CBC50AC"/>
    <w:rsid w:val="1D552DD9"/>
    <w:rsid w:val="1D872AF2"/>
    <w:rsid w:val="1DA545DF"/>
    <w:rsid w:val="1DDE692B"/>
    <w:rsid w:val="1DF443A0"/>
    <w:rsid w:val="1E3C04C7"/>
    <w:rsid w:val="1E7F4B2B"/>
    <w:rsid w:val="1EAE10B2"/>
    <w:rsid w:val="1EC06306"/>
    <w:rsid w:val="1F01713F"/>
    <w:rsid w:val="1F41519C"/>
    <w:rsid w:val="1F93245F"/>
    <w:rsid w:val="1FC72148"/>
    <w:rsid w:val="21007857"/>
    <w:rsid w:val="222039B6"/>
    <w:rsid w:val="22625D7D"/>
    <w:rsid w:val="227A74CB"/>
    <w:rsid w:val="232D3686"/>
    <w:rsid w:val="23DE5B0F"/>
    <w:rsid w:val="24997006"/>
    <w:rsid w:val="24AB0D0E"/>
    <w:rsid w:val="255B38FD"/>
    <w:rsid w:val="261717CA"/>
    <w:rsid w:val="26654E5A"/>
    <w:rsid w:val="26C07516"/>
    <w:rsid w:val="27C804BE"/>
    <w:rsid w:val="28304227"/>
    <w:rsid w:val="28FB2991"/>
    <w:rsid w:val="29F348CB"/>
    <w:rsid w:val="2A7A0A6A"/>
    <w:rsid w:val="2A92446A"/>
    <w:rsid w:val="2AA459B8"/>
    <w:rsid w:val="2ACA2711"/>
    <w:rsid w:val="2ACB77CC"/>
    <w:rsid w:val="2AEB4562"/>
    <w:rsid w:val="2B5E7831"/>
    <w:rsid w:val="2B760317"/>
    <w:rsid w:val="2B7B3A0B"/>
    <w:rsid w:val="2BB37649"/>
    <w:rsid w:val="2BB74462"/>
    <w:rsid w:val="2C70332B"/>
    <w:rsid w:val="2CC74307"/>
    <w:rsid w:val="2CDE24A4"/>
    <w:rsid w:val="2D746964"/>
    <w:rsid w:val="2DD92C6B"/>
    <w:rsid w:val="2E1F71AB"/>
    <w:rsid w:val="2E4E3659"/>
    <w:rsid w:val="2E6036CA"/>
    <w:rsid w:val="2EC14518"/>
    <w:rsid w:val="2FB76FDC"/>
    <w:rsid w:val="2FD41945"/>
    <w:rsid w:val="305A2CE0"/>
    <w:rsid w:val="306D28FA"/>
    <w:rsid w:val="30937A49"/>
    <w:rsid w:val="30F450FB"/>
    <w:rsid w:val="30F97AD8"/>
    <w:rsid w:val="31332175"/>
    <w:rsid w:val="31E90981"/>
    <w:rsid w:val="323E4BF6"/>
    <w:rsid w:val="325D20BC"/>
    <w:rsid w:val="326B676C"/>
    <w:rsid w:val="32B00E4F"/>
    <w:rsid w:val="32D85BE7"/>
    <w:rsid w:val="32DF7CEC"/>
    <w:rsid w:val="330156F4"/>
    <w:rsid w:val="34180991"/>
    <w:rsid w:val="34394748"/>
    <w:rsid w:val="348A6712"/>
    <w:rsid w:val="34A856BF"/>
    <w:rsid w:val="34E268A9"/>
    <w:rsid w:val="351D33EB"/>
    <w:rsid w:val="353D10BD"/>
    <w:rsid w:val="356B7047"/>
    <w:rsid w:val="35CF6E03"/>
    <w:rsid w:val="35CF70BE"/>
    <w:rsid w:val="35D73F34"/>
    <w:rsid w:val="35FD77AD"/>
    <w:rsid w:val="36A44F42"/>
    <w:rsid w:val="373830F8"/>
    <w:rsid w:val="37824373"/>
    <w:rsid w:val="379F1DE3"/>
    <w:rsid w:val="37B97A75"/>
    <w:rsid w:val="37E40B8A"/>
    <w:rsid w:val="382A4443"/>
    <w:rsid w:val="390B29D4"/>
    <w:rsid w:val="39276B97"/>
    <w:rsid w:val="392B222A"/>
    <w:rsid w:val="3A2A4C35"/>
    <w:rsid w:val="3B1648F3"/>
    <w:rsid w:val="3B356AB4"/>
    <w:rsid w:val="3C2D474D"/>
    <w:rsid w:val="3C730FF2"/>
    <w:rsid w:val="3CAD771B"/>
    <w:rsid w:val="3D5567B2"/>
    <w:rsid w:val="3D965098"/>
    <w:rsid w:val="3DD025B7"/>
    <w:rsid w:val="3DF5764D"/>
    <w:rsid w:val="3E616B30"/>
    <w:rsid w:val="3E752BF6"/>
    <w:rsid w:val="3ECE4611"/>
    <w:rsid w:val="3EF5367D"/>
    <w:rsid w:val="3F6C4A8B"/>
    <w:rsid w:val="3F786788"/>
    <w:rsid w:val="3F8E29AA"/>
    <w:rsid w:val="3FC20553"/>
    <w:rsid w:val="3FF74016"/>
    <w:rsid w:val="401A783F"/>
    <w:rsid w:val="406B4F1E"/>
    <w:rsid w:val="40827192"/>
    <w:rsid w:val="409075E8"/>
    <w:rsid w:val="409969B6"/>
    <w:rsid w:val="40D749A6"/>
    <w:rsid w:val="41826BAD"/>
    <w:rsid w:val="42291FBB"/>
    <w:rsid w:val="4238360F"/>
    <w:rsid w:val="426506CF"/>
    <w:rsid w:val="430C6D7D"/>
    <w:rsid w:val="435874BD"/>
    <w:rsid w:val="43E13922"/>
    <w:rsid w:val="43E44C93"/>
    <w:rsid w:val="43F860E9"/>
    <w:rsid w:val="44041170"/>
    <w:rsid w:val="44253398"/>
    <w:rsid w:val="44944F45"/>
    <w:rsid w:val="44995728"/>
    <w:rsid w:val="44D95C3A"/>
    <w:rsid w:val="45033DB1"/>
    <w:rsid w:val="4715163F"/>
    <w:rsid w:val="47760AFD"/>
    <w:rsid w:val="478F0B12"/>
    <w:rsid w:val="47D90183"/>
    <w:rsid w:val="48217291"/>
    <w:rsid w:val="4841202F"/>
    <w:rsid w:val="485062A5"/>
    <w:rsid w:val="48971DA8"/>
    <w:rsid w:val="4913710F"/>
    <w:rsid w:val="49B67D09"/>
    <w:rsid w:val="49E669E4"/>
    <w:rsid w:val="4A565917"/>
    <w:rsid w:val="4A8B04AD"/>
    <w:rsid w:val="4A8B4000"/>
    <w:rsid w:val="4AB340D2"/>
    <w:rsid w:val="4BC95301"/>
    <w:rsid w:val="4BD72A88"/>
    <w:rsid w:val="4C3954F1"/>
    <w:rsid w:val="4C411D1E"/>
    <w:rsid w:val="4C556F09"/>
    <w:rsid w:val="4C817EEC"/>
    <w:rsid w:val="4CC6195C"/>
    <w:rsid w:val="4DB7438A"/>
    <w:rsid w:val="4E4E1D31"/>
    <w:rsid w:val="4EC9052F"/>
    <w:rsid w:val="4EE44E41"/>
    <w:rsid w:val="4EE82712"/>
    <w:rsid w:val="4EFF8A2A"/>
    <w:rsid w:val="4F1E452A"/>
    <w:rsid w:val="4F241582"/>
    <w:rsid w:val="4FED287A"/>
    <w:rsid w:val="50C55AAC"/>
    <w:rsid w:val="510F6820"/>
    <w:rsid w:val="51192322"/>
    <w:rsid w:val="521C02F9"/>
    <w:rsid w:val="5249616C"/>
    <w:rsid w:val="52701540"/>
    <w:rsid w:val="52E62BD0"/>
    <w:rsid w:val="531223D7"/>
    <w:rsid w:val="533125DD"/>
    <w:rsid w:val="533A58B8"/>
    <w:rsid w:val="533E519B"/>
    <w:rsid w:val="537F7C8D"/>
    <w:rsid w:val="54001ABA"/>
    <w:rsid w:val="544669FD"/>
    <w:rsid w:val="54736848"/>
    <w:rsid w:val="54E63765"/>
    <w:rsid w:val="550D4B37"/>
    <w:rsid w:val="551B5793"/>
    <w:rsid w:val="553B5E36"/>
    <w:rsid w:val="55876E05"/>
    <w:rsid w:val="55DD6D93"/>
    <w:rsid w:val="56335624"/>
    <w:rsid w:val="563434CB"/>
    <w:rsid w:val="56352885"/>
    <w:rsid w:val="56443BC1"/>
    <w:rsid w:val="564D790B"/>
    <w:rsid w:val="569843AD"/>
    <w:rsid w:val="56FC7846"/>
    <w:rsid w:val="57004D88"/>
    <w:rsid w:val="57285E7C"/>
    <w:rsid w:val="575B15F1"/>
    <w:rsid w:val="578B6BB3"/>
    <w:rsid w:val="57BC5DCA"/>
    <w:rsid w:val="582F1942"/>
    <w:rsid w:val="582F707B"/>
    <w:rsid w:val="58907F4D"/>
    <w:rsid w:val="58F34B1C"/>
    <w:rsid w:val="5938349F"/>
    <w:rsid w:val="59C83A10"/>
    <w:rsid w:val="59F41478"/>
    <w:rsid w:val="5AB14005"/>
    <w:rsid w:val="5AD94DDD"/>
    <w:rsid w:val="5B403D41"/>
    <w:rsid w:val="5B420959"/>
    <w:rsid w:val="5B7F63DF"/>
    <w:rsid w:val="5BD11E24"/>
    <w:rsid w:val="5BDD7C46"/>
    <w:rsid w:val="5BFD93D0"/>
    <w:rsid w:val="5C144744"/>
    <w:rsid w:val="5C427AAA"/>
    <w:rsid w:val="5C5919EC"/>
    <w:rsid w:val="5CDD7788"/>
    <w:rsid w:val="5CF92D74"/>
    <w:rsid w:val="5D9D5733"/>
    <w:rsid w:val="5DB42C29"/>
    <w:rsid w:val="5DB449FE"/>
    <w:rsid w:val="5DBD5B6D"/>
    <w:rsid w:val="5DEA7D23"/>
    <w:rsid w:val="5E4428C3"/>
    <w:rsid w:val="5E602469"/>
    <w:rsid w:val="5E615827"/>
    <w:rsid w:val="5E700981"/>
    <w:rsid w:val="5F036F0D"/>
    <w:rsid w:val="5F526256"/>
    <w:rsid w:val="5F6C601F"/>
    <w:rsid w:val="5F6E6C76"/>
    <w:rsid w:val="5FC30F01"/>
    <w:rsid w:val="5FF92B75"/>
    <w:rsid w:val="60AC578B"/>
    <w:rsid w:val="60CE5DB0"/>
    <w:rsid w:val="60D37986"/>
    <w:rsid w:val="618E3A4F"/>
    <w:rsid w:val="62517B6C"/>
    <w:rsid w:val="6254022A"/>
    <w:rsid w:val="62647AC2"/>
    <w:rsid w:val="630A5A49"/>
    <w:rsid w:val="633C08FC"/>
    <w:rsid w:val="63D701A9"/>
    <w:rsid w:val="63E1229E"/>
    <w:rsid w:val="643F0D73"/>
    <w:rsid w:val="646C4501"/>
    <w:rsid w:val="64F06423"/>
    <w:rsid w:val="651638D5"/>
    <w:rsid w:val="654C7BEB"/>
    <w:rsid w:val="654E138A"/>
    <w:rsid w:val="65666267"/>
    <w:rsid w:val="65B4742E"/>
    <w:rsid w:val="65D46540"/>
    <w:rsid w:val="662A6163"/>
    <w:rsid w:val="663012BB"/>
    <w:rsid w:val="664E3091"/>
    <w:rsid w:val="66560D21"/>
    <w:rsid w:val="66C059AC"/>
    <w:rsid w:val="675E6213"/>
    <w:rsid w:val="67697CEB"/>
    <w:rsid w:val="67871622"/>
    <w:rsid w:val="67AB67F4"/>
    <w:rsid w:val="67CE67E4"/>
    <w:rsid w:val="67E91F08"/>
    <w:rsid w:val="67FC5164"/>
    <w:rsid w:val="682269E1"/>
    <w:rsid w:val="687234C5"/>
    <w:rsid w:val="68E06B3D"/>
    <w:rsid w:val="697E6823"/>
    <w:rsid w:val="6AF428B7"/>
    <w:rsid w:val="6AF464F8"/>
    <w:rsid w:val="6B265408"/>
    <w:rsid w:val="6B4013A1"/>
    <w:rsid w:val="6B4B4842"/>
    <w:rsid w:val="6B7B799C"/>
    <w:rsid w:val="6BD936B7"/>
    <w:rsid w:val="6C447F32"/>
    <w:rsid w:val="6C5D1BA3"/>
    <w:rsid w:val="6CE1591C"/>
    <w:rsid w:val="6D3C3192"/>
    <w:rsid w:val="6DAF5987"/>
    <w:rsid w:val="6DB51873"/>
    <w:rsid w:val="6DB63E53"/>
    <w:rsid w:val="6DB66549"/>
    <w:rsid w:val="6E056B89"/>
    <w:rsid w:val="6E414065"/>
    <w:rsid w:val="6E5D25E5"/>
    <w:rsid w:val="6EAA4C3E"/>
    <w:rsid w:val="6EC5063F"/>
    <w:rsid w:val="6EF115E3"/>
    <w:rsid w:val="6FB70C48"/>
    <w:rsid w:val="6FC14BE6"/>
    <w:rsid w:val="6FF588E5"/>
    <w:rsid w:val="70020C88"/>
    <w:rsid w:val="701D01BA"/>
    <w:rsid w:val="70223A22"/>
    <w:rsid w:val="702D5C87"/>
    <w:rsid w:val="70AB0BA4"/>
    <w:rsid w:val="714D6ECA"/>
    <w:rsid w:val="715C7408"/>
    <w:rsid w:val="71BB5EDC"/>
    <w:rsid w:val="71F5068D"/>
    <w:rsid w:val="72113726"/>
    <w:rsid w:val="72240607"/>
    <w:rsid w:val="728666EF"/>
    <w:rsid w:val="72FA0C86"/>
    <w:rsid w:val="72FC415E"/>
    <w:rsid w:val="733B7FF4"/>
    <w:rsid w:val="744E0782"/>
    <w:rsid w:val="750D2EF3"/>
    <w:rsid w:val="75254D8A"/>
    <w:rsid w:val="75812F99"/>
    <w:rsid w:val="75B65D85"/>
    <w:rsid w:val="75DD66A1"/>
    <w:rsid w:val="7611138F"/>
    <w:rsid w:val="76514F47"/>
    <w:rsid w:val="765379C9"/>
    <w:rsid w:val="766528BB"/>
    <w:rsid w:val="76F50095"/>
    <w:rsid w:val="7753237A"/>
    <w:rsid w:val="787F7564"/>
    <w:rsid w:val="7891516A"/>
    <w:rsid w:val="79DD26C4"/>
    <w:rsid w:val="7A984AE6"/>
    <w:rsid w:val="7AF552F9"/>
    <w:rsid w:val="7B195F1B"/>
    <w:rsid w:val="7B7C2A95"/>
    <w:rsid w:val="7B856CEB"/>
    <w:rsid w:val="7BC31525"/>
    <w:rsid w:val="7D5F1198"/>
    <w:rsid w:val="7D9B22ED"/>
    <w:rsid w:val="7E52677F"/>
    <w:rsid w:val="7F2C58E5"/>
    <w:rsid w:val="7F7D6EC7"/>
    <w:rsid w:val="7F7EE63D"/>
    <w:rsid w:val="7F855747"/>
    <w:rsid w:val="7F9F540C"/>
    <w:rsid w:val="7FAA0C7F"/>
    <w:rsid w:val="B6C7F16D"/>
    <w:rsid w:val="DAB35A05"/>
    <w:rsid w:val="E3FF3B83"/>
    <w:rsid w:val="EF767127"/>
    <w:rsid w:val="FAFF3BBB"/>
    <w:rsid w:val="FBDFFB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cs="Times New Roman" w:eastAsiaTheme="minorEastAsia"/>
      <w:sz w:val="24"/>
      <w:szCs w:val="24"/>
      <w:lang w:val="en-US" w:eastAsia="zh-CN" w:bidi="ar-SA"/>
    </w:rPr>
  </w:style>
  <w:style w:type="paragraph" w:styleId="3">
    <w:name w:val="heading 1"/>
    <w:basedOn w:val="4"/>
    <w:next w:val="1"/>
    <w:link w:val="32"/>
    <w:autoRedefine/>
    <w:qFormat/>
    <w:uiPriority w:val="9"/>
    <w:pPr>
      <w:spacing w:before="340" w:after="330" w:line="360" w:lineRule="auto"/>
      <w:jc w:val="center"/>
      <w:outlineLvl w:val="0"/>
    </w:pPr>
    <w:rPr>
      <w:rFonts w:eastAsia="黑体"/>
      <w:kern w:val="44"/>
      <w:szCs w:val="44"/>
    </w:rPr>
  </w:style>
  <w:style w:type="paragraph" w:styleId="6">
    <w:name w:val="heading 2"/>
    <w:basedOn w:val="4"/>
    <w:next w:val="5"/>
    <w:link w:val="31"/>
    <w:autoRedefine/>
    <w:qFormat/>
    <w:uiPriority w:val="0"/>
    <w:pPr>
      <w:adjustRightInd w:val="0"/>
      <w:jc w:val="center"/>
      <w:textAlignment w:val="baseline"/>
      <w:outlineLvl w:val="1"/>
    </w:pPr>
    <w:rPr>
      <w:sz w:val="24"/>
      <w:szCs w:val="20"/>
    </w:rPr>
  </w:style>
  <w:style w:type="paragraph" w:styleId="4">
    <w:name w:val="heading 3"/>
    <w:basedOn w:val="5"/>
    <w:next w:val="1"/>
    <w:link w:val="30"/>
    <w:qFormat/>
    <w:uiPriority w:val="9"/>
    <w:pPr>
      <w:spacing w:before="260" w:after="260" w:line="240" w:lineRule="auto"/>
      <w:outlineLvl w:val="2"/>
    </w:pPr>
    <w:rPr>
      <w:rFonts w:ascii="宋体" w:hAnsi="宋体" w:eastAsia="宋体"/>
      <w:szCs w:val="32"/>
    </w:rPr>
  </w:style>
  <w:style w:type="paragraph" w:styleId="5">
    <w:name w:val="heading 4"/>
    <w:basedOn w:val="1"/>
    <w:next w:val="1"/>
    <w:link w:val="29"/>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rPr>
      <w:rFonts w:asciiTheme="minorHAnsi" w:hAnsiTheme="minorHAnsi" w:cstheme="minorBidi"/>
      <w:szCs w:val="22"/>
    </w:rPr>
  </w:style>
  <w:style w:type="paragraph" w:styleId="7">
    <w:name w:val="Normal Indent"/>
    <w:basedOn w:val="1"/>
    <w:next w:val="2"/>
    <w:autoRedefine/>
    <w:qFormat/>
    <w:uiPriority w:val="0"/>
    <w:pPr>
      <w:ind w:firstLine="420" w:firstLineChars="200"/>
    </w:pPr>
    <w:rPr>
      <w:szCs w:val="21"/>
    </w:rPr>
  </w:style>
  <w:style w:type="paragraph" w:styleId="8">
    <w:name w:val="annotation text"/>
    <w:basedOn w:val="1"/>
    <w:link w:val="36"/>
    <w:autoRedefine/>
    <w:qFormat/>
    <w:uiPriority w:val="0"/>
  </w:style>
  <w:style w:type="paragraph" w:styleId="9">
    <w:name w:val="Body Text Indent"/>
    <w:basedOn w:val="1"/>
    <w:autoRedefine/>
    <w:qFormat/>
    <w:uiPriority w:val="0"/>
    <w:pPr>
      <w:spacing w:line="360" w:lineRule="auto"/>
      <w:ind w:firstLine="420" w:firstLineChars="200"/>
    </w:pPr>
  </w:style>
  <w:style w:type="paragraph" w:styleId="10">
    <w:name w:val="Block Text"/>
    <w:basedOn w:val="1"/>
    <w:autoRedefine/>
    <w:qFormat/>
    <w:uiPriority w:val="0"/>
    <w:pPr>
      <w:spacing w:line="360" w:lineRule="auto"/>
      <w:ind w:left="-85" w:right="-244" w:firstLine="435"/>
    </w:pPr>
  </w:style>
  <w:style w:type="paragraph" w:styleId="11">
    <w:name w:val="Plain Text"/>
    <w:basedOn w:val="1"/>
    <w:link w:val="38"/>
    <w:autoRedefine/>
    <w:semiHidden/>
    <w:unhideWhenUsed/>
    <w:qFormat/>
    <w:uiPriority w:val="99"/>
    <w:pPr>
      <w:widowControl w:val="0"/>
      <w:jc w:val="both"/>
    </w:pPr>
    <w:rPr>
      <w:rFonts w:ascii="宋体" w:hAnsi="Courier New" w:eastAsia="宋体"/>
      <w:kern w:val="2"/>
      <w:sz w:val="21"/>
      <w:szCs w:val="20"/>
    </w:rPr>
  </w:style>
  <w:style w:type="paragraph" w:styleId="12">
    <w:name w:val="endnote text"/>
    <w:basedOn w:val="1"/>
    <w:autoRedefine/>
    <w:qFormat/>
    <w:uiPriority w:val="0"/>
    <w:pPr>
      <w:snapToGrid w:val="0"/>
      <w:jc w:val="left"/>
    </w:pPr>
    <w:rPr>
      <w:rFonts w:ascii="宋体" w:hAnsi="宋体"/>
      <w:kern w:val="0"/>
      <w:sz w:val="28"/>
    </w:rPr>
  </w:style>
  <w:style w:type="paragraph" w:styleId="13">
    <w:name w:val="Balloon Text"/>
    <w:basedOn w:val="1"/>
    <w:link w:val="33"/>
    <w:autoRedefine/>
    <w:qFormat/>
    <w:uiPriority w:val="0"/>
    <w:rPr>
      <w:sz w:val="18"/>
      <w:szCs w:val="18"/>
    </w:rPr>
  </w:style>
  <w:style w:type="paragraph" w:styleId="14">
    <w:name w:val="footer"/>
    <w:basedOn w:val="1"/>
    <w:link w:val="35"/>
    <w:autoRedefine/>
    <w:qFormat/>
    <w:uiPriority w:val="0"/>
    <w:pPr>
      <w:tabs>
        <w:tab w:val="center" w:pos="4153"/>
        <w:tab w:val="right" w:pos="8306"/>
      </w:tabs>
      <w:snapToGrid w:val="0"/>
    </w:pPr>
    <w:rPr>
      <w:sz w:val="18"/>
      <w:szCs w:val="18"/>
    </w:rPr>
  </w:style>
  <w:style w:type="paragraph" w:styleId="15">
    <w:name w:val="header"/>
    <w:basedOn w:val="1"/>
    <w:link w:val="34"/>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2"/>
    <w:basedOn w:val="1"/>
    <w:autoRedefine/>
    <w:qFormat/>
    <w:uiPriority w:val="0"/>
    <w:pPr>
      <w:tabs>
        <w:tab w:val="left" w:pos="426"/>
      </w:tabs>
      <w:autoSpaceDE w:val="0"/>
      <w:autoSpaceDN w:val="0"/>
    </w:pPr>
    <w:rPr>
      <w:rFonts w:hint="eastAsia"/>
      <w:sz w:val="28"/>
      <w:szCs w:val="20"/>
    </w:rPr>
  </w:style>
  <w:style w:type="paragraph" w:styleId="17">
    <w:name w:val="Normal (Web)"/>
    <w:basedOn w:val="1"/>
    <w:link w:val="28"/>
    <w:autoRedefine/>
    <w:qFormat/>
    <w:uiPriority w:val="99"/>
  </w:style>
  <w:style w:type="paragraph" w:styleId="18">
    <w:name w:val="Title"/>
    <w:basedOn w:val="1"/>
    <w:next w:val="1"/>
    <w:autoRedefine/>
    <w:qFormat/>
    <w:uiPriority w:val="0"/>
    <w:pPr>
      <w:spacing w:before="240" w:after="60" w:line="276" w:lineRule="auto"/>
      <w:jc w:val="center"/>
      <w:outlineLvl w:val="0"/>
    </w:pPr>
    <w:rPr>
      <w:rFonts w:ascii="Cambria" w:hAnsi="Cambria"/>
      <w:b/>
      <w:bCs/>
      <w:sz w:val="32"/>
      <w:szCs w:val="32"/>
    </w:rPr>
  </w:style>
  <w:style w:type="paragraph" w:styleId="19">
    <w:name w:val="annotation subject"/>
    <w:basedOn w:val="8"/>
    <w:next w:val="8"/>
    <w:link w:val="37"/>
    <w:autoRedefine/>
    <w:qFormat/>
    <w:uiPriority w:val="0"/>
    <w:rPr>
      <w:b/>
      <w:bCs/>
    </w:rPr>
  </w:style>
  <w:style w:type="paragraph" w:styleId="20">
    <w:name w:val="Body Text First Indent 2"/>
    <w:basedOn w:val="9"/>
    <w:autoRedefine/>
    <w:semiHidden/>
    <w:unhideWhenUsed/>
    <w:qFormat/>
    <w:uiPriority w:val="99"/>
    <w:pPr>
      <w:spacing w:afterLines="25"/>
    </w:pPr>
  </w:style>
  <w:style w:type="table" w:styleId="22">
    <w:name w:val="Table Grid"/>
    <w:basedOn w:val="21"/>
    <w:autoRedefine/>
    <w:qFormat/>
    <w:uiPriority w:val="0"/>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0"/>
    <w:rPr>
      <w:rFonts w:ascii="Tahoma" w:hAnsi="Tahoma" w:eastAsia="宋体"/>
      <w:b/>
      <w:bCs/>
      <w:spacing w:val="10"/>
      <w:kern w:val="2"/>
      <w:sz w:val="24"/>
      <w:szCs w:val="24"/>
      <w:lang w:val="en-US" w:eastAsia="zh-CN" w:bidi="ar-SA"/>
    </w:rPr>
  </w:style>
  <w:style w:type="character" w:styleId="25">
    <w:name w:val="Hyperlink"/>
    <w:autoRedefine/>
    <w:qFormat/>
    <w:uiPriority w:val="0"/>
    <w:rPr>
      <w:rFonts w:eastAsia="宋体"/>
      <w:color w:val="0000FF"/>
      <w:kern w:val="2"/>
      <w:sz w:val="24"/>
      <w:szCs w:val="24"/>
      <w:u w:val="single"/>
      <w:lang w:val="en-US" w:eastAsia="zh-CN" w:bidi="ar-SA"/>
    </w:rPr>
  </w:style>
  <w:style w:type="character" w:styleId="26">
    <w:name w:val="annotation reference"/>
    <w:basedOn w:val="23"/>
    <w:autoRedefine/>
    <w:qFormat/>
    <w:uiPriority w:val="0"/>
    <w:rPr>
      <w:sz w:val="21"/>
      <w:szCs w:val="21"/>
    </w:rPr>
  </w:style>
  <w:style w:type="paragraph" w:customStyle="1" w:styleId="27">
    <w:name w:val="表格文字"/>
    <w:basedOn w:val="1"/>
    <w:autoRedefine/>
    <w:qFormat/>
    <w:uiPriority w:val="99"/>
    <w:pPr>
      <w:spacing w:before="25" w:after="25"/>
    </w:pPr>
    <w:rPr>
      <w:spacing w:val="10"/>
      <w:sz w:val="24"/>
    </w:rPr>
  </w:style>
  <w:style w:type="character" w:customStyle="1" w:styleId="28">
    <w:name w:val="普通(网站) Char"/>
    <w:link w:val="17"/>
    <w:autoRedefine/>
    <w:qFormat/>
    <w:uiPriority w:val="0"/>
    <w:rPr>
      <w:kern w:val="2"/>
      <w:sz w:val="24"/>
      <w:szCs w:val="24"/>
    </w:rPr>
  </w:style>
  <w:style w:type="character" w:customStyle="1" w:styleId="29">
    <w:name w:val="标题 4 Char"/>
    <w:link w:val="5"/>
    <w:autoRedefine/>
    <w:qFormat/>
    <w:uiPriority w:val="9"/>
    <w:rPr>
      <w:rFonts w:ascii="Arial" w:hAnsi="Arial" w:eastAsia="黑体"/>
      <w:b/>
      <w:bCs/>
      <w:kern w:val="2"/>
      <w:sz w:val="28"/>
      <w:szCs w:val="28"/>
      <w:lang w:val="en-US" w:eastAsia="zh-CN" w:bidi="ar-SA"/>
    </w:rPr>
  </w:style>
  <w:style w:type="character" w:customStyle="1" w:styleId="30">
    <w:name w:val="标题 3 Char"/>
    <w:link w:val="4"/>
    <w:autoRedefine/>
    <w:qFormat/>
    <w:uiPriority w:val="9"/>
    <w:rPr>
      <w:rFonts w:ascii="宋体" w:hAnsi="宋体" w:eastAsia="宋体"/>
      <w:b/>
      <w:bCs/>
      <w:kern w:val="2"/>
      <w:sz w:val="28"/>
      <w:szCs w:val="32"/>
      <w:lang w:val="en-US" w:eastAsia="zh-CN" w:bidi="ar-SA"/>
    </w:rPr>
  </w:style>
  <w:style w:type="character" w:customStyle="1" w:styleId="31">
    <w:name w:val="标题 2 Char"/>
    <w:link w:val="6"/>
    <w:autoRedefine/>
    <w:qFormat/>
    <w:uiPriority w:val="0"/>
    <w:rPr>
      <w:rFonts w:ascii="宋体" w:hAnsi="宋体" w:eastAsia="宋体"/>
      <w:b/>
      <w:bCs/>
      <w:sz w:val="24"/>
      <w:lang w:val="en-US" w:eastAsia="zh-CN" w:bidi="ar-SA"/>
    </w:rPr>
  </w:style>
  <w:style w:type="character" w:customStyle="1" w:styleId="32">
    <w:name w:val="标题 1 Char"/>
    <w:link w:val="3"/>
    <w:autoRedefine/>
    <w:qFormat/>
    <w:uiPriority w:val="9"/>
    <w:rPr>
      <w:rFonts w:ascii="宋体" w:hAnsi="宋体" w:eastAsia="黑体"/>
      <w:b/>
      <w:bCs/>
      <w:kern w:val="44"/>
      <w:sz w:val="28"/>
      <w:szCs w:val="44"/>
      <w:lang w:val="en-US" w:eastAsia="zh-CN" w:bidi="ar-SA"/>
    </w:rPr>
  </w:style>
  <w:style w:type="character" w:customStyle="1" w:styleId="33">
    <w:name w:val="批注框文本 Char"/>
    <w:basedOn w:val="23"/>
    <w:link w:val="13"/>
    <w:autoRedefine/>
    <w:qFormat/>
    <w:uiPriority w:val="0"/>
    <w:rPr>
      <w:sz w:val="18"/>
      <w:szCs w:val="18"/>
    </w:rPr>
  </w:style>
  <w:style w:type="character" w:customStyle="1" w:styleId="34">
    <w:name w:val="页眉 Char"/>
    <w:basedOn w:val="23"/>
    <w:link w:val="15"/>
    <w:autoRedefine/>
    <w:qFormat/>
    <w:uiPriority w:val="0"/>
    <w:rPr>
      <w:sz w:val="18"/>
      <w:szCs w:val="18"/>
    </w:rPr>
  </w:style>
  <w:style w:type="character" w:customStyle="1" w:styleId="35">
    <w:name w:val="页脚 Char"/>
    <w:basedOn w:val="23"/>
    <w:link w:val="14"/>
    <w:autoRedefine/>
    <w:qFormat/>
    <w:uiPriority w:val="0"/>
    <w:rPr>
      <w:sz w:val="18"/>
      <w:szCs w:val="18"/>
    </w:rPr>
  </w:style>
  <w:style w:type="character" w:customStyle="1" w:styleId="36">
    <w:name w:val="批注文字 Char"/>
    <w:basedOn w:val="23"/>
    <w:link w:val="8"/>
    <w:autoRedefine/>
    <w:qFormat/>
    <w:uiPriority w:val="0"/>
    <w:rPr>
      <w:sz w:val="24"/>
      <w:szCs w:val="24"/>
    </w:rPr>
  </w:style>
  <w:style w:type="character" w:customStyle="1" w:styleId="37">
    <w:name w:val="批注主题 Char"/>
    <w:basedOn w:val="36"/>
    <w:link w:val="19"/>
    <w:autoRedefine/>
    <w:qFormat/>
    <w:uiPriority w:val="0"/>
    <w:rPr>
      <w:b/>
      <w:bCs/>
      <w:sz w:val="24"/>
      <w:szCs w:val="24"/>
    </w:rPr>
  </w:style>
  <w:style w:type="character" w:customStyle="1" w:styleId="38">
    <w:name w:val="纯文本 Char"/>
    <w:basedOn w:val="23"/>
    <w:link w:val="11"/>
    <w:autoRedefine/>
    <w:semiHidden/>
    <w:qFormat/>
    <w:uiPriority w:val="99"/>
    <w:rPr>
      <w:rFonts w:ascii="宋体" w:hAnsi="Courier New" w:eastAsia="宋体"/>
      <w:kern w:val="2"/>
      <w:sz w:val="21"/>
    </w:rPr>
  </w:style>
  <w:style w:type="paragraph" w:styleId="39">
    <w:name w:val="List Paragraph"/>
    <w:basedOn w:val="1"/>
    <w:autoRedefine/>
    <w:qFormat/>
    <w:uiPriority w:val="34"/>
    <w:pPr>
      <w:widowControl w:val="0"/>
      <w:ind w:firstLine="420" w:firstLineChars="200"/>
      <w:jc w:val="both"/>
    </w:pPr>
    <w:rPr>
      <w:rFonts w:ascii="Calibri" w:hAnsi="Calibri" w:eastAsia="宋体"/>
      <w:kern w:val="2"/>
      <w:sz w:val="21"/>
    </w:rPr>
  </w:style>
  <w:style w:type="paragraph" w:customStyle="1" w:styleId="40">
    <w:name w:val="Default"/>
    <w:autoRedefine/>
    <w:qFormat/>
    <w:uiPriority w:val="0"/>
    <w:pPr>
      <w:widowControl w:val="0"/>
    </w:pPr>
    <w:rPr>
      <w:rFonts w:ascii="Arial Narrow" w:hAnsi="Arial Narrow" w:eastAsia="宋体" w:cs="Arial Narrow"/>
      <w:color w:val="000000"/>
      <w:kern w:val="2"/>
      <w:sz w:val="24"/>
    </w:rPr>
  </w:style>
  <w:style w:type="paragraph" w:customStyle="1" w:styleId="41">
    <w:name w:val="Table Paragraph"/>
    <w:basedOn w:val="1"/>
    <w:autoRedefine/>
    <w:qFormat/>
    <w:uiPriority w:val="1"/>
    <w:rPr>
      <w:rFonts w:ascii="宋体" w:hAnsi="宋体" w:cs="宋体"/>
      <w:lang w:val="zh-CN" w:bidi="zh-CN"/>
    </w:rPr>
  </w:style>
  <w:style w:type="paragraph" w:customStyle="1" w:styleId="42">
    <w:name w:val="列出段落1"/>
    <w:basedOn w:val="1"/>
    <w:autoRedefine/>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25A80B-8742-4FA9-8E8E-B1222D6ED2BB}">
  <ds:schemaRefs/>
</ds:datastoreItem>
</file>

<file path=docProps/app.xml><?xml version="1.0" encoding="utf-8"?>
<Properties xmlns="http://schemas.openxmlformats.org/officeDocument/2006/extended-properties" xmlns:vt="http://schemas.openxmlformats.org/officeDocument/2006/docPropsVTypes">
  <Pages>34</Pages>
  <Words>18816</Words>
  <Characters>20584</Characters>
  <Lines>114</Lines>
  <Paragraphs>32</Paragraphs>
  <TotalTime>1</TotalTime>
  <ScaleCrop>false</ScaleCrop>
  <LinksUpToDate>false</LinksUpToDate>
  <CharactersWithSpaces>22577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2022-08-20T21:50:00Z</dcterms:created>
  <dc:creator>office</dc:creator>
  <cp:lastModifiedBy>娟娟</cp:lastModifiedBy>
  <cp:lastPrinted>2023-12-19T10:29:00Z</cp:lastPrinted>
  <dcterms:modified xsi:type="dcterms:W3CDTF">2024-03-18T10:13:21Z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D85AEC9B159748DA9EFA4B67FA36E159_13</vt:lpwstr>
  </property>
</Properties>
</file>