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9" w:lineRule="auto"/>
        <w:ind w:right="-31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龙岗区妇幼保健院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科教楼室内装饰装修工程设计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招标公告</w:t>
      </w:r>
    </w:p>
    <w:p>
      <w:pPr>
        <w:spacing w:line="2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384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根据《深圳市龙岗区妇幼保健院建设工程招标定标管理规定（202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年修订版）》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深龙妇幼〔202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36</w:t>
      </w:r>
      <w:r>
        <w:rPr>
          <w:rFonts w:hint="eastAsia" w:ascii="宋体" w:hAnsi="宋体" w:eastAsia="宋体" w:cs="宋体"/>
          <w:sz w:val="32"/>
          <w:szCs w:val="32"/>
        </w:rPr>
        <w:t>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文件精神，经深圳市龙岗区妇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幼保健院研究决定，对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龙岗区妇幼保健院</w:t>
      </w:r>
      <w:r>
        <w:rPr>
          <w:rFonts w:hint="eastAsia" w:ascii="宋体" w:hAnsi="宋体" w:eastAsia="宋体" w:cs="宋体"/>
          <w:sz w:val="32"/>
          <w:szCs w:val="32"/>
        </w:rPr>
        <w:t>科教楼室内装饰装修工程设计服务单位进行公开招标，欢迎符合资格的投标人参加本项目投标。</w:t>
      </w:r>
    </w:p>
    <w:p>
      <w:pPr>
        <w:spacing w:line="336" w:lineRule="auto"/>
        <w:ind w:firstLine="643" w:firstLineChars="200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一、项目概况</w:t>
      </w:r>
    </w:p>
    <w:p>
      <w:pPr>
        <w:spacing w:line="336" w:lineRule="auto"/>
        <w:ind w:firstLine="640" w:firstLineChars="200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1.项目名称：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龙岗区妇幼保健院</w:t>
      </w:r>
      <w:r>
        <w:rPr>
          <w:rFonts w:hint="eastAsia" w:ascii="宋体" w:hAnsi="宋体" w:eastAsia="宋体" w:cs="宋体"/>
          <w:sz w:val="32"/>
          <w:szCs w:val="32"/>
        </w:rPr>
        <w:t>科教楼室内装饰装修工程设计服务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20" w:firstLineChars="200"/>
        <w:jc w:val="both"/>
        <w:textAlignment w:val="auto"/>
        <w:rPr>
          <w:rFonts w:hint="default" w:ascii="宋体" w:hAnsi="宋体" w:eastAsia="宋体" w:cs="宋体"/>
          <w:bCs/>
          <w:sz w:val="31"/>
          <w:szCs w:val="3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highlight w:val="none"/>
        </w:rPr>
        <w:t>2.</w:t>
      </w:r>
      <w:r>
        <w:rPr>
          <w:rFonts w:hint="eastAsia" w:ascii="宋体" w:hAnsi="宋体" w:eastAsia="宋体" w:cs="宋体"/>
          <w:sz w:val="31"/>
          <w:szCs w:val="31"/>
          <w:highlight w:val="none"/>
          <w:lang w:val="en-US" w:eastAsia="zh-CN"/>
        </w:rPr>
        <w:t>项目内容：主要对</w:t>
      </w:r>
      <w:r>
        <w:rPr>
          <w:rFonts w:hint="eastAsia" w:ascii="宋体" w:hAnsi="宋体" w:eastAsia="宋体" w:cs="宋体"/>
          <w:sz w:val="32"/>
          <w:szCs w:val="32"/>
        </w:rPr>
        <w:t>科教楼室内装饰装修工程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进行设计，</w:t>
      </w:r>
      <w:r>
        <w:rPr>
          <w:rFonts w:hint="eastAsia" w:ascii="宋体" w:hAnsi="宋体" w:eastAsia="宋体" w:cs="宋体"/>
          <w:bCs/>
          <w:sz w:val="31"/>
          <w:szCs w:val="31"/>
          <w:highlight w:val="none"/>
          <w:lang w:val="en-US" w:eastAsia="zh-CN"/>
        </w:rPr>
        <w:t>设计任务包含：方案设计（含效果图展示）、施工图设计、竣工图绘制、完成施工图设计审查以及消防设计审查等合规性建设程序。</w:t>
      </w:r>
    </w:p>
    <w:p>
      <w:pPr>
        <w:spacing w:line="336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本项目预算金额为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47.616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spacing w:line="336" w:lineRule="auto"/>
        <w:ind w:firstLine="643" w:firstLineChars="200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、投标须知</w:t>
      </w:r>
    </w:p>
    <w:p>
      <w:pPr>
        <w:spacing w:line="336" w:lineRule="auto"/>
        <w:ind w:firstLine="640" w:firstLineChars="200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1.投标报价：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投标报价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上限为46.1875万元（投标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下浮率应大于等于3%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投标人自行填报投标下浮率及投标总价，报价书格式自拟并加盖公章。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下浮率与报价不一致时，以价格较低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为准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。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2.投标单位资格要求：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（1）投标人须为中华人民共和国境内注册成立的独立法人机构，</w:t>
      </w:r>
      <w:r>
        <w:rPr>
          <w:rFonts w:hint="eastAsia" w:ascii="宋体" w:hAnsi="宋体" w:eastAsia="宋体" w:cs="宋体"/>
          <w:sz w:val="30"/>
          <w:szCs w:val="30"/>
        </w:rPr>
        <w:t>需</w:t>
      </w:r>
      <w:r>
        <w:rPr>
          <w:rFonts w:hint="eastAsia" w:ascii="宋体" w:hAnsi="宋体" w:eastAsia="宋体" w:cs="宋体"/>
          <w:sz w:val="32"/>
          <w:szCs w:val="32"/>
        </w:rPr>
        <w:t>提供营业执照复印件并加盖投标人公章，原件备查；</w:t>
      </w:r>
    </w:p>
    <w:p>
      <w:pPr>
        <w:spacing w:line="336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（2）本项目不接受联合体投标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spacing w:line="336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（3）具有工程设计建筑行业（建筑工程）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乙级</w:t>
      </w:r>
      <w:r>
        <w:rPr>
          <w:rFonts w:hint="eastAsia" w:ascii="宋体" w:hAnsi="宋体" w:eastAsia="宋体" w:cs="宋体"/>
          <w:sz w:val="32"/>
          <w:szCs w:val="32"/>
        </w:rPr>
        <w:t>及以上资质证书或建筑装饰工程设计专项甲级资质。（证明文件：须提供相关资质文件证书复印件并加盖投标人公章，原件中标备查）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jc w:val="both"/>
        <w:textAlignment w:val="auto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参与本项目投标的投标单位未被列入失信被执行人、重大税收违法案件当事人名单、政府采购严重违法失信行为记录名单，供应商在“信用中国”、“中国政府采购网”、“深圳信用网”以及“深圳市政府采购监管网”信用信息查询记录中不存在行政处罚及不良记录（投标单位无需提供证明材料，查询结果以招标代理机构审核投标单位报名资格为准）；</w:t>
      </w:r>
    </w:p>
    <w:p>
      <w:pPr>
        <w:spacing w:line="336" w:lineRule="auto"/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注：“信用中国”、“中国政府采购网”、“深圳信用网”以及“深圳市政府采购监管网”为供应商信用信息的查询渠道。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) 法人参加的提供法人证明、个人身份证复印件及社保缴纳证明，非法人参加的提供法人证明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法定代表人身份证复印件、法人授权委托书原件、业务代表身份证复印件及社保缴纳证明。全部需加盖公章。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3.定标及择优要素：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（1）投标单位提交其投标文件，由招标人定标小组按择优项进行定标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jc w:val="both"/>
        <w:textAlignment w:val="auto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2"/>
          <w:szCs w:val="32"/>
        </w:rPr>
        <w:t>（2）定标择优要素包括：资质等级、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近3年同类业绩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近3年履约评价、</w:t>
      </w:r>
      <w:r>
        <w:rPr>
          <w:rFonts w:hint="eastAsia" w:ascii="宋体" w:hAnsi="宋体" w:eastAsia="宋体" w:cs="宋体"/>
          <w:sz w:val="32"/>
          <w:szCs w:val="32"/>
        </w:rPr>
        <w:t>项目负责人情况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人员配备情况。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4.费用结算方式：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项目合同参照深圳市现行合同范本签订，参照工程勘察设计收费标准并结合企业填报下浮率，下浮后计取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项目设计费结算按中标价包干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spacing w:line="336" w:lineRule="auto"/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三、报名受理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1.有意向投标的单位于公告期间（202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 w:cs="宋体"/>
          <w:sz w:val="32"/>
          <w:szCs w:val="32"/>
        </w:rPr>
        <w:t>日至202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日）发邮件报名登记，报名信息应包含投标人名称及投标资格佐证。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2.若报名单位或符合资质单位不足三家，则另发公告延长</w:t>
      </w:r>
    </w:p>
    <w:p>
      <w:pPr>
        <w:spacing w:line="336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报名时间。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3.报名答疑联系方式：</w:t>
      </w:r>
    </w:p>
    <w:p>
      <w:pPr>
        <w:spacing w:line="336" w:lineRule="auto"/>
        <w:ind w:firstLine="640" w:firstLineChars="200"/>
        <w:jc w:val="both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杨工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15818627430、邓</w:t>
      </w:r>
      <w:r>
        <w:rPr>
          <w:rFonts w:hint="eastAsia" w:ascii="宋体" w:hAnsi="宋体" w:eastAsia="宋体" w:cs="宋体"/>
          <w:sz w:val="32"/>
          <w:szCs w:val="32"/>
        </w:rPr>
        <w:t>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13751060046</w:t>
      </w:r>
    </w:p>
    <w:p>
      <w:pPr>
        <w:spacing w:line="336" w:lineRule="auto"/>
        <w:ind w:firstLine="643" w:firstLineChars="200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四、投标资料及投标方式</w:t>
      </w:r>
    </w:p>
    <w:p>
      <w:pPr>
        <w:spacing w:line="336" w:lineRule="auto"/>
        <w:ind w:firstLine="640" w:firstLineChars="20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1.投标所需提交资料</w:t>
      </w:r>
    </w:p>
    <w:p>
      <w:pPr>
        <w:spacing w:line="336" w:lineRule="auto"/>
        <w:ind w:firstLine="643" w:firstLineChars="20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第一部分：资格审查文件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包含营业执照（复印件）、企业资质证书（复印件）、法人代表证明书（原件）、法人授权委托书（如有，原件）、被授权委托人身份证（原件核对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及社保缴纳证明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企业诚信承诺函(承诺提交文件真实性)。</w:t>
      </w:r>
    </w:p>
    <w:p>
      <w:pPr>
        <w:spacing w:line="336" w:lineRule="auto"/>
        <w:ind w:firstLine="643" w:firstLineChars="20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第二部分：资信及商务文件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包含按择优要素编制的资料、报价单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（报价及下浮率，格式自拟）</w:t>
      </w:r>
      <w:r>
        <w:rPr>
          <w:rFonts w:hint="eastAsia" w:ascii="宋体" w:hAnsi="宋体" w:eastAsia="宋体" w:cs="宋体"/>
          <w:sz w:val="32"/>
          <w:szCs w:val="32"/>
        </w:rPr>
        <w:t>、投标人认为有必要提供的其他资料。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以上资料中的复印件必须都加盖公章。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2.投递方式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上述申报材料，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第一部分一式一份，第二部分一式五份（一正四副），分别密封提交</w:t>
      </w:r>
      <w:r>
        <w:rPr>
          <w:rFonts w:hint="eastAsia" w:ascii="宋体" w:hAnsi="宋体" w:eastAsia="宋体" w:cs="宋体"/>
          <w:sz w:val="32"/>
          <w:szCs w:val="32"/>
        </w:rPr>
        <w:t>，均用文件袋密封好并在文件袋正面注明应标项目名称、应标单位、应标联系人及联系电话等信息，封条需加盖单位公章。如未按要求注明，视为无效标书。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投标地址：深圳市龙岗区龙西社区添利鑫创业园添利鑫大厦801。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投递时间：202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sz w:val="32"/>
          <w:szCs w:val="32"/>
        </w:rPr>
        <w:t>日14：00至14:30。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开标时间：202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sz w:val="32"/>
          <w:szCs w:val="32"/>
        </w:rPr>
        <w:t>日14:40。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资格审查时间：202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sz w:val="32"/>
          <w:szCs w:val="32"/>
        </w:rPr>
        <w:t xml:space="preserve">日14：40至14:50。  </w:t>
      </w: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</w:p>
    <w:p>
      <w:pPr>
        <w:spacing w:line="336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</w:p>
    <w:p>
      <w:pPr>
        <w:spacing w:line="336" w:lineRule="auto"/>
        <w:ind w:firstLine="960" w:firstLineChars="3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招标人：深圳市龙岗区妇幼保健院</w:t>
      </w:r>
    </w:p>
    <w:p>
      <w:pPr>
        <w:spacing w:line="336" w:lineRule="auto"/>
        <w:ind w:firstLine="640" w:firstLineChars="200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2"/>
          <w:szCs w:val="32"/>
        </w:rPr>
        <w:t>招标代理机构：深圳市中正招标有限公司</w:t>
      </w:r>
    </w:p>
    <w:sectPr>
      <w:pgSz w:w="11900" w:h="16838"/>
      <w:pgMar w:top="1440" w:right="1580" w:bottom="1440" w:left="1580" w:header="0" w:footer="0" w:gutter="0"/>
      <w:cols w:equalWidth="0" w:num="1">
        <w:col w:w="8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M2MxZjFmMWMxYjVhYTNkNzk3ZjdkNzkzNDZmZDYifQ=="/>
  </w:docVars>
  <w:rsids>
    <w:rsidRoot w:val="00B200C6"/>
    <w:rsid w:val="0006648F"/>
    <w:rsid w:val="00072E9F"/>
    <w:rsid w:val="00076AF0"/>
    <w:rsid w:val="000D070D"/>
    <w:rsid w:val="000D5969"/>
    <w:rsid w:val="000D7D68"/>
    <w:rsid w:val="000F02C3"/>
    <w:rsid w:val="00117A30"/>
    <w:rsid w:val="001B5893"/>
    <w:rsid w:val="00243F54"/>
    <w:rsid w:val="00277C3B"/>
    <w:rsid w:val="00286167"/>
    <w:rsid w:val="002A6C9F"/>
    <w:rsid w:val="002B52B7"/>
    <w:rsid w:val="002D32AA"/>
    <w:rsid w:val="00316F71"/>
    <w:rsid w:val="00320877"/>
    <w:rsid w:val="00361C63"/>
    <w:rsid w:val="00386F23"/>
    <w:rsid w:val="003C5D82"/>
    <w:rsid w:val="0044746F"/>
    <w:rsid w:val="00456631"/>
    <w:rsid w:val="004A1D5E"/>
    <w:rsid w:val="004D6727"/>
    <w:rsid w:val="004D7020"/>
    <w:rsid w:val="004F3C05"/>
    <w:rsid w:val="00513374"/>
    <w:rsid w:val="00517865"/>
    <w:rsid w:val="00573AC0"/>
    <w:rsid w:val="0058611E"/>
    <w:rsid w:val="00596AD7"/>
    <w:rsid w:val="005A5D15"/>
    <w:rsid w:val="00673A90"/>
    <w:rsid w:val="00696D89"/>
    <w:rsid w:val="006B49BE"/>
    <w:rsid w:val="00705D20"/>
    <w:rsid w:val="00722C4C"/>
    <w:rsid w:val="0079612C"/>
    <w:rsid w:val="007E71E7"/>
    <w:rsid w:val="007E7732"/>
    <w:rsid w:val="008033BD"/>
    <w:rsid w:val="00812956"/>
    <w:rsid w:val="00831274"/>
    <w:rsid w:val="00866F46"/>
    <w:rsid w:val="008970DC"/>
    <w:rsid w:val="008B15F9"/>
    <w:rsid w:val="0092524E"/>
    <w:rsid w:val="00986C55"/>
    <w:rsid w:val="009B1F19"/>
    <w:rsid w:val="009F5B09"/>
    <w:rsid w:val="00A1531B"/>
    <w:rsid w:val="00A31E17"/>
    <w:rsid w:val="00A5299A"/>
    <w:rsid w:val="00A67425"/>
    <w:rsid w:val="00A700E6"/>
    <w:rsid w:val="00A719BC"/>
    <w:rsid w:val="00A80E53"/>
    <w:rsid w:val="00AC4619"/>
    <w:rsid w:val="00B200C6"/>
    <w:rsid w:val="00B65754"/>
    <w:rsid w:val="00BE53C4"/>
    <w:rsid w:val="00BF42CD"/>
    <w:rsid w:val="00C007AA"/>
    <w:rsid w:val="00C559AD"/>
    <w:rsid w:val="00C65033"/>
    <w:rsid w:val="00C72A27"/>
    <w:rsid w:val="00CE4B95"/>
    <w:rsid w:val="00CE69F9"/>
    <w:rsid w:val="00CE6C84"/>
    <w:rsid w:val="00D31AA0"/>
    <w:rsid w:val="00D3451E"/>
    <w:rsid w:val="00DF61E9"/>
    <w:rsid w:val="00DF7A3A"/>
    <w:rsid w:val="00E11603"/>
    <w:rsid w:val="00F053B2"/>
    <w:rsid w:val="00F24A7F"/>
    <w:rsid w:val="00F3300A"/>
    <w:rsid w:val="00F37BA7"/>
    <w:rsid w:val="00F566BF"/>
    <w:rsid w:val="00F60BA8"/>
    <w:rsid w:val="00F61BD3"/>
    <w:rsid w:val="00F95386"/>
    <w:rsid w:val="00FB23BD"/>
    <w:rsid w:val="00FB48B8"/>
    <w:rsid w:val="00FE3779"/>
    <w:rsid w:val="02BF24BE"/>
    <w:rsid w:val="0D277BEC"/>
    <w:rsid w:val="0F0B5416"/>
    <w:rsid w:val="10233ACA"/>
    <w:rsid w:val="11A24327"/>
    <w:rsid w:val="13EC2D2C"/>
    <w:rsid w:val="156E4163"/>
    <w:rsid w:val="16BA66D8"/>
    <w:rsid w:val="17D97BB3"/>
    <w:rsid w:val="1A807414"/>
    <w:rsid w:val="2088512C"/>
    <w:rsid w:val="20AF5B2B"/>
    <w:rsid w:val="22050FB2"/>
    <w:rsid w:val="24E7434E"/>
    <w:rsid w:val="2E34285D"/>
    <w:rsid w:val="2FE14563"/>
    <w:rsid w:val="30425342"/>
    <w:rsid w:val="3051312C"/>
    <w:rsid w:val="31367E9F"/>
    <w:rsid w:val="31BA0F00"/>
    <w:rsid w:val="38252C56"/>
    <w:rsid w:val="394B141C"/>
    <w:rsid w:val="3AB57411"/>
    <w:rsid w:val="3CE45675"/>
    <w:rsid w:val="3D681FCA"/>
    <w:rsid w:val="3F124E95"/>
    <w:rsid w:val="3F8B33A4"/>
    <w:rsid w:val="40A93CA1"/>
    <w:rsid w:val="41D64F80"/>
    <w:rsid w:val="459D7AE4"/>
    <w:rsid w:val="4A2A374F"/>
    <w:rsid w:val="4B68282A"/>
    <w:rsid w:val="4C515AAA"/>
    <w:rsid w:val="4D10269F"/>
    <w:rsid w:val="4D155864"/>
    <w:rsid w:val="51F656F6"/>
    <w:rsid w:val="52FA4C85"/>
    <w:rsid w:val="537C54B5"/>
    <w:rsid w:val="56D14821"/>
    <w:rsid w:val="598C380C"/>
    <w:rsid w:val="5A710CCE"/>
    <w:rsid w:val="5A944520"/>
    <w:rsid w:val="5BFD1748"/>
    <w:rsid w:val="5E503559"/>
    <w:rsid w:val="5ED43633"/>
    <w:rsid w:val="6281542B"/>
    <w:rsid w:val="63391B99"/>
    <w:rsid w:val="634B47DD"/>
    <w:rsid w:val="63695E69"/>
    <w:rsid w:val="63C518EC"/>
    <w:rsid w:val="674C7A2E"/>
    <w:rsid w:val="676616C8"/>
    <w:rsid w:val="68293505"/>
    <w:rsid w:val="68D8246F"/>
    <w:rsid w:val="6B115AC6"/>
    <w:rsid w:val="7266650A"/>
    <w:rsid w:val="732A0940"/>
    <w:rsid w:val="749B79B8"/>
    <w:rsid w:val="751C1DE6"/>
    <w:rsid w:val="77210F10"/>
    <w:rsid w:val="7737192F"/>
    <w:rsid w:val="7A801F18"/>
    <w:rsid w:val="7F1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semiHidden/>
    <w:unhideWhenUsed/>
    <w:qFormat/>
    <w:uiPriority w:val="99"/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Char"/>
    <w:basedOn w:val="9"/>
    <w:link w:val="3"/>
    <w:semiHidden/>
    <w:qFormat/>
    <w:uiPriority w:val="99"/>
    <w:rPr>
      <w:rFonts w:eastAsiaTheme="minorEastAsia"/>
      <w:sz w:val="22"/>
      <w:szCs w:val="22"/>
    </w:rPr>
  </w:style>
  <w:style w:type="character" w:customStyle="1" w:styleId="17">
    <w:name w:val="批注主题 Char"/>
    <w:basedOn w:val="16"/>
    <w:link w:val="7"/>
    <w:autoRedefine/>
    <w:semiHidden/>
    <w:qFormat/>
    <w:uiPriority w:val="99"/>
    <w:rPr>
      <w:rFonts w:eastAsiaTheme="minorEastAsia"/>
      <w:b/>
      <w:bCs/>
      <w:sz w:val="22"/>
      <w:szCs w:val="22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eastAsiaTheme="minorEastAsia"/>
      <w:sz w:val="18"/>
      <w:szCs w:val="18"/>
    </w:rPr>
  </w:style>
  <w:style w:type="character" w:customStyle="1" w:styleId="19">
    <w:name w:val="文档结构图 Char"/>
    <w:basedOn w:val="9"/>
    <w:link w:val="2"/>
    <w:autoRedefine/>
    <w:semiHidden/>
    <w:qFormat/>
    <w:uiPriority w:val="99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1271-971E-471A-9C2E-CED074DCB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277</Words>
  <Characters>1579</Characters>
  <Lines>13</Lines>
  <Paragraphs>3</Paragraphs>
  <TotalTime>12</TotalTime>
  <ScaleCrop>false</ScaleCrop>
  <LinksUpToDate>false</LinksUpToDate>
  <CharactersWithSpaces>1853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2022-05-26T07:10:00Z</dcterms:created>
  <dc:creator>Windows User</dc:creator>
  <cp:lastModifiedBy>idy</cp:lastModifiedBy>
  <dcterms:modified xsi:type="dcterms:W3CDTF">2024-03-13T00:22:22Z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4F697D35EA464B6BB68C40ED9EEC6243_13</vt:lpwstr>
  </property>
</Properties>
</file>