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880" w:firstLineChars="20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  <w:t>供应商应标需提交的材料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center"/>
        <w:textAlignment w:val="auto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（一式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  <w:lang w:eastAsia="zh-CN"/>
        </w:rPr>
        <w:t>五</w:t>
      </w:r>
      <w:r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  <w:t>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center"/>
        <w:textAlignment w:val="auto"/>
        <w:rPr>
          <w:rFonts w:hint="eastAsia" w:ascii="CESI仿宋-GB2312" w:hAnsi="CESI仿宋-GB2312" w:eastAsia="CESI仿宋-GB2312" w:cs="CESI仿宋-GB2312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投标文件；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《企业法人营业执照》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复印件；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公司资质证明复印件（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须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加盖公章)；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法定代表人证明书或法定代表人授权书及应标人身份证复印件（应标提交投标文件时现场提供，原件备查）；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投标报价表（投标人必须严格按照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highlight w:val="none"/>
          <w:u w:val="single"/>
          <w:lang w:eastAsia="zh-CN"/>
        </w:rPr>
        <w:t>附件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highlight w:val="none"/>
          <w:u w:val="single"/>
          <w:lang w:val="en-US" w:eastAsia="zh-CN"/>
        </w:rPr>
        <w:t>3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要求进行报价，未按要求报价的当作无效应标处理）；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服务团队人员资质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（1、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提供服务人员的无犯罪证明文件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；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2、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u w:val="single"/>
          <w:lang w:val="en-US" w:eastAsia="zh-CN"/>
        </w:rPr>
        <w:t>第八项《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u w:val="single"/>
          <w:lang w:eastAsia="zh-CN"/>
        </w:rPr>
        <w:t>服务需求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u w:val="single"/>
          <w:lang w:val="en-US" w:eastAsia="zh-CN"/>
        </w:rPr>
        <w:t>》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u w:val="single"/>
          <w:lang w:eastAsia="zh-CN"/>
        </w:rPr>
        <w:t>中第一条《服务人员》的要求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提供相应资格证书和官网查询截图。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未按要求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提供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或提供不全导致无法判断的，资质证明文件做无效处理）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供应商情况介绍；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项目服务方案等；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同类项目成功案例；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国家企业信用信息公示系统的经营范围截图（须加盖公章）；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政府采购投标及履约承诺函（规定格式/打印盖章）；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信用中国的当月查询信用结果（打印盖章）。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480" w:firstLineChars="200"/>
        <w:jc w:val="both"/>
        <w:textAlignment w:val="auto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【备注：1.投标人必须根据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《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政府采购投标及履约承诺函》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格式提交，否则作投标无效处理。2.投标人投标时，需提交当月“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信用中国”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的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查询结果（需显示信用记录无不良记录或无失信记录）。3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.所提交的投标文件、相关证明材料均采用A4纸并加盖公司公章，并装袋密封加盖骑缝章。4.公司法人代表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现场参加应标的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，公司法人须提供身份证复印件（现场验原件），由公司授权委托代理人现场参加应标的，须交代理人身份证复印件（现场验原件）和法人代表签署的授权委托书原件。5.投标人一经投标，视为已</w:t>
      </w: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FFFFFF"/>
        </w:rPr>
        <w:t>认真理解和掌握及接受本项目招标要求，并愿意应标。6.有下列情形之一的，作无效投标处理：（1）未按要求密封投标书并加盖单位骑缝章的；（2）投标人的报价高于投标上限的；（3）评审时有疑问联系不上投标人的；（4）法律、法规规定的其它废标情形。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</w:rPr>
        <w:t>】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7A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25A8DF6"/>
    <w:multiLevelType w:val="singleLevel"/>
    <w:tmpl w:val="925A8DF6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734C9"/>
    <w:rsid w:val="10E734C9"/>
    <w:rsid w:val="7BE48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  <w:style w:type="paragraph" w:styleId="3">
    <w:name w:val="Plain Text"/>
    <w:basedOn w:val="1"/>
    <w:qFormat/>
    <w:uiPriority w:val="0"/>
    <w:rPr>
      <w:rFonts w:ascii="宋体" w:hAnsi="Courier New" w:eastAsia="宋体" w:cs="Times New Roman"/>
      <w:kern w:val="0"/>
      <w:sz w:val="2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2023-12-07T12:50:00Z</dcterms:created>
  <dc:creator>刘文正</dc:creator>
  <cp:lastModifiedBy>刘天一</cp:lastModifiedBy>
  <dcterms:modified xsi:type="dcterms:W3CDTF">2023-12-07T14:30:14Z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2052-11.8.2.11764</vt:lpwstr>
  </property>
  <property fmtid="{D5CDD505-2E9C-101B-9397-08002B2CF9AE}" pid="3" name="ICV">
    <vt:lpwstr>CD6024507A47F10E76667165C19D684E</vt:lpwstr>
  </property>
</Properties>
</file>