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hint="eastAsia" w:ascii="仿宋" w:hAnsi="仿宋" w:eastAsia="仿宋" w:cs="仿宋"/>
          <w:b/>
          <w:bCs/>
          <w:color w:val="000000" w:themeColor="text1"/>
          <w:sz w:val="36"/>
          <w:szCs w:val="36"/>
          <w:lang w:val="en-US" w:eastAsia="zh-CN" w:bidi="ar-SA"/>
          <w14:textFill>
            <w14:solidFill>
              <w14:schemeClr w14:val="tx1"/>
            </w14:solidFill>
          </w14:textFill>
        </w:rPr>
      </w:pPr>
      <w:bookmarkStart w:id="0" w:name="_Toc3776"/>
      <w:bookmarkStart w:id="1" w:name="_Toc128884461"/>
      <w:r>
        <w:rPr>
          <w:rFonts w:hint="eastAsia" w:ascii="仿宋" w:hAnsi="仿宋" w:eastAsia="仿宋" w:cs="仿宋"/>
          <w:b/>
          <w:bCs/>
          <w:color w:val="000000" w:themeColor="text1"/>
          <w:sz w:val="36"/>
          <w:szCs w:val="36"/>
          <w:lang w:val="en-US" w:eastAsia="zh-CN" w:bidi="ar-SA"/>
          <w14:textFill>
            <w14:solidFill>
              <w14:schemeClr w14:val="tx1"/>
            </w14:solidFill>
          </w14:textFill>
        </w:rPr>
        <w:t>深圳市龙岗中心医院</w:t>
      </w:r>
    </w:p>
    <w:p>
      <w:pPr>
        <w:pStyle w:val="1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240" w:lineRule="auto"/>
        <w:jc w:val="center"/>
        <w:textAlignment w:val="auto"/>
        <w:rPr>
          <w:rFonts w:hint="eastAsia" w:ascii="仿宋" w:hAnsi="仿宋" w:eastAsia="仿宋" w:cs="仿宋"/>
          <w:b/>
          <w:bCs/>
          <w:color w:val="000000" w:themeColor="text1"/>
          <w:sz w:val="36"/>
          <w:szCs w:val="36"/>
          <w:lang w:val="en-US" w:eastAsia="zh-CN" w:bidi="ar-SA"/>
          <w14:textFill>
            <w14:solidFill>
              <w14:schemeClr w14:val="tx1"/>
            </w14:solidFill>
          </w14:textFill>
        </w:rPr>
      </w:pPr>
      <w:r>
        <w:rPr>
          <w:rFonts w:hint="eastAsia" w:ascii="仿宋" w:hAnsi="仿宋" w:eastAsia="仿宋" w:cs="仿宋"/>
          <w:b/>
          <w:bCs/>
          <w:color w:val="000000" w:themeColor="text1"/>
          <w:sz w:val="36"/>
          <w:szCs w:val="36"/>
          <w:lang w:val="en-US" w:eastAsia="zh-CN" w:bidi="ar-SA"/>
          <w14:textFill>
            <w14:solidFill>
              <w14:schemeClr w14:val="tx1"/>
            </w14:solidFill>
          </w14:textFill>
        </w:rPr>
        <w:t>介入科DSA建设项目职业病危害放射防护预评</w:t>
      </w:r>
    </w:p>
    <w:p>
      <w:pPr>
        <w:pStyle w:val="1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240" w:lineRule="auto"/>
        <w:jc w:val="center"/>
        <w:textAlignment w:val="auto"/>
        <w:rPr>
          <w:rFonts w:hint="eastAsia" w:ascii="仿宋" w:hAnsi="仿宋" w:eastAsia="仿宋" w:cs="仿宋"/>
          <w:b/>
          <w:bCs/>
          <w:color w:val="000000" w:themeColor="text1"/>
          <w:sz w:val="36"/>
          <w:szCs w:val="36"/>
          <w:lang w:val="en-US" w:eastAsia="zh-CN" w:bidi="ar-SA"/>
          <w14:textFill>
            <w14:solidFill>
              <w14:schemeClr w14:val="tx1"/>
            </w14:solidFill>
          </w14:textFill>
        </w:rPr>
      </w:pPr>
      <w:r>
        <w:rPr>
          <w:rFonts w:hint="eastAsia" w:ascii="仿宋" w:hAnsi="仿宋" w:eastAsia="仿宋" w:cs="仿宋"/>
          <w:b/>
          <w:bCs/>
          <w:color w:val="000000" w:themeColor="text1"/>
          <w:sz w:val="36"/>
          <w:szCs w:val="36"/>
          <w:lang w:val="en-US" w:eastAsia="zh-CN" w:bidi="ar-SA"/>
          <w14:textFill>
            <w14:solidFill>
              <w14:schemeClr w14:val="tx1"/>
            </w14:solidFill>
          </w14:textFill>
        </w:rPr>
        <w:t>环评、控评和竣工环保验收检测</w:t>
      </w:r>
    </w:p>
    <w:p>
      <w:pPr>
        <w:pStyle w:val="19"/>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240" w:lineRule="auto"/>
        <w:jc w:val="center"/>
        <w:textAlignment w:val="auto"/>
        <w:rPr>
          <w:rFonts w:hint="eastAsia" w:ascii="仿宋" w:hAnsi="仿宋" w:eastAsia="仿宋" w:cs="仿宋"/>
          <w:b/>
          <w:bCs/>
          <w:color w:val="000000" w:themeColor="text1"/>
          <w:sz w:val="36"/>
          <w:szCs w:val="36"/>
          <w:lang w:val="en-US" w:eastAsia="zh-CN" w:bidi="ar-SA"/>
          <w14:textFill>
            <w14:solidFill>
              <w14:schemeClr w14:val="tx1"/>
            </w14:solidFill>
          </w14:textFill>
        </w:rPr>
      </w:pPr>
      <w:r>
        <w:rPr>
          <w:rFonts w:hint="eastAsia" w:ascii="仿宋" w:hAnsi="仿宋" w:eastAsia="仿宋" w:cs="仿宋"/>
          <w:b/>
          <w:bCs/>
          <w:color w:val="000000" w:themeColor="text1"/>
          <w:sz w:val="36"/>
          <w:szCs w:val="36"/>
          <w:lang w:val="en-US" w:eastAsia="zh-CN" w:bidi="ar-SA"/>
          <w14:textFill>
            <w14:solidFill>
              <w14:schemeClr w14:val="tx1"/>
            </w14:solidFill>
          </w14:textFill>
        </w:rPr>
        <w:t>服务项目招标文件</w:t>
      </w:r>
    </w:p>
    <w:tbl>
      <w:tblPr>
        <w:tblStyle w:val="22"/>
        <w:tblW w:w="7938" w:type="dxa"/>
        <w:jc w:val="center"/>
        <w:tblCellSpacing w:w="0" w:type="dxa"/>
        <w:tblLayout w:type="autofit"/>
        <w:tblCellMar>
          <w:top w:w="45" w:type="dxa"/>
          <w:left w:w="45" w:type="dxa"/>
          <w:bottom w:w="45" w:type="dxa"/>
          <w:right w:w="45" w:type="dxa"/>
        </w:tblCellMar>
      </w:tblPr>
      <w:tblGrid>
        <w:gridCol w:w="2722"/>
        <w:gridCol w:w="5216"/>
      </w:tblGrid>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项目编号：</w:t>
            </w:r>
          </w:p>
        </w:tc>
        <w:tc>
          <w:tcPr>
            <w:tcW w:w="0" w:type="auto"/>
            <w:vAlign w:val="center"/>
          </w:tcPr>
          <w:p>
            <w:pPr>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LGZXYYZBB20235</w:t>
            </w:r>
            <w:r>
              <w:rPr>
                <w:rFonts w:hint="eastAsia" w:ascii="仿宋" w:hAnsi="仿宋" w:eastAsia="仿宋" w:cs="仿宋"/>
                <w:b/>
                <w:bCs/>
                <w:color w:val="000000" w:themeColor="text1"/>
                <w:sz w:val="28"/>
                <w:szCs w:val="28"/>
                <w:lang w:val="en-US" w:eastAsia="zh-CN"/>
                <w14:textFill>
                  <w14:solidFill>
                    <w14:schemeClr w14:val="tx1"/>
                  </w14:solidFill>
                </w14:textFill>
              </w:rPr>
              <w:t>25</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项目名称：</w:t>
            </w:r>
          </w:p>
        </w:tc>
        <w:tc>
          <w:tcPr>
            <w:tcW w:w="0" w:type="auto"/>
            <w:vAlign w:val="center"/>
          </w:tcPr>
          <w:p>
            <w:pPr>
              <w:pStyle w:val="19"/>
              <w:shd w:val="clear" w:color="auto" w:fill="FFFFFF"/>
              <w:spacing w:before="100" w:beforeAutospacing="1" w:after="100" w:afterAutospacing="1" w:line="460" w:lineRule="exact"/>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深圳市龙岗中心医院介入科DSA建设项目职业病危害放射防护预评、环评、控评和竣工环保验收检测服务项目</w:t>
            </w:r>
          </w:p>
        </w:tc>
      </w:tr>
      <w:tr>
        <w:trPr>
          <w:trHeight w:val="737" w:hRule="atLeast"/>
          <w:tblCellSpacing w:w="0" w:type="dxa"/>
          <w:jc w:val="center"/>
        </w:trPr>
        <w:tc>
          <w:tcPr>
            <w:tcW w:w="0" w:type="auto"/>
            <w:vAlign w:val="center"/>
          </w:tcPr>
          <w:p>
            <w:pP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包 号：</w:t>
            </w:r>
          </w:p>
        </w:tc>
        <w:tc>
          <w:tcPr>
            <w:tcW w:w="0" w:type="auto"/>
            <w:vAlign w:val="center"/>
          </w:tcPr>
          <w:p>
            <w:pP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A包</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项目类型：</w:t>
            </w:r>
          </w:p>
        </w:tc>
        <w:tc>
          <w:tcPr>
            <w:tcW w:w="0" w:type="auto"/>
            <w:vAlign w:val="center"/>
          </w:tcPr>
          <w:p>
            <w:pP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服务类</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采购方式：</w:t>
            </w:r>
          </w:p>
        </w:tc>
        <w:tc>
          <w:tcPr>
            <w:tcW w:w="0" w:type="auto"/>
            <w:vAlign w:val="center"/>
          </w:tcPr>
          <w:p>
            <w:pP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公开招标</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货币类型：</w:t>
            </w:r>
          </w:p>
        </w:tc>
        <w:tc>
          <w:tcPr>
            <w:tcW w:w="0" w:type="auto"/>
            <w:vAlign w:val="center"/>
          </w:tcPr>
          <w:p>
            <w:pP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人民币</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评标方法：</w:t>
            </w:r>
          </w:p>
        </w:tc>
        <w:tc>
          <w:tcPr>
            <w:tcW w:w="0" w:type="auto"/>
            <w:vAlign w:val="center"/>
          </w:tcPr>
          <w:p>
            <w:pP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综合评分法（新价格分算法）</w:t>
            </w:r>
          </w:p>
        </w:tc>
      </w:tr>
    </w:tbl>
    <w:p>
      <w:pPr>
        <w:spacing w:line="580" w:lineRule="exact"/>
        <w:rPr>
          <w:rFonts w:hint="eastAsia" w:ascii="仿宋" w:hAnsi="仿宋" w:eastAsia="仿宋" w:cs="仿宋"/>
          <w:b/>
          <w:bCs/>
          <w:sz w:val="21"/>
          <w:szCs w:val="21"/>
        </w:rPr>
      </w:pPr>
    </w:p>
    <w:p>
      <w:pPr>
        <w:spacing w:line="360" w:lineRule="auto"/>
        <w:ind w:firstLine="1682" w:firstLineChars="800"/>
        <w:rPr>
          <w:rFonts w:hint="eastAsia" w:ascii="仿宋" w:hAnsi="仿宋" w:eastAsia="仿宋" w:cs="仿宋"/>
          <w:b/>
          <w:sz w:val="21"/>
          <w:szCs w:val="21"/>
        </w:rPr>
      </w:pPr>
    </w:p>
    <w:p>
      <w:pPr>
        <w:pStyle w:val="7"/>
        <w:ind w:firstLine="422"/>
        <w:rPr>
          <w:rFonts w:hint="eastAsia" w:ascii="仿宋" w:hAnsi="仿宋" w:eastAsia="仿宋" w:cs="仿宋"/>
          <w:b/>
          <w:sz w:val="21"/>
          <w:szCs w:val="21"/>
        </w:rPr>
      </w:pPr>
    </w:p>
    <w:p>
      <w:pPr>
        <w:pStyle w:val="8"/>
        <w:rPr>
          <w:rFonts w:hint="eastAsia" w:ascii="仿宋" w:hAnsi="仿宋" w:eastAsia="仿宋" w:cs="仿宋"/>
          <w:b/>
          <w:sz w:val="21"/>
          <w:szCs w:val="21"/>
        </w:rPr>
      </w:pPr>
    </w:p>
    <w:p>
      <w:pPr>
        <w:pStyle w:val="9"/>
        <w:rPr>
          <w:rFonts w:hint="eastAsia" w:ascii="仿宋" w:hAnsi="仿宋" w:eastAsia="仿宋" w:cs="仿宋"/>
          <w:sz w:val="21"/>
          <w:szCs w:val="21"/>
        </w:rPr>
      </w:pPr>
    </w:p>
    <w:p>
      <w:pPr>
        <w:rPr>
          <w:rFonts w:hint="eastAsia" w:ascii="仿宋" w:hAnsi="仿宋" w:eastAsia="仿宋" w:cs="仿宋"/>
          <w:b/>
          <w:sz w:val="21"/>
          <w:szCs w:val="21"/>
        </w:rPr>
      </w:pPr>
    </w:p>
    <w:p>
      <w:pPr>
        <w:pStyle w:val="7"/>
        <w:ind w:firstLine="422"/>
        <w:rPr>
          <w:rFonts w:hint="eastAsia" w:ascii="仿宋" w:hAnsi="仿宋" w:eastAsia="仿宋" w:cs="仿宋"/>
          <w:b/>
          <w:sz w:val="21"/>
          <w:szCs w:val="21"/>
        </w:rPr>
      </w:pPr>
    </w:p>
    <w:p>
      <w:pPr>
        <w:pStyle w:val="8"/>
        <w:rPr>
          <w:rFonts w:hint="eastAsia" w:ascii="仿宋" w:hAnsi="仿宋" w:eastAsia="仿宋" w:cs="仿宋"/>
          <w:b/>
          <w:sz w:val="21"/>
          <w:szCs w:val="21"/>
        </w:rPr>
      </w:pPr>
    </w:p>
    <w:p>
      <w:pPr>
        <w:pStyle w:val="9"/>
        <w:rPr>
          <w:rFonts w:hint="eastAsia" w:ascii="仿宋" w:hAnsi="仿宋" w:eastAsia="仿宋" w:cs="仿宋"/>
          <w:sz w:val="21"/>
          <w:szCs w:val="21"/>
        </w:rPr>
      </w:pPr>
    </w:p>
    <w:p>
      <w:pPr>
        <w:rPr>
          <w:rFonts w:hint="eastAsia" w:ascii="仿宋" w:hAnsi="仿宋" w:eastAsia="仿宋" w:cs="仿宋"/>
          <w:b/>
          <w:sz w:val="21"/>
          <w:szCs w:val="21"/>
        </w:rPr>
      </w:pPr>
    </w:p>
    <w:p>
      <w:pPr>
        <w:pStyle w:val="7"/>
        <w:ind w:firstLine="422"/>
        <w:rPr>
          <w:rFonts w:hint="eastAsia" w:ascii="仿宋" w:hAnsi="仿宋" w:eastAsia="仿宋" w:cs="仿宋"/>
          <w:b/>
          <w:sz w:val="21"/>
          <w:szCs w:val="21"/>
        </w:rPr>
      </w:pPr>
    </w:p>
    <w:p>
      <w:pPr>
        <w:pStyle w:val="8"/>
        <w:rPr>
          <w:rFonts w:hint="eastAsia" w:ascii="仿宋" w:hAnsi="仿宋" w:eastAsia="仿宋" w:cs="仿宋"/>
          <w:b/>
          <w:sz w:val="21"/>
          <w:szCs w:val="21"/>
        </w:rPr>
      </w:pPr>
    </w:p>
    <w:p>
      <w:pPr>
        <w:pStyle w:val="9"/>
        <w:rPr>
          <w:rFonts w:hint="eastAsia" w:ascii="仿宋" w:hAnsi="仿宋" w:eastAsia="仿宋" w:cs="仿宋"/>
          <w:sz w:val="21"/>
          <w:szCs w:val="21"/>
        </w:rPr>
      </w:pPr>
    </w:p>
    <w:p>
      <w:pPr>
        <w:rPr>
          <w:rFonts w:hint="eastAsia" w:ascii="仿宋" w:hAnsi="仿宋" w:eastAsia="仿宋" w:cs="仿宋"/>
          <w:b/>
          <w:sz w:val="21"/>
          <w:szCs w:val="21"/>
        </w:rPr>
      </w:pPr>
    </w:p>
    <w:p>
      <w:pPr>
        <w:rPr>
          <w:rFonts w:hint="eastAsia" w:ascii="仿宋" w:hAnsi="仿宋" w:eastAsia="仿宋" w:cs="仿宋"/>
          <w:b/>
          <w:sz w:val="24"/>
          <w:szCs w:val="24"/>
          <w:lang w:eastAsia="zh-CN"/>
        </w:rPr>
      </w:pPr>
    </w:p>
    <w:p>
      <w:pPr>
        <w:spacing w:line="360" w:lineRule="auto"/>
        <w:jc w:val="center"/>
        <w:rPr>
          <w:rFonts w:hint="eastAsia" w:ascii="仿宋" w:hAnsi="仿宋" w:eastAsia="仿宋" w:cs="仿宋"/>
          <w:b/>
          <w:sz w:val="28"/>
          <w:szCs w:val="28"/>
        </w:rPr>
      </w:pPr>
      <w:r>
        <w:rPr>
          <w:rFonts w:hint="eastAsia" w:ascii="仿宋" w:hAnsi="仿宋" w:eastAsia="仿宋" w:cs="仿宋"/>
          <w:b/>
          <w:sz w:val="28"/>
          <w:szCs w:val="28"/>
        </w:rPr>
        <w:t>第一章</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投标人须知</w:t>
      </w:r>
    </w:p>
    <w:p>
      <w:pPr>
        <w:pStyle w:val="40"/>
        <w:numPr>
          <w:ilvl w:val="0"/>
          <w:numId w:val="1"/>
        </w:numPr>
        <w:spacing w:line="460" w:lineRule="exact"/>
        <w:ind w:firstLineChars="0"/>
        <w:rPr>
          <w:rFonts w:hint="eastAsia" w:ascii="仿宋" w:hAnsi="仿宋" w:eastAsia="仿宋" w:cs="仿宋"/>
          <w:b/>
          <w:sz w:val="24"/>
        </w:rPr>
      </w:pPr>
      <w:r>
        <w:rPr>
          <w:rFonts w:hint="eastAsia" w:ascii="仿宋" w:hAnsi="仿宋" w:eastAsia="仿宋" w:cs="仿宋"/>
          <w:b/>
          <w:sz w:val="24"/>
        </w:rPr>
        <w:t>招标简介：</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（一）招标单位：深圳市龙岗中心医院</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（二）地    址：深圳市龙岗区龙岗大道6082号</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（三）资金来源：自筹资金</w:t>
      </w:r>
    </w:p>
    <w:p>
      <w:pPr>
        <w:spacing w:line="460" w:lineRule="exact"/>
        <w:ind w:left="1687" w:hanging="1682" w:hangingChars="700"/>
        <w:jc w:val="both"/>
        <w:rPr>
          <w:rFonts w:hint="eastAsia" w:ascii="仿宋" w:hAnsi="仿宋" w:eastAsia="仿宋" w:cs="仿宋"/>
          <w:b w:val="0"/>
          <w:bCs/>
        </w:rPr>
      </w:pPr>
      <w:r>
        <w:rPr>
          <w:rFonts w:hint="eastAsia" w:ascii="仿宋" w:hAnsi="仿宋" w:eastAsia="仿宋" w:cs="仿宋"/>
          <w:b/>
        </w:rPr>
        <w:t>二、招标范围：</w:t>
      </w:r>
      <w:r>
        <w:rPr>
          <w:rFonts w:hint="eastAsia" w:ascii="仿宋" w:hAnsi="仿宋" w:eastAsia="仿宋" w:cs="仿宋"/>
          <w:b w:val="0"/>
          <w:bCs/>
        </w:rPr>
        <w:t>深圳市龙岗中心医院介入科DSA建设项目职业病危害放射防护预评、环评、控评和竣工环保验收检测服务项目</w:t>
      </w:r>
    </w:p>
    <w:p>
      <w:pPr>
        <w:spacing w:line="460" w:lineRule="exact"/>
        <w:jc w:val="both"/>
        <w:rPr>
          <w:rFonts w:hint="eastAsia" w:ascii="仿宋" w:hAnsi="仿宋" w:eastAsia="仿宋" w:cs="仿宋"/>
          <w:b/>
        </w:rPr>
      </w:pPr>
      <w:r>
        <w:rPr>
          <w:rFonts w:hint="eastAsia" w:ascii="仿宋" w:hAnsi="仿宋" w:eastAsia="仿宋" w:cs="仿宋"/>
          <w:b/>
        </w:rPr>
        <w:t>三、招标方式：</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本次招标采购方式：院内公开招标。</w:t>
      </w:r>
    </w:p>
    <w:p>
      <w:pPr>
        <w:spacing w:line="460" w:lineRule="exact"/>
        <w:jc w:val="both"/>
        <w:rPr>
          <w:rFonts w:hint="eastAsia" w:ascii="仿宋" w:hAnsi="仿宋" w:eastAsia="仿宋" w:cs="仿宋"/>
          <w:b/>
        </w:rPr>
      </w:pPr>
      <w:r>
        <w:rPr>
          <w:rFonts w:hint="eastAsia" w:ascii="仿宋" w:hAnsi="仿宋" w:eastAsia="仿宋" w:cs="仿宋"/>
          <w:b/>
        </w:rPr>
        <w:t>四、招标机构：</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深圳市龙岗中心医院负责办理本次招标评选事宜。</w:t>
      </w:r>
    </w:p>
    <w:p>
      <w:pPr>
        <w:spacing w:line="460" w:lineRule="exact"/>
        <w:jc w:val="both"/>
        <w:rPr>
          <w:rFonts w:hint="eastAsia" w:ascii="仿宋" w:hAnsi="仿宋" w:eastAsia="仿宋" w:cs="仿宋"/>
          <w:b/>
          <w:bCs/>
        </w:rPr>
      </w:pPr>
      <w:r>
        <w:rPr>
          <w:rFonts w:hint="eastAsia" w:ascii="仿宋" w:hAnsi="仿宋" w:eastAsia="仿宋" w:cs="仿宋"/>
          <w:b/>
          <w:bCs/>
        </w:rPr>
        <w:t>五、申请人的资格要求：</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（一）具有独立法人资格或是具有独立承担民事责任能力的</w:t>
      </w:r>
      <w:r>
        <w:rPr>
          <w:rFonts w:hint="eastAsia" w:ascii="仿宋" w:hAnsi="仿宋" w:eastAsia="仿宋" w:cs="仿宋"/>
          <w:lang w:eastAsia="zh-CN"/>
        </w:rPr>
        <w:t>其他</w:t>
      </w:r>
      <w:r>
        <w:rPr>
          <w:rFonts w:hint="eastAsia" w:ascii="仿宋" w:hAnsi="仿宋" w:eastAsia="仿宋" w:cs="仿宋"/>
        </w:rPr>
        <w:t>组织（提供营业执照或事业单位法人证书等证明资料扫描件，原件备查）；</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二</w:t>
      </w:r>
      <w:r>
        <w:rPr>
          <w:rFonts w:hint="eastAsia" w:ascii="仿宋" w:hAnsi="仿宋" w:eastAsia="仿宋" w:cs="仿宋"/>
        </w:rPr>
        <w:t>）本项目不接受联合体投标，</w:t>
      </w:r>
      <w:r>
        <w:rPr>
          <w:rFonts w:hint="eastAsia" w:ascii="仿宋" w:hAnsi="仿宋" w:eastAsia="仿宋" w:cs="仿宋"/>
          <w:lang w:val="en-US" w:eastAsia="zh-CN"/>
        </w:rPr>
        <w:t>不允许转包、分包</w:t>
      </w:r>
      <w:r>
        <w:rPr>
          <w:rFonts w:hint="eastAsia" w:ascii="仿宋" w:hAnsi="仿宋" w:eastAsia="仿宋" w:cs="仿宋"/>
        </w:rPr>
        <w:t>；</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三</w:t>
      </w:r>
      <w:r>
        <w:rPr>
          <w:rFonts w:hint="eastAsia" w:ascii="仿宋" w:hAnsi="仿宋" w:eastAsia="仿宋" w:cs="仿宋"/>
        </w:rPr>
        <w:t>）</w:t>
      </w:r>
      <w:r>
        <w:rPr>
          <w:rFonts w:hint="eastAsia" w:ascii="仿宋" w:hAnsi="仿宋" w:eastAsia="仿宋" w:cs="仿宋"/>
          <w:lang w:val="en-US" w:eastAsia="zh-CN"/>
        </w:rPr>
        <w:t>投标人具有检验</w:t>
      </w:r>
      <w:r>
        <w:rPr>
          <w:rFonts w:hint="eastAsia" w:ascii="仿宋" w:hAnsi="仿宋" w:eastAsia="仿宋" w:cs="仿宋"/>
        </w:rPr>
        <w:t>检测机构资质认定证书</w:t>
      </w:r>
      <w:r>
        <w:rPr>
          <w:rFonts w:hint="eastAsia" w:ascii="仿宋" w:hAnsi="仿宋" w:eastAsia="仿宋" w:cs="仿宋"/>
          <w:lang w:eastAsia="zh-CN"/>
        </w:rPr>
        <w:t>（</w:t>
      </w:r>
      <w:r>
        <w:rPr>
          <w:rFonts w:hint="eastAsia" w:ascii="仿宋" w:hAnsi="仿宋" w:eastAsia="仿宋" w:cs="仿宋"/>
          <w:lang w:val="en-US" w:eastAsia="zh-CN"/>
        </w:rPr>
        <w:t>提供资质证书</w:t>
      </w:r>
      <w:r>
        <w:rPr>
          <w:rFonts w:hint="eastAsia" w:ascii="仿宋" w:hAnsi="仿宋" w:eastAsia="仿宋" w:cs="仿宋"/>
        </w:rPr>
        <w:t>复印件</w:t>
      </w:r>
      <w:r>
        <w:rPr>
          <w:rFonts w:hint="eastAsia" w:ascii="仿宋" w:hAnsi="仿宋" w:eastAsia="仿宋" w:cs="仿宋"/>
          <w:lang w:eastAsia="zh-CN"/>
        </w:rPr>
        <w:t>，</w:t>
      </w:r>
      <w:r>
        <w:rPr>
          <w:rFonts w:hint="eastAsia" w:ascii="仿宋" w:hAnsi="仿宋" w:eastAsia="仿宋" w:cs="仿宋"/>
        </w:rPr>
        <w:t>加盖公章）；</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四</w:t>
      </w:r>
      <w:r>
        <w:rPr>
          <w:rFonts w:hint="eastAsia" w:ascii="仿宋" w:hAnsi="仿宋" w:eastAsia="仿宋" w:cs="仿宋"/>
        </w:rPr>
        <w:t>）投标人</w:t>
      </w:r>
      <w:r>
        <w:rPr>
          <w:rFonts w:hint="eastAsia" w:ascii="仿宋" w:hAnsi="仿宋" w:eastAsia="仿宋" w:cs="仿宋"/>
          <w:lang w:eastAsia="zh-CN"/>
        </w:rPr>
        <w:t>具有</w:t>
      </w:r>
      <w:r>
        <w:rPr>
          <w:rFonts w:hint="eastAsia" w:ascii="仿宋" w:hAnsi="仿宋" w:eastAsia="仿宋" w:cs="仿宋"/>
        </w:rPr>
        <w:t>放射卫生技术服务</w:t>
      </w:r>
      <w:r>
        <w:rPr>
          <w:rFonts w:hint="eastAsia" w:ascii="仿宋" w:hAnsi="仿宋" w:eastAsia="仿宋" w:cs="仿宋"/>
          <w:lang w:val="en-US" w:eastAsia="zh-CN"/>
        </w:rPr>
        <w:t>机构资质证书，且其技术服务范围涵盖本项目开展的需求（</w:t>
      </w:r>
      <w:r>
        <w:rPr>
          <w:rFonts w:hint="eastAsia" w:ascii="仿宋" w:hAnsi="仿宋" w:eastAsia="仿宋" w:cs="仿宋"/>
        </w:rPr>
        <w:t>提供资质证书复印件</w:t>
      </w:r>
      <w:r>
        <w:rPr>
          <w:rFonts w:hint="eastAsia" w:ascii="仿宋" w:hAnsi="仿宋" w:eastAsia="仿宋" w:cs="仿宋"/>
          <w:lang w:eastAsia="zh-CN"/>
        </w:rPr>
        <w:t>，</w:t>
      </w:r>
      <w:r>
        <w:rPr>
          <w:rFonts w:hint="eastAsia" w:ascii="仿宋" w:hAnsi="仿宋" w:eastAsia="仿宋" w:cs="仿宋"/>
        </w:rPr>
        <w:t>加盖公章）；</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五</w:t>
      </w:r>
      <w:r>
        <w:rPr>
          <w:rFonts w:hint="eastAsia" w:ascii="仿宋" w:hAnsi="仿宋" w:eastAsia="仿宋" w:cs="仿宋"/>
        </w:rPr>
        <w:t>）参与本项目投标前三年内，在经营活动中没有重大违法记录（由供应商作出声明）；</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六</w:t>
      </w:r>
      <w:r>
        <w:rPr>
          <w:rFonts w:hint="eastAsia" w:ascii="仿宋" w:hAnsi="仿宋" w:eastAsia="仿宋" w:cs="仿宋"/>
        </w:rPr>
        <w:t>）投标人法人代表证明书及法人身份证复印件； </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七</w:t>
      </w:r>
      <w:r>
        <w:rPr>
          <w:rFonts w:hint="eastAsia" w:ascii="仿宋" w:hAnsi="仿宋" w:eastAsia="仿宋" w:cs="仿宋"/>
        </w:rPr>
        <w:t>）投标人法人授权委托书及被授权人身份证复印件； </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八</w:t>
      </w:r>
      <w:r>
        <w:rPr>
          <w:rFonts w:hint="eastAsia" w:ascii="仿宋" w:hAnsi="仿宋" w:eastAsia="仿宋" w:cs="仿宋"/>
        </w:rPr>
        <w:t>）投标人未被列入失信被执行人、重大税收违法案件当事人名单及政府采购严重违法失信行为记录名单</w:t>
      </w:r>
      <w:r>
        <w:rPr>
          <w:rFonts w:hint="eastAsia" w:ascii="仿宋" w:hAnsi="仿宋" w:eastAsia="仿宋" w:cs="仿宋"/>
          <w:lang w:eastAsia="zh-CN"/>
        </w:rPr>
        <w:t>，</w:t>
      </w:r>
      <w:r>
        <w:rPr>
          <w:rFonts w:hint="eastAsia" w:ascii="仿宋" w:hAnsi="仿宋" w:eastAsia="仿宋" w:cs="仿宋"/>
        </w:rPr>
        <w:t>“信用中国”“中国政府采购网”以及“深圳市政府采购监管网”为供应商信用信息的查询渠道，相关信息以开标当日的查询结果为准。</w:t>
      </w:r>
    </w:p>
    <w:p>
      <w:pPr>
        <w:spacing w:line="460" w:lineRule="exact"/>
        <w:jc w:val="both"/>
        <w:rPr>
          <w:rFonts w:hint="eastAsia" w:ascii="仿宋" w:hAnsi="仿宋" w:eastAsia="仿宋" w:cs="仿宋"/>
          <w:b/>
        </w:rPr>
      </w:pPr>
      <w:r>
        <w:rPr>
          <w:rFonts w:hint="eastAsia" w:ascii="仿宋" w:hAnsi="仿宋" w:eastAsia="仿宋" w:cs="仿宋"/>
          <w:b/>
        </w:rPr>
        <w:t>六、投标单位应满足及同意如下条款：</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（一）同意按招标文件的要求提供完整投标资料，不在投标文件的行间插字、涂改或增删。</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（二）同意承担因中标后违反招标文件要求而直接影响招标单位的工作正常运转，甚至造成不良后果的全部责任。</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（三）同意招标单位的招标项目需求。</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（四）保证在投标报价时按实际情况报价，并保证按质按量完成交付成果。</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（五）同意承担因用极端低价进行恶意竞争而造成的各种不良后果的全部责任。</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（六）同意中标后，如在履行合同过程中不能按本招标文件的要求和服务满足招标方，将同意招标方单方中止合同。</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（七）在中标人被终止合同后，候选中标人如接到招标方通知要求时，应按照投标文件的要求提供服务启动签合同程序。</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（八）同意在接到中标通知书之日起10个工作日内到招标单位签订合同。</w:t>
      </w:r>
    </w:p>
    <w:p>
      <w:pPr>
        <w:spacing w:line="460" w:lineRule="exact"/>
        <w:jc w:val="both"/>
        <w:rPr>
          <w:rFonts w:hint="eastAsia" w:ascii="仿宋" w:hAnsi="仿宋" w:eastAsia="仿宋" w:cs="仿宋"/>
          <w:b/>
        </w:rPr>
      </w:pPr>
      <w:r>
        <w:rPr>
          <w:rFonts w:hint="eastAsia" w:ascii="仿宋" w:hAnsi="仿宋" w:eastAsia="仿宋" w:cs="仿宋"/>
          <w:b/>
        </w:rPr>
        <w:t>七、定标原则：</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（一）遵循公开、公平、公正的原则；</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lang w:eastAsia="zh-CN"/>
        </w:rPr>
      </w:pPr>
      <w:r>
        <w:rPr>
          <w:rFonts w:hint="eastAsia" w:ascii="仿宋" w:hAnsi="仿宋" w:eastAsia="仿宋" w:cs="仿宋"/>
        </w:rPr>
        <w:t>（二）坚持质量优先、服务至上的原则</w:t>
      </w:r>
      <w:r>
        <w:rPr>
          <w:rFonts w:hint="eastAsia" w:ascii="仿宋" w:hAnsi="仿宋" w:eastAsia="仿宋" w:cs="仿宋"/>
          <w:lang w:eastAsia="zh-CN"/>
        </w:rPr>
        <w:t>；</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lang w:eastAsia="zh-CN"/>
        </w:rPr>
      </w:pPr>
      <w:r>
        <w:rPr>
          <w:rFonts w:hint="eastAsia" w:ascii="仿宋" w:hAnsi="仿宋" w:eastAsia="仿宋" w:cs="仿宋"/>
        </w:rPr>
        <w:t>（三）开标评审（定标）：招标人当众拆封，宣读投标人名称、投标价格以及投标文件中的其他主要内容，并进行审查</w:t>
      </w:r>
      <w:r>
        <w:rPr>
          <w:rFonts w:hint="eastAsia" w:ascii="仿宋" w:hAnsi="仿宋" w:eastAsia="仿宋" w:cs="仿宋"/>
          <w:lang w:eastAsia="zh-CN"/>
        </w:rPr>
        <w:t>；招标人在按照本招标文件规定审查有效的投标文件中，采用综合评标法评标；</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（四）医院纪审部门全程有效监督。</w:t>
      </w:r>
    </w:p>
    <w:p>
      <w:pPr>
        <w:spacing w:line="460" w:lineRule="exact"/>
        <w:jc w:val="both"/>
        <w:rPr>
          <w:rFonts w:hint="eastAsia" w:ascii="仿宋" w:hAnsi="仿宋" w:eastAsia="仿宋" w:cs="仿宋"/>
        </w:rPr>
      </w:pPr>
      <w:r>
        <w:rPr>
          <w:rFonts w:hint="eastAsia" w:ascii="仿宋" w:hAnsi="仿宋" w:eastAsia="仿宋" w:cs="仿宋"/>
          <w:b/>
        </w:rPr>
        <w:t>八</w:t>
      </w:r>
      <w:r>
        <w:rPr>
          <w:rFonts w:hint="eastAsia" w:ascii="仿宋" w:hAnsi="仿宋" w:eastAsia="仿宋" w:cs="仿宋"/>
        </w:rPr>
        <w:t>、</w:t>
      </w:r>
      <w:r>
        <w:rPr>
          <w:rFonts w:hint="eastAsia" w:ascii="仿宋" w:hAnsi="仿宋" w:eastAsia="仿宋" w:cs="仿宋"/>
          <w:b/>
          <w:bCs/>
        </w:rPr>
        <w:t>成交：</w:t>
      </w:r>
      <w:r>
        <w:rPr>
          <w:rFonts w:hint="eastAsia" w:ascii="仿宋" w:hAnsi="仿宋" w:eastAsia="仿宋" w:cs="仿宋"/>
        </w:rPr>
        <w:t>采用综合评标法，最高分为中标单位，并经龙岗中心医院招标办组织相关科室审核确定中标单位。</w:t>
      </w:r>
    </w:p>
    <w:p>
      <w:pPr>
        <w:spacing w:line="460" w:lineRule="exact"/>
        <w:jc w:val="both"/>
        <w:rPr>
          <w:rFonts w:hint="eastAsia" w:ascii="仿宋" w:hAnsi="仿宋" w:eastAsia="仿宋" w:cs="仿宋"/>
          <w:b/>
        </w:rPr>
      </w:pPr>
      <w:r>
        <w:rPr>
          <w:rFonts w:hint="eastAsia" w:ascii="仿宋" w:hAnsi="仿宋" w:eastAsia="仿宋" w:cs="仿宋"/>
          <w:b/>
          <w:bCs/>
        </w:rPr>
        <w:t>九、</w:t>
      </w:r>
      <w:r>
        <w:rPr>
          <w:rFonts w:hint="eastAsia" w:ascii="仿宋" w:hAnsi="仿宋" w:eastAsia="仿宋" w:cs="仿宋"/>
          <w:b/>
        </w:rPr>
        <w:t>无效标（废标）的认定：</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投标单位出现下列情况之一，“</w:t>
      </w:r>
      <w:r>
        <w:rPr>
          <w:rFonts w:hint="eastAsia" w:ascii="仿宋" w:hAnsi="仿宋" w:eastAsia="仿宋" w:cs="仿宋"/>
          <w:lang w:val="en-US" w:eastAsia="zh-CN"/>
        </w:rPr>
        <w:t>中标</w:t>
      </w:r>
      <w:r>
        <w:rPr>
          <w:rFonts w:hint="eastAsia" w:ascii="仿宋" w:hAnsi="仿宋" w:eastAsia="仿宋" w:cs="仿宋"/>
        </w:rPr>
        <w:t>”为无效标（废标）：</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（一）投标单位未按招投标文件的要求填报相关资料（包括样式和顺序等）；</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（二）投标单位违反本招标文件的规定；</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（三）投标单位未准时递交投标书，未准时出席开标评审会议；</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（四）投标单位的投标文件资料不齐全或填报不完整或对提交的投标文件行间插字、涂改或增删；</w:t>
      </w:r>
    </w:p>
    <w:p>
      <w:pPr>
        <w:keepNext w:val="0"/>
        <w:keepLines w:val="0"/>
        <w:pageBreakBefore w:val="0"/>
        <w:widowControl w:val="0"/>
        <w:tabs>
          <w:tab w:val="left" w:pos="720"/>
        </w:tabs>
        <w:kinsoku/>
        <w:wordWrap/>
        <w:overflowPunct/>
        <w:topLinePunct w:val="0"/>
        <w:autoSpaceDE/>
        <w:autoSpaceDN/>
        <w:bidi w:val="0"/>
        <w:adjustRightInd/>
        <w:snapToGrid/>
        <w:spacing w:line="460" w:lineRule="exact"/>
        <w:ind w:firstLine="480" w:firstLineChars="200"/>
        <w:jc w:val="both"/>
        <w:textAlignment w:val="auto"/>
        <w:rPr>
          <w:rFonts w:hint="eastAsia" w:ascii="仿宋" w:hAnsi="仿宋" w:eastAsia="仿宋" w:cs="仿宋"/>
        </w:rPr>
      </w:pPr>
      <w:r>
        <w:rPr>
          <w:rFonts w:hint="eastAsia" w:ascii="仿宋" w:hAnsi="仿宋" w:eastAsia="仿宋" w:cs="仿宋"/>
        </w:rPr>
        <w:t>（五）若按期递交投标文件的投标人数量不足3家，招标人有权将暂停或者终止此次招标。招标人不承担因招标失败给投标人造成的损失。</w:t>
      </w:r>
    </w:p>
    <w:p>
      <w:pPr>
        <w:spacing w:line="460" w:lineRule="exact"/>
        <w:jc w:val="both"/>
        <w:rPr>
          <w:rFonts w:hint="eastAsia" w:ascii="仿宋" w:hAnsi="仿宋" w:eastAsia="仿宋" w:cs="仿宋"/>
          <w:b/>
        </w:rPr>
      </w:pPr>
      <w:r>
        <w:rPr>
          <w:rFonts w:hint="eastAsia" w:ascii="仿宋" w:hAnsi="仿宋" w:eastAsia="仿宋" w:cs="仿宋"/>
          <w:b/>
        </w:rPr>
        <w:t>十、</w:t>
      </w:r>
      <w:r>
        <w:rPr>
          <w:rFonts w:hint="eastAsia" w:ascii="仿宋" w:hAnsi="仿宋" w:eastAsia="仿宋" w:cs="仿宋"/>
          <w:b/>
          <w:lang w:eastAsia="zh-CN"/>
        </w:rPr>
        <w:t>其他</w:t>
      </w:r>
      <w:r>
        <w:rPr>
          <w:rFonts w:hint="eastAsia" w:ascii="仿宋" w:hAnsi="仿宋" w:eastAsia="仿宋" w:cs="仿宋"/>
          <w:b/>
        </w:rPr>
        <w:t>要求：</w:t>
      </w:r>
    </w:p>
    <w:p>
      <w:pPr>
        <w:pStyle w:val="40"/>
        <w:spacing w:line="460" w:lineRule="exact"/>
        <w:ind w:firstLine="0" w:firstLineChars="0"/>
        <w:rPr>
          <w:rFonts w:hint="eastAsia" w:ascii="仿宋" w:hAnsi="仿宋" w:eastAsia="仿宋" w:cs="仿宋"/>
          <w:kern w:val="0"/>
          <w:sz w:val="24"/>
          <w:szCs w:val="24"/>
          <w:lang w:val="en-US" w:eastAsia="zh-CN" w:bidi="ar-SA"/>
        </w:rPr>
      </w:pPr>
      <w:r>
        <w:rPr>
          <w:rFonts w:hint="eastAsia" w:ascii="仿宋" w:hAnsi="仿宋" w:eastAsia="仿宋" w:cs="仿宋"/>
          <w:sz w:val="24"/>
        </w:rPr>
        <w:t xml:space="preserve">　  </w:t>
      </w:r>
      <w:r>
        <w:rPr>
          <w:rFonts w:hint="eastAsia" w:ascii="仿宋" w:hAnsi="仿宋" w:eastAsia="仿宋" w:cs="仿宋"/>
          <w:kern w:val="0"/>
          <w:sz w:val="24"/>
          <w:szCs w:val="24"/>
          <w:lang w:val="en-US" w:eastAsia="zh-CN" w:bidi="ar-SA"/>
        </w:rPr>
        <w:t>投标报价表建议采用电脑打印，如手工填写必须在有涂改的地方盖上公章，否则视为报价不规范。如出现报价不规范的视为废标，有故意涂改情节的单位列入我院黑名单，3年内不得参加我院的任何投标。</w:t>
      </w:r>
    </w:p>
    <w:p>
      <w:pPr>
        <w:spacing w:line="340" w:lineRule="exact"/>
        <w:jc w:val="center"/>
        <w:rPr>
          <w:rFonts w:hint="eastAsia" w:ascii="仿宋" w:hAnsi="仿宋" w:eastAsia="仿宋" w:cs="仿宋"/>
          <w:b/>
          <w:sz w:val="28"/>
          <w:szCs w:val="28"/>
        </w:rPr>
      </w:pPr>
    </w:p>
    <w:p>
      <w:pPr>
        <w:spacing w:line="340" w:lineRule="exact"/>
        <w:jc w:val="center"/>
        <w:rPr>
          <w:rFonts w:hint="eastAsia" w:ascii="仿宋" w:hAnsi="仿宋" w:eastAsia="仿宋" w:cs="仿宋"/>
          <w:b/>
          <w:sz w:val="28"/>
          <w:szCs w:val="28"/>
          <w:highlight w:val="none"/>
        </w:rPr>
      </w:pPr>
      <w:r>
        <w:rPr>
          <w:rFonts w:hint="eastAsia" w:ascii="仿宋" w:hAnsi="仿宋" w:eastAsia="仿宋" w:cs="仿宋"/>
          <w:b/>
          <w:sz w:val="28"/>
          <w:szCs w:val="28"/>
        </w:rPr>
        <w:t>第二章</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highlight w:val="none"/>
        </w:rPr>
        <w:t>评</w:t>
      </w:r>
      <w:r>
        <w:rPr>
          <w:rFonts w:hint="eastAsia" w:ascii="仿宋" w:hAnsi="仿宋" w:eastAsia="仿宋" w:cs="仿宋"/>
          <w:b/>
          <w:sz w:val="28"/>
          <w:szCs w:val="28"/>
          <w:highlight w:val="none"/>
          <w:lang w:val="en-US" w:eastAsia="zh-CN"/>
        </w:rPr>
        <w:t>标</w:t>
      </w:r>
      <w:r>
        <w:rPr>
          <w:rFonts w:hint="eastAsia" w:ascii="仿宋" w:hAnsi="仿宋" w:eastAsia="仿宋" w:cs="仿宋"/>
          <w:b/>
          <w:sz w:val="28"/>
          <w:szCs w:val="28"/>
          <w:highlight w:val="none"/>
        </w:rPr>
        <w:t>信息</w:t>
      </w:r>
    </w:p>
    <w:p>
      <w:pPr>
        <w:spacing w:line="340" w:lineRule="exact"/>
        <w:ind w:firstLine="2402" w:firstLineChars="1000"/>
        <w:rPr>
          <w:rFonts w:hint="eastAsia" w:ascii="仿宋" w:hAnsi="仿宋" w:eastAsia="仿宋" w:cs="仿宋"/>
          <w:b/>
        </w:rPr>
      </w:pPr>
    </w:p>
    <w:tbl>
      <w:tblPr>
        <w:tblStyle w:val="22"/>
        <w:tblW w:w="9072" w:type="dxa"/>
        <w:jc w:val="center"/>
        <w:tblCellSpacing w:w="0" w:type="dxa"/>
        <w:tblLayout w:type="autofit"/>
        <w:tblCellMar>
          <w:top w:w="45" w:type="dxa"/>
          <w:left w:w="45" w:type="dxa"/>
          <w:bottom w:w="45" w:type="dxa"/>
          <w:right w:w="45" w:type="dxa"/>
        </w:tblCellMar>
      </w:tblPr>
      <w:tblGrid>
        <w:gridCol w:w="9072"/>
      </w:tblGrid>
      <w:tr>
        <w:tblPrEx>
          <w:tblCellMar>
            <w:top w:w="45" w:type="dxa"/>
            <w:left w:w="45" w:type="dxa"/>
            <w:bottom w:w="45" w:type="dxa"/>
            <w:right w:w="45" w:type="dxa"/>
          </w:tblCellMar>
        </w:tblPrEx>
        <w:trPr>
          <w:tblCellSpacing w:w="0" w:type="dxa"/>
          <w:jc w:val="center"/>
        </w:trPr>
        <w:tc>
          <w:tcPr>
            <w:tcW w:w="0" w:type="auto"/>
            <w:tcBorders>
              <w:top w:val="nil"/>
              <w:left w:val="nil"/>
              <w:bottom w:val="nil"/>
              <w:right w:val="nil"/>
            </w:tcBorders>
            <w:vAlign w:val="center"/>
          </w:tcPr>
          <w:p>
            <w:pPr>
              <w:pStyle w:val="19"/>
              <w:spacing w:line="340" w:lineRule="exact"/>
              <w:ind w:firstLine="480" w:firstLineChars="200"/>
              <w:rPr>
                <w:rFonts w:hint="eastAsia" w:ascii="仿宋" w:hAnsi="仿宋" w:eastAsia="仿宋" w:cs="仿宋"/>
                <w:b/>
              </w:rPr>
            </w:pPr>
            <w:r>
              <w:rPr>
                <w:rFonts w:hint="eastAsia" w:ascii="仿宋" w:hAnsi="仿宋" w:eastAsia="仿宋" w:cs="仿宋"/>
                <w:b/>
              </w:rPr>
              <w:t>一、评标方法：综合评分法</w:t>
            </w:r>
          </w:p>
          <w:p>
            <w:pPr>
              <w:pStyle w:val="19"/>
              <w:keepNext w:val="0"/>
              <w:keepLines w:val="0"/>
              <w:pageBreakBefore w:val="0"/>
              <w:widowControl/>
              <w:kinsoku/>
              <w:wordWrap/>
              <w:overflowPunct/>
              <w:topLinePunct w:val="0"/>
              <w:autoSpaceDE/>
              <w:autoSpaceDN/>
              <w:bidi w:val="0"/>
              <w:adjustRightInd/>
              <w:snapToGrid/>
              <w:spacing w:line="340" w:lineRule="exact"/>
              <w:ind w:left="480" w:leftChars="200" w:firstLine="480" w:firstLineChars="200"/>
              <w:textAlignment w:val="auto"/>
              <w:rPr>
                <w:rFonts w:hint="eastAsia" w:ascii="仿宋" w:hAnsi="仿宋" w:eastAsia="仿宋" w:cs="仿宋"/>
              </w:rPr>
            </w:pPr>
            <w:r>
              <w:rPr>
                <w:rFonts w:hint="eastAsia" w:ascii="仿宋" w:hAnsi="仿宋" w:eastAsia="仿宋" w:cs="仿宋"/>
              </w:rPr>
              <w:t xml:space="preserve">综合评分法，是指投标文件满足招标文件全部实质性要求，且按照评审因素的量化指标评审得分最高的投标人为中标候选人的评标方法。 </w:t>
            </w:r>
          </w:p>
          <w:p>
            <w:pPr>
              <w:pStyle w:val="19"/>
              <w:keepNext w:val="0"/>
              <w:keepLines w:val="0"/>
              <w:pageBreakBefore w:val="0"/>
              <w:widowControl/>
              <w:kinsoku/>
              <w:wordWrap/>
              <w:overflowPunct/>
              <w:topLinePunct w:val="0"/>
              <w:autoSpaceDE/>
              <w:autoSpaceDN/>
              <w:bidi w:val="0"/>
              <w:adjustRightInd/>
              <w:snapToGrid/>
              <w:spacing w:line="340" w:lineRule="exact"/>
              <w:ind w:firstLine="960" w:firstLineChars="400"/>
              <w:textAlignment w:val="auto"/>
              <w:rPr>
                <w:rFonts w:hint="eastAsia" w:ascii="仿宋" w:hAnsi="仿宋" w:eastAsia="仿宋" w:cs="仿宋"/>
              </w:rPr>
            </w:pPr>
            <w:r>
              <w:rPr>
                <w:rFonts w:hint="eastAsia" w:ascii="仿宋" w:hAnsi="仿宋" w:eastAsia="仿宋" w:cs="仿宋"/>
              </w:rPr>
              <w:t>价格分计算方法：</w:t>
            </w:r>
          </w:p>
          <w:p>
            <w:pPr>
              <w:pStyle w:val="19"/>
              <w:keepNext w:val="0"/>
              <w:keepLines w:val="0"/>
              <w:pageBreakBefore w:val="0"/>
              <w:widowControl/>
              <w:kinsoku/>
              <w:wordWrap/>
              <w:overflowPunct/>
              <w:topLinePunct w:val="0"/>
              <w:autoSpaceDE/>
              <w:autoSpaceDN/>
              <w:bidi w:val="0"/>
              <w:adjustRightInd/>
              <w:snapToGrid/>
              <w:spacing w:line="340" w:lineRule="exact"/>
              <w:ind w:left="480" w:leftChars="200" w:firstLine="480" w:firstLineChars="200"/>
              <w:textAlignment w:val="auto"/>
              <w:rPr>
                <w:rFonts w:hint="eastAsia" w:ascii="仿宋" w:hAnsi="仿宋" w:eastAsia="仿宋" w:cs="仿宋"/>
              </w:rPr>
            </w:pPr>
            <w:r>
              <w:rPr>
                <w:rFonts w:hint="eastAsia" w:ascii="仿宋" w:hAnsi="仿宋" w:eastAsia="仿宋" w:cs="仿宋"/>
              </w:rPr>
              <w:t xml:space="preserve">采用低价优先法计算，即满足招标文件要求且投标价格最低的投标报价为评标基准价，其价格分为满分。其他投标人的价格分统一按照下列公式计算： </w:t>
            </w:r>
          </w:p>
          <w:p>
            <w:pPr>
              <w:pStyle w:val="19"/>
              <w:keepNext w:val="0"/>
              <w:keepLines w:val="0"/>
              <w:pageBreakBefore w:val="0"/>
              <w:widowControl/>
              <w:kinsoku/>
              <w:wordWrap/>
              <w:overflowPunct/>
              <w:topLinePunct w:val="0"/>
              <w:autoSpaceDE/>
              <w:autoSpaceDN/>
              <w:bidi w:val="0"/>
              <w:adjustRightInd/>
              <w:snapToGrid/>
              <w:spacing w:line="340" w:lineRule="exact"/>
              <w:ind w:firstLine="960" w:firstLineChars="400"/>
              <w:textAlignment w:val="auto"/>
              <w:rPr>
                <w:rFonts w:hint="eastAsia" w:ascii="仿宋" w:hAnsi="仿宋" w:eastAsia="仿宋" w:cs="仿宋"/>
              </w:rPr>
            </w:pPr>
            <w:r>
              <w:rPr>
                <w:rFonts w:hint="eastAsia" w:ascii="仿宋" w:hAnsi="仿宋" w:eastAsia="仿宋" w:cs="仿宋"/>
              </w:rPr>
              <w:t xml:space="preserve">投标报价得分=(评标基准价／投标报价)×100 </w:t>
            </w:r>
          </w:p>
          <w:p>
            <w:pPr>
              <w:pStyle w:val="19"/>
              <w:keepNext w:val="0"/>
              <w:keepLines w:val="0"/>
              <w:pageBreakBefore w:val="0"/>
              <w:widowControl/>
              <w:kinsoku/>
              <w:wordWrap/>
              <w:overflowPunct/>
              <w:topLinePunct w:val="0"/>
              <w:autoSpaceDE/>
              <w:autoSpaceDN/>
              <w:bidi w:val="0"/>
              <w:adjustRightInd/>
              <w:snapToGrid/>
              <w:spacing w:line="340" w:lineRule="exact"/>
              <w:ind w:firstLine="960" w:firstLineChars="400"/>
              <w:textAlignment w:val="auto"/>
              <w:rPr>
                <w:rFonts w:hint="eastAsia" w:ascii="仿宋" w:hAnsi="仿宋" w:eastAsia="仿宋" w:cs="仿宋"/>
              </w:rPr>
            </w:pPr>
            <w:r>
              <w:rPr>
                <w:rFonts w:hint="eastAsia" w:ascii="仿宋" w:hAnsi="仿宋" w:eastAsia="仿宋" w:cs="仿宋"/>
              </w:rPr>
              <w:t xml:space="preserve">评标总得分＝F1×A1＋F2×A2＋……＋Fn×An </w:t>
            </w:r>
          </w:p>
          <w:p>
            <w:pPr>
              <w:pStyle w:val="19"/>
              <w:keepNext w:val="0"/>
              <w:keepLines w:val="0"/>
              <w:pageBreakBefore w:val="0"/>
              <w:widowControl/>
              <w:kinsoku/>
              <w:wordWrap/>
              <w:overflowPunct/>
              <w:topLinePunct w:val="0"/>
              <w:autoSpaceDE/>
              <w:autoSpaceDN/>
              <w:bidi w:val="0"/>
              <w:adjustRightInd/>
              <w:snapToGrid/>
              <w:spacing w:line="340" w:lineRule="exact"/>
              <w:ind w:firstLine="960" w:firstLineChars="400"/>
              <w:textAlignment w:val="auto"/>
              <w:rPr>
                <w:rFonts w:hint="eastAsia" w:ascii="仿宋" w:hAnsi="仿宋" w:eastAsia="仿宋" w:cs="仿宋"/>
              </w:rPr>
            </w:pPr>
            <w:r>
              <w:rPr>
                <w:rFonts w:hint="eastAsia" w:ascii="仿宋" w:hAnsi="仿宋" w:eastAsia="仿宋" w:cs="仿宋"/>
              </w:rPr>
              <w:t xml:space="preserve">F1、F2……Fn分别为各项评审因素的得分； </w:t>
            </w:r>
          </w:p>
          <w:p>
            <w:pPr>
              <w:pStyle w:val="19"/>
              <w:keepNext w:val="0"/>
              <w:keepLines w:val="0"/>
              <w:pageBreakBefore w:val="0"/>
              <w:widowControl/>
              <w:kinsoku/>
              <w:wordWrap/>
              <w:overflowPunct/>
              <w:topLinePunct w:val="0"/>
              <w:autoSpaceDE/>
              <w:autoSpaceDN/>
              <w:bidi w:val="0"/>
              <w:adjustRightInd/>
              <w:snapToGrid/>
              <w:spacing w:line="340" w:lineRule="exact"/>
              <w:ind w:firstLine="960" w:firstLineChars="400"/>
              <w:textAlignment w:val="auto"/>
              <w:rPr>
                <w:rFonts w:hint="eastAsia" w:ascii="仿宋" w:hAnsi="仿宋" w:eastAsia="仿宋" w:cs="仿宋"/>
              </w:rPr>
            </w:pPr>
            <w:r>
              <w:rPr>
                <w:rFonts w:hint="eastAsia" w:ascii="仿宋" w:hAnsi="仿宋" w:eastAsia="仿宋" w:cs="仿宋"/>
              </w:rPr>
              <w:t xml:space="preserve">A1、A2、……An 分别为各项评审因素所占的权重(A1＋A2＋……＋An＝1)。 </w:t>
            </w:r>
          </w:p>
          <w:p>
            <w:pPr>
              <w:pStyle w:val="19"/>
              <w:keepNext w:val="0"/>
              <w:keepLines w:val="0"/>
              <w:pageBreakBefore w:val="0"/>
              <w:widowControl/>
              <w:kinsoku/>
              <w:wordWrap/>
              <w:overflowPunct/>
              <w:topLinePunct w:val="0"/>
              <w:autoSpaceDE/>
              <w:autoSpaceDN/>
              <w:bidi w:val="0"/>
              <w:adjustRightInd/>
              <w:snapToGrid/>
              <w:spacing w:line="340" w:lineRule="exact"/>
              <w:ind w:firstLine="960" w:firstLineChars="400"/>
              <w:textAlignment w:val="auto"/>
              <w:rPr>
                <w:rFonts w:hint="eastAsia" w:ascii="仿宋" w:hAnsi="仿宋" w:eastAsia="仿宋" w:cs="仿宋"/>
              </w:rPr>
            </w:pPr>
            <w:r>
              <w:rPr>
                <w:rFonts w:hint="eastAsia" w:ascii="仿宋" w:hAnsi="仿宋" w:eastAsia="仿宋" w:cs="仿宋"/>
              </w:rPr>
              <w:t xml:space="preserve">评标过程中，去掉报价中的最高报价和最低报价。 </w:t>
            </w:r>
          </w:p>
          <w:p>
            <w:pPr>
              <w:pStyle w:val="19"/>
              <w:keepNext w:val="0"/>
              <w:keepLines w:val="0"/>
              <w:pageBreakBefore w:val="0"/>
              <w:widowControl/>
              <w:kinsoku/>
              <w:wordWrap/>
              <w:overflowPunct/>
              <w:topLinePunct w:val="0"/>
              <w:autoSpaceDE/>
              <w:autoSpaceDN/>
              <w:bidi w:val="0"/>
              <w:adjustRightInd/>
              <w:snapToGrid/>
              <w:spacing w:line="340" w:lineRule="exact"/>
              <w:ind w:firstLine="960" w:firstLineChars="400"/>
              <w:textAlignment w:val="auto"/>
              <w:rPr>
                <w:rFonts w:hint="eastAsia" w:ascii="仿宋" w:hAnsi="仿宋" w:eastAsia="仿宋" w:cs="仿宋"/>
              </w:rPr>
            </w:pPr>
            <w:r>
              <w:rPr>
                <w:rFonts w:hint="eastAsia" w:ascii="仿宋" w:hAnsi="仿宋" w:eastAsia="仿宋" w:cs="仿宋"/>
              </w:rPr>
              <w:t xml:space="preserve">此方法适用于货物类、服务类、工程类项目。 </w:t>
            </w:r>
          </w:p>
        </w:tc>
      </w:tr>
    </w:tbl>
    <w:p>
      <w:pPr>
        <w:pStyle w:val="19"/>
        <w:spacing w:line="340" w:lineRule="exact"/>
        <w:rPr>
          <w:rFonts w:hint="eastAsia" w:ascii="仿宋" w:hAnsi="仿宋" w:eastAsia="仿宋" w:cs="仿宋"/>
          <w:b/>
        </w:rPr>
      </w:pPr>
    </w:p>
    <w:p>
      <w:pPr>
        <w:pStyle w:val="19"/>
        <w:spacing w:line="340" w:lineRule="exact"/>
        <w:rPr>
          <w:rFonts w:hint="eastAsia" w:ascii="仿宋" w:hAnsi="仿宋" w:eastAsia="仿宋" w:cs="仿宋"/>
          <w:b/>
        </w:rPr>
      </w:pPr>
      <w:r>
        <w:rPr>
          <w:rFonts w:hint="eastAsia" w:ascii="仿宋" w:hAnsi="仿宋" w:eastAsia="仿宋" w:cs="仿宋"/>
          <w:b/>
        </w:rPr>
        <w:t>二、评分表</w:t>
      </w:r>
    </w:p>
    <w:tbl>
      <w:tblPr>
        <w:tblStyle w:val="22"/>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26"/>
        <w:gridCol w:w="718"/>
        <w:gridCol w:w="5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9" w:type="dxa"/>
            <w:gridSpan w:val="2"/>
            <w:tcBorders>
              <w:top w:val="single" w:color="auto" w:sz="4" w:space="0"/>
            </w:tcBorders>
            <w:vAlign w:val="center"/>
          </w:tcPr>
          <w:p>
            <w:pPr>
              <w:spacing w:line="400" w:lineRule="exact"/>
              <w:jc w:val="center"/>
              <w:rPr>
                <w:rFonts w:hint="eastAsia" w:ascii="仿宋" w:hAnsi="仿宋" w:eastAsia="仿宋" w:cs="仿宋"/>
                <w:b/>
                <w:sz w:val="24"/>
                <w:szCs w:val="24"/>
              </w:rPr>
            </w:pPr>
            <w:bookmarkStart w:id="2" w:name="bt投标人情况介绍"/>
            <w:bookmarkEnd w:id="2"/>
            <w:bookmarkStart w:id="3" w:name="bt说明"/>
            <w:bookmarkEnd w:id="3"/>
            <w:bookmarkStart w:id="4" w:name="bt投标人须知"/>
            <w:bookmarkEnd w:id="4"/>
            <w:bookmarkStart w:id="5" w:name="bt项目管理班子配备情况"/>
            <w:bookmarkEnd w:id="5"/>
            <w:bookmarkStart w:id="6" w:name="bt技术标投标文件格式"/>
            <w:bookmarkEnd w:id="6"/>
            <w:bookmarkStart w:id="7" w:name="合同格式"/>
            <w:bookmarkEnd w:id="7"/>
            <w:bookmarkStart w:id="8" w:name="bt合同条款及格式"/>
            <w:bookmarkEnd w:id="8"/>
            <w:bookmarkStart w:id="9" w:name="bt开标一览表"/>
            <w:bookmarkEnd w:id="9"/>
            <w:bookmarkStart w:id="10" w:name="bt商务标投标文件格式"/>
            <w:bookmarkEnd w:id="10"/>
            <w:bookmarkStart w:id="11" w:name="bt其他资料由投标人自定"/>
            <w:bookmarkEnd w:id="11"/>
            <w:bookmarkStart w:id="12" w:name="bt投标报价汇总表"/>
            <w:bookmarkEnd w:id="12"/>
            <w:bookmarkStart w:id="13" w:name="bt合同条款"/>
            <w:bookmarkEnd w:id="13"/>
            <w:bookmarkStart w:id="14" w:name="bt投标函"/>
            <w:bookmarkEnd w:id="14"/>
            <w:bookmarkStart w:id="15" w:name="bt本工程承诺书"/>
            <w:bookmarkEnd w:id="15"/>
            <w:bookmarkStart w:id="16" w:name="bt合同格式"/>
            <w:bookmarkEnd w:id="16"/>
            <w:bookmarkStart w:id="17" w:name="bt其他资料2"/>
            <w:bookmarkEnd w:id="17"/>
            <w:bookmarkStart w:id="18" w:name="bt投标文件签署授权委托书"/>
            <w:bookmarkEnd w:id="18"/>
            <w:r>
              <w:rPr>
                <w:rFonts w:hint="eastAsia" w:ascii="仿宋" w:hAnsi="仿宋" w:eastAsia="仿宋" w:cs="仿宋"/>
                <w:b/>
                <w:sz w:val="24"/>
                <w:szCs w:val="24"/>
              </w:rPr>
              <w:t>评分项</w:t>
            </w:r>
          </w:p>
        </w:tc>
        <w:tc>
          <w:tcPr>
            <w:tcW w:w="5948" w:type="dxa"/>
            <w:gridSpan w:val="2"/>
            <w:tcBorders>
              <w:top w:val="single" w:color="auto" w:sz="4" w:space="0"/>
            </w:tcBorders>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829" w:type="dxa"/>
            <w:gridSpan w:val="2"/>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一、价格部分</w:t>
            </w:r>
          </w:p>
        </w:tc>
        <w:tc>
          <w:tcPr>
            <w:tcW w:w="5948" w:type="dxa"/>
            <w:gridSpan w:val="2"/>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77" w:type="dxa"/>
            <w:gridSpan w:val="4"/>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满足招标文件要求且投标价格最低的投标报价为评标价基准价，其价格分为满分。价格分计算公式：投标报价得分=(评标基准价/有效投标报价)×</w:t>
            </w:r>
            <w:r>
              <w:rPr>
                <w:rFonts w:hint="eastAsia" w:ascii="仿宋" w:hAnsi="仿宋" w:eastAsia="仿宋" w:cs="仿宋"/>
                <w:sz w:val="24"/>
                <w:szCs w:val="24"/>
                <w:lang w:val="en-US" w:eastAsia="zh-CN"/>
              </w:rPr>
              <w:t>1</w:t>
            </w:r>
            <w:r>
              <w:rPr>
                <w:rFonts w:hint="eastAsia" w:ascii="仿宋" w:hAnsi="仿宋" w:eastAsia="仿宋" w:cs="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29" w:type="dxa"/>
            <w:gridSpan w:val="2"/>
            <w:vAlign w:val="center"/>
          </w:tcPr>
          <w:p>
            <w:pPr>
              <w:pStyle w:val="41"/>
              <w:spacing w:line="400" w:lineRule="exact"/>
              <w:ind w:left="0" w:leftChars="0" w:firstLine="0" w:firstLineChars="0"/>
              <w:jc w:val="center"/>
              <w:rPr>
                <w:rFonts w:hint="eastAsia" w:ascii="仿宋" w:hAnsi="仿宋" w:eastAsia="仿宋" w:cs="仿宋"/>
                <w:b/>
                <w:sz w:val="24"/>
                <w:szCs w:val="24"/>
              </w:rPr>
            </w:pPr>
            <w:r>
              <w:rPr>
                <w:rFonts w:hint="eastAsia" w:ascii="仿宋" w:hAnsi="仿宋" w:eastAsia="仿宋" w:cs="仿宋"/>
                <w:b/>
                <w:kern w:val="0"/>
                <w:sz w:val="24"/>
                <w:szCs w:val="24"/>
              </w:rPr>
              <w:t>二、</w:t>
            </w:r>
            <w:r>
              <w:rPr>
                <w:rFonts w:hint="eastAsia" w:ascii="仿宋" w:hAnsi="仿宋" w:eastAsia="仿宋" w:cs="仿宋"/>
                <w:b/>
                <w:sz w:val="24"/>
                <w:szCs w:val="24"/>
              </w:rPr>
              <w:t>技术部</w:t>
            </w:r>
            <w:r>
              <w:rPr>
                <w:rFonts w:hint="eastAsia" w:ascii="仿宋" w:hAnsi="仿宋" w:eastAsia="仿宋" w:cs="仿宋"/>
                <w:b/>
                <w:kern w:val="0"/>
                <w:sz w:val="24"/>
                <w:szCs w:val="24"/>
              </w:rPr>
              <w:t>分</w:t>
            </w:r>
          </w:p>
        </w:tc>
        <w:tc>
          <w:tcPr>
            <w:tcW w:w="5948" w:type="dxa"/>
            <w:gridSpan w:val="2"/>
            <w:vAlign w:val="center"/>
          </w:tcPr>
          <w:p>
            <w:pPr>
              <w:pStyle w:val="41"/>
              <w:spacing w:line="400" w:lineRule="exact"/>
              <w:ind w:firstLine="0"/>
              <w:jc w:val="center"/>
              <w:rPr>
                <w:rFonts w:hint="eastAsia" w:ascii="仿宋" w:hAnsi="仿宋" w:eastAsia="仿宋" w:cs="仿宋"/>
                <w:b/>
                <w:sz w:val="24"/>
                <w:szCs w:val="24"/>
              </w:rPr>
            </w:pPr>
            <w:r>
              <w:rPr>
                <w:rFonts w:hint="eastAsia" w:ascii="仿宋" w:hAnsi="仿宋" w:eastAsia="仿宋" w:cs="仿宋"/>
                <w:b/>
                <w:sz w:val="24"/>
                <w:szCs w:val="24"/>
                <w:lang w:val="en-US" w:eastAsia="zh-CN"/>
              </w:rPr>
              <w:t>60</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803" w:type="dxa"/>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2026" w:type="dxa"/>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评分因素</w:t>
            </w:r>
          </w:p>
        </w:tc>
        <w:tc>
          <w:tcPr>
            <w:tcW w:w="718" w:type="dxa"/>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权重</w:t>
            </w:r>
          </w:p>
        </w:tc>
        <w:tc>
          <w:tcPr>
            <w:tcW w:w="5230" w:type="dxa"/>
            <w:vAlign w:val="center"/>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803"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2026"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b w:val="0"/>
                <w:bCs w:val="0"/>
                <w:sz w:val="24"/>
                <w:szCs w:val="24"/>
                <w:highlight w:val="none"/>
                <w:lang w:val="en-US" w:eastAsia="zh-CN"/>
              </w:rPr>
              <w:t>项目总体实施方案</w:t>
            </w:r>
          </w:p>
        </w:tc>
        <w:tc>
          <w:tcPr>
            <w:tcW w:w="718" w:type="dxa"/>
            <w:vAlign w:val="center"/>
          </w:tcPr>
          <w:p>
            <w:pPr>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5230" w:type="dxa"/>
            <w:vAlign w:val="center"/>
          </w:tcPr>
          <w:p>
            <w:pPr>
              <w:spacing w:line="340" w:lineRule="exact"/>
              <w:rPr>
                <w:rFonts w:hint="eastAsia" w:ascii="仿宋" w:hAnsi="仿宋" w:eastAsia="仿宋" w:cs="仿宋"/>
                <w:sz w:val="24"/>
                <w:szCs w:val="24"/>
                <w:lang w:eastAsia="zh-CN"/>
              </w:rPr>
            </w:pPr>
            <w:r>
              <w:rPr>
                <w:rFonts w:hint="eastAsia" w:ascii="仿宋" w:hAnsi="仿宋" w:eastAsia="仿宋" w:cs="仿宋"/>
                <w:sz w:val="24"/>
                <w:szCs w:val="24"/>
              </w:rPr>
              <w:t>（一）评分内容</w:t>
            </w:r>
            <w:r>
              <w:rPr>
                <w:rFonts w:hint="eastAsia" w:ascii="仿宋" w:hAnsi="仿宋" w:eastAsia="仿宋" w:cs="仿宋"/>
                <w:sz w:val="24"/>
                <w:szCs w:val="24"/>
                <w:lang w:eastAsia="zh-CN"/>
              </w:rPr>
              <w:t>：</w:t>
            </w:r>
          </w:p>
          <w:p>
            <w:pPr>
              <w:spacing w:line="340" w:lineRule="exact"/>
              <w:rPr>
                <w:rFonts w:hint="eastAsia" w:ascii="仿宋" w:hAnsi="仿宋" w:eastAsia="仿宋" w:cs="仿宋"/>
                <w:sz w:val="24"/>
                <w:szCs w:val="24"/>
              </w:rPr>
            </w:pPr>
            <w:r>
              <w:rPr>
                <w:rFonts w:hint="eastAsia" w:ascii="仿宋" w:hAnsi="仿宋" w:eastAsia="仿宋" w:cs="仿宋"/>
                <w:sz w:val="24"/>
                <w:szCs w:val="24"/>
              </w:rPr>
              <w:t>评标委员会根据投标人提供的实施方案</w:t>
            </w:r>
          </w:p>
          <w:p>
            <w:pPr>
              <w:spacing w:line="340" w:lineRule="exact"/>
              <w:rPr>
                <w:rFonts w:hint="eastAsia" w:ascii="仿宋" w:hAnsi="仿宋" w:eastAsia="仿宋" w:cs="仿宋"/>
                <w:sz w:val="24"/>
                <w:szCs w:val="24"/>
              </w:rPr>
            </w:pPr>
            <w:r>
              <w:rPr>
                <w:rFonts w:hint="eastAsia" w:ascii="仿宋" w:hAnsi="仿宋" w:eastAsia="仿宋" w:cs="仿宋"/>
                <w:bCs/>
                <w:sz w:val="24"/>
                <w:szCs w:val="24"/>
                <w:lang w:val="en-US" w:eastAsia="zh-CN"/>
              </w:rPr>
              <w:t>1.</w:t>
            </w:r>
            <w:r>
              <w:rPr>
                <w:rFonts w:hint="eastAsia" w:ascii="仿宋" w:hAnsi="仿宋" w:eastAsia="仿宋" w:cs="仿宋"/>
                <w:sz w:val="24"/>
                <w:szCs w:val="24"/>
              </w:rPr>
              <w:t>项目详细组织及实施方案(成熟可靠、进度安排合理)；</w:t>
            </w:r>
          </w:p>
          <w:p>
            <w:pPr>
              <w:spacing w:line="340" w:lineRule="exac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投标人所提供的投标人项目组织架构的清晰程度，人员分工明确（包含但不限于对本项目理解、工作措施、工作方法、工作手段、工作流程等方面）响应情况进行评审。 </w:t>
            </w:r>
          </w:p>
          <w:p>
            <w:pPr>
              <w:spacing w:line="340" w:lineRule="exact"/>
              <w:rPr>
                <w:rFonts w:hint="eastAsia" w:ascii="仿宋" w:hAnsi="仿宋" w:eastAsia="仿宋" w:cs="仿宋"/>
                <w:sz w:val="24"/>
                <w:szCs w:val="24"/>
                <w:lang w:eastAsia="zh-CN"/>
              </w:rPr>
            </w:pPr>
            <w:r>
              <w:rPr>
                <w:rFonts w:hint="eastAsia" w:ascii="仿宋" w:hAnsi="仿宋" w:eastAsia="仿宋" w:cs="仿宋"/>
                <w:sz w:val="24"/>
                <w:szCs w:val="24"/>
              </w:rPr>
              <w:t>（二）评分依据</w:t>
            </w:r>
            <w:r>
              <w:rPr>
                <w:rFonts w:hint="eastAsia" w:ascii="仿宋" w:hAnsi="仿宋" w:eastAsia="仿宋" w:cs="仿宋"/>
                <w:sz w:val="24"/>
                <w:szCs w:val="24"/>
                <w:lang w:eastAsia="zh-CN"/>
              </w:rPr>
              <w:t>：</w:t>
            </w:r>
          </w:p>
          <w:p>
            <w:pPr>
              <w:spacing w:line="340" w:lineRule="exact"/>
              <w:rPr>
                <w:rFonts w:hint="eastAsia" w:ascii="仿宋" w:hAnsi="仿宋" w:eastAsia="仿宋" w:cs="仿宋"/>
                <w:sz w:val="24"/>
                <w:szCs w:val="24"/>
              </w:rPr>
            </w:pPr>
            <w:r>
              <w:rPr>
                <w:rFonts w:hint="eastAsia" w:ascii="仿宋" w:hAnsi="仿宋" w:eastAsia="仿宋" w:cs="仿宋"/>
                <w:sz w:val="24"/>
                <w:szCs w:val="24"/>
              </w:rPr>
              <w:t>根据上述两项内容进行评分</w:t>
            </w:r>
          </w:p>
          <w:p>
            <w:pPr>
              <w:spacing w:line="340" w:lineRule="exact"/>
              <w:rPr>
                <w:rFonts w:hint="eastAsia" w:ascii="仿宋" w:hAnsi="仿宋" w:eastAsia="仿宋" w:cs="仿宋"/>
                <w:sz w:val="24"/>
                <w:szCs w:val="24"/>
              </w:rPr>
            </w:pPr>
            <w:r>
              <w:rPr>
                <w:rFonts w:hint="eastAsia" w:ascii="仿宋" w:hAnsi="仿宋" w:eastAsia="仿宋" w:cs="仿宋"/>
                <w:bCs/>
                <w:sz w:val="24"/>
                <w:szCs w:val="24"/>
                <w:lang w:val="en-US" w:eastAsia="zh-CN"/>
              </w:rPr>
              <w:t>1.</w:t>
            </w:r>
            <w:r>
              <w:rPr>
                <w:rFonts w:hint="eastAsia" w:ascii="仿宋" w:hAnsi="仿宋" w:eastAsia="仿宋" w:cs="仿宋"/>
                <w:sz w:val="24"/>
                <w:szCs w:val="24"/>
              </w:rPr>
              <w:t xml:space="preserve">优得10分； </w:t>
            </w:r>
          </w:p>
          <w:p>
            <w:pPr>
              <w:spacing w:line="340" w:lineRule="exac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良得8 分； </w:t>
            </w:r>
          </w:p>
          <w:p>
            <w:pPr>
              <w:spacing w:line="340" w:lineRule="exac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中得6分；</w:t>
            </w:r>
          </w:p>
          <w:p>
            <w:pPr>
              <w:spacing w:line="340" w:lineRule="exact"/>
              <w:rPr>
                <w:rFonts w:hint="eastAsia" w:ascii="仿宋" w:hAnsi="仿宋" w:eastAsia="仿宋" w:cs="仿宋"/>
                <w:sz w:val="24"/>
                <w:szCs w:val="24"/>
              </w:rPr>
            </w:pPr>
            <w:r>
              <w:rPr>
                <w:rFonts w:hint="eastAsia" w:ascii="仿宋" w:hAnsi="仿宋" w:eastAsia="仿宋" w:cs="仿宋"/>
                <w:b w:val="0"/>
                <w:bCs w:val="0"/>
                <w:color w:val="auto"/>
                <w:sz w:val="24"/>
                <w:szCs w:val="24"/>
                <w:highlight w:val="none"/>
                <w:lang w:val="en-US" w:eastAsia="zh-CN"/>
              </w:rPr>
              <w:t>4.</w:t>
            </w:r>
            <w:r>
              <w:rPr>
                <w:rFonts w:hint="eastAsia" w:ascii="仿宋" w:hAnsi="仿宋" w:eastAsia="仿宋" w:cs="仿宋"/>
                <w:sz w:val="24"/>
                <w:szCs w:val="24"/>
              </w:rPr>
              <w:t>差得4分；</w:t>
            </w:r>
          </w:p>
          <w:p>
            <w:pPr>
              <w:spacing w:line="340" w:lineRule="exac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以上资料未提供的不得分。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803"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2026"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b w:val="0"/>
                <w:bCs w:val="0"/>
                <w:sz w:val="24"/>
                <w:szCs w:val="24"/>
                <w:highlight w:val="none"/>
                <w:lang w:val="en-US" w:eastAsia="zh-CN"/>
              </w:rPr>
              <w:t>工作质量保证措施</w:t>
            </w:r>
          </w:p>
        </w:tc>
        <w:tc>
          <w:tcPr>
            <w:tcW w:w="718" w:type="dxa"/>
            <w:vAlign w:val="center"/>
          </w:tcPr>
          <w:p>
            <w:pPr>
              <w:spacing w:line="34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xml:space="preserve">（一）评分内容： </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 xml:space="preserve">投标人针对项目实际提出先进、可行、具体的方案。方案中要求有质量控制及操作计划，并赋予可实现的操作流程。 </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（二）评分依据：</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根据质量控制方案和可操作计划进行评分</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Cs/>
                <w:sz w:val="24"/>
                <w:szCs w:val="24"/>
                <w:lang w:val="en-US" w:eastAsia="zh-CN"/>
              </w:rPr>
              <w:t>1.</w:t>
            </w:r>
            <w:r>
              <w:rPr>
                <w:rFonts w:hint="eastAsia" w:ascii="仿宋" w:hAnsi="仿宋" w:eastAsia="仿宋" w:cs="仿宋"/>
                <w:b w:val="0"/>
                <w:bCs w:val="0"/>
                <w:color w:val="auto"/>
                <w:sz w:val="24"/>
                <w:szCs w:val="24"/>
                <w:highlight w:val="none"/>
                <w:lang w:val="en-US" w:eastAsia="zh-CN"/>
              </w:rPr>
              <w:t xml:space="preserve">优得 5分； </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sz w:val="24"/>
                <w:szCs w:val="24"/>
                <w:lang w:val="en-US" w:eastAsia="zh-CN"/>
              </w:rPr>
              <w:t>2.</w:t>
            </w:r>
            <w:r>
              <w:rPr>
                <w:rFonts w:hint="eastAsia" w:ascii="仿宋" w:hAnsi="仿宋" w:eastAsia="仿宋" w:cs="仿宋"/>
                <w:b w:val="0"/>
                <w:bCs w:val="0"/>
                <w:color w:val="auto"/>
                <w:sz w:val="24"/>
                <w:szCs w:val="24"/>
                <w:highlight w:val="none"/>
                <w:lang w:val="en-US" w:eastAsia="zh-CN"/>
              </w:rPr>
              <w:t xml:space="preserve">良得 3 分； </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sz w:val="24"/>
                <w:szCs w:val="24"/>
                <w:lang w:val="en-US" w:eastAsia="zh-CN"/>
              </w:rPr>
              <w:t>3.</w:t>
            </w:r>
            <w:r>
              <w:rPr>
                <w:rFonts w:hint="eastAsia" w:ascii="仿宋" w:hAnsi="仿宋" w:eastAsia="仿宋" w:cs="仿宋"/>
                <w:b w:val="0"/>
                <w:bCs w:val="0"/>
                <w:color w:val="auto"/>
                <w:sz w:val="24"/>
                <w:szCs w:val="24"/>
                <w:highlight w:val="none"/>
                <w:lang w:val="en-US" w:eastAsia="zh-CN"/>
              </w:rPr>
              <w:t xml:space="preserve">中得1分； </w:t>
            </w:r>
          </w:p>
          <w:p>
            <w:pPr>
              <w:spacing w:line="340" w:lineRule="exact"/>
              <w:rPr>
                <w:rFonts w:hint="eastAsia" w:ascii="仿宋" w:hAnsi="仿宋" w:eastAsia="仿宋" w:cs="仿宋"/>
                <w:sz w:val="24"/>
                <w:szCs w:val="24"/>
              </w:rPr>
            </w:pPr>
            <w:r>
              <w:rPr>
                <w:rFonts w:hint="eastAsia" w:ascii="仿宋" w:hAnsi="仿宋" w:eastAsia="仿宋" w:cs="仿宋"/>
                <w:b w:val="0"/>
                <w:bCs w:val="0"/>
                <w:color w:val="auto"/>
                <w:sz w:val="24"/>
                <w:szCs w:val="24"/>
                <w:highlight w:val="none"/>
                <w:lang w:val="en-US" w:eastAsia="zh-CN"/>
              </w:rPr>
              <w:t>4.未提供方案的不得分。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803" w:type="dxa"/>
            <w:vAlign w:val="center"/>
          </w:tcPr>
          <w:p>
            <w:pPr>
              <w:spacing w:line="340" w:lineRule="exact"/>
              <w:jc w:val="center"/>
              <w:rPr>
                <w:rFonts w:hint="eastAsia" w:ascii="仿宋" w:hAnsi="仿宋" w:eastAsia="仿宋" w:cs="仿宋"/>
                <w:bCs/>
                <w:sz w:val="24"/>
                <w:szCs w:val="24"/>
              </w:rPr>
            </w:pPr>
            <w:r>
              <w:rPr>
                <w:rFonts w:hint="eastAsia" w:ascii="仿宋" w:hAnsi="仿宋" w:eastAsia="仿宋" w:cs="仿宋"/>
                <w:bCs/>
                <w:sz w:val="24"/>
                <w:szCs w:val="24"/>
              </w:rPr>
              <w:t>3</w:t>
            </w:r>
          </w:p>
        </w:tc>
        <w:tc>
          <w:tcPr>
            <w:tcW w:w="2026" w:type="dxa"/>
            <w:vAlign w:val="center"/>
          </w:tcPr>
          <w:p>
            <w:pPr>
              <w:spacing w:line="340" w:lineRule="exact"/>
              <w:jc w:val="center"/>
              <w:rPr>
                <w:rFonts w:hint="eastAsia" w:ascii="仿宋" w:hAnsi="仿宋" w:eastAsia="仿宋" w:cs="仿宋"/>
                <w:bCs/>
                <w:sz w:val="24"/>
                <w:szCs w:val="24"/>
              </w:rPr>
            </w:pPr>
            <w:r>
              <w:rPr>
                <w:rFonts w:hint="eastAsia" w:ascii="仿宋" w:hAnsi="仿宋" w:eastAsia="仿宋" w:cs="仿宋"/>
                <w:b w:val="0"/>
                <w:bCs w:val="0"/>
                <w:sz w:val="24"/>
                <w:szCs w:val="24"/>
                <w:highlight w:val="none"/>
                <w:lang w:val="en-US" w:eastAsia="zh-CN"/>
              </w:rPr>
              <w:t>项目进度安排</w:t>
            </w:r>
          </w:p>
        </w:tc>
        <w:tc>
          <w:tcPr>
            <w:tcW w:w="718" w:type="dxa"/>
            <w:vAlign w:val="center"/>
          </w:tcPr>
          <w:p>
            <w:pPr>
              <w:spacing w:line="340" w:lineRule="exact"/>
              <w:jc w:val="center"/>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5</w:t>
            </w:r>
          </w:p>
        </w:tc>
        <w:tc>
          <w:tcPr>
            <w:tcW w:w="5230" w:type="dxa"/>
            <w:vAlign w:val="center"/>
          </w:tcPr>
          <w:p>
            <w:pPr>
              <w:spacing w:line="340" w:lineRule="exact"/>
              <w:rPr>
                <w:rFonts w:hint="eastAsia" w:ascii="仿宋" w:hAnsi="仿宋" w:eastAsia="仿宋" w:cs="仿宋"/>
                <w:bCs/>
                <w:sz w:val="24"/>
                <w:szCs w:val="24"/>
              </w:rPr>
            </w:pPr>
            <w:r>
              <w:rPr>
                <w:rFonts w:hint="eastAsia" w:ascii="仿宋" w:hAnsi="仿宋" w:eastAsia="仿宋" w:cs="仿宋"/>
                <w:bCs/>
                <w:sz w:val="24"/>
                <w:szCs w:val="24"/>
              </w:rPr>
              <w:t>（一）评分内容：</w:t>
            </w:r>
          </w:p>
          <w:p>
            <w:pPr>
              <w:spacing w:line="340" w:lineRule="exact"/>
              <w:rPr>
                <w:rFonts w:hint="eastAsia" w:ascii="仿宋" w:hAnsi="仿宋" w:eastAsia="仿宋" w:cs="仿宋"/>
                <w:bCs/>
                <w:sz w:val="24"/>
                <w:szCs w:val="24"/>
              </w:rPr>
            </w:pPr>
            <w:r>
              <w:rPr>
                <w:rFonts w:hint="eastAsia" w:ascii="仿宋" w:hAnsi="仿宋" w:eastAsia="仿宋" w:cs="仿宋"/>
                <w:b w:val="0"/>
                <w:bCs w:val="0"/>
                <w:color w:val="auto"/>
                <w:sz w:val="24"/>
                <w:szCs w:val="24"/>
                <w:highlight w:val="none"/>
                <w:lang w:val="en-US" w:eastAsia="zh-CN"/>
              </w:rPr>
              <w:t>投标人提供的项目详细进度计划，计划的完整性等。根据“第三章第三项目完成期限”的需求和投标文件响应情况进行横向比较。</w:t>
            </w:r>
          </w:p>
          <w:p>
            <w:pPr>
              <w:spacing w:line="340" w:lineRule="exact"/>
              <w:rPr>
                <w:rFonts w:hint="eastAsia" w:ascii="仿宋" w:hAnsi="仿宋" w:eastAsia="仿宋" w:cs="仿宋"/>
                <w:bCs/>
                <w:sz w:val="24"/>
                <w:szCs w:val="24"/>
              </w:rPr>
            </w:pPr>
            <w:r>
              <w:rPr>
                <w:rFonts w:hint="eastAsia" w:ascii="仿宋" w:hAnsi="仿宋" w:eastAsia="仿宋" w:cs="仿宋"/>
                <w:bCs/>
                <w:sz w:val="24"/>
                <w:szCs w:val="24"/>
              </w:rPr>
              <w:t>（二）评分依据：</w:t>
            </w:r>
          </w:p>
          <w:p>
            <w:pPr>
              <w:spacing w:line="340" w:lineRule="exact"/>
              <w:rPr>
                <w:rFonts w:hint="eastAsia" w:ascii="仿宋" w:hAnsi="仿宋" w:eastAsia="仿宋" w:cs="仿宋"/>
                <w:bCs/>
                <w:sz w:val="24"/>
                <w:szCs w:val="24"/>
              </w:rPr>
            </w:pPr>
            <w:r>
              <w:rPr>
                <w:rFonts w:hint="eastAsia" w:ascii="仿宋" w:hAnsi="仿宋" w:eastAsia="仿宋" w:cs="仿宋"/>
                <w:bCs/>
                <w:sz w:val="24"/>
                <w:szCs w:val="24"/>
                <w:lang w:val="en-US" w:eastAsia="zh-CN"/>
              </w:rPr>
              <w:t>1.</w:t>
            </w:r>
            <w:r>
              <w:rPr>
                <w:rFonts w:hint="eastAsia" w:ascii="仿宋" w:hAnsi="仿宋" w:eastAsia="仿宋" w:cs="仿宋"/>
                <w:bCs/>
                <w:sz w:val="24"/>
                <w:szCs w:val="24"/>
              </w:rPr>
              <w:t>完全响应得5分；</w:t>
            </w:r>
          </w:p>
          <w:p>
            <w:pPr>
              <w:spacing w:line="340" w:lineRule="exact"/>
              <w:rPr>
                <w:rFonts w:hint="eastAsia" w:ascii="仿宋" w:hAnsi="仿宋" w:eastAsia="仿宋" w:cs="仿宋"/>
                <w:bCs/>
                <w:sz w:val="24"/>
                <w:szCs w:val="24"/>
              </w:rPr>
            </w:pPr>
            <w:r>
              <w:rPr>
                <w:rFonts w:hint="eastAsia" w:ascii="仿宋" w:hAnsi="仿宋" w:eastAsia="仿宋" w:cs="仿宋"/>
                <w:bCs/>
                <w:sz w:val="24"/>
                <w:szCs w:val="24"/>
                <w:lang w:val="en-US" w:eastAsia="zh-CN"/>
              </w:rPr>
              <w:t>2.</w:t>
            </w:r>
            <w:r>
              <w:rPr>
                <w:rFonts w:hint="eastAsia" w:ascii="仿宋" w:hAnsi="仿宋" w:eastAsia="仿宋" w:cs="仿宋"/>
                <w:b w:val="0"/>
                <w:bCs w:val="0"/>
                <w:color w:val="auto"/>
                <w:sz w:val="24"/>
                <w:szCs w:val="24"/>
                <w:highlight w:val="none"/>
                <w:lang w:val="en-US" w:eastAsia="zh-CN"/>
              </w:rPr>
              <w:t>基本响应的得3分</w:t>
            </w:r>
            <w:r>
              <w:rPr>
                <w:rFonts w:hint="eastAsia" w:ascii="仿宋" w:hAnsi="仿宋" w:eastAsia="仿宋" w:cs="仿宋"/>
                <w:bCs/>
                <w:sz w:val="24"/>
                <w:szCs w:val="24"/>
              </w:rPr>
              <w:t>；</w:t>
            </w:r>
          </w:p>
          <w:p>
            <w:pPr>
              <w:spacing w:line="340" w:lineRule="exact"/>
              <w:rPr>
                <w:rFonts w:hint="eastAsia" w:ascii="仿宋" w:hAnsi="仿宋" w:eastAsia="仿宋" w:cs="仿宋"/>
                <w:bCs/>
                <w:sz w:val="24"/>
                <w:szCs w:val="24"/>
              </w:rPr>
            </w:pPr>
            <w:r>
              <w:rPr>
                <w:rFonts w:hint="eastAsia" w:ascii="仿宋" w:hAnsi="仿宋" w:eastAsia="仿宋" w:cs="仿宋"/>
                <w:bCs/>
                <w:sz w:val="24"/>
                <w:szCs w:val="24"/>
                <w:lang w:val="en-US" w:eastAsia="zh-CN"/>
              </w:rPr>
              <w:t>3.</w:t>
            </w:r>
            <w:r>
              <w:rPr>
                <w:rFonts w:hint="eastAsia" w:ascii="仿宋" w:hAnsi="仿宋" w:eastAsia="仿宋" w:cs="仿宋"/>
                <w:b w:val="0"/>
                <w:bCs w:val="0"/>
                <w:color w:val="auto"/>
                <w:sz w:val="24"/>
                <w:szCs w:val="24"/>
                <w:highlight w:val="none"/>
                <w:lang w:val="en-US" w:eastAsia="zh-CN"/>
              </w:rPr>
              <w:t xml:space="preserve">其他情况不得分。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803"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2026" w:type="dxa"/>
            <w:vAlign w:val="center"/>
          </w:tcPr>
          <w:p>
            <w:pPr>
              <w:spacing w:line="340" w:lineRule="exact"/>
              <w:jc w:val="center"/>
              <w:rPr>
                <w:rFonts w:hint="eastAsia" w:ascii="仿宋" w:hAnsi="仿宋" w:eastAsia="仿宋" w:cs="仿宋"/>
                <w:sz w:val="24"/>
                <w:szCs w:val="24"/>
              </w:rPr>
            </w:pPr>
            <w:r>
              <w:rPr>
                <w:rFonts w:hint="eastAsia" w:ascii="仿宋" w:hAnsi="仿宋" w:eastAsia="仿宋" w:cs="仿宋"/>
                <w:b w:val="0"/>
                <w:bCs w:val="0"/>
                <w:sz w:val="24"/>
                <w:szCs w:val="24"/>
                <w:highlight w:val="none"/>
                <w:lang w:val="en-US" w:eastAsia="zh-CN"/>
              </w:rPr>
              <w:t>检测设备的配置情况</w:t>
            </w:r>
          </w:p>
        </w:tc>
        <w:tc>
          <w:tcPr>
            <w:tcW w:w="718" w:type="dxa"/>
            <w:vAlign w:val="center"/>
          </w:tcPr>
          <w:p>
            <w:pPr>
              <w:spacing w:line="34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p>
        </w:tc>
        <w:tc>
          <w:tcPr>
            <w:tcW w:w="5230" w:type="dxa"/>
            <w:vAlign w:val="center"/>
          </w:tcPr>
          <w:p>
            <w:pPr>
              <w:spacing w:line="340" w:lineRule="exact"/>
              <w:rPr>
                <w:rFonts w:hint="eastAsia" w:ascii="仿宋" w:hAnsi="仿宋" w:eastAsia="仿宋" w:cs="仿宋"/>
                <w:bCs/>
                <w:sz w:val="24"/>
                <w:szCs w:val="24"/>
              </w:rPr>
            </w:pPr>
            <w:r>
              <w:rPr>
                <w:rFonts w:hint="eastAsia" w:ascii="仿宋" w:hAnsi="仿宋" w:eastAsia="仿宋" w:cs="仿宋"/>
                <w:bCs/>
                <w:sz w:val="24"/>
                <w:szCs w:val="24"/>
              </w:rPr>
              <w:t>（一）评分内容：</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b w:val="0"/>
                <w:bCs w:val="0"/>
                <w:color w:val="auto"/>
                <w:sz w:val="24"/>
                <w:szCs w:val="24"/>
                <w:highlight w:val="none"/>
                <w:lang w:val="en-US" w:eastAsia="zh-CN"/>
              </w:rPr>
              <w:t>投标人需具备完成本项目检测仪器设备，提供检测仪器设备清单得1分；</w:t>
            </w:r>
            <w:r>
              <w:rPr>
                <w:rFonts w:hint="eastAsia" w:ascii="仿宋" w:hAnsi="仿宋" w:eastAsia="仿宋" w:cs="仿宋"/>
                <w:sz w:val="24"/>
                <w:szCs w:val="24"/>
              </w:rPr>
              <w:t xml:space="preserve"> </w:t>
            </w:r>
          </w:p>
          <w:p>
            <w:pPr>
              <w:spacing w:line="340" w:lineRule="exac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b w:val="0"/>
                <w:bCs w:val="0"/>
                <w:color w:val="auto"/>
                <w:sz w:val="24"/>
                <w:szCs w:val="24"/>
                <w:highlight w:val="none"/>
                <w:lang w:val="en-US" w:eastAsia="zh-CN"/>
              </w:rPr>
              <w:t>投标人同时具备4套（含）以上X射线多功能检测仪得5分，具备3套（含）以下得2分，未提供不得分；</w:t>
            </w:r>
            <w:r>
              <w:rPr>
                <w:rFonts w:hint="eastAsia" w:ascii="仿宋" w:hAnsi="仿宋" w:eastAsia="仿宋" w:cs="仿宋"/>
                <w:sz w:val="24"/>
                <w:szCs w:val="24"/>
              </w:rPr>
              <w:t xml:space="preserve"> </w:t>
            </w:r>
          </w:p>
          <w:p>
            <w:pPr>
              <w:spacing w:line="340" w:lineRule="exac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b w:val="0"/>
                <w:bCs w:val="0"/>
                <w:color w:val="auto"/>
                <w:sz w:val="24"/>
                <w:szCs w:val="24"/>
                <w:highlight w:val="none"/>
                <w:lang w:val="en-US" w:eastAsia="zh-CN"/>
              </w:rPr>
              <w:t>投标人具备DSA性能检测模体，未提供不得分</w:t>
            </w:r>
            <w:r>
              <w:rPr>
                <w:rFonts w:hint="eastAsia" w:ascii="仿宋" w:hAnsi="仿宋" w:eastAsia="仿宋" w:cs="仿宋"/>
                <w:sz w:val="24"/>
                <w:szCs w:val="24"/>
              </w:rPr>
              <w:t xml:space="preserve">。 </w:t>
            </w:r>
          </w:p>
          <w:p>
            <w:pPr>
              <w:spacing w:line="340" w:lineRule="exact"/>
              <w:rPr>
                <w:rFonts w:hint="eastAsia" w:ascii="仿宋" w:hAnsi="仿宋" w:eastAsia="仿宋" w:cs="仿宋"/>
                <w:bCs/>
                <w:sz w:val="24"/>
                <w:szCs w:val="24"/>
              </w:rPr>
            </w:pPr>
            <w:r>
              <w:rPr>
                <w:rFonts w:hint="eastAsia" w:ascii="仿宋" w:hAnsi="仿宋" w:eastAsia="仿宋" w:cs="仿宋"/>
                <w:bCs/>
                <w:sz w:val="24"/>
                <w:szCs w:val="24"/>
              </w:rPr>
              <w:t>（二）评分依据：</w:t>
            </w:r>
          </w:p>
          <w:p>
            <w:pPr>
              <w:spacing w:line="340" w:lineRule="exact"/>
              <w:rPr>
                <w:rFonts w:hint="eastAsia" w:ascii="仿宋" w:hAnsi="仿宋" w:eastAsia="仿宋" w:cs="仿宋"/>
                <w:sz w:val="24"/>
                <w:szCs w:val="24"/>
              </w:rPr>
            </w:pPr>
            <w:r>
              <w:rPr>
                <w:rFonts w:hint="eastAsia" w:ascii="仿宋" w:hAnsi="仿宋" w:eastAsia="仿宋" w:cs="仿宋"/>
                <w:b w:val="0"/>
                <w:bCs w:val="0"/>
                <w:color w:val="auto"/>
                <w:sz w:val="24"/>
                <w:szCs w:val="24"/>
                <w:highlight w:val="none"/>
                <w:lang w:val="en-US" w:eastAsia="zh-CN"/>
              </w:rPr>
              <w:t>以上设备需提供仪器设备清单并注明设备厂家、型号、用途并加盖公章；提供2-3项的仪器设备购买合同、发票及检定/校准证书复印件并加盖公章，未提供的不得分。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803" w:type="dxa"/>
            <w:vAlign w:val="center"/>
          </w:tcPr>
          <w:p>
            <w:pPr>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02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highlight w:val="none"/>
                <w:lang w:val="en-US" w:eastAsia="zh-CN"/>
              </w:rPr>
              <w:t>技术队伍的技术能力及项目配备人员情况</w:t>
            </w:r>
          </w:p>
        </w:tc>
        <w:tc>
          <w:tcPr>
            <w:tcW w:w="718" w:type="dxa"/>
            <w:vAlign w:val="center"/>
          </w:tcPr>
          <w:p>
            <w:pPr>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rPr>
              <w:t>（</w:t>
            </w:r>
            <w:r>
              <w:rPr>
                <w:rFonts w:hint="eastAsia" w:ascii="仿宋" w:hAnsi="仿宋" w:eastAsia="仿宋" w:cs="仿宋"/>
                <w:b w:val="0"/>
                <w:bCs w:val="0"/>
                <w:sz w:val="24"/>
                <w:szCs w:val="24"/>
                <w:highlight w:val="none"/>
                <w:lang w:val="en-US" w:eastAsia="zh-CN"/>
              </w:rPr>
              <w:t>一）评分内容：</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以投标人的团队成员资质及经验作为评审标准，具体为符合条件的人员数量、中级职称或以上的人员数量及是否配置对应专业的环评工程师执业资格人员。</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（二）评分依据：</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1.符合条件的团队成员人数大于15人；中级或以上职称人数大于10人，得20分；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2.符合条件的团队成员人数10-14人；中级或以上职称人数可达到5人以上的，得15分；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3.符合条件的团队成员人数5-9人；中级或以上职称人数少于3人，得10分；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4.符合条件的团队成员人数1-4人；中级或以上职称人数少于2人，得3分；</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lang w:val="en-US" w:eastAsia="zh-CN"/>
              </w:rPr>
            </w:pPr>
            <w:r>
              <w:rPr>
                <w:rFonts w:hint="eastAsia" w:ascii="仿宋" w:hAnsi="仿宋" w:eastAsia="仿宋" w:cs="仿宋"/>
                <w:b w:val="0"/>
                <w:bCs w:val="0"/>
                <w:sz w:val="24"/>
                <w:szCs w:val="24"/>
                <w:highlight w:val="none"/>
                <w:lang w:val="en-US" w:eastAsia="zh-CN"/>
              </w:rPr>
              <w:t>第1-4项需提供以下证明材料并加盖公章：1.团队成员需持有广东省或国家级的《放射卫生技术服务机构专业技术人员培训合格证书》；2.需具有1年以上工作经验；3.需提供最近三个月（具体是指2023年2月至4月）明细清单(明细清单的团队成员名字备注颜色区分)在本单位购买社保证明、毕业证书、相关资格证书、职称证书等证明文件。以上未提供的或有缺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6</w:t>
            </w:r>
          </w:p>
        </w:tc>
        <w:tc>
          <w:tcPr>
            <w:tcW w:w="202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其他承诺服务</w:t>
            </w:r>
          </w:p>
        </w:tc>
        <w:tc>
          <w:tcPr>
            <w:tcW w:w="71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8</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（一）评分内容：</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根据环保和卫生行政部门的要求，提供本单位的其他承诺服务内容、工作方案及时限。如检测不合格，提供专业技术咨询、设备维修或更换重要部件后提供免费验收检测等。</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（二）评分依据：</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 xml:space="preserve">1.同向比较，最优得8分；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 xml:space="preserve">2.基本满足的，得5分；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3.一般满足的，得2分；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4.不提供的不得分。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7</w:t>
            </w:r>
          </w:p>
        </w:tc>
        <w:tc>
          <w:tcPr>
            <w:tcW w:w="202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便利化服务</w:t>
            </w:r>
          </w:p>
        </w:tc>
        <w:tc>
          <w:tcPr>
            <w:tcW w:w="71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3</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（一）评分内容：</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 xml:space="preserve">1.广东省内供应商得3分；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 xml:space="preserve">2.广东省外供应商投标，但其在广东省注册有分公司或售后机构的，得2分；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 xml:space="preserve">3.非广东省的供应商得1分。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（二）评分依据：</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 xml:space="preserve">1.广东省内供应商要求提供营业执照扫描件，原件备查；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 xml:space="preserve">2.分公司要求提供营业执照扫描件，原件备查；售后机构必须同时提供售后服务合作合同（或售后服务合作协议）及售后机构营业执照证明文件。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备注：评分中出现无证明资料或专家无法凭所提供资料判断是否得分的情况，一律作不得分处理。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829" w:type="dxa"/>
            <w:gridSpan w:val="2"/>
            <w:vAlign w:val="center"/>
          </w:tcPr>
          <w:p>
            <w:pPr>
              <w:pStyle w:val="41"/>
              <w:widowControl/>
              <w:spacing w:line="340" w:lineRule="exact"/>
              <w:ind w:firstLine="480" w:firstLineChars="200"/>
              <w:rPr>
                <w:rFonts w:hint="eastAsia" w:ascii="仿宋" w:hAnsi="仿宋" w:eastAsia="仿宋" w:cs="仿宋"/>
                <w:b/>
                <w:sz w:val="24"/>
                <w:szCs w:val="24"/>
              </w:rPr>
            </w:pPr>
            <w:r>
              <w:rPr>
                <w:rFonts w:hint="eastAsia" w:ascii="仿宋" w:hAnsi="仿宋" w:eastAsia="仿宋" w:cs="仿宋"/>
                <w:b/>
                <w:sz w:val="24"/>
                <w:szCs w:val="24"/>
              </w:rPr>
              <w:t>三、</w:t>
            </w:r>
            <w:r>
              <w:rPr>
                <w:rFonts w:hint="eastAsia" w:ascii="仿宋" w:hAnsi="仿宋" w:eastAsia="仿宋" w:cs="仿宋"/>
                <w:b/>
                <w:sz w:val="24"/>
                <w:szCs w:val="24"/>
                <w:highlight w:val="white"/>
                <w:lang w:val="en-US" w:eastAsia="zh-CN"/>
              </w:rPr>
              <w:t>商务</w:t>
            </w:r>
            <w:r>
              <w:rPr>
                <w:rFonts w:hint="eastAsia" w:ascii="仿宋" w:hAnsi="仿宋" w:eastAsia="仿宋" w:cs="仿宋"/>
                <w:b/>
                <w:sz w:val="24"/>
                <w:szCs w:val="24"/>
                <w:highlight w:val="white"/>
              </w:rPr>
              <w:t>部分</w:t>
            </w:r>
          </w:p>
        </w:tc>
        <w:tc>
          <w:tcPr>
            <w:tcW w:w="5948" w:type="dxa"/>
            <w:gridSpan w:val="2"/>
            <w:vAlign w:val="center"/>
          </w:tcPr>
          <w:p>
            <w:pPr>
              <w:spacing w:line="340" w:lineRule="exact"/>
              <w:jc w:val="center"/>
              <w:rPr>
                <w:rFonts w:hint="eastAsia" w:ascii="仿宋" w:hAnsi="仿宋" w:eastAsia="仿宋" w:cs="仿宋"/>
                <w:b/>
                <w:sz w:val="24"/>
                <w:szCs w:val="24"/>
              </w:rPr>
            </w:pPr>
            <w:r>
              <w:rPr>
                <w:rFonts w:hint="eastAsia" w:ascii="仿宋" w:hAnsi="仿宋" w:eastAsia="仿宋" w:cs="仿宋"/>
                <w:b/>
                <w:sz w:val="24"/>
                <w:szCs w:val="24"/>
                <w:lang w:val="en-US" w:eastAsia="zh-CN"/>
              </w:rPr>
              <w:t>30</w:t>
            </w:r>
            <w:r>
              <w:rPr>
                <w:rFonts w:hint="eastAsia" w:ascii="仿宋" w:hAnsi="仿宋" w:eastAsia="仿宋" w:cs="仿宋"/>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03" w:type="dxa"/>
            <w:vAlign w:val="center"/>
          </w:tcPr>
          <w:p>
            <w:pPr>
              <w:spacing w:line="340" w:lineRule="exact"/>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2026" w:type="dxa"/>
            <w:vAlign w:val="center"/>
          </w:tcPr>
          <w:p>
            <w:pPr>
              <w:spacing w:line="340" w:lineRule="exact"/>
              <w:jc w:val="center"/>
              <w:rPr>
                <w:rFonts w:hint="eastAsia" w:ascii="仿宋" w:hAnsi="仿宋" w:eastAsia="仿宋" w:cs="仿宋"/>
                <w:b/>
                <w:sz w:val="24"/>
                <w:szCs w:val="24"/>
              </w:rPr>
            </w:pPr>
            <w:r>
              <w:rPr>
                <w:rFonts w:hint="eastAsia" w:ascii="仿宋" w:hAnsi="仿宋" w:eastAsia="仿宋" w:cs="仿宋"/>
                <w:b/>
                <w:sz w:val="24"/>
                <w:szCs w:val="24"/>
              </w:rPr>
              <w:t>评分因素</w:t>
            </w:r>
          </w:p>
        </w:tc>
        <w:tc>
          <w:tcPr>
            <w:tcW w:w="718" w:type="dxa"/>
            <w:vAlign w:val="center"/>
          </w:tcPr>
          <w:p>
            <w:pPr>
              <w:spacing w:line="340" w:lineRule="exact"/>
              <w:jc w:val="center"/>
              <w:rPr>
                <w:rFonts w:hint="eastAsia" w:ascii="仿宋" w:hAnsi="仿宋" w:eastAsia="仿宋" w:cs="仿宋"/>
                <w:b/>
                <w:sz w:val="24"/>
                <w:szCs w:val="24"/>
              </w:rPr>
            </w:pPr>
            <w:r>
              <w:rPr>
                <w:rFonts w:hint="eastAsia" w:ascii="仿宋" w:hAnsi="仿宋" w:eastAsia="仿宋" w:cs="仿宋"/>
                <w:b/>
                <w:sz w:val="24"/>
                <w:szCs w:val="24"/>
              </w:rPr>
              <w:t>权重</w:t>
            </w:r>
          </w:p>
        </w:tc>
        <w:tc>
          <w:tcPr>
            <w:tcW w:w="5230" w:type="dxa"/>
            <w:vAlign w:val="center"/>
          </w:tcPr>
          <w:p>
            <w:pPr>
              <w:spacing w:line="340" w:lineRule="exact"/>
              <w:jc w:val="center"/>
              <w:rPr>
                <w:rFonts w:hint="eastAsia" w:ascii="仿宋" w:hAnsi="仿宋" w:eastAsia="仿宋" w:cs="仿宋"/>
                <w:b/>
                <w:sz w:val="24"/>
                <w:szCs w:val="24"/>
              </w:rPr>
            </w:pPr>
            <w:r>
              <w:rPr>
                <w:rFonts w:hint="eastAsia" w:ascii="仿宋" w:hAnsi="仿宋" w:eastAsia="仿宋" w:cs="仿宋"/>
                <w:b/>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w:t>
            </w:r>
          </w:p>
        </w:tc>
        <w:tc>
          <w:tcPr>
            <w:tcW w:w="202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highlight w:val="none"/>
                <w:lang w:val="zh-CN" w:eastAsia="zh-CN"/>
              </w:rPr>
            </w:pPr>
            <w:r>
              <w:rPr>
                <w:rFonts w:hint="eastAsia" w:ascii="仿宋" w:hAnsi="仿宋" w:eastAsia="仿宋" w:cs="仿宋"/>
                <w:b w:val="0"/>
                <w:bCs w:val="0"/>
                <w:sz w:val="24"/>
                <w:szCs w:val="24"/>
                <w:highlight w:val="none"/>
                <w:lang w:val="en-US" w:eastAsia="zh-CN"/>
              </w:rPr>
              <w:t>管理体系及认证情况</w:t>
            </w:r>
          </w:p>
        </w:tc>
        <w:tc>
          <w:tcPr>
            <w:tcW w:w="71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10</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（一）评分内容：</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 xml:space="preserve">投标人具备良好的内部管理能力。提供相关证书扫描件及国家认证认可监督管理委员会官方网站或相关网站查询截图，且证书须在有效期内，未按规定年审或未提供相关证明以及无法判断是否清晰有效的不得分。实验室间比对结果提供实验室间比对证书或者比对结果公告文件。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 xml:space="preserve">(二）评分依据：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 xml:space="preserve">1.投标人具有质量管理体系认证证书得1分；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 xml:space="preserve">2.投标人具有职业健康管理体系认证证书得1分；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 xml:space="preserve">3.投标人具有环境管理体系认证证书得1分；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4.投标人参加国家或者省级实验室间比对结果为合格的项目得1分，最高得2分；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5.投标人具中国合格评定国家认可委员会颁发的实验室认可证书（CNAS）得5分;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（提供证书及相关附表复印件并加盖投标人公章）以上1-3项提供有效的认证证书及全国认证认可信息公共服务平（http://cx.cnca.cn）认证信息查询截图（截图需显示证书状态为有效）。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w:t>
            </w:r>
          </w:p>
        </w:tc>
        <w:tc>
          <w:tcPr>
            <w:tcW w:w="202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有效业绩</w:t>
            </w:r>
          </w:p>
        </w:tc>
        <w:tc>
          <w:tcPr>
            <w:tcW w:w="71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10</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 xml:space="preserve">（一）评分内容：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同类业绩指广东省内三级医院DSA环评、预评、控评项目，投标人须提供同类业绩合同关键页（关键信息包括但不仅限于合同的项目名称、服务内容、合同服务的起止时间、签订日期等），加盖公章，本项目按照分项累加，最高不超过10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 xml:space="preserve">（二）评分依据：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投标人3年内同类项目业绩（2020年 5月1日至本项目截至投标时间，以合同签订时间为准）：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b w:val="0"/>
                <w:bCs w:val="0"/>
                <w:sz w:val="24"/>
                <w:szCs w:val="24"/>
                <w:highlight w:val="none"/>
                <w:lang w:val="en-US" w:eastAsia="zh-CN"/>
              </w:rPr>
              <w:t>提供广东省内三级医院同类服务业绩每个得1分，最多得10分（同一家医院合同只能算一份业绩）。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3</w:t>
            </w:r>
          </w:p>
        </w:tc>
        <w:tc>
          <w:tcPr>
            <w:tcW w:w="202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诚信评审</w:t>
            </w:r>
          </w:p>
        </w:tc>
        <w:tc>
          <w:tcPr>
            <w:tcW w:w="71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5</w:t>
            </w:r>
          </w:p>
        </w:tc>
        <w:tc>
          <w:tcPr>
            <w:tcW w:w="5230"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（一）评分内容：</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投标人在参与政府采购活动中存在诚信相关问题且在主管部门相关处理措施实施期限内的，本项不得分，否则得满分。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(二）评分依据：</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b w:val="0"/>
                <w:bCs w:val="0"/>
                <w:sz w:val="24"/>
                <w:szCs w:val="24"/>
                <w:highlight w:val="none"/>
                <w:lang w:val="en-US" w:eastAsia="zh-CN"/>
              </w:rPr>
              <w:t>投标人无需提供任何证明材料，由工作人员向评审委员会提供相关信息。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4</w:t>
            </w:r>
          </w:p>
        </w:tc>
        <w:tc>
          <w:tcPr>
            <w:tcW w:w="202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社会信誉</w:t>
            </w:r>
          </w:p>
        </w:tc>
        <w:tc>
          <w:tcPr>
            <w:tcW w:w="71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5</w:t>
            </w:r>
          </w:p>
        </w:tc>
        <w:tc>
          <w:tcPr>
            <w:tcW w:w="5230" w:type="dxa"/>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 xml:space="preserve">（一）评分内容：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投标人提供相关部门的社会信誉证明包括：嘉奖令、感谢信或者通报表扬等证明文件，每提供一项得2.5分，本项最高得5分。</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highlight w:val="white"/>
              </w:rPr>
            </w:pPr>
            <w:r>
              <w:rPr>
                <w:rFonts w:hint="eastAsia" w:ascii="仿宋" w:hAnsi="仿宋" w:eastAsia="仿宋" w:cs="仿宋"/>
                <w:b w:val="0"/>
                <w:bCs w:val="0"/>
                <w:sz w:val="24"/>
                <w:szCs w:val="24"/>
                <w:highlight w:val="none"/>
                <w:lang w:val="en-US" w:eastAsia="zh-CN"/>
              </w:rPr>
              <w:t>（二）评分依据：提供社会信誉证明文件复印件，加盖公章。未提供的不得分。</w:t>
            </w:r>
            <w:r>
              <w:rPr>
                <w:rFonts w:hint="eastAsia" w:ascii="仿宋" w:hAnsi="仿宋" w:eastAsia="仿宋" w:cs="仿宋"/>
                <w:color w:val="auto"/>
                <w:sz w:val="24"/>
                <w:szCs w:val="24"/>
                <w:lang w:val="en-US" w:eastAsia="zh-CN"/>
              </w:rPr>
              <w:t xml:space="preserve"> </w:t>
            </w:r>
            <w:r>
              <w:rPr>
                <w:rFonts w:hint="eastAsia" w:ascii="仿宋" w:hAnsi="仿宋" w:eastAsia="仿宋" w:cs="仿宋"/>
                <w:sz w:val="24"/>
                <w:szCs w:val="24"/>
                <w:lang w:val="en-US" w:eastAsia="zh-CN"/>
              </w:rPr>
              <w:t xml:space="preserve"> </w:t>
            </w:r>
          </w:p>
        </w:tc>
      </w:tr>
    </w:tbl>
    <w:p>
      <w:pPr>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4"/>
        <w:numPr>
          <w:ilvl w:val="0"/>
          <w:numId w:val="2"/>
        </w:numPr>
        <w:spacing w:line="400" w:lineRule="exact"/>
        <w:rPr>
          <w:rFonts w:hint="eastAsia" w:ascii="仿宋" w:hAnsi="仿宋" w:eastAsia="仿宋" w:cs="仿宋"/>
          <w:b/>
          <w:sz w:val="28"/>
          <w:szCs w:val="28"/>
          <w:lang w:val="en-US" w:eastAsia="zh-CN" w:bidi="ar-SA"/>
        </w:rPr>
      </w:pPr>
      <w:r>
        <w:rPr>
          <w:rFonts w:hint="eastAsia" w:ascii="仿宋" w:hAnsi="仿宋" w:eastAsia="仿宋" w:cs="仿宋"/>
          <w:b/>
          <w:sz w:val="28"/>
          <w:szCs w:val="28"/>
          <w:lang w:val="en-US" w:eastAsia="zh-CN" w:bidi="ar-SA"/>
        </w:rPr>
        <w:t>用户需求书</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rPr>
          <w:rFonts w:hint="eastAsia" w:ascii="仿宋" w:hAnsi="仿宋" w:eastAsia="仿宋" w:cs="仿宋"/>
          <w:b/>
          <w:bCs/>
        </w:rPr>
      </w:pPr>
      <w:r>
        <w:rPr>
          <w:rFonts w:hint="eastAsia" w:ascii="仿宋" w:hAnsi="仿宋" w:eastAsia="仿宋" w:cs="仿宋"/>
          <w:b/>
          <w:bCs/>
          <w:lang w:val="en-US" w:eastAsia="zh-CN"/>
        </w:rPr>
        <w:t>一、</w:t>
      </w:r>
      <w:r>
        <w:rPr>
          <w:rFonts w:hint="eastAsia" w:ascii="仿宋" w:hAnsi="仿宋" w:eastAsia="仿宋" w:cs="仿宋"/>
          <w:b/>
          <w:bCs/>
        </w:rPr>
        <w:t>项目概况：</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rPr>
      </w:pPr>
      <w:r>
        <w:rPr>
          <w:rFonts w:hint="eastAsia" w:ascii="仿宋" w:hAnsi="仿宋" w:eastAsia="仿宋" w:cs="仿宋"/>
        </w:rPr>
        <w:t>由于医院业务发展需要，拟在介入科新增1台DSA，根据《放射性同位素与射线装置安全和防护条例》《放射诊疗管理规定》和《建设项目环境影响登记表备案管理办法》的要求，对新建放射诊疗项目进行环评、预评、验收检测、控评、竣工环保验收及办理辐射安全许可证与放射诊疗许可证等工作。</w:t>
      </w:r>
    </w:p>
    <w:p>
      <w:pPr>
        <w:pStyle w:val="4"/>
        <w:spacing w:beforeLines="50" w:afterLines="50" w:line="400" w:lineRule="exact"/>
        <w:jc w:val="both"/>
        <w:rPr>
          <w:rFonts w:hint="eastAsia" w:ascii="仿宋" w:hAnsi="仿宋" w:eastAsia="仿宋" w:cs="仿宋"/>
          <w:b/>
          <w:bCs/>
          <w:sz w:val="24"/>
          <w:szCs w:val="24"/>
          <w:lang w:val="en-US" w:eastAsia="zh-CN" w:bidi="ar-SA"/>
        </w:rPr>
      </w:pPr>
      <w:r>
        <w:rPr>
          <w:rFonts w:hint="eastAsia" w:ascii="仿宋" w:hAnsi="仿宋" w:eastAsia="仿宋" w:cs="仿宋"/>
          <w:b/>
          <w:bCs/>
          <w:sz w:val="24"/>
          <w:szCs w:val="24"/>
          <w:lang w:val="en-US" w:eastAsia="zh-CN" w:bidi="ar-SA"/>
        </w:rPr>
        <w:t>二、项目基本信息：</w:t>
      </w:r>
    </w:p>
    <w:tbl>
      <w:tblPr>
        <w:tblStyle w:val="22"/>
        <w:tblpPr w:leftFromText="180" w:rightFromText="180" w:vertAnchor="text" w:horzAnchor="margin" w:tblpX="147" w:tblpY="173"/>
        <w:tblW w:w="93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2"/>
        <w:gridCol w:w="2356"/>
        <w:gridCol w:w="401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832" w:type="dxa"/>
            <w:vAlign w:val="center"/>
          </w:tcPr>
          <w:p>
            <w:pPr>
              <w:jc w:val="center"/>
              <w:rPr>
                <w:rFonts w:hint="eastAsia" w:ascii="仿宋" w:hAnsi="仿宋" w:eastAsia="仿宋" w:cs="仿宋"/>
              </w:rPr>
            </w:pPr>
            <w:r>
              <w:rPr>
                <w:rFonts w:hint="eastAsia" w:ascii="仿宋" w:hAnsi="仿宋" w:eastAsia="仿宋" w:cs="仿宋"/>
              </w:rPr>
              <w:t>序号</w:t>
            </w:r>
          </w:p>
        </w:tc>
        <w:tc>
          <w:tcPr>
            <w:tcW w:w="2356" w:type="dxa"/>
            <w:vAlign w:val="center"/>
          </w:tcPr>
          <w:p>
            <w:pPr>
              <w:jc w:val="center"/>
              <w:rPr>
                <w:rFonts w:hint="eastAsia" w:ascii="仿宋" w:hAnsi="仿宋" w:eastAsia="仿宋" w:cs="仿宋"/>
              </w:rPr>
            </w:pPr>
            <w:r>
              <w:rPr>
                <w:rFonts w:hint="eastAsia" w:ascii="仿宋" w:hAnsi="仿宋" w:eastAsia="仿宋" w:cs="仿宋"/>
              </w:rPr>
              <w:t>项目编号</w:t>
            </w:r>
          </w:p>
        </w:tc>
        <w:tc>
          <w:tcPr>
            <w:tcW w:w="4012" w:type="dxa"/>
            <w:tcBorders>
              <w:right w:val="single" w:color="auto" w:sz="4" w:space="0"/>
            </w:tcBorders>
            <w:vAlign w:val="center"/>
          </w:tcPr>
          <w:p>
            <w:pPr>
              <w:jc w:val="center"/>
              <w:rPr>
                <w:rFonts w:hint="eastAsia" w:ascii="仿宋" w:hAnsi="仿宋" w:eastAsia="仿宋" w:cs="仿宋"/>
              </w:rPr>
            </w:pPr>
            <w:r>
              <w:rPr>
                <w:rFonts w:hint="eastAsia" w:ascii="仿宋" w:hAnsi="仿宋" w:eastAsia="仿宋" w:cs="仿宋"/>
              </w:rPr>
              <w:t>采购项目名称</w:t>
            </w:r>
          </w:p>
        </w:tc>
        <w:tc>
          <w:tcPr>
            <w:tcW w:w="2149" w:type="dxa"/>
            <w:tcBorders>
              <w:left w:val="single" w:color="auto" w:sz="4" w:space="0"/>
            </w:tcBorders>
            <w:vAlign w:val="center"/>
          </w:tcPr>
          <w:p>
            <w:pPr>
              <w:jc w:val="center"/>
              <w:rPr>
                <w:rFonts w:hint="eastAsia" w:ascii="仿宋" w:hAnsi="仿宋" w:eastAsia="仿宋" w:cs="仿宋"/>
              </w:rPr>
            </w:pPr>
            <w:r>
              <w:rPr>
                <w:rFonts w:hint="eastAsia" w:ascii="仿宋" w:hAnsi="仿宋" w:eastAsia="仿宋" w:cs="仿宋"/>
              </w:rPr>
              <w:t>预算限额（元）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832" w:type="dxa"/>
            <w:vAlign w:val="center"/>
          </w:tcPr>
          <w:p>
            <w:pPr>
              <w:spacing w:line="380" w:lineRule="exact"/>
              <w:jc w:val="center"/>
              <w:rPr>
                <w:rFonts w:hint="eastAsia" w:ascii="仿宋" w:hAnsi="仿宋" w:eastAsia="仿宋" w:cs="仿宋"/>
              </w:rPr>
            </w:pPr>
            <w:r>
              <w:rPr>
                <w:rFonts w:hint="eastAsia" w:ascii="仿宋" w:hAnsi="仿宋" w:eastAsia="仿宋" w:cs="仿宋"/>
              </w:rPr>
              <w:t>1</w:t>
            </w:r>
          </w:p>
        </w:tc>
        <w:tc>
          <w:tcPr>
            <w:tcW w:w="2356" w:type="dxa"/>
            <w:vAlign w:val="center"/>
          </w:tcPr>
          <w:p>
            <w:pPr>
              <w:spacing w:line="380" w:lineRule="exact"/>
              <w:jc w:val="center"/>
              <w:rPr>
                <w:rFonts w:hint="eastAsia" w:ascii="仿宋" w:hAnsi="仿宋" w:eastAsia="仿宋" w:cs="仿宋"/>
              </w:rPr>
            </w:pPr>
            <w:r>
              <w:rPr>
                <w:rFonts w:hint="eastAsia" w:ascii="仿宋" w:hAnsi="仿宋" w:eastAsia="仿宋" w:cs="仿宋"/>
              </w:rPr>
              <w:t>LGZXYYZBB20235</w:t>
            </w:r>
            <w:r>
              <w:rPr>
                <w:rFonts w:hint="eastAsia" w:ascii="仿宋" w:hAnsi="仿宋" w:eastAsia="仿宋" w:cs="仿宋"/>
                <w:lang w:val="en-US" w:eastAsia="zh-CN"/>
              </w:rPr>
              <w:t>25</w:t>
            </w:r>
          </w:p>
        </w:tc>
        <w:tc>
          <w:tcPr>
            <w:tcW w:w="4012" w:type="dxa"/>
            <w:tcBorders>
              <w:right w:val="single" w:color="auto" w:sz="4" w:space="0"/>
            </w:tcBorders>
            <w:vAlign w:val="center"/>
          </w:tcPr>
          <w:p>
            <w:pPr>
              <w:spacing w:line="380" w:lineRule="exact"/>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深圳市龙岗中心医院介入科DSA建设项目职业病危害放射防护预评、环评、控评和竣工环保验收检测服务项目</w:t>
            </w:r>
          </w:p>
        </w:tc>
        <w:tc>
          <w:tcPr>
            <w:tcW w:w="2149" w:type="dxa"/>
            <w:tcBorders>
              <w:left w:val="single" w:color="auto" w:sz="4" w:space="0"/>
            </w:tcBorders>
            <w:vAlign w:val="center"/>
          </w:tcPr>
          <w:p>
            <w:pPr>
              <w:spacing w:line="380" w:lineRule="exact"/>
              <w:ind w:firstLine="480" w:firstLineChars="200"/>
              <w:jc w:val="both"/>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w:t>
            </w:r>
            <w:r>
              <w:rPr>
                <w:rFonts w:hint="eastAsia" w:ascii="仿宋" w:hAnsi="仿宋" w:eastAsia="仿宋" w:cs="仿宋"/>
                <w:color w:val="000000" w:themeColor="text1"/>
                <w:lang w:val="en-US" w:eastAsia="zh-CN"/>
                <w14:textFill>
                  <w14:solidFill>
                    <w14:schemeClr w14:val="tx1"/>
                  </w14:solidFill>
                </w14:textFill>
              </w:rPr>
              <w:t>00</w:t>
            </w:r>
            <w:r>
              <w:rPr>
                <w:rFonts w:hint="eastAsia" w:ascii="仿宋" w:hAnsi="仿宋" w:eastAsia="仿宋" w:cs="仿宋"/>
                <w:color w:val="000000" w:themeColor="text1"/>
                <w14:textFill>
                  <w14:solidFill>
                    <w14:schemeClr w14:val="tx1"/>
                  </w14:solidFill>
                </w14:textFill>
              </w:rPr>
              <w:t>000.00</w:t>
            </w:r>
          </w:p>
        </w:tc>
      </w:tr>
    </w:tbl>
    <w:p>
      <w:pPr>
        <w:pStyle w:val="4"/>
        <w:spacing w:beforeLines="50" w:afterLines="50" w:line="400" w:lineRule="exact"/>
        <w:jc w:val="both"/>
        <w:rPr>
          <w:rFonts w:hint="eastAsia" w:ascii="仿宋" w:hAnsi="仿宋" w:eastAsia="仿宋" w:cs="仿宋"/>
          <w:b/>
          <w:bCs/>
          <w:sz w:val="24"/>
          <w:szCs w:val="24"/>
          <w:lang w:val="en-US" w:eastAsia="zh-CN" w:bidi="ar-SA"/>
        </w:rPr>
      </w:pPr>
      <w:bookmarkStart w:id="19" w:name="_Toc25772"/>
    </w:p>
    <w:p>
      <w:pPr>
        <w:pStyle w:val="4"/>
        <w:spacing w:beforeLines="50" w:afterLines="50" w:line="400" w:lineRule="exact"/>
        <w:jc w:val="both"/>
        <w:rPr>
          <w:rFonts w:hint="eastAsia" w:ascii="仿宋" w:hAnsi="仿宋" w:eastAsia="仿宋" w:cs="仿宋"/>
          <w:b/>
          <w:bCs/>
          <w:sz w:val="24"/>
          <w:szCs w:val="24"/>
          <w:lang w:val="en-US" w:eastAsia="zh-CN" w:bidi="ar-SA"/>
        </w:rPr>
      </w:pPr>
      <w:r>
        <w:rPr>
          <w:rFonts w:hint="eastAsia" w:ascii="仿宋" w:hAnsi="仿宋" w:eastAsia="仿宋" w:cs="仿宋"/>
          <w:b/>
          <w:bCs/>
          <w:sz w:val="24"/>
          <w:szCs w:val="24"/>
          <w:lang w:val="en-US" w:eastAsia="zh-CN" w:bidi="ar-SA"/>
        </w:rPr>
        <w:t>三、服务需求：</w:t>
      </w:r>
    </w:p>
    <w:p>
      <w:pPr>
        <w:spacing w:line="480" w:lineRule="exact"/>
        <w:ind w:firstLine="480" w:firstLineChars="200"/>
        <w:jc w:val="both"/>
        <w:rPr>
          <w:rFonts w:hint="eastAsia" w:ascii="仿宋" w:hAnsi="仿宋" w:eastAsia="仿宋" w:cs="仿宋"/>
        </w:rPr>
      </w:pPr>
      <w:r>
        <w:rPr>
          <w:rFonts w:hint="eastAsia" w:ascii="仿宋" w:hAnsi="仿宋" w:eastAsia="仿宋" w:cs="仿宋"/>
        </w:rPr>
        <w:t>(一）对DSA项目进行环评、预评、验收检测、控评、竣工环保验收及办理辐射安全许可证与放射诊疗许可证等工作。</w:t>
      </w:r>
    </w:p>
    <w:p>
      <w:pPr>
        <w:spacing w:line="480" w:lineRule="exact"/>
        <w:ind w:firstLine="480" w:firstLineChars="200"/>
        <w:jc w:val="both"/>
        <w:rPr>
          <w:rFonts w:hint="eastAsia" w:ascii="仿宋" w:hAnsi="仿宋" w:eastAsia="仿宋" w:cs="仿宋"/>
        </w:rPr>
      </w:pPr>
      <w:r>
        <w:rPr>
          <w:rFonts w:hint="eastAsia" w:ascii="仿宋" w:hAnsi="仿宋" w:eastAsia="仿宋" w:cs="仿宋"/>
        </w:rPr>
        <w:t>（二）项目组人员要求：</w:t>
      </w:r>
    </w:p>
    <w:p>
      <w:pPr>
        <w:spacing w:line="480" w:lineRule="exact"/>
        <w:ind w:firstLine="720" w:firstLineChars="300"/>
        <w:jc w:val="both"/>
        <w:rPr>
          <w:rFonts w:hint="eastAsia" w:ascii="仿宋" w:hAnsi="仿宋" w:eastAsia="仿宋" w:cs="仿宋"/>
          <w:lang w:val="en-US" w:eastAsia="zh-CN"/>
        </w:rPr>
      </w:pPr>
      <w:r>
        <w:rPr>
          <w:rFonts w:hint="eastAsia" w:ascii="仿宋" w:hAnsi="仿宋" w:eastAsia="仿宋" w:cs="仿宋"/>
          <w:lang w:val="en-US" w:eastAsia="zh-CN"/>
        </w:rPr>
        <w:t>1、</w:t>
      </w:r>
      <w:r>
        <w:rPr>
          <w:rFonts w:hint="eastAsia" w:ascii="仿宋" w:hAnsi="仿宋" w:eastAsia="仿宋" w:cs="仿宋"/>
        </w:rPr>
        <w:t>人数：</w:t>
      </w:r>
      <w:r>
        <w:rPr>
          <w:rFonts w:hint="eastAsia" w:ascii="仿宋" w:hAnsi="仿宋" w:eastAsia="仿宋" w:cs="仿宋"/>
          <w:lang w:eastAsia="zh-CN"/>
        </w:rPr>
        <w:t>团队人数不少于</w:t>
      </w:r>
      <w:r>
        <w:rPr>
          <w:rFonts w:hint="eastAsia" w:ascii="仿宋" w:hAnsi="仿宋" w:eastAsia="仿宋" w:cs="仿宋"/>
          <w:lang w:val="en-US" w:eastAsia="zh-CN"/>
        </w:rPr>
        <w:t>8人</w:t>
      </w:r>
    </w:p>
    <w:p>
      <w:pPr>
        <w:spacing w:line="480" w:lineRule="exact"/>
        <w:ind w:firstLine="720" w:firstLineChars="300"/>
        <w:jc w:val="both"/>
        <w:rPr>
          <w:rFonts w:hint="eastAsia" w:ascii="仿宋" w:hAnsi="仿宋" w:eastAsia="仿宋" w:cs="仿宋"/>
          <w:lang w:val="en-US" w:eastAsia="zh-CN"/>
        </w:rPr>
      </w:pPr>
      <w:r>
        <w:rPr>
          <w:rFonts w:hint="eastAsia" w:ascii="仿宋" w:hAnsi="仿宋" w:eastAsia="仿宋" w:cs="仿宋"/>
          <w:lang w:val="en-US" w:eastAsia="zh-CN"/>
        </w:rPr>
        <w:t>2、</w:t>
      </w:r>
      <w:r>
        <w:rPr>
          <w:rFonts w:hint="eastAsia" w:ascii="仿宋" w:hAnsi="仿宋" w:eastAsia="仿宋" w:cs="仿宋"/>
        </w:rPr>
        <w:t>人员素质：</w:t>
      </w:r>
      <w:r>
        <w:rPr>
          <w:rFonts w:hint="eastAsia" w:ascii="仿宋" w:hAnsi="仿宋" w:eastAsia="仿宋" w:cs="仿宋"/>
          <w:lang w:val="en-US" w:eastAsia="zh-CN"/>
        </w:rPr>
        <w:t>①配备人员需持有广东省或国家级的《放射卫生技术服务机构专业技术人员培训合格证书》；②需具有1年以上工作经验；③中级或以上职称人数不少于3人。</w:t>
      </w:r>
    </w:p>
    <w:p>
      <w:pPr>
        <w:spacing w:line="480" w:lineRule="exact"/>
        <w:ind w:firstLine="480" w:firstLineChars="200"/>
        <w:jc w:val="both"/>
        <w:rPr>
          <w:rFonts w:hint="eastAsia" w:ascii="仿宋" w:hAnsi="仿宋" w:eastAsia="仿宋" w:cs="仿宋"/>
          <w:lang w:val="en-US" w:eastAsia="zh-CN"/>
        </w:rPr>
      </w:pPr>
      <w:r>
        <w:rPr>
          <w:rFonts w:hint="eastAsia" w:ascii="仿宋" w:hAnsi="仿宋" w:eastAsia="仿宋" w:cs="仿宋"/>
        </w:rPr>
        <w:t>（</w:t>
      </w:r>
      <w:r>
        <w:rPr>
          <w:rFonts w:hint="eastAsia" w:ascii="仿宋" w:hAnsi="仿宋" w:eastAsia="仿宋" w:cs="仿宋"/>
          <w:lang w:val="en-US" w:eastAsia="zh-CN"/>
        </w:rPr>
        <w:t>三</w:t>
      </w:r>
      <w:r>
        <w:rPr>
          <w:rFonts w:hint="eastAsia" w:ascii="仿宋" w:hAnsi="仿宋" w:eastAsia="仿宋" w:cs="仿宋"/>
        </w:rPr>
        <w:t>）</w:t>
      </w:r>
      <w:r>
        <w:rPr>
          <w:rFonts w:hint="eastAsia" w:ascii="仿宋" w:hAnsi="仿宋" w:eastAsia="仿宋" w:cs="仿宋"/>
          <w:lang w:val="en-US" w:eastAsia="zh-CN"/>
        </w:rPr>
        <w:t>完成期限</w:t>
      </w:r>
      <w:r>
        <w:rPr>
          <w:rFonts w:hint="eastAsia" w:ascii="仿宋" w:hAnsi="仿宋" w:eastAsia="仿宋" w:cs="仿宋"/>
        </w:rPr>
        <w:t>：</w:t>
      </w:r>
      <w:r>
        <w:rPr>
          <w:rFonts w:hint="eastAsia" w:ascii="仿宋" w:hAnsi="仿宋" w:eastAsia="仿宋" w:cs="仿宋"/>
          <w:lang w:val="en-US" w:eastAsia="zh-CN"/>
        </w:rPr>
        <w:t>自合同签订之日起至项目完成。（项目完成依据：（1）以DSA项目取得《辐射安全许可证》《放射诊疗许可证》为完成依据。（2）如因客观原因导致设备无法获得相关证照的，以取得相应的评价报告或行政部门意见为完成标准。）</w:t>
      </w:r>
    </w:p>
    <w:p>
      <w:pPr>
        <w:spacing w:line="480" w:lineRule="exact"/>
        <w:ind w:firstLine="480" w:firstLineChars="200"/>
        <w:jc w:val="both"/>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四</w:t>
      </w:r>
      <w:r>
        <w:rPr>
          <w:rFonts w:hint="eastAsia" w:ascii="仿宋" w:hAnsi="仿宋" w:eastAsia="仿宋" w:cs="仿宋"/>
        </w:rPr>
        <w:t>）成果要求：</w:t>
      </w:r>
    </w:p>
    <w:p>
      <w:pPr>
        <w:spacing w:line="480" w:lineRule="exact"/>
        <w:ind w:firstLine="720" w:firstLineChars="300"/>
        <w:jc w:val="both"/>
        <w:rPr>
          <w:rFonts w:hint="eastAsia" w:ascii="仿宋" w:hAnsi="仿宋" w:eastAsia="仿宋" w:cs="仿宋"/>
          <w:lang w:val="en-US" w:eastAsia="zh-CN"/>
        </w:rPr>
      </w:pPr>
      <w:r>
        <w:rPr>
          <w:rFonts w:hint="eastAsia" w:ascii="仿宋" w:hAnsi="仿宋" w:eastAsia="仿宋" w:cs="仿宋"/>
          <w:lang w:val="en-US" w:eastAsia="zh-CN"/>
        </w:rPr>
        <w:t>1、完成环境影响评价、职业病危害放射防护预评价、验收检测、职业病危害控制效果放射防护评价后，须出具相应的环评报告、预评报告、检测报告、控评报告、环境保护竣工验收监测报告。</w:t>
      </w:r>
    </w:p>
    <w:p>
      <w:pPr>
        <w:spacing w:line="480" w:lineRule="exact"/>
        <w:ind w:firstLine="720" w:firstLineChars="300"/>
        <w:jc w:val="both"/>
        <w:rPr>
          <w:rFonts w:hint="eastAsia" w:ascii="仿宋" w:hAnsi="仿宋" w:eastAsia="仿宋" w:cs="仿宋"/>
          <w:lang w:val="en-US" w:eastAsia="zh-CN"/>
        </w:rPr>
      </w:pPr>
      <w:r>
        <w:rPr>
          <w:rFonts w:hint="eastAsia" w:ascii="仿宋" w:hAnsi="仿宋" w:eastAsia="仿宋" w:cs="仿宋"/>
          <w:lang w:val="en-US" w:eastAsia="zh-CN"/>
        </w:rPr>
        <w:t>2、交付的各类报告须符合相关主管部门的要求，能通过相关主管部门的环评、预评审批和竣工验收。</w:t>
      </w:r>
    </w:p>
    <w:p>
      <w:pPr>
        <w:spacing w:line="480" w:lineRule="exact"/>
        <w:ind w:firstLine="720" w:firstLineChars="300"/>
        <w:jc w:val="both"/>
        <w:rPr>
          <w:rFonts w:hint="eastAsia" w:ascii="仿宋" w:hAnsi="仿宋" w:eastAsia="仿宋" w:cs="仿宋"/>
          <w:lang w:val="en-US" w:eastAsia="zh-CN"/>
        </w:rPr>
      </w:pPr>
      <w:r>
        <w:rPr>
          <w:rFonts w:hint="eastAsia" w:ascii="仿宋" w:hAnsi="仿宋" w:eastAsia="仿宋" w:cs="仿宋"/>
          <w:lang w:val="en-US" w:eastAsia="zh-CN"/>
        </w:rPr>
        <w:t>3、项目取得《辐射安全许可证》与《放射诊疗许可证》。</w:t>
      </w:r>
    </w:p>
    <w:bookmarkEnd w:id="19"/>
    <w:p>
      <w:pPr>
        <w:pStyle w:val="4"/>
        <w:spacing w:beforeLines="50" w:afterLines="50" w:line="400" w:lineRule="exact"/>
        <w:jc w:val="both"/>
        <w:rPr>
          <w:rFonts w:hint="eastAsia" w:ascii="仿宋" w:hAnsi="仿宋" w:eastAsia="仿宋" w:cs="仿宋"/>
          <w:b/>
          <w:bCs/>
          <w:sz w:val="24"/>
          <w:szCs w:val="24"/>
          <w:lang w:val="en-US" w:eastAsia="zh-CN" w:bidi="ar-SA"/>
        </w:rPr>
      </w:pPr>
      <w:r>
        <w:rPr>
          <w:rFonts w:hint="eastAsia" w:ascii="仿宋" w:hAnsi="仿宋" w:eastAsia="仿宋" w:cs="仿宋"/>
          <w:b/>
          <w:bCs/>
          <w:sz w:val="24"/>
          <w:szCs w:val="24"/>
          <w:lang w:val="en-US" w:eastAsia="zh-CN" w:bidi="ar-SA"/>
        </w:rPr>
        <w:t>四、商务需求：</w:t>
      </w:r>
    </w:p>
    <w:p>
      <w:pPr>
        <w:spacing w:line="480" w:lineRule="exact"/>
        <w:ind w:firstLine="480" w:firstLineChars="200"/>
        <w:jc w:val="both"/>
        <w:rPr>
          <w:rFonts w:hint="eastAsia" w:ascii="仿宋" w:hAnsi="仿宋" w:eastAsia="仿宋" w:cs="仿宋"/>
          <w:lang w:val="en-US" w:eastAsia="zh-CN"/>
        </w:rPr>
      </w:pPr>
      <w:r>
        <w:rPr>
          <w:rFonts w:hint="eastAsia" w:ascii="仿宋" w:hAnsi="仿宋" w:eastAsia="仿宋" w:cs="仿宋"/>
        </w:rPr>
        <w:t>★</w:t>
      </w:r>
      <w:r>
        <w:rPr>
          <w:rFonts w:hint="eastAsia" w:ascii="仿宋" w:hAnsi="仿宋" w:eastAsia="仿宋" w:cs="仿宋"/>
          <w:lang w:val="en-US" w:eastAsia="zh-CN"/>
        </w:rPr>
        <w:t>（一）服务期限：系指合同签订之日起至服务结束的时间期限。</w:t>
      </w:r>
    </w:p>
    <w:p>
      <w:pPr>
        <w:spacing w:line="480" w:lineRule="exact"/>
        <w:ind w:firstLine="480" w:firstLineChars="200"/>
        <w:jc w:val="both"/>
        <w:rPr>
          <w:rFonts w:hint="eastAsia" w:ascii="仿宋" w:hAnsi="仿宋" w:eastAsia="仿宋" w:cs="仿宋"/>
          <w:lang w:val="en-US" w:eastAsia="zh-CN"/>
        </w:rPr>
      </w:pPr>
      <w:r>
        <w:rPr>
          <w:rFonts w:hint="eastAsia" w:ascii="仿宋" w:hAnsi="仿宋" w:eastAsia="仿宋" w:cs="仿宋"/>
        </w:rPr>
        <w:t>★</w:t>
      </w:r>
      <w:r>
        <w:rPr>
          <w:rFonts w:hint="eastAsia" w:ascii="仿宋" w:hAnsi="仿宋" w:eastAsia="仿宋" w:cs="仿宋"/>
          <w:lang w:val="en-US" w:eastAsia="zh-CN"/>
        </w:rPr>
        <w:t>（二）服务地点：深圳市龙岗中心医院指定地点。</w:t>
      </w:r>
    </w:p>
    <w:p>
      <w:pPr>
        <w:spacing w:line="480" w:lineRule="exact"/>
        <w:ind w:firstLine="480" w:firstLineChars="200"/>
        <w:jc w:val="both"/>
        <w:rPr>
          <w:rFonts w:hint="eastAsia" w:ascii="仿宋" w:hAnsi="仿宋" w:eastAsia="仿宋" w:cs="仿宋"/>
          <w:lang w:val="en-US" w:eastAsia="zh-CN"/>
        </w:rPr>
      </w:pPr>
      <w:r>
        <w:rPr>
          <w:rFonts w:hint="eastAsia" w:ascii="仿宋" w:hAnsi="仿宋" w:eastAsia="仿宋" w:cs="仿宋"/>
        </w:rPr>
        <w:t>★</w:t>
      </w:r>
      <w:r>
        <w:rPr>
          <w:rFonts w:hint="eastAsia" w:ascii="仿宋" w:hAnsi="仿宋" w:eastAsia="仿宋" w:cs="仿宋"/>
          <w:lang w:val="en-US" w:eastAsia="zh-CN"/>
        </w:rPr>
        <w:t>（三）付款方式：合同签订后采购人支付合同总价30%；出具控评报告，完成辐射安全许可证扩项及放射诊疗许可证变更之后付合同总价70%。</w:t>
      </w:r>
    </w:p>
    <w:p>
      <w:pPr>
        <w:spacing w:line="480" w:lineRule="exact"/>
        <w:ind w:firstLine="480" w:firstLineChars="200"/>
        <w:jc w:val="both"/>
        <w:rPr>
          <w:rFonts w:hint="eastAsia" w:ascii="仿宋" w:hAnsi="仿宋" w:eastAsia="仿宋" w:cs="仿宋"/>
          <w:b/>
          <w:bCs/>
          <w:sz w:val="24"/>
          <w:szCs w:val="24"/>
          <w:lang w:val="en-US" w:eastAsia="zh-CN" w:bidi="ar-SA"/>
        </w:rPr>
      </w:pPr>
      <w:r>
        <w:rPr>
          <w:rFonts w:hint="eastAsia" w:ascii="仿宋" w:hAnsi="仿宋" w:eastAsia="仿宋" w:cs="仿宋"/>
        </w:rPr>
        <w:t>★</w:t>
      </w:r>
      <w:r>
        <w:rPr>
          <w:rFonts w:hint="eastAsia" w:ascii="仿宋" w:hAnsi="仿宋" w:eastAsia="仿宋" w:cs="仿宋"/>
          <w:lang w:val="en-US" w:eastAsia="zh-CN"/>
        </w:rPr>
        <w:t>（四）关于验收：服务合同签订之日起至环评、预评、控评等技术评价经相关部门验收合格为止。</w:t>
      </w:r>
    </w:p>
    <w:p>
      <w:pPr>
        <w:pStyle w:val="4"/>
        <w:spacing w:beforeLines="50" w:afterLines="50" w:line="400" w:lineRule="exact"/>
        <w:jc w:val="both"/>
        <w:rPr>
          <w:rFonts w:hint="eastAsia" w:ascii="仿宋" w:hAnsi="仿宋" w:eastAsia="仿宋" w:cs="仿宋"/>
          <w:b/>
          <w:bCs/>
          <w:sz w:val="24"/>
          <w:szCs w:val="24"/>
          <w:lang w:val="en-US" w:eastAsia="zh-CN" w:bidi="ar-SA"/>
        </w:rPr>
      </w:pPr>
      <w:r>
        <w:rPr>
          <w:rFonts w:hint="eastAsia" w:ascii="仿宋" w:hAnsi="仿宋" w:eastAsia="仿宋" w:cs="仿宋"/>
          <w:b/>
          <w:bCs/>
          <w:sz w:val="24"/>
          <w:szCs w:val="24"/>
          <w:lang w:val="en-US" w:eastAsia="zh-CN" w:bidi="ar-SA"/>
        </w:rPr>
        <w:t>五、报价要求：</w:t>
      </w:r>
    </w:p>
    <w:p>
      <w:pPr>
        <w:spacing w:line="480" w:lineRule="exact"/>
        <w:ind w:firstLine="480" w:firstLineChars="200"/>
        <w:jc w:val="both"/>
        <w:rPr>
          <w:rFonts w:hint="eastAsia" w:ascii="仿宋" w:hAnsi="仿宋" w:eastAsia="仿宋" w:cs="仿宋"/>
          <w:lang w:val="zh-CN" w:eastAsia="zh-CN"/>
        </w:rPr>
      </w:pPr>
      <w:r>
        <w:rPr>
          <w:rFonts w:hint="eastAsia" w:ascii="仿宋" w:hAnsi="仿宋" w:eastAsia="仿宋" w:cs="仿宋"/>
          <w:lang w:val="en-US" w:eastAsia="zh-CN"/>
        </w:rPr>
        <w:t>（一）本项目服务费采用包干制，包括服务成本、法定税费和管理企业的利润等一切应尽费用</w:t>
      </w:r>
      <w:r>
        <w:rPr>
          <w:rFonts w:hint="eastAsia" w:ascii="仿宋" w:hAnsi="仿宋" w:eastAsia="仿宋" w:cs="仿宋"/>
          <w:lang w:val="zh-CN" w:eastAsia="zh-CN"/>
        </w:rPr>
        <w:t>；</w:t>
      </w:r>
    </w:p>
    <w:p>
      <w:pPr>
        <w:spacing w:line="480" w:lineRule="exact"/>
        <w:ind w:firstLine="480" w:firstLineChars="200"/>
        <w:jc w:val="both"/>
        <w:rPr>
          <w:rFonts w:hint="eastAsia" w:ascii="仿宋" w:hAnsi="仿宋" w:eastAsia="仿宋" w:cs="仿宋"/>
          <w:lang w:val="en-US" w:eastAsia="zh-CN"/>
        </w:rPr>
      </w:pPr>
      <w:r>
        <w:rPr>
          <w:rFonts w:hint="eastAsia" w:ascii="仿宋" w:hAnsi="仿宋" w:eastAsia="仿宋" w:cs="仿宋"/>
          <w:lang w:val="en-US" w:eastAsia="zh-CN"/>
        </w:rPr>
        <w:t>（二）投标人应根据本企业的成本自行决定报价，但不得以低于其企业成本的报价投标；</w:t>
      </w:r>
    </w:p>
    <w:p>
      <w:pPr>
        <w:spacing w:line="480" w:lineRule="exact"/>
        <w:ind w:firstLine="480" w:firstLineChars="200"/>
        <w:jc w:val="both"/>
        <w:rPr>
          <w:rFonts w:hint="eastAsia" w:ascii="仿宋" w:hAnsi="仿宋" w:eastAsia="仿宋" w:cs="仿宋"/>
          <w:lang w:val="en-US" w:eastAsia="zh-CN"/>
        </w:rPr>
      </w:pPr>
      <w:r>
        <w:rPr>
          <w:rFonts w:hint="eastAsia" w:ascii="仿宋" w:hAnsi="仿宋" w:eastAsia="仿宋" w:cs="仿宋"/>
          <w:lang w:val="en-US" w:eastAsia="zh-CN"/>
        </w:rPr>
        <w:t>（三）投标人的投标报价不得超过预算限额，否则投标无效；</w:t>
      </w:r>
    </w:p>
    <w:p>
      <w:pPr>
        <w:spacing w:line="480" w:lineRule="exact"/>
        <w:ind w:firstLine="480" w:firstLineChars="200"/>
        <w:jc w:val="both"/>
        <w:rPr>
          <w:rFonts w:hint="eastAsia" w:ascii="仿宋" w:hAnsi="仿宋" w:eastAsia="仿宋" w:cs="仿宋"/>
          <w:lang w:val="en-US" w:eastAsia="zh-CN"/>
        </w:rPr>
      </w:pPr>
      <w:r>
        <w:rPr>
          <w:rFonts w:hint="eastAsia" w:ascii="仿宋" w:hAnsi="仿宋" w:eastAsia="仿宋" w:cs="仿宋"/>
          <w:lang w:val="en-US" w:eastAsia="zh-CN"/>
        </w:rPr>
        <w:t>（四）投标人的投标报价，应是本项目招标范围和招标文件及合同条款上所列的各项内容中所述的全部，不得以任何理由予以重复，并以投标人提出的综合单价或总价为依据；</w:t>
      </w:r>
    </w:p>
    <w:p>
      <w:pPr>
        <w:spacing w:line="480" w:lineRule="exact"/>
        <w:ind w:firstLine="480" w:firstLineChars="200"/>
        <w:jc w:val="both"/>
        <w:rPr>
          <w:rFonts w:hint="eastAsia" w:ascii="仿宋" w:hAnsi="仿宋" w:eastAsia="仿宋" w:cs="仿宋"/>
          <w:lang w:val="en-US" w:eastAsia="zh-CN"/>
        </w:rPr>
      </w:pPr>
      <w:r>
        <w:rPr>
          <w:rFonts w:hint="eastAsia" w:ascii="仿宋" w:hAnsi="仿宋" w:eastAsia="仿宋" w:cs="仿宋"/>
          <w:lang w:val="en-US" w:eastAsia="zh-CN"/>
        </w:rPr>
        <w:t>（五）由投标人根据招标文件所提供的资料自行测算投标报价；一经中标，投标报价的分项单价与项目总价作为中标单位与采购单位签订的合同金额，原则上合同期限内不做调整；如新增项目由归口管理部门完成审批后再做价格调整。</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420" w:lineRule="exact"/>
        <w:ind w:firstLine="480" w:firstLineChars="200"/>
        <w:jc w:val="both"/>
        <w:textAlignment w:val="baseline"/>
        <w:rPr>
          <w:rFonts w:ascii="仿宋" w:hAnsi="仿宋" w:eastAsia="仿宋" w:cs="仿宋"/>
          <w:b/>
        </w:rPr>
      </w:pPr>
    </w:p>
    <w:bookmarkEnd w:id="0"/>
    <w:bookmarkEnd w:id="1"/>
    <w:p>
      <w:pPr>
        <w:pStyle w:val="4"/>
        <w:numPr>
          <w:numId w:val="0"/>
        </w:numPr>
        <w:spacing w:line="400" w:lineRule="exact"/>
        <w:rPr>
          <w:rFonts w:hint="eastAsia" w:ascii="仿宋" w:hAnsi="仿宋" w:eastAsia="仿宋" w:cs="仿宋"/>
          <w:b/>
          <w:sz w:val="28"/>
          <w:szCs w:val="28"/>
          <w:lang w:val="en-US" w:eastAsia="zh-CN" w:bidi="ar-SA"/>
        </w:rPr>
      </w:pPr>
      <w:bookmarkStart w:id="42" w:name="_GoBack"/>
      <w:bookmarkEnd w:id="42"/>
      <w:r>
        <w:rPr>
          <w:rFonts w:hint="eastAsia" w:ascii="仿宋" w:hAnsi="仿宋" w:eastAsia="仿宋" w:cs="仿宋"/>
          <w:b/>
          <w:sz w:val="28"/>
          <w:szCs w:val="28"/>
          <w:lang w:val="en-US" w:eastAsia="zh-CN" w:bidi="ar-SA"/>
        </w:rPr>
        <w:t>第四章   投标文件的组成、格式</w:t>
      </w:r>
    </w:p>
    <w:p>
      <w:pPr>
        <w:spacing w:line="420" w:lineRule="exact"/>
        <w:ind w:firstLine="480" w:firstLineChars="200"/>
        <w:rPr>
          <w:rFonts w:ascii="仿宋" w:hAnsi="仿宋" w:eastAsia="仿宋" w:cs="仿宋"/>
        </w:rPr>
      </w:pPr>
    </w:p>
    <w:p>
      <w:pPr>
        <w:spacing w:line="420" w:lineRule="exact"/>
        <w:outlineLvl w:val="2"/>
        <w:rPr>
          <w:rStyle w:val="44"/>
          <w:rFonts w:ascii="仿宋" w:hAnsi="仿宋" w:eastAsia="仿宋" w:cs="仿宋"/>
          <w:sz w:val="24"/>
        </w:rPr>
      </w:pPr>
      <w:r>
        <w:rPr>
          <w:rStyle w:val="44"/>
          <w:rFonts w:hint="eastAsia" w:ascii="仿宋" w:hAnsi="仿宋" w:eastAsia="仿宋" w:cs="仿宋"/>
          <w:sz w:val="24"/>
        </w:rPr>
        <w:t>投标文件组成</w:t>
      </w:r>
    </w:p>
    <w:p>
      <w:pPr>
        <w:pStyle w:val="14"/>
        <w:snapToGrid w:val="0"/>
        <w:spacing w:line="420" w:lineRule="exact"/>
        <w:ind w:left="420"/>
        <w:rPr>
          <w:rFonts w:ascii="仿宋" w:hAnsi="仿宋" w:eastAsia="仿宋" w:cs="仿宋"/>
          <w:sz w:val="24"/>
          <w:szCs w:val="24"/>
        </w:rPr>
      </w:pPr>
      <w:r>
        <w:rPr>
          <w:rFonts w:hint="eastAsia" w:ascii="仿宋" w:hAnsi="仿宋" w:eastAsia="仿宋" w:cs="仿宋"/>
          <w:sz w:val="24"/>
          <w:szCs w:val="24"/>
        </w:rPr>
        <w:t>1.评标指引表及目录</w:t>
      </w:r>
    </w:p>
    <w:p>
      <w:pPr>
        <w:pStyle w:val="14"/>
        <w:snapToGrid w:val="0"/>
        <w:spacing w:line="420" w:lineRule="exact"/>
        <w:ind w:left="420"/>
        <w:rPr>
          <w:rFonts w:ascii="仿宋" w:hAnsi="仿宋" w:eastAsia="仿宋" w:cs="仿宋"/>
          <w:sz w:val="24"/>
          <w:szCs w:val="24"/>
        </w:rPr>
      </w:pPr>
      <w:r>
        <w:rPr>
          <w:rFonts w:hint="eastAsia" w:ascii="仿宋" w:hAnsi="仿宋" w:eastAsia="仿宋" w:cs="仿宋"/>
          <w:sz w:val="24"/>
          <w:szCs w:val="24"/>
        </w:rPr>
        <w:t>2.投标函</w:t>
      </w:r>
    </w:p>
    <w:p>
      <w:pPr>
        <w:pStyle w:val="14"/>
        <w:snapToGrid w:val="0"/>
        <w:spacing w:line="420" w:lineRule="exact"/>
        <w:ind w:left="420"/>
        <w:rPr>
          <w:rFonts w:ascii="仿宋" w:hAnsi="仿宋" w:eastAsia="仿宋" w:cs="仿宋"/>
          <w:sz w:val="24"/>
          <w:szCs w:val="24"/>
        </w:rPr>
      </w:pPr>
      <w:r>
        <w:rPr>
          <w:rFonts w:hint="eastAsia" w:ascii="仿宋" w:hAnsi="仿宋" w:eastAsia="仿宋" w:cs="仿宋"/>
          <w:sz w:val="24"/>
          <w:szCs w:val="24"/>
        </w:rPr>
        <w:t>3.报价明细表</w:t>
      </w:r>
    </w:p>
    <w:p>
      <w:pPr>
        <w:pStyle w:val="14"/>
        <w:snapToGrid w:val="0"/>
        <w:spacing w:line="420" w:lineRule="exact"/>
        <w:ind w:left="420"/>
        <w:rPr>
          <w:rFonts w:ascii="仿宋" w:hAnsi="仿宋" w:eastAsia="仿宋" w:cs="仿宋"/>
          <w:sz w:val="24"/>
          <w:szCs w:val="24"/>
        </w:rPr>
      </w:pPr>
      <w:r>
        <w:rPr>
          <w:rFonts w:hint="eastAsia" w:ascii="仿宋" w:hAnsi="仿宋" w:eastAsia="仿宋" w:cs="仿宋"/>
          <w:sz w:val="24"/>
          <w:szCs w:val="24"/>
        </w:rPr>
        <w:t>4.投标人基本情况</w:t>
      </w:r>
    </w:p>
    <w:p>
      <w:pPr>
        <w:pStyle w:val="14"/>
        <w:snapToGrid w:val="0"/>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（1）投标人基本情况一览表</w:t>
      </w:r>
    </w:p>
    <w:p>
      <w:pPr>
        <w:pStyle w:val="14"/>
        <w:snapToGrid w:val="0"/>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（2）具有统一社会信用代码的营业执照（或事业单位法人证书或社会团</w:t>
      </w:r>
    </w:p>
    <w:p>
      <w:pPr>
        <w:pStyle w:val="14"/>
        <w:snapToGrid w:val="0"/>
        <w:spacing w:line="420" w:lineRule="exact"/>
        <w:ind w:firstLine="240" w:firstLineChars="100"/>
        <w:rPr>
          <w:rFonts w:ascii="仿宋" w:hAnsi="仿宋" w:eastAsia="仿宋" w:cs="仿宋"/>
          <w:sz w:val="24"/>
          <w:szCs w:val="24"/>
        </w:rPr>
      </w:pPr>
      <w:r>
        <w:rPr>
          <w:rFonts w:hint="eastAsia" w:ascii="仿宋" w:hAnsi="仿宋" w:eastAsia="仿宋" w:cs="仿宋"/>
          <w:sz w:val="24"/>
          <w:szCs w:val="24"/>
        </w:rPr>
        <w:t>体法人登记证书或执业许可证等证明文件）副本</w:t>
      </w:r>
    </w:p>
    <w:p>
      <w:pPr>
        <w:pStyle w:val="14"/>
        <w:snapToGrid w:val="0"/>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（3）法定代表人授权书（投标人代表为法定代表人的无需提供本格式）</w:t>
      </w:r>
    </w:p>
    <w:p>
      <w:pPr>
        <w:pStyle w:val="14"/>
        <w:snapToGrid w:val="0"/>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（4）法定代表人证明书</w:t>
      </w:r>
    </w:p>
    <w:p>
      <w:pPr>
        <w:spacing w:line="420" w:lineRule="exact"/>
        <w:ind w:firstLine="480" w:firstLineChars="200"/>
        <w:rPr>
          <w:rFonts w:ascii="仿宋" w:hAnsi="仿宋" w:eastAsia="仿宋" w:cs="仿宋"/>
          <w:kern w:val="2"/>
        </w:rPr>
      </w:pPr>
      <w:r>
        <w:rPr>
          <w:rFonts w:hint="eastAsia" w:ascii="仿宋" w:hAnsi="仿宋" w:eastAsia="仿宋" w:cs="仿宋"/>
        </w:rPr>
        <w:t>（</w:t>
      </w:r>
      <w:r>
        <w:rPr>
          <w:rFonts w:hint="eastAsia" w:ascii="仿宋" w:hAnsi="仿宋" w:eastAsia="仿宋" w:cs="仿宋"/>
          <w:kern w:val="2"/>
        </w:rPr>
        <w:t>5）参与本项目无重大违法记录声明函、政府采购活动时不存在被有关部门禁止参与政府采购活动且在有效期内的情况（由供应商作出声明）（格式自拟）</w:t>
      </w:r>
    </w:p>
    <w:p>
      <w:pPr>
        <w:pStyle w:val="14"/>
        <w:snapToGrid w:val="0"/>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（6）投标人资格自查表</w:t>
      </w:r>
    </w:p>
    <w:p>
      <w:pPr>
        <w:pStyle w:val="14"/>
        <w:snapToGrid w:val="0"/>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5.相关承诺函格式</w:t>
      </w:r>
    </w:p>
    <w:p>
      <w:pPr>
        <w:pStyle w:val="14"/>
        <w:snapToGrid w:val="0"/>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（1）投标及履约承诺函</w:t>
      </w:r>
    </w:p>
    <w:p>
      <w:pPr>
        <w:pStyle w:val="14"/>
        <w:snapToGrid w:val="0"/>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（2）诚信承诺函</w:t>
      </w:r>
    </w:p>
    <w:p>
      <w:pPr>
        <w:pStyle w:val="14"/>
        <w:snapToGrid w:val="0"/>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6.投标人资格条件中所需的</w:t>
      </w:r>
      <w:r>
        <w:rPr>
          <w:rFonts w:hint="eastAsia" w:ascii="仿宋" w:hAnsi="仿宋" w:eastAsia="仿宋" w:cs="仿宋"/>
          <w:sz w:val="24"/>
          <w:szCs w:val="24"/>
          <w:lang w:eastAsia="zh-CN"/>
        </w:rPr>
        <w:t>其他</w:t>
      </w:r>
      <w:r>
        <w:rPr>
          <w:rFonts w:hint="eastAsia" w:ascii="仿宋" w:hAnsi="仿宋" w:eastAsia="仿宋" w:cs="仿宋"/>
          <w:sz w:val="24"/>
          <w:szCs w:val="24"/>
        </w:rPr>
        <w:t>资格条件相关证明文件</w:t>
      </w:r>
    </w:p>
    <w:p>
      <w:pPr>
        <w:ind w:firstLine="480" w:firstLineChars="200"/>
        <w:outlineLvl w:val="3"/>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7.技术规格偏离表格式</w:t>
      </w:r>
    </w:p>
    <w:p>
      <w:pPr>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8.商务条款偏离表</w:t>
      </w:r>
    </w:p>
    <w:p>
      <w:pPr>
        <w:spacing w:line="420" w:lineRule="exact"/>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9.投标单位其他内容的格式</w:t>
      </w:r>
    </w:p>
    <w:p>
      <w:pPr>
        <w:spacing w:line="420" w:lineRule="exact"/>
        <w:ind w:left="278" w:leftChars="116" w:firstLine="480" w:firstLineChars="200"/>
        <w:rPr>
          <w:rFonts w:ascii="仿宋" w:hAnsi="仿宋" w:eastAsia="仿宋" w:cs="仿宋"/>
        </w:rPr>
      </w:pPr>
      <w:r>
        <w:rPr>
          <w:rFonts w:hint="eastAsia" w:ascii="仿宋" w:hAnsi="仿宋" w:eastAsia="仿宋" w:cs="仿宋"/>
        </w:rPr>
        <w:t>备注：投标人将所有投标文件一起包装在一个密封袋里，并在袋上注明项目名称以及投标人名称、地址，封口处应贴封条并骑缝加盖投标人公章。投标文件由以上组成，按如上顺序分别装订成本（不少于3份，一正两副）：</w:t>
      </w:r>
    </w:p>
    <w:p>
      <w:pPr>
        <w:spacing w:line="420" w:lineRule="exact"/>
        <w:jc w:val="center"/>
        <w:rPr>
          <w:rFonts w:ascii="仿宋" w:hAnsi="仿宋" w:eastAsia="仿宋" w:cs="仿宋"/>
          <w:b/>
          <w:bCs/>
          <w:color w:val="000000"/>
          <w:lang w:bidi="ar"/>
        </w:rPr>
      </w:pPr>
    </w:p>
    <w:p>
      <w:pPr>
        <w:spacing w:line="420" w:lineRule="exact"/>
        <w:outlineLvl w:val="2"/>
        <w:rPr>
          <w:rFonts w:ascii="仿宋" w:hAnsi="仿宋" w:eastAsia="仿宋" w:cs="仿宋"/>
          <w:b/>
          <w:bCs/>
        </w:rPr>
      </w:pPr>
    </w:p>
    <w:p>
      <w:pPr>
        <w:spacing w:line="420" w:lineRule="exact"/>
        <w:outlineLvl w:val="2"/>
        <w:rPr>
          <w:rFonts w:ascii="仿宋" w:hAnsi="仿宋" w:eastAsia="仿宋" w:cs="仿宋"/>
          <w:b/>
          <w:bCs/>
        </w:rPr>
      </w:pPr>
    </w:p>
    <w:p>
      <w:pPr>
        <w:pStyle w:val="8"/>
        <w:spacing w:line="420" w:lineRule="exact"/>
        <w:rPr>
          <w:rFonts w:ascii="仿宋" w:hAnsi="仿宋" w:eastAsia="仿宋" w:cs="仿宋"/>
          <w:b/>
          <w:bCs/>
          <w:szCs w:val="24"/>
        </w:rPr>
      </w:pPr>
    </w:p>
    <w:p>
      <w:pPr>
        <w:spacing w:line="420" w:lineRule="exact"/>
        <w:rPr>
          <w:rFonts w:ascii="仿宋" w:hAnsi="仿宋" w:eastAsia="仿宋" w:cs="仿宋"/>
          <w:b/>
          <w:bCs/>
        </w:rPr>
      </w:pPr>
    </w:p>
    <w:p>
      <w:pPr>
        <w:pStyle w:val="8"/>
        <w:spacing w:line="420" w:lineRule="exact"/>
        <w:rPr>
          <w:rFonts w:ascii="仿宋" w:hAnsi="仿宋" w:eastAsia="仿宋" w:cs="仿宋"/>
          <w:b/>
          <w:bCs/>
          <w:szCs w:val="24"/>
        </w:rPr>
      </w:pPr>
    </w:p>
    <w:p>
      <w:pPr>
        <w:pStyle w:val="8"/>
        <w:spacing w:line="420" w:lineRule="exact"/>
        <w:rPr>
          <w:rFonts w:ascii="仿宋" w:hAnsi="仿宋" w:eastAsia="仿宋" w:cs="仿宋"/>
          <w:szCs w:val="24"/>
        </w:rPr>
      </w:pPr>
    </w:p>
    <w:p>
      <w:pPr>
        <w:spacing w:line="420" w:lineRule="exact"/>
        <w:outlineLvl w:val="2"/>
        <w:rPr>
          <w:rFonts w:ascii="仿宋" w:hAnsi="仿宋" w:eastAsia="仿宋" w:cs="仿宋"/>
          <w:b/>
        </w:rPr>
      </w:pPr>
      <w:r>
        <w:rPr>
          <w:rFonts w:hint="eastAsia" w:ascii="仿宋" w:hAnsi="仿宋" w:eastAsia="仿宋" w:cs="仿宋"/>
          <w:b/>
          <w:bCs/>
        </w:rPr>
        <w:t>投标</w:t>
      </w:r>
      <w:r>
        <w:rPr>
          <w:rStyle w:val="44"/>
          <w:rFonts w:hint="eastAsia" w:ascii="仿宋" w:hAnsi="仿宋" w:eastAsia="仿宋" w:cs="仿宋"/>
          <w:sz w:val="24"/>
        </w:rPr>
        <w:t>文件</w:t>
      </w:r>
      <w:r>
        <w:rPr>
          <w:rFonts w:hint="eastAsia" w:ascii="仿宋" w:hAnsi="仿宋" w:eastAsia="仿宋" w:cs="仿宋"/>
          <w:b/>
        </w:rPr>
        <w:t>格式</w:t>
      </w:r>
    </w:p>
    <w:p>
      <w:pPr>
        <w:pStyle w:val="8"/>
        <w:spacing w:line="420" w:lineRule="exact"/>
        <w:rPr>
          <w:rFonts w:ascii="仿宋" w:hAnsi="仿宋" w:eastAsia="仿宋" w:cs="仿宋"/>
          <w:szCs w:val="24"/>
        </w:rPr>
      </w:pPr>
    </w:p>
    <w:p>
      <w:pPr>
        <w:keepNext/>
        <w:keepLines/>
        <w:spacing w:line="420" w:lineRule="exact"/>
        <w:outlineLvl w:val="3"/>
        <w:rPr>
          <w:rFonts w:ascii="仿宋" w:hAnsi="仿宋" w:eastAsia="仿宋" w:cs="仿宋"/>
          <w:b/>
          <w:bCs/>
        </w:rPr>
      </w:pPr>
      <w:bookmarkStart w:id="20" w:name="_Toc5828"/>
      <w:bookmarkStart w:id="21" w:name="_Toc24698"/>
      <w:bookmarkStart w:id="22" w:name="_Toc18075"/>
      <w:bookmarkStart w:id="23" w:name="_Toc24797"/>
      <w:r>
        <w:rPr>
          <w:rFonts w:hint="eastAsia" w:ascii="仿宋" w:hAnsi="仿宋" w:eastAsia="仿宋" w:cs="仿宋"/>
          <w:b/>
          <w:bCs/>
        </w:rPr>
        <w:t>一、评标指引表</w:t>
      </w:r>
      <w:bookmarkEnd w:id="20"/>
      <w:bookmarkEnd w:id="21"/>
      <w:bookmarkEnd w:id="22"/>
      <w:bookmarkEnd w:id="23"/>
    </w:p>
    <w:tbl>
      <w:tblPr>
        <w:tblStyle w:val="22"/>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255"/>
        <w:gridCol w:w="1927"/>
        <w:gridCol w:w="4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4366" w:type="dxa"/>
            <w:gridSpan w:val="3"/>
            <w:tcBorders>
              <w:top w:val="nil"/>
              <w:left w:val="nil"/>
              <w:bottom w:val="single" w:color="auto" w:sz="4" w:space="0"/>
              <w:right w:val="nil"/>
            </w:tcBorders>
            <w:vAlign w:val="top"/>
          </w:tcPr>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仿宋" w:hAnsi="仿宋" w:eastAsia="仿宋" w:cs="仿宋"/>
                <w:bCs/>
              </w:rPr>
            </w:pPr>
            <w:r>
              <w:rPr>
                <w:rFonts w:hint="eastAsia" w:ascii="仿宋" w:hAnsi="仿宋" w:eastAsia="仿宋" w:cs="仿宋"/>
                <w:bCs/>
                <w:sz w:val="24"/>
                <w:szCs w:val="24"/>
              </w:rPr>
              <w:t>项目名称：深圳市龙岗中心医院介入科DSA建设项目职业病危害放射防护预评、环评、控评和竣工环保验收检测服务项目</w:t>
            </w:r>
            <w:r>
              <w:rPr>
                <w:rFonts w:hint="eastAsia" w:ascii="仿宋" w:hAnsi="仿宋" w:eastAsia="仿宋" w:cs="仿宋"/>
                <w:bCs/>
                <w:sz w:val="24"/>
                <w:szCs w:val="24"/>
                <w:lang w:val="en-US" w:eastAsia="zh-CN"/>
              </w:rPr>
              <w:t>采购</w:t>
            </w:r>
          </w:p>
        </w:tc>
        <w:tc>
          <w:tcPr>
            <w:tcW w:w="4353" w:type="dxa"/>
            <w:tcBorders>
              <w:top w:val="nil"/>
              <w:left w:val="nil"/>
              <w:bottom w:val="single" w:color="auto" w:sz="4" w:space="0"/>
              <w:right w:val="nil"/>
            </w:tcBorders>
            <w:vAlign w:val="top"/>
          </w:tcPr>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ascii="仿宋" w:hAnsi="仿宋" w:eastAsia="仿宋" w:cs="仿宋"/>
                <w:bCs/>
              </w:rPr>
            </w:pPr>
            <w:r>
              <w:rPr>
                <w:rFonts w:hint="eastAsia" w:ascii="仿宋" w:hAnsi="仿宋" w:eastAsia="仿宋" w:cs="仿宋"/>
                <w:bCs/>
                <w:sz w:val="24"/>
                <w:szCs w:val="24"/>
              </w:rPr>
              <w:t>项目编号：</w:t>
            </w:r>
            <w:r>
              <w:rPr>
                <w:rFonts w:hint="eastAsia" w:ascii="仿宋" w:hAnsi="仿宋" w:eastAsia="仿宋" w:cs="仿宋"/>
                <w:color w:val="000000" w:themeColor="text1"/>
                <w:sz w:val="24"/>
                <w:szCs w:val="24"/>
                <w14:textFill>
                  <w14:solidFill>
                    <w14:schemeClr w14:val="tx1"/>
                  </w14:solidFill>
                </w14:textFill>
              </w:rPr>
              <w:t>LGZXYYZBB20235</w:t>
            </w:r>
            <w:r>
              <w:rPr>
                <w:rFonts w:hint="eastAsia" w:ascii="仿宋" w:hAnsi="仿宋" w:eastAsia="仿宋" w:cs="仿宋"/>
                <w:color w:val="000000" w:themeColor="text1"/>
                <w:sz w:val="24"/>
                <w:szCs w:val="24"/>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366" w:type="dxa"/>
            <w:gridSpan w:val="3"/>
            <w:tcBorders>
              <w:top w:val="single" w:color="auto" w:sz="4" w:space="0"/>
              <w:tl2br w:val="single" w:color="auto" w:sz="4" w:space="0"/>
            </w:tcBorders>
          </w:tcPr>
          <w:p>
            <w:pPr>
              <w:spacing w:line="420" w:lineRule="exact"/>
              <w:ind w:firstLine="2402" w:firstLineChars="1000"/>
              <w:rPr>
                <w:rFonts w:ascii="仿宋" w:hAnsi="仿宋" w:eastAsia="仿宋" w:cs="仿宋"/>
                <w:b/>
              </w:rPr>
            </w:pPr>
            <w:r>
              <w:rPr>
                <w:rFonts w:hint="eastAsia" w:ascii="仿宋" w:hAnsi="仿宋" w:eastAsia="仿宋" w:cs="仿宋"/>
                <w:b/>
              </w:rPr>
              <w:t>指引内容</w:t>
            </w:r>
          </w:p>
          <w:p>
            <w:pPr>
              <w:spacing w:line="420" w:lineRule="exact"/>
              <w:rPr>
                <w:rFonts w:ascii="仿宋" w:hAnsi="仿宋" w:eastAsia="仿宋" w:cs="仿宋"/>
                <w:b/>
              </w:rPr>
            </w:pPr>
            <w:r>
              <w:rPr>
                <w:rFonts w:hint="eastAsia" w:ascii="仿宋" w:hAnsi="仿宋" w:eastAsia="仿宋" w:cs="仿宋"/>
                <w:b/>
              </w:rPr>
              <w:t>指引部分名称及代号</w:t>
            </w:r>
          </w:p>
        </w:tc>
        <w:tc>
          <w:tcPr>
            <w:tcW w:w="4353" w:type="dxa"/>
            <w:tcBorders>
              <w:top w:val="single" w:color="auto" w:sz="4" w:space="0"/>
            </w:tcBorders>
            <w:vAlign w:val="center"/>
          </w:tcPr>
          <w:p>
            <w:pPr>
              <w:spacing w:line="420" w:lineRule="exact"/>
              <w:jc w:val="center"/>
              <w:rPr>
                <w:rFonts w:ascii="仿宋" w:hAnsi="仿宋" w:eastAsia="仿宋" w:cs="仿宋"/>
                <w:b/>
              </w:rPr>
            </w:pPr>
            <w:r>
              <w:rPr>
                <w:rFonts w:hint="eastAsia" w:ascii="仿宋" w:hAnsi="仿宋" w:eastAsia="仿宋" w:cs="仿宋"/>
                <w:b/>
              </w:rPr>
              <w:t>相应内容位置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4" w:type="dxa"/>
            <w:vMerge w:val="restart"/>
            <w:vAlign w:val="center"/>
          </w:tcPr>
          <w:p>
            <w:pPr>
              <w:spacing w:line="420" w:lineRule="exact"/>
              <w:jc w:val="center"/>
              <w:rPr>
                <w:rFonts w:ascii="仿宋" w:hAnsi="仿宋" w:eastAsia="仿宋" w:cs="仿宋"/>
                <w:b/>
              </w:rPr>
            </w:pPr>
            <w:r>
              <w:rPr>
                <w:rFonts w:hint="eastAsia" w:ascii="仿宋" w:hAnsi="仿宋" w:eastAsia="仿宋" w:cs="仿宋"/>
                <w:b/>
              </w:rPr>
              <w:t>资格性及符合性检查</w:t>
            </w:r>
          </w:p>
        </w:tc>
        <w:tc>
          <w:tcPr>
            <w:tcW w:w="1255" w:type="dxa"/>
            <w:vMerge w:val="restart"/>
            <w:vAlign w:val="center"/>
          </w:tcPr>
          <w:p>
            <w:pPr>
              <w:spacing w:line="420" w:lineRule="exact"/>
              <w:jc w:val="center"/>
              <w:rPr>
                <w:rFonts w:ascii="仿宋" w:hAnsi="仿宋" w:eastAsia="仿宋" w:cs="仿宋"/>
                <w:b/>
              </w:rPr>
            </w:pPr>
            <w:r>
              <w:rPr>
                <w:rFonts w:hint="eastAsia" w:ascii="仿宋" w:hAnsi="仿宋" w:eastAsia="仿宋" w:cs="仿宋"/>
                <w:b/>
              </w:rPr>
              <w:t>资格性</w:t>
            </w:r>
          </w:p>
        </w:tc>
        <w:tc>
          <w:tcPr>
            <w:tcW w:w="1927" w:type="dxa"/>
            <w:vAlign w:val="center"/>
          </w:tcPr>
          <w:p>
            <w:pPr>
              <w:spacing w:line="420" w:lineRule="exact"/>
              <w:jc w:val="center"/>
              <w:rPr>
                <w:rFonts w:ascii="仿宋" w:hAnsi="仿宋" w:eastAsia="仿宋" w:cs="仿宋"/>
                <w:b/>
              </w:rPr>
            </w:pPr>
            <w:r>
              <w:rPr>
                <w:rFonts w:hint="eastAsia" w:ascii="仿宋" w:hAnsi="仿宋" w:eastAsia="仿宋" w:cs="仿宋"/>
                <w:b/>
              </w:rPr>
              <w:t>1</w:t>
            </w:r>
          </w:p>
        </w:tc>
        <w:tc>
          <w:tcPr>
            <w:tcW w:w="4353" w:type="dxa"/>
            <w:vAlign w:val="center"/>
          </w:tcPr>
          <w:p>
            <w:pPr>
              <w:spacing w:line="420" w:lineRule="exact"/>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420" w:lineRule="exact"/>
              <w:rPr>
                <w:rFonts w:ascii="仿宋" w:hAnsi="仿宋" w:eastAsia="仿宋" w:cs="仿宋"/>
                <w:b/>
              </w:rPr>
            </w:pPr>
          </w:p>
        </w:tc>
        <w:tc>
          <w:tcPr>
            <w:tcW w:w="1255" w:type="dxa"/>
            <w:vMerge w:val="continue"/>
          </w:tcPr>
          <w:p>
            <w:pPr>
              <w:spacing w:line="420" w:lineRule="exact"/>
              <w:rPr>
                <w:rFonts w:ascii="仿宋" w:hAnsi="仿宋" w:eastAsia="仿宋" w:cs="仿宋"/>
                <w:b/>
              </w:rPr>
            </w:pPr>
          </w:p>
        </w:tc>
        <w:tc>
          <w:tcPr>
            <w:tcW w:w="1927" w:type="dxa"/>
            <w:vAlign w:val="center"/>
          </w:tcPr>
          <w:p>
            <w:pPr>
              <w:spacing w:line="420" w:lineRule="exact"/>
              <w:jc w:val="center"/>
              <w:rPr>
                <w:rFonts w:ascii="仿宋" w:hAnsi="仿宋" w:eastAsia="仿宋" w:cs="仿宋"/>
                <w:b/>
              </w:rPr>
            </w:pPr>
            <w:r>
              <w:rPr>
                <w:rFonts w:hint="eastAsia" w:ascii="仿宋" w:hAnsi="仿宋" w:eastAsia="仿宋" w:cs="仿宋"/>
                <w:b/>
              </w:rPr>
              <w:t>2</w:t>
            </w:r>
          </w:p>
        </w:tc>
        <w:tc>
          <w:tcPr>
            <w:tcW w:w="4353" w:type="dxa"/>
            <w:vAlign w:val="center"/>
          </w:tcPr>
          <w:p>
            <w:pPr>
              <w:spacing w:line="420" w:lineRule="exact"/>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420" w:lineRule="exact"/>
              <w:rPr>
                <w:rFonts w:ascii="仿宋" w:hAnsi="仿宋" w:eastAsia="仿宋" w:cs="仿宋"/>
                <w:b/>
              </w:rPr>
            </w:pPr>
          </w:p>
        </w:tc>
        <w:tc>
          <w:tcPr>
            <w:tcW w:w="1255" w:type="dxa"/>
            <w:vMerge w:val="continue"/>
          </w:tcPr>
          <w:p>
            <w:pPr>
              <w:spacing w:line="420" w:lineRule="exact"/>
              <w:rPr>
                <w:rFonts w:ascii="仿宋" w:hAnsi="仿宋" w:eastAsia="仿宋" w:cs="仿宋"/>
                <w:b/>
              </w:rPr>
            </w:pPr>
          </w:p>
        </w:tc>
        <w:tc>
          <w:tcPr>
            <w:tcW w:w="1927" w:type="dxa"/>
            <w:vAlign w:val="center"/>
          </w:tcPr>
          <w:p>
            <w:pPr>
              <w:spacing w:line="420" w:lineRule="exact"/>
              <w:jc w:val="center"/>
              <w:rPr>
                <w:rFonts w:ascii="仿宋" w:hAnsi="仿宋" w:eastAsia="仿宋" w:cs="仿宋"/>
                <w:b/>
              </w:rPr>
            </w:pPr>
            <w:r>
              <w:rPr>
                <w:rFonts w:hint="eastAsia" w:ascii="仿宋" w:hAnsi="仿宋" w:eastAsia="仿宋" w:cs="仿宋"/>
                <w:b/>
              </w:rPr>
              <w:t>3</w:t>
            </w:r>
          </w:p>
        </w:tc>
        <w:tc>
          <w:tcPr>
            <w:tcW w:w="4353" w:type="dxa"/>
            <w:vAlign w:val="center"/>
          </w:tcPr>
          <w:p>
            <w:pPr>
              <w:spacing w:line="420" w:lineRule="exact"/>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420" w:lineRule="exact"/>
              <w:rPr>
                <w:rFonts w:ascii="仿宋" w:hAnsi="仿宋" w:eastAsia="仿宋" w:cs="仿宋"/>
                <w:b/>
              </w:rPr>
            </w:pPr>
          </w:p>
        </w:tc>
        <w:tc>
          <w:tcPr>
            <w:tcW w:w="1255" w:type="dxa"/>
            <w:vMerge w:val="continue"/>
          </w:tcPr>
          <w:p>
            <w:pPr>
              <w:spacing w:line="420" w:lineRule="exact"/>
              <w:rPr>
                <w:rFonts w:ascii="仿宋" w:hAnsi="仿宋" w:eastAsia="仿宋" w:cs="仿宋"/>
                <w:b/>
              </w:rPr>
            </w:pPr>
          </w:p>
        </w:tc>
        <w:tc>
          <w:tcPr>
            <w:tcW w:w="1927" w:type="dxa"/>
            <w:vAlign w:val="center"/>
          </w:tcPr>
          <w:p>
            <w:pPr>
              <w:spacing w:line="420" w:lineRule="exact"/>
              <w:jc w:val="center"/>
              <w:rPr>
                <w:rFonts w:ascii="仿宋" w:hAnsi="仿宋" w:eastAsia="仿宋" w:cs="仿宋"/>
                <w:b/>
              </w:rPr>
            </w:pPr>
            <w:r>
              <w:rPr>
                <w:rFonts w:hint="eastAsia" w:ascii="仿宋" w:hAnsi="仿宋" w:eastAsia="仿宋" w:cs="仿宋"/>
                <w:b/>
              </w:rPr>
              <w:t>…</w:t>
            </w:r>
          </w:p>
        </w:tc>
        <w:tc>
          <w:tcPr>
            <w:tcW w:w="4353" w:type="dxa"/>
            <w:vAlign w:val="center"/>
          </w:tcPr>
          <w:p>
            <w:pPr>
              <w:spacing w:line="420" w:lineRule="exact"/>
              <w:jc w:val="center"/>
              <w:rPr>
                <w:rFonts w:ascii="仿宋" w:hAnsi="仿宋" w:eastAsia="仿宋" w:cs="仿宋"/>
              </w:rPr>
            </w:pPr>
            <w:r>
              <w:rPr>
                <w:rFonts w:hint="eastAsia" w:ascii="仿宋" w:hAnsi="仿宋" w:eastAsia="仿宋" w:cs="仿宋"/>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420" w:lineRule="exact"/>
              <w:rPr>
                <w:rFonts w:ascii="仿宋" w:hAnsi="仿宋" w:eastAsia="仿宋" w:cs="仿宋"/>
                <w:b/>
              </w:rPr>
            </w:pPr>
          </w:p>
        </w:tc>
        <w:tc>
          <w:tcPr>
            <w:tcW w:w="1255" w:type="dxa"/>
            <w:vMerge w:val="restart"/>
            <w:vAlign w:val="center"/>
          </w:tcPr>
          <w:p>
            <w:pPr>
              <w:spacing w:line="420" w:lineRule="exact"/>
              <w:jc w:val="center"/>
              <w:rPr>
                <w:rFonts w:ascii="仿宋" w:hAnsi="仿宋" w:eastAsia="仿宋" w:cs="仿宋"/>
                <w:b/>
              </w:rPr>
            </w:pPr>
            <w:r>
              <w:rPr>
                <w:rFonts w:hint="eastAsia" w:ascii="仿宋" w:hAnsi="仿宋" w:eastAsia="仿宋" w:cs="仿宋"/>
                <w:b/>
              </w:rPr>
              <w:t>符合性</w:t>
            </w:r>
          </w:p>
        </w:tc>
        <w:tc>
          <w:tcPr>
            <w:tcW w:w="1927" w:type="dxa"/>
            <w:vAlign w:val="center"/>
          </w:tcPr>
          <w:p>
            <w:pPr>
              <w:spacing w:line="420" w:lineRule="exact"/>
              <w:jc w:val="center"/>
              <w:rPr>
                <w:rFonts w:ascii="仿宋" w:hAnsi="仿宋" w:eastAsia="仿宋" w:cs="仿宋"/>
                <w:b/>
              </w:rPr>
            </w:pPr>
            <w:r>
              <w:rPr>
                <w:rFonts w:hint="eastAsia" w:ascii="仿宋" w:hAnsi="仿宋" w:eastAsia="仿宋" w:cs="仿宋"/>
                <w:b/>
              </w:rPr>
              <w:t>1</w:t>
            </w:r>
          </w:p>
        </w:tc>
        <w:tc>
          <w:tcPr>
            <w:tcW w:w="4353" w:type="dxa"/>
            <w:vAlign w:val="center"/>
          </w:tcPr>
          <w:p>
            <w:pPr>
              <w:spacing w:line="420" w:lineRule="exact"/>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420" w:lineRule="exact"/>
              <w:rPr>
                <w:rFonts w:ascii="仿宋" w:hAnsi="仿宋" w:eastAsia="仿宋" w:cs="仿宋"/>
                <w:b/>
              </w:rPr>
            </w:pPr>
          </w:p>
        </w:tc>
        <w:tc>
          <w:tcPr>
            <w:tcW w:w="1255" w:type="dxa"/>
            <w:vMerge w:val="continue"/>
          </w:tcPr>
          <w:p>
            <w:pPr>
              <w:spacing w:line="420" w:lineRule="exact"/>
              <w:rPr>
                <w:rFonts w:ascii="仿宋" w:hAnsi="仿宋" w:eastAsia="仿宋" w:cs="仿宋"/>
                <w:b/>
              </w:rPr>
            </w:pPr>
          </w:p>
        </w:tc>
        <w:tc>
          <w:tcPr>
            <w:tcW w:w="1927" w:type="dxa"/>
            <w:vAlign w:val="center"/>
          </w:tcPr>
          <w:p>
            <w:pPr>
              <w:spacing w:line="420" w:lineRule="exact"/>
              <w:jc w:val="center"/>
              <w:rPr>
                <w:rFonts w:ascii="仿宋" w:hAnsi="仿宋" w:eastAsia="仿宋" w:cs="仿宋"/>
                <w:b/>
              </w:rPr>
            </w:pPr>
            <w:r>
              <w:rPr>
                <w:rFonts w:hint="eastAsia" w:ascii="仿宋" w:hAnsi="仿宋" w:eastAsia="仿宋" w:cs="仿宋"/>
                <w:b/>
              </w:rPr>
              <w:t>2</w:t>
            </w:r>
          </w:p>
        </w:tc>
        <w:tc>
          <w:tcPr>
            <w:tcW w:w="4353" w:type="dxa"/>
            <w:vAlign w:val="center"/>
          </w:tcPr>
          <w:p>
            <w:pPr>
              <w:spacing w:line="420" w:lineRule="exact"/>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420" w:lineRule="exact"/>
              <w:rPr>
                <w:rFonts w:ascii="仿宋" w:hAnsi="仿宋" w:eastAsia="仿宋" w:cs="仿宋"/>
                <w:b/>
              </w:rPr>
            </w:pPr>
          </w:p>
        </w:tc>
        <w:tc>
          <w:tcPr>
            <w:tcW w:w="1255" w:type="dxa"/>
            <w:vMerge w:val="continue"/>
          </w:tcPr>
          <w:p>
            <w:pPr>
              <w:spacing w:line="420" w:lineRule="exact"/>
              <w:rPr>
                <w:rFonts w:ascii="仿宋" w:hAnsi="仿宋" w:eastAsia="仿宋" w:cs="仿宋"/>
                <w:b/>
              </w:rPr>
            </w:pPr>
          </w:p>
        </w:tc>
        <w:tc>
          <w:tcPr>
            <w:tcW w:w="1927" w:type="dxa"/>
            <w:vAlign w:val="center"/>
          </w:tcPr>
          <w:p>
            <w:pPr>
              <w:spacing w:line="420" w:lineRule="exact"/>
              <w:jc w:val="center"/>
              <w:rPr>
                <w:rFonts w:ascii="仿宋" w:hAnsi="仿宋" w:eastAsia="仿宋" w:cs="仿宋"/>
                <w:b/>
              </w:rPr>
            </w:pPr>
            <w:r>
              <w:rPr>
                <w:rFonts w:hint="eastAsia" w:ascii="仿宋" w:hAnsi="仿宋" w:eastAsia="仿宋" w:cs="仿宋"/>
                <w:b/>
              </w:rPr>
              <w:t>3</w:t>
            </w:r>
          </w:p>
        </w:tc>
        <w:tc>
          <w:tcPr>
            <w:tcW w:w="4353" w:type="dxa"/>
            <w:vAlign w:val="center"/>
          </w:tcPr>
          <w:p>
            <w:pPr>
              <w:spacing w:line="420" w:lineRule="exact"/>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420" w:lineRule="exact"/>
              <w:rPr>
                <w:rFonts w:ascii="仿宋" w:hAnsi="仿宋" w:eastAsia="仿宋" w:cs="仿宋"/>
                <w:b/>
              </w:rPr>
            </w:pPr>
          </w:p>
        </w:tc>
        <w:tc>
          <w:tcPr>
            <w:tcW w:w="1255" w:type="dxa"/>
            <w:vMerge w:val="continue"/>
          </w:tcPr>
          <w:p>
            <w:pPr>
              <w:spacing w:line="420" w:lineRule="exact"/>
              <w:rPr>
                <w:rFonts w:ascii="仿宋" w:hAnsi="仿宋" w:eastAsia="仿宋" w:cs="仿宋"/>
                <w:b/>
              </w:rPr>
            </w:pPr>
          </w:p>
        </w:tc>
        <w:tc>
          <w:tcPr>
            <w:tcW w:w="1927" w:type="dxa"/>
            <w:vAlign w:val="center"/>
          </w:tcPr>
          <w:p>
            <w:pPr>
              <w:spacing w:line="420" w:lineRule="exact"/>
              <w:jc w:val="center"/>
              <w:rPr>
                <w:rFonts w:ascii="仿宋" w:hAnsi="仿宋" w:eastAsia="仿宋" w:cs="仿宋"/>
                <w:b/>
              </w:rPr>
            </w:pPr>
            <w:r>
              <w:rPr>
                <w:rFonts w:hint="eastAsia" w:ascii="仿宋" w:hAnsi="仿宋" w:eastAsia="仿宋" w:cs="仿宋"/>
                <w:b/>
              </w:rPr>
              <w:t>…</w:t>
            </w:r>
          </w:p>
        </w:tc>
        <w:tc>
          <w:tcPr>
            <w:tcW w:w="4353" w:type="dxa"/>
            <w:vAlign w:val="center"/>
          </w:tcPr>
          <w:p>
            <w:pPr>
              <w:spacing w:line="420" w:lineRule="exact"/>
              <w:jc w:val="center"/>
              <w:rPr>
                <w:rFonts w:ascii="仿宋" w:hAnsi="仿宋" w:eastAsia="仿宋" w:cs="仿宋"/>
              </w:rPr>
            </w:pPr>
            <w:r>
              <w:rPr>
                <w:rFonts w:hint="eastAsia" w:ascii="仿宋" w:hAnsi="仿宋" w:eastAsia="仿宋" w:cs="仿宋"/>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restart"/>
            <w:vAlign w:val="center"/>
          </w:tcPr>
          <w:p>
            <w:pPr>
              <w:spacing w:line="420" w:lineRule="exact"/>
              <w:jc w:val="center"/>
              <w:rPr>
                <w:rFonts w:ascii="仿宋" w:hAnsi="仿宋" w:eastAsia="仿宋" w:cs="仿宋"/>
                <w:b/>
              </w:rPr>
            </w:pPr>
            <w:r>
              <w:rPr>
                <w:rFonts w:hint="eastAsia" w:ascii="仿宋" w:hAnsi="仿宋" w:eastAsia="仿宋" w:cs="仿宋"/>
                <w:b/>
              </w:rPr>
              <w:t>综合评分</w:t>
            </w:r>
          </w:p>
        </w:tc>
        <w:tc>
          <w:tcPr>
            <w:tcW w:w="1255" w:type="dxa"/>
            <w:vMerge w:val="restart"/>
            <w:vAlign w:val="center"/>
          </w:tcPr>
          <w:p>
            <w:pPr>
              <w:spacing w:line="420" w:lineRule="exact"/>
              <w:jc w:val="center"/>
              <w:rPr>
                <w:rFonts w:ascii="仿宋" w:hAnsi="仿宋" w:eastAsia="仿宋" w:cs="仿宋"/>
                <w:b/>
              </w:rPr>
            </w:pPr>
            <w:r>
              <w:rPr>
                <w:rFonts w:hint="eastAsia" w:ascii="仿宋" w:hAnsi="仿宋" w:eastAsia="仿宋" w:cs="仿宋"/>
                <w:b/>
              </w:rPr>
              <w:t>商务部分</w:t>
            </w:r>
          </w:p>
        </w:tc>
        <w:tc>
          <w:tcPr>
            <w:tcW w:w="1927" w:type="dxa"/>
            <w:vAlign w:val="center"/>
          </w:tcPr>
          <w:p>
            <w:pPr>
              <w:spacing w:line="420" w:lineRule="exact"/>
              <w:jc w:val="center"/>
              <w:rPr>
                <w:rFonts w:ascii="仿宋" w:hAnsi="仿宋" w:eastAsia="仿宋" w:cs="仿宋"/>
                <w:b/>
              </w:rPr>
            </w:pPr>
          </w:p>
        </w:tc>
        <w:tc>
          <w:tcPr>
            <w:tcW w:w="4353" w:type="dxa"/>
            <w:vAlign w:val="center"/>
          </w:tcPr>
          <w:p>
            <w:pPr>
              <w:spacing w:line="420" w:lineRule="exact"/>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420" w:lineRule="exact"/>
              <w:rPr>
                <w:rFonts w:ascii="仿宋" w:hAnsi="仿宋" w:eastAsia="仿宋" w:cs="仿宋"/>
                <w:b/>
              </w:rPr>
            </w:pPr>
          </w:p>
        </w:tc>
        <w:tc>
          <w:tcPr>
            <w:tcW w:w="1255" w:type="dxa"/>
            <w:vMerge w:val="continue"/>
          </w:tcPr>
          <w:p>
            <w:pPr>
              <w:spacing w:line="420" w:lineRule="exact"/>
              <w:rPr>
                <w:rFonts w:ascii="仿宋" w:hAnsi="仿宋" w:eastAsia="仿宋" w:cs="仿宋"/>
                <w:b/>
              </w:rPr>
            </w:pPr>
          </w:p>
        </w:tc>
        <w:tc>
          <w:tcPr>
            <w:tcW w:w="1927" w:type="dxa"/>
            <w:vAlign w:val="center"/>
          </w:tcPr>
          <w:p>
            <w:pPr>
              <w:spacing w:line="420" w:lineRule="exact"/>
              <w:jc w:val="center"/>
              <w:rPr>
                <w:rFonts w:ascii="仿宋" w:hAnsi="仿宋" w:eastAsia="仿宋" w:cs="仿宋"/>
                <w:b/>
              </w:rPr>
            </w:pPr>
          </w:p>
        </w:tc>
        <w:tc>
          <w:tcPr>
            <w:tcW w:w="4353" w:type="dxa"/>
            <w:vAlign w:val="center"/>
          </w:tcPr>
          <w:p>
            <w:pPr>
              <w:spacing w:line="420" w:lineRule="exact"/>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420" w:lineRule="exact"/>
              <w:rPr>
                <w:rFonts w:ascii="仿宋" w:hAnsi="仿宋" w:eastAsia="仿宋" w:cs="仿宋"/>
                <w:b/>
              </w:rPr>
            </w:pPr>
          </w:p>
        </w:tc>
        <w:tc>
          <w:tcPr>
            <w:tcW w:w="1255" w:type="dxa"/>
            <w:vMerge w:val="continue"/>
          </w:tcPr>
          <w:p>
            <w:pPr>
              <w:spacing w:line="420" w:lineRule="exact"/>
              <w:rPr>
                <w:rFonts w:ascii="仿宋" w:hAnsi="仿宋" w:eastAsia="仿宋" w:cs="仿宋"/>
                <w:b/>
              </w:rPr>
            </w:pPr>
          </w:p>
        </w:tc>
        <w:tc>
          <w:tcPr>
            <w:tcW w:w="1927" w:type="dxa"/>
            <w:vAlign w:val="center"/>
          </w:tcPr>
          <w:p>
            <w:pPr>
              <w:spacing w:line="420" w:lineRule="exact"/>
              <w:jc w:val="center"/>
              <w:rPr>
                <w:rFonts w:ascii="仿宋" w:hAnsi="仿宋" w:eastAsia="仿宋" w:cs="仿宋"/>
                <w:kern w:val="2"/>
              </w:rPr>
            </w:pPr>
          </w:p>
        </w:tc>
        <w:tc>
          <w:tcPr>
            <w:tcW w:w="4353" w:type="dxa"/>
            <w:vAlign w:val="center"/>
          </w:tcPr>
          <w:p>
            <w:pPr>
              <w:spacing w:line="420" w:lineRule="exact"/>
              <w:jc w:val="center"/>
              <w:rPr>
                <w:rFonts w:ascii="仿宋" w:hAnsi="仿宋" w:eastAsia="仿宋" w:cs="仿宋"/>
                <w:b/>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420" w:lineRule="exact"/>
              <w:rPr>
                <w:rFonts w:ascii="仿宋" w:hAnsi="仿宋" w:eastAsia="仿宋" w:cs="仿宋"/>
                <w:b/>
              </w:rPr>
            </w:pPr>
          </w:p>
        </w:tc>
        <w:tc>
          <w:tcPr>
            <w:tcW w:w="1255" w:type="dxa"/>
            <w:vMerge w:val="restart"/>
            <w:vAlign w:val="center"/>
          </w:tcPr>
          <w:p>
            <w:pPr>
              <w:spacing w:line="420" w:lineRule="exact"/>
              <w:jc w:val="center"/>
              <w:rPr>
                <w:rFonts w:ascii="仿宋" w:hAnsi="仿宋" w:eastAsia="仿宋" w:cs="仿宋"/>
                <w:b/>
              </w:rPr>
            </w:pPr>
            <w:r>
              <w:rPr>
                <w:rFonts w:hint="eastAsia" w:ascii="仿宋" w:hAnsi="仿宋" w:eastAsia="仿宋" w:cs="仿宋"/>
                <w:b/>
              </w:rPr>
              <w:t>技术部分</w:t>
            </w:r>
          </w:p>
        </w:tc>
        <w:tc>
          <w:tcPr>
            <w:tcW w:w="1927" w:type="dxa"/>
            <w:vAlign w:val="center"/>
          </w:tcPr>
          <w:p>
            <w:pPr>
              <w:spacing w:line="420" w:lineRule="exact"/>
              <w:jc w:val="center"/>
              <w:rPr>
                <w:rFonts w:ascii="仿宋" w:hAnsi="仿宋" w:eastAsia="仿宋" w:cs="仿宋"/>
                <w:b/>
              </w:rPr>
            </w:pPr>
          </w:p>
        </w:tc>
        <w:tc>
          <w:tcPr>
            <w:tcW w:w="4353" w:type="dxa"/>
            <w:vAlign w:val="center"/>
          </w:tcPr>
          <w:p>
            <w:pPr>
              <w:spacing w:line="420" w:lineRule="exact"/>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420" w:lineRule="exact"/>
              <w:rPr>
                <w:rFonts w:ascii="仿宋" w:hAnsi="仿宋" w:eastAsia="仿宋" w:cs="仿宋"/>
                <w:b/>
              </w:rPr>
            </w:pPr>
          </w:p>
        </w:tc>
        <w:tc>
          <w:tcPr>
            <w:tcW w:w="1255" w:type="dxa"/>
            <w:vMerge w:val="continue"/>
          </w:tcPr>
          <w:p>
            <w:pPr>
              <w:spacing w:line="420" w:lineRule="exact"/>
              <w:rPr>
                <w:rFonts w:ascii="仿宋" w:hAnsi="仿宋" w:eastAsia="仿宋" w:cs="仿宋"/>
                <w:b/>
              </w:rPr>
            </w:pPr>
          </w:p>
        </w:tc>
        <w:tc>
          <w:tcPr>
            <w:tcW w:w="1927" w:type="dxa"/>
            <w:vAlign w:val="center"/>
          </w:tcPr>
          <w:p>
            <w:pPr>
              <w:spacing w:line="420" w:lineRule="exact"/>
              <w:jc w:val="center"/>
              <w:rPr>
                <w:rFonts w:ascii="仿宋" w:hAnsi="仿宋" w:eastAsia="仿宋" w:cs="仿宋"/>
                <w:b/>
              </w:rPr>
            </w:pPr>
          </w:p>
        </w:tc>
        <w:tc>
          <w:tcPr>
            <w:tcW w:w="4353" w:type="dxa"/>
            <w:vAlign w:val="center"/>
          </w:tcPr>
          <w:p>
            <w:pPr>
              <w:spacing w:line="420" w:lineRule="exact"/>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420" w:lineRule="exact"/>
              <w:rPr>
                <w:rFonts w:ascii="仿宋" w:hAnsi="仿宋" w:eastAsia="仿宋" w:cs="仿宋"/>
                <w:b/>
              </w:rPr>
            </w:pPr>
          </w:p>
        </w:tc>
        <w:tc>
          <w:tcPr>
            <w:tcW w:w="1255" w:type="dxa"/>
            <w:vMerge w:val="continue"/>
          </w:tcPr>
          <w:p>
            <w:pPr>
              <w:spacing w:line="420" w:lineRule="exact"/>
              <w:rPr>
                <w:rFonts w:ascii="仿宋" w:hAnsi="仿宋" w:eastAsia="仿宋" w:cs="仿宋"/>
                <w:b/>
              </w:rPr>
            </w:pPr>
          </w:p>
        </w:tc>
        <w:tc>
          <w:tcPr>
            <w:tcW w:w="1927" w:type="dxa"/>
            <w:vAlign w:val="center"/>
          </w:tcPr>
          <w:p>
            <w:pPr>
              <w:spacing w:line="420" w:lineRule="exact"/>
              <w:jc w:val="center"/>
              <w:rPr>
                <w:rFonts w:ascii="仿宋" w:hAnsi="仿宋" w:eastAsia="仿宋" w:cs="仿宋"/>
                <w:b/>
              </w:rPr>
            </w:pPr>
          </w:p>
        </w:tc>
        <w:tc>
          <w:tcPr>
            <w:tcW w:w="4353" w:type="dxa"/>
            <w:vAlign w:val="center"/>
          </w:tcPr>
          <w:p>
            <w:pPr>
              <w:spacing w:line="420" w:lineRule="exact"/>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420" w:lineRule="exact"/>
              <w:rPr>
                <w:rFonts w:ascii="仿宋" w:hAnsi="仿宋" w:eastAsia="仿宋" w:cs="仿宋"/>
                <w:b/>
              </w:rPr>
            </w:pPr>
          </w:p>
        </w:tc>
        <w:tc>
          <w:tcPr>
            <w:tcW w:w="1255" w:type="dxa"/>
            <w:vMerge w:val="continue"/>
          </w:tcPr>
          <w:p>
            <w:pPr>
              <w:spacing w:line="420" w:lineRule="exact"/>
              <w:rPr>
                <w:rFonts w:ascii="仿宋" w:hAnsi="仿宋" w:eastAsia="仿宋" w:cs="仿宋"/>
                <w:b/>
              </w:rPr>
            </w:pPr>
          </w:p>
        </w:tc>
        <w:tc>
          <w:tcPr>
            <w:tcW w:w="1927" w:type="dxa"/>
            <w:vAlign w:val="center"/>
          </w:tcPr>
          <w:p>
            <w:pPr>
              <w:spacing w:line="420" w:lineRule="exact"/>
              <w:jc w:val="center"/>
              <w:rPr>
                <w:rFonts w:ascii="仿宋" w:hAnsi="仿宋" w:eastAsia="仿宋" w:cs="仿宋"/>
                <w:b/>
              </w:rPr>
            </w:pPr>
          </w:p>
        </w:tc>
        <w:tc>
          <w:tcPr>
            <w:tcW w:w="4353" w:type="dxa"/>
            <w:vAlign w:val="center"/>
          </w:tcPr>
          <w:p>
            <w:pPr>
              <w:spacing w:line="420" w:lineRule="exact"/>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84" w:type="dxa"/>
            <w:vMerge w:val="continue"/>
          </w:tcPr>
          <w:p>
            <w:pPr>
              <w:spacing w:line="420" w:lineRule="exact"/>
              <w:rPr>
                <w:rFonts w:ascii="仿宋" w:hAnsi="仿宋" w:eastAsia="仿宋" w:cs="仿宋"/>
                <w:b/>
              </w:rPr>
            </w:pPr>
          </w:p>
        </w:tc>
        <w:tc>
          <w:tcPr>
            <w:tcW w:w="1255" w:type="dxa"/>
            <w:vMerge w:val="continue"/>
          </w:tcPr>
          <w:p>
            <w:pPr>
              <w:spacing w:line="420" w:lineRule="exact"/>
              <w:rPr>
                <w:rFonts w:ascii="仿宋" w:hAnsi="仿宋" w:eastAsia="仿宋" w:cs="仿宋"/>
                <w:b/>
              </w:rPr>
            </w:pPr>
          </w:p>
        </w:tc>
        <w:tc>
          <w:tcPr>
            <w:tcW w:w="1927" w:type="dxa"/>
            <w:vAlign w:val="center"/>
          </w:tcPr>
          <w:p>
            <w:pPr>
              <w:spacing w:line="420" w:lineRule="exact"/>
              <w:jc w:val="center"/>
              <w:rPr>
                <w:rFonts w:ascii="仿宋" w:hAnsi="仿宋" w:eastAsia="仿宋" w:cs="仿宋"/>
                <w:b/>
              </w:rPr>
            </w:pPr>
          </w:p>
        </w:tc>
        <w:tc>
          <w:tcPr>
            <w:tcW w:w="4353" w:type="dxa"/>
            <w:vAlign w:val="center"/>
          </w:tcPr>
          <w:p>
            <w:pPr>
              <w:spacing w:line="420" w:lineRule="exact"/>
              <w:jc w:val="center"/>
              <w:rPr>
                <w:rFonts w:ascii="仿宋" w:hAnsi="仿宋" w:eastAsia="仿宋" w:cs="仿宋"/>
              </w:rPr>
            </w:pPr>
            <w:r>
              <w:rPr>
                <w:rFonts w:hint="eastAsia" w:ascii="仿宋" w:hAnsi="仿宋" w:eastAsia="仿宋" w:cs="仿宋"/>
              </w:rPr>
              <w:t>见投标文件__页</w:t>
            </w:r>
          </w:p>
        </w:tc>
      </w:tr>
    </w:tbl>
    <w:p>
      <w:pPr>
        <w:spacing w:line="420" w:lineRule="exact"/>
        <w:rPr>
          <w:rFonts w:ascii="仿宋" w:hAnsi="仿宋" w:eastAsia="仿宋" w:cs="仿宋"/>
          <w:b/>
          <w:bCs/>
        </w:rPr>
      </w:pPr>
      <w:r>
        <w:rPr>
          <w:rFonts w:hint="eastAsia" w:ascii="仿宋" w:hAnsi="仿宋" w:eastAsia="仿宋" w:cs="仿宋"/>
          <w:b/>
          <w:bCs/>
        </w:rPr>
        <w:t>注：</w:t>
      </w:r>
    </w:p>
    <w:p>
      <w:pPr>
        <w:spacing w:line="420" w:lineRule="exact"/>
        <w:rPr>
          <w:rFonts w:ascii="仿宋" w:hAnsi="仿宋" w:eastAsia="仿宋" w:cs="仿宋"/>
          <w:b/>
          <w:bCs/>
        </w:rPr>
      </w:pPr>
      <w:r>
        <w:rPr>
          <w:rFonts w:hint="eastAsia" w:ascii="仿宋" w:hAnsi="仿宋" w:eastAsia="仿宋" w:cs="仿宋"/>
          <w:b/>
          <w:bCs/>
        </w:rPr>
        <w:t>1</w:t>
      </w:r>
      <w:r>
        <w:rPr>
          <w:rFonts w:hint="eastAsia" w:ascii="仿宋" w:hAnsi="仿宋" w:eastAsia="仿宋" w:cs="仿宋"/>
        </w:rPr>
        <w:t>.</w:t>
      </w:r>
      <w:r>
        <w:rPr>
          <w:rFonts w:hint="eastAsia" w:ascii="仿宋" w:hAnsi="仿宋" w:eastAsia="仿宋" w:cs="仿宋"/>
          <w:b/>
          <w:bCs/>
        </w:rPr>
        <w:t>资格性及符合性检查详见招标文件“关键信息”“投标文件初审表”，请在本表写明投标文件中的响应位置。</w:t>
      </w:r>
    </w:p>
    <w:p>
      <w:pPr>
        <w:numPr>
          <w:ilvl w:val="0"/>
          <w:numId w:val="3"/>
        </w:numPr>
        <w:spacing w:line="420" w:lineRule="exact"/>
        <w:rPr>
          <w:rFonts w:ascii="仿宋" w:hAnsi="仿宋" w:eastAsia="仿宋" w:cs="仿宋"/>
          <w:b/>
          <w:bCs/>
        </w:rPr>
      </w:pPr>
      <w:r>
        <w:rPr>
          <w:rFonts w:hint="eastAsia" w:ascii="仿宋" w:hAnsi="仿宋" w:eastAsia="仿宋" w:cs="仿宋"/>
          <w:b/>
          <w:bCs/>
        </w:rPr>
        <w:t>综合评分部分分为商务部分和技术部分详见招标文件“关键信息”“评标方法”，请在本表写明投标文件中的响应位置。</w:t>
      </w:r>
    </w:p>
    <w:p>
      <w:pPr>
        <w:pStyle w:val="7"/>
        <w:spacing w:line="420" w:lineRule="exact"/>
        <w:ind w:firstLine="480"/>
        <w:rPr>
          <w:rFonts w:ascii="仿宋" w:hAnsi="仿宋" w:eastAsia="仿宋" w:cs="仿宋"/>
          <w:highlight w:val="green"/>
        </w:rPr>
      </w:pPr>
    </w:p>
    <w:p>
      <w:pPr>
        <w:spacing w:line="420" w:lineRule="exact"/>
        <w:outlineLvl w:val="3"/>
        <w:rPr>
          <w:rFonts w:ascii="仿宋" w:hAnsi="仿宋" w:eastAsia="仿宋" w:cs="仿宋"/>
          <w:b/>
          <w:bCs/>
        </w:rPr>
      </w:pPr>
      <w:bookmarkStart w:id="24" w:name="_Toc13843"/>
      <w:r>
        <w:rPr>
          <w:rFonts w:hint="eastAsia" w:ascii="仿宋" w:hAnsi="仿宋" w:eastAsia="仿宋" w:cs="仿宋"/>
          <w:b/>
          <w:bCs/>
        </w:rPr>
        <w:t>二、投标函格式</w:t>
      </w:r>
      <w:bookmarkEnd w:id="24"/>
    </w:p>
    <w:p>
      <w:pPr>
        <w:spacing w:line="420" w:lineRule="exact"/>
        <w:jc w:val="center"/>
        <w:rPr>
          <w:rFonts w:ascii="仿宋" w:hAnsi="仿宋" w:eastAsia="仿宋" w:cs="仿宋"/>
          <w:b/>
          <w:bCs/>
        </w:rPr>
      </w:pPr>
      <w:r>
        <w:rPr>
          <w:rFonts w:hint="eastAsia" w:ascii="仿宋" w:hAnsi="仿宋" w:eastAsia="仿宋" w:cs="仿宋"/>
          <w:b/>
          <w:bCs/>
        </w:rPr>
        <w:t>投标函</w:t>
      </w:r>
    </w:p>
    <w:p>
      <w:pPr>
        <w:pStyle w:val="8"/>
        <w:spacing w:line="420" w:lineRule="exact"/>
        <w:rPr>
          <w:rFonts w:ascii="仿宋" w:hAnsi="仿宋" w:eastAsia="仿宋" w:cs="仿宋"/>
          <w:szCs w:val="24"/>
        </w:rPr>
      </w:pPr>
    </w:p>
    <w:p>
      <w:pPr>
        <w:spacing w:line="420" w:lineRule="exact"/>
        <w:rPr>
          <w:rFonts w:ascii="仿宋" w:hAnsi="仿宋" w:eastAsia="仿宋" w:cs="仿宋"/>
        </w:rPr>
      </w:pPr>
      <w:r>
        <w:rPr>
          <w:rFonts w:hint="eastAsia" w:ascii="仿宋" w:hAnsi="仿宋" w:eastAsia="仿宋" w:cs="仿宋"/>
        </w:rPr>
        <w:t>致：</w:t>
      </w:r>
      <w:r>
        <w:rPr>
          <w:rFonts w:hint="eastAsia" w:ascii="仿宋" w:hAnsi="仿宋" w:eastAsia="仿宋" w:cs="仿宋"/>
          <w:u w:val="single"/>
        </w:rPr>
        <w:t xml:space="preserve">  深圳市龙岗中心医院  </w:t>
      </w:r>
    </w:p>
    <w:p>
      <w:pPr>
        <w:spacing w:line="420" w:lineRule="exact"/>
        <w:rPr>
          <w:rFonts w:ascii="仿宋" w:hAnsi="仿宋" w:eastAsia="仿宋" w:cs="仿宋"/>
        </w:rPr>
      </w:pPr>
      <w:r>
        <w:rPr>
          <w:rFonts w:hint="eastAsia" w:ascii="仿宋" w:hAnsi="仿宋" w:eastAsia="仿宋" w:cs="仿宋"/>
        </w:rPr>
        <w:t>1、根据已收到贵方项目编号为</w:t>
      </w:r>
      <w:r>
        <w:rPr>
          <w:rFonts w:hint="eastAsia" w:ascii="仿宋" w:hAnsi="仿宋" w:eastAsia="仿宋" w:cs="仿宋"/>
          <w:u w:val="single"/>
        </w:rPr>
        <w:t xml:space="preserve">                  </w:t>
      </w:r>
      <w:r>
        <w:rPr>
          <w:rFonts w:hint="eastAsia" w:ascii="仿宋" w:hAnsi="仿宋" w:eastAsia="仿宋" w:cs="仿宋"/>
        </w:rPr>
        <w:t>的</w:t>
      </w:r>
      <w:r>
        <w:rPr>
          <w:rFonts w:hint="eastAsia" w:ascii="仿宋" w:hAnsi="仿宋" w:eastAsia="仿宋" w:cs="仿宋"/>
          <w:bCs/>
          <w:u w:val="single"/>
          <w:lang w:eastAsia="zh-CN"/>
        </w:rPr>
        <w:t>深圳市龙岗中心医院介入科DSA建设项目职业病危害放射防护预评、环评、控评和竣工环保验收检测服务项目采购</w:t>
      </w:r>
      <w:r>
        <w:rPr>
          <w:rFonts w:hint="eastAsia" w:ascii="仿宋" w:hAnsi="仿宋" w:eastAsia="仿宋" w:cs="仿宋"/>
        </w:rPr>
        <w:t>的招标文件，遵照《深圳经济特区政府采购条例》等有关规定，我方经研究上述招标文件的专用条款及通用条款后，愿以开标一览表中填写的投标报价参与投标并按招标文件要求承包上述项目。</w:t>
      </w:r>
    </w:p>
    <w:p>
      <w:pPr>
        <w:spacing w:after="120" w:afterLines="50" w:line="420" w:lineRule="exact"/>
        <w:ind w:firstLine="480" w:firstLineChars="200"/>
        <w:rPr>
          <w:rFonts w:ascii="仿宋" w:hAnsi="仿宋" w:eastAsia="仿宋" w:cs="仿宋"/>
        </w:rPr>
      </w:pPr>
      <w:r>
        <w:rPr>
          <w:rFonts w:hint="eastAsia" w:ascii="仿宋" w:hAnsi="仿宋" w:eastAsia="仿宋" w:cs="仿宋"/>
        </w:rPr>
        <w:t>2、我方已认真核实了投标文件的全部资料，所有资料均为真实资料。我方对投标文件中全部投标资料的真实性负责，如被证实我方的投标文件中存在虚假资料，我方愿意接受主管部门作出的行政处罚。</w:t>
      </w:r>
    </w:p>
    <w:p>
      <w:pPr>
        <w:spacing w:after="120" w:afterLines="50" w:line="420" w:lineRule="exact"/>
        <w:ind w:firstLine="470" w:firstLineChars="196"/>
        <w:rPr>
          <w:rFonts w:ascii="仿宋" w:hAnsi="仿宋" w:eastAsia="仿宋" w:cs="仿宋"/>
        </w:rPr>
      </w:pPr>
      <w:r>
        <w:rPr>
          <w:rFonts w:hint="eastAsia" w:ascii="仿宋" w:hAnsi="仿宋" w:eastAsia="仿宋" w:cs="仿宋"/>
        </w:rPr>
        <w:t>3、我方同意所递交的投标文件在“对通用条款的补充内容”中的投标有效期内有效，在此期间内我方的投标有可能中标，我方将受此约束。</w:t>
      </w:r>
    </w:p>
    <w:p>
      <w:pPr>
        <w:spacing w:after="120" w:afterLines="50" w:line="420" w:lineRule="exact"/>
        <w:ind w:firstLine="470" w:firstLineChars="196"/>
        <w:rPr>
          <w:rFonts w:ascii="仿宋" w:hAnsi="仿宋" w:eastAsia="仿宋" w:cs="仿宋"/>
        </w:rPr>
      </w:pPr>
      <w:r>
        <w:rPr>
          <w:rFonts w:hint="eastAsia" w:ascii="仿宋" w:hAnsi="仿宋" w:eastAsia="仿宋" w:cs="仿宋"/>
        </w:rPr>
        <w:t>4、我方如果中标，我方承诺中标后按照采购相关规定与采购人签订合同，将保证履行我方投标文件所响应全部责任和义务，按质、按量、按期完成合同中的全部任务。如因我方原因未在规定时限内与采购人签订合同的，愿意接受相关部门作出的相应处理。除非另外达成协议并生效，贵方中标通知书和本投标文件将构成合同组成部分。</w:t>
      </w:r>
    </w:p>
    <w:p>
      <w:pPr>
        <w:pStyle w:val="8"/>
        <w:spacing w:line="420" w:lineRule="exact"/>
        <w:ind w:firstLine="480" w:firstLineChars="200"/>
        <w:rPr>
          <w:rFonts w:ascii="仿宋" w:hAnsi="仿宋" w:eastAsia="仿宋" w:cs="仿宋"/>
          <w:szCs w:val="24"/>
        </w:rPr>
      </w:pPr>
      <w:r>
        <w:rPr>
          <w:rFonts w:hint="eastAsia" w:ascii="仿宋" w:hAnsi="仿宋" w:eastAsia="仿宋" w:cs="仿宋"/>
          <w:szCs w:val="24"/>
        </w:rPr>
        <w:t>5、我方同意提供贵方可能要求的与其投标有关的一切数据或资料。</w:t>
      </w:r>
    </w:p>
    <w:p>
      <w:pPr>
        <w:spacing w:after="120" w:afterLines="50" w:line="420" w:lineRule="exact"/>
        <w:ind w:firstLine="470" w:firstLineChars="196"/>
        <w:rPr>
          <w:rFonts w:ascii="仿宋" w:hAnsi="仿宋" w:eastAsia="仿宋" w:cs="仿宋"/>
        </w:rPr>
      </w:pPr>
      <w:r>
        <w:rPr>
          <w:rFonts w:hint="eastAsia" w:ascii="仿宋" w:hAnsi="仿宋" w:eastAsia="仿宋" w:cs="仿宋"/>
        </w:rPr>
        <w:t>6、我方理解最低报价不作为中标的唯一条件，采购人及采购代理机构将不受投标文件的</w:t>
      </w:r>
      <w:r>
        <w:rPr>
          <w:rFonts w:hint="eastAsia" w:ascii="仿宋" w:hAnsi="仿宋" w:eastAsia="仿宋" w:cs="仿宋"/>
          <w:lang w:eastAsia="zh-CN"/>
        </w:rPr>
        <w:t>其他</w:t>
      </w:r>
      <w:r>
        <w:rPr>
          <w:rFonts w:hint="eastAsia" w:ascii="仿宋" w:hAnsi="仿宋" w:eastAsia="仿宋" w:cs="仿宋"/>
        </w:rPr>
        <w:t>任何条款约束。</w:t>
      </w:r>
    </w:p>
    <w:p>
      <w:pPr>
        <w:spacing w:line="420" w:lineRule="exact"/>
        <w:ind w:left="617" w:leftChars="257"/>
        <w:rPr>
          <w:rFonts w:ascii="仿宋" w:hAnsi="仿宋" w:eastAsia="仿宋" w:cs="仿宋"/>
        </w:rPr>
      </w:pPr>
    </w:p>
    <w:p>
      <w:pPr>
        <w:spacing w:line="420" w:lineRule="exact"/>
        <w:ind w:left="617" w:leftChars="257"/>
        <w:rPr>
          <w:rFonts w:ascii="仿宋" w:hAnsi="仿宋" w:eastAsia="仿宋" w:cs="仿宋"/>
          <w:u w:val="single"/>
        </w:rPr>
      </w:pPr>
      <w:r>
        <w:rPr>
          <w:rFonts w:hint="eastAsia" w:ascii="仿宋" w:hAnsi="仿宋" w:eastAsia="仿宋" w:cs="仿宋"/>
        </w:rPr>
        <w:t>投标人（公章）：</w:t>
      </w:r>
      <w:r>
        <w:rPr>
          <w:rFonts w:hint="eastAsia" w:ascii="仿宋" w:hAnsi="仿宋" w:eastAsia="仿宋" w:cs="仿宋"/>
          <w:u w:val="single"/>
        </w:rPr>
        <w:t xml:space="preserve">                   </w:t>
      </w:r>
      <w:r>
        <w:rPr>
          <w:rFonts w:hint="eastAsia" w:ascii="仿宋" w:hAnsi="仿宋" w:eastAsia="仿宋" w:cs="仿宋"/>
        </w:rPr>
        <w:t xml:space="preserve">    单位地址：</w:t>
      </w:r>
      <w:r>
        <w:rPr>
          <w:rFonts w:hint="eastAsia" w:ascii="仿宋" w:hAnsi="仿宋" w:eastAsia="仿宋" w:cs="仿宋"/>
          <w:u w:val="single"/>
        </w:rPr>
        <w:t xml:space="preserve">               </w:t>
      </w:r>
    </w:p>
    <w:p>
      <w:pPr>
        <w:spacing w:line="420" w:lineRule="exact"/>
        <w:ind w:left="617" w:leftChars="257"/>
        <w:rPr>
          <w:rFonts w:ascii="仿宋" w:hAnsi="仿宋" w:eastAsia="仿宋" w:cs="仿宋"/>
          <w:u w:val="single"/>
        </w:rPr>
      </w:pPr>
      <w:r>
        <w:rPr>
          <w:rFonts w:hint="eastAsia" w:ascii="仿宋" w:hAnsi="仿宋" w:eastAsia="仿宋" w:cs="仿宋"/>
        </w:rPr>
        <w:t>法定代表人或其委托代理人（签字或签章）：</w:t>
      </w:r>
      <w:r>
        <w:rPr>
          <w:rFonts w:hint="eastAsia" w:ascii="仿宋" w:hAnsi="仿宋" w:eastAsia="仿宋" w:cs="仿宋"/>
          <w:u w:val="single"/>
        </w:rPr>
        <w:t xml:space="preserve">                   </w:t>
      </w:r>
    </w:p>
    <w:p>
      <w:pPr>
        <w:spacing w:line="420" w:lineRule="exact"/>
        <w:ind w:left="617" w:leftChars="257"/>
        <w:rPr>
          <w:rFonts w:ascii="仿宋" w:hAnsi="仿宋" w:eastAsia="仿宋" w:cs="仿宋"/>
          <w:u w:val="single"/>
        </w:rPr>
      </w:pPr>
      <w:r>
        <w:rPr>
          <w:rFonts w:hint="eastAsia" w:ascii="仿宋" w:hAnsi="仿宋" w:eastAsia="仿宋" w:cs="仿宋"/>
        </w:rPr>
        <w:t>邮政编码：</w:t>
      </w:r>
      <w:r>
        <w:rPr>
          <w:rFonts w:hint="eastAsia" w:ascii="仿宋" w:hAnsi="仿宋" w:eastAsia="仿宋" w:cs="仿宋"/>
          <w:u w:val="single"/>
        </w:rPr>
        <w:t xml:space="preserve">          </w:t>
      </w:r>
      <w:r>
        <w:rPr>
          <w:rFonts w:hint="eastAsia" w:ascii="仿宋" w:hAnsi="仿宋" w:eastAsia="仿宋" w:cs="仿宋"/>
        </w:rPr>
        <w:t xml:space="preserve">  电话：</w:t>
      </w:r>
      <w:r>
        <w:rPr>
          <w:rFonts w:hint="eastAsia" w:ascii="仿宋" w:hAnsi="仿宋" w:eastAsia="仿宋" w:cs="仿宋"/>
          <w:u w:val="single"/>
        </w:rPr>
        <w:t xml:space="preserve">          </w:t>
      </w:r>
      <w:r>
        <w:rPr>
          <w:rFonts w:hint="eastAsia" w:ascii="仿宋" w:hAnsi="仿宋" w:eastAsia="仿宋" w:cs="仿宋"/>
        </w:rPr>
        <w:t xml:space="preserve">  传真：</w:t>
      </w:r>
      <w:r>
        <w:rPr>
          <w:rFonts w:hint="eastAsia" w:ascii="仿宋" w:hAnsi="仿宋" w:eastAsia="仿宋" w:cs="仿宋"/>
          <w:u w:val="single"/>
        </w:rPr>
        <w:t xml:space="preserve">            </w:t>
      </w:r>
    </w:p>
    <w:p>
      <w:pPr>
        <w:spacing w:line="420" w:lineRule="exact"/>
        <w:ind w:left="617" w:leftChars="257"/>
        <w:rPr>
          <w:rFonts w:ascii="仿宋" w:hAnsi="仿宋" w:eastAsia="仿宋" w:cs="仿宋"/>
        </w:rPr>
      </w:pPr>
      <w:r>
        <w:rPr>
          <w:rFonts w:hint="eastAsia" w:ascii="仿宋" w:hAnsi="仿宋" w:eastAsia="仿宋" w:cs="仿宋"/>
        </w:rPr>
        <w:t>开户银行名称：</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rPr>
        <w:tab/>
      </w:r>
      <w:r>
        <w:rPr>
          <w:rFonts w:hint="eastAsia" w:ascii="仿宋" w:hAnsi="仿宋" w:eastAsia="仿宋" w:cs="仿宋"/>
        </w:rPr>
        <w:t>开户银行账号：</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p>
    <w:p>
      <w:pPr>
        <w:spacing w:line="420" w:lineRule="exact"/>
        <w:ind w:left="617" w:leftChars="257"/>
        <w:rPr>
          <w:rFonts w:ascii="仿宋" w:hAnsi="仿宋" w:eastAsia="仿宋" w:cs="仿宋"/>
        </w:rPr>
      </w:pPr>
      <w:r>
        <w:rPr>
          <w:rFonts w:hint="eastAsia" w:ascii="仿宋" w:hAnsi="仿宋" w:eastAsia="仿宋" w:cs="仿宋"/>
        </w:rPr>
        <w:t>开户银行地址：</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rPr>
        <w:tab/>
      </w:r>
      <w:r>
        <w:rPr>
          <w:rFonts w:hint="eastAsia" w:ascii="仿宋" w:hAnsi="仿宋" w:eastAsia="仿宋" w:cs="仿宋"/>
        </w:rPr>
        <w:t>开户银行电话：</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p>
    <w:p>
      <w:pPr>
        <w:spacing w:line="420" w:lineRule="exact"/>
        <w:ind w:firstLine="616" w:firstLineChars="257"/>
        <w:rPr>
          <w:rFonts w:ascii="仿宋" w:hAnsi="仿宋" w:eastAsia="仿宋" w:cs="仿宋"/>
        </w:rPr>
      </w:pPr>
      <w:r>
        <w:rPr>
          <w:rFonts w:hint="eastAsia" w:ascii="仿宋" w:hAnsi="仿宋" w:eastAsia="仿宋" w:cs="仿宋"/>
        </w:rPr>
        <w:t>日期：</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 xml:space="preserve">日                                </w:t>
      </w:r>
    </w:p>
    <w:p>
      <w:pPr>
        <w:spacing w:line="420" w:lineRule="exact"/>
        <w:outlineLvl w:val="0"/>
        <w:rPr>
          <w:rFonts w:ascii="仿宋" w:hAnsi="仿宋" w:eastAsia="仿宋" w:cs="仿宋"/>
          <w:b/>
        </w:rPr>
      </w:pPr>
      <w:bookmarkStart w:id="25" w:name="_Hlk72259976"/>
      <w:r>
        <w:rPr>
          <w:rFonts w:hint="eastAsia" w:ascii="仿宋" w:hAnsi="仿宋" w:eastAsia="仿宋" w:cs="仿宋"/>
          <w:kern w:val="2"/>
        </w:rPr>
        <w:t>三、</w:t>
      </w:r>
      <w:bookmarkEnd w:id="25"/>
      <w:r>
        <w:rPr>
          <w:rFonts w:hint="eastAsia" w:ascii="仿宋" w:hAnsi="仿宋" w:eastAsia="仿宋" w:cs="仿宋"/>
          <w:b/>
        </w:rPr>
        <w:t>报价明细表</w:t>
      </w:r>
    </w:p>
    <w:p>
      <w:pPr>
        <w:spacing w:line="420" w:lineRule="exact"/>
        <w:rPr>
          <w:rFonts w:ascii="仿宋" w:hAnsi="仿宋" w:eastAsia="仿宋" w:cs="仿宋"/>
          <w:b/>
          <w:bCs/>
          <w:color w:val="0000FF"/>
        </w:rPr>
      </w:pPr>
    </w:p>
    <w:p>
      <w:pPr>
        <w:spacing w:line="420" w:lineRule="exact"/>
        <w:jc w:val="center"/>
        <w:rPr>
          <w:rFonts w:ascii="仿宋" w:hAnsi="仿宋" w:eastAsia="仿宋" w:cs="仿宋"/>
          <w:color w:val="000000"/>
        </w:rPr>
      </w:pPr>
      <w:r>
        <w:rPr>
          <w:rFonts w:hint="eastAsia" w:ascii="仿宋" w:hAnsi="仿宋" w:eastAsia="仿宋" w:cs="仿宋"/>
          <w:b/>
          <w:bCs/>
          <w:color w:val="000000"/>
          <w:lang w:eastAsia="zh-CN"/>
        </w:rPr>
        <w:t>深圳市龙岗中心医院介入科DSA建设项目职业病危害放射防护预评、环评、控评和竣工环保验收检测服务项目采购</w:t>
      </w:r>
      <w:r>
        <w:rPr>
          <w:rFonts w:hint="eastAsia" w:ascii="仿宋" w:hAnsi="仿宋" w:eastAsia="仿宋" w:cs="仿宋"/>
          <w:b/>
          <w:bCs/>
          <w:color w:val="000000"/>
        </w:rPr>
        <w:t>报价表</w:t>
      </w:r>
    </w:p>
    <w:tbl>
      <w:tblPr>
        <w:tblStyle w:val="22"/>
        <w:tblW w:w="8153" w:type="dxa"/>
        <w:tblInd w:w="-176" w:type="dxa"/>
        <w:tblLayout w:type="fixed"/>
        <w:tblCellMar>
          <w:top w:w="0" w:type="dxa"/>
          <w:left w:w="0" w:type="dxa"/>
          <w:bottom w:w="0" w:type="dxa"/>
          <w:right w:w="0" w:type="dxa"/>
        </w:tblCellMar>
      </w:tblPr>
      <w:tblGrid>
        <w:gridCol w:w="1210"/>
        <w:gridCol w:w="3081"/>
        <w:gridCol w:w="2281"/>
        <w:gridCol w:w="1581"/>
      </w:tblGrid>
      <w:tr>
        <w:tblPrEx>
          <w:tblCellMar>
            <w:top w:w="0" w:type="dxa"/>
            <w:left w:w="0" w:type="dxa"/>
            <w:bottom w:w="0" w:type="dxa"/>
            <w:right w:w="0" w:type="dxa"/>
          </w:tblCellMar>
        </w:tblPrEx>
        <w:trPr>
          <w:trHeight w:val="1003" w:hRule="atLeast"/>
        </w:trPr>
        <w:tc>
          <w:tcPr>
            <w:tcW w:w="12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ordWrap w:val="0"/>
              <w:spacing w:line="420" w:lineRule="exact"/>
              <w:jc w:val="center"/>
              <w:rPr>
                <w:rFonts w:ascii="仿宋" w:hAnsi="仿宋" w:eastAsia="仿宋" w:cs="仿宋"/>
              </w:rPr>
            </w:pPr>
            <w:r>
              <w:rPr>
                <w:rFonts w:hint="eastAsia" w:ascii="仿宋" w:hAnsi="仿宋" w:eastAsia="仿宋" w:cs="仿宋"/>
              </w:rPr>
              <w:t>序号</w:t>
            </w:r>
          </w:p>
        </w:tc>
        <w:tc>
          <w:tcPr>
            <w:tcW w:w="30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ordWrap w:val="0"/>
              <w:spacing w:line="420" w:lineRule="exact"/>
              <w:jc w:val="center"/>
              <w:rPr>
                <w:rFonts w:ascii="仿宋" w:hAnsi="仿宋" w:eastAsia="仿宋" w:cs="仿宋"/>
              </w:rPr>
            </w:pPr>
            <w:r>
              <w:rPr>
                <w:rFonts w:hint="eastAsia" w:ascii="仿宋" w:hAnsi="仿宋" w:eastAsia="仿宋" w:cs="仿宋"/>
              </w:rPr>
              <w:t>项目名称</w:t>
            </w:r>
          </w:p>
        </w:tc>
        <w:tc>
          <w:tcPr>
            <w:tcW w:w="22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ordWrap w:val="0"/>
              <w:spacing w:line="420" w:lineRule="exact"/>
              <w:jc w:val="center"/>
              <w:rPr>
                <w:rFonts w:ascii="仿宋" w:hAnsi="仿宋" w:eastAsia="仿宋" w:cs="仿宋"/>
              </w:rPr>
            </w:pPr>
            <w:r>
              <w:rPr>
                <w:rFonts w:hint="eastAsia" w:ascii="仿宋" w:hAnsi="仿宋" w:eastAsia="仿宋" w:cs="仿宋"/>
              </w:rPr>
              <w:t xml:space="preserve"> 金额(元）</w:t>
            </w:r>
          </w:p>
        </w:tc>
        <w:tc>
          <w:tcPr>
            <w:tcW w:w="1581" w:type="dxa"/>
            <w:tcBorders>
              <w:top w:val="single" w:color="000000" w:sz="4" w:space="0"/>
              <w:left w:val="single" w:color="000000" w:sz="4" w:space="0"/>
              <w:bottom w:val="single" w:color="000000" w:sz="4" w:space="0"/>
              <w:right w:val="single" w:color="000000" w:sz="4" w:space="0"/>
            </w:tcBorders>
            <w:vAlign w:val="center"/>
          </w:tcPr>
          <w:p>
            <w:pPr>
              <w:wordWrap w:val="0"/>
              <w:spacing w:line="420" w:lineRule="exact"/>
              <w:jc w:val="center"/>
              <w:rPr>
                <w:rFonts w:ascii="仿宋" w:hAnsi="仿宋" w:eastAsia="仿宋" w:cs="仿宋"/>
              </w:rPr>
            </w:pPr>
            <w:r>
              <w:rPr>
                <w:rFonts w:hint="eastAsia" w:ascii="仿宋" w:hAnsi="仿宋" w:eastAsia="仿宋" w:cs="仿宋"/>
              </w:rPr>
              <w:t>备注</w:t>
            </w:r>
          </w:p>
        </w:tc>
      </w:tr>
      <w:tr>
        <w:tblPrEx>
          <w:tblCellMar>
            <w:top w:w="0" w:type="dxa"/>
            <w:left w:w="0" w:type="dxa"/>
            <w:bottom w:w="0" w:type="dxa"/>
            <w:right w:w="0" w:type="dxa"/>
          </w:tblCellMar>
        </w:tblPrEx>
        <w:trPr>
          <w:trHeight w:val="808" w:hRule="atLeast"/>
        </w:trPr>
        <w:tc>
          <w:tcPr>
            <w:tcW w:w="12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ordWrap w:val="0"/>
              <w:spacing w:line="420" w:lineRule="exact"/>
              <w:jc w:val="center"/>
              <w:rPr>
                <w:rFonts w:ascii="仿宋" w:hAnsi="仿宋" w:eastAsia="仿宋" w:cs="仿宋"/>
              </w:rPr>
            </w:pPr>
            <w:r>
              <w:rPr>
                <w:rFonts w:hint="eastAsia" w:ascii="仿宋" w:hAnsi="仿宋" w:eastAsia="仿宋" w:cs="仿宋"/>
              </w:rPr>
              <w:t>1</w:t>
            </w:r>
          </w:p>
        </w:tc>
        <w:tc>
          <w:tcPr>
            <w:tcW w:w="30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ordWrap w:val="0"/>
              <w:spacing w:line="420" w:lineRule="exact"/>
              <w:jc w:val="center"/>
              <w:rPr>
                <w:rFonts w:ascii="仿宋" w:hAnsi="仿宋" w:eastAsia="仿宋" w:cs="仿宋"/>
              </w:rPr>
            </w:pPr>
            <w:r>
              <w:rPr>
                <w:rFonts w:hint="eastAsia" w:ascii="仿宋" w:hAnsi="仿宋" w:eastAsia="仿宋" w:cs="仿宋"/>
                <w:lang w:eastAsia="zh-CN"/>
              </w:rPr>
              <w:t>介入科DSA建设项目职业病危害放射防护预评、环评、控评和竣工环保验收检测服务项目</w:t>
            </w:r>
          </w:p>
        </w:tc>
        <w:tc>
          <w:tcPr>
            <w:tcW w:w="22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ordWrap w:val="0"/>
              <w:spacing w:line="420" w:lineRule="exact"/>
              <w:jc w:val="center"/>
              <w:rPr>
                <w:rFonts w:ascii="仿宋" w:hAnsi="仿宋" w:eastAsia="仿宋" w:cs="仿宋"/>
              </w:rPr>
            </w:pPr>
          </w:p>
        </w:tc>
        <w:tc>
          <w:tcPr>
            <w:tcW w:w="1581" w:type="dxa"/>
            <w:tcBorders>
              <w:top w:val="single" w:color="000000" w:sz="4" w:space="0"/>
              <w:left w:val="single" w:color="000000" w:sz="4" w:space="0"/>
              <w:bottom w:val="single" w:color="000000" w:sz="4" w:space="0"/>
              <w:right w:val="single" w:color="000000" w:sz="4" w:space="0"/>
            </w:tcBorders>
            <w:vAlign w:val="center"/>
          </w:tcPr>
          <w:p>
            <w:pPr>
              <w:wordWrap w:val="0"/>
              <w:spacing w:line="420" w:lineRule="exact"/>
              <w:jc w:val="center"/>
              <w:rPr>
                <w:rFonts w:ascii="仿宋" w:hAnsi="仿宋" w:eastAsia="仿宋" w:cs="仿宋"/>
              </w:rPr>
            </w:pPr>
          </w:p>
        </w:tc>
      </w:tr>
      <w:tr>
        <w:trPr>
          <w:trHeight w:val="727" w:hRule="atLeast"/>
        </w:trPr>
        <w:tc>
          <w:tcPr>
            <w:tcW w:w="121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ordWrap w:val="0"/>
              <w:spacing w:line="420" w:lineRule="exact"/>
              <w:jc w:val="center"/>
              <w:rPr>
                <w:rFonts w:ascii="仿宋" w:hAnsi="仿宋" w:eastAsia="仿宋" w:cs="仿宋"/>
              </w:rPr>
            </w:pPr>
          </w:p>
        </w:tc>
        <w:tc>
          <w:tcPr>
            <w:tcW w:w="30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ordWrap w:val="0"/>
              <w:spacing w:line="420" w:lineRule="exact"/>
              <w:ind w:firstLine="960" w:firstLineChars="400"/>
              <w:rPr>
                <w:rFonts w:ascii="仿宋" w:hAnsi="仿宋" w:eastAsia="仿宋" w:cs="仿宋"/>
                <w:color w:val="000000"/>
              </w:rPr>
            </w:pPr>
            <w:r>
              <w:rPr>
                <w:rFonts w:hint="eastAsia" w:ascii="仿宋" w:hAnsi="仿宋" w:eastAsia="仿宋" w:cs="仿宋"/>
                <w:color w:val="000000"/>
              </w:rPr>
              <w:t>合计</w:t>
            </w:r>
          </w:p>
        </w:tc>
        <w:tc>
          <w:tcPr>
            <w:tcW w:w="228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ordWrap w:val="0"/>
              <w:spacing w:line="420" w:lineRule="exact"/>
              <w:jc w:val="center"/>
              <w:rPr>
                <w:rFonts w:ascii="仿宋" w:hAnsi="仿宋" w:eastAsia="仿宋" w:cs="仿宋"/>
              </w:rPr>
            </w:pPr>
          </w:p>
        </w:tc>
        <w:tc>
          <w:tcPr>
            <w:tcW w:w="1581" w:type="dxa"/>
            <w:tcBorders>
              <w:top w:val="single" w:color="000000" w:sz="4" w:space="0"/>
              <w:left w:val="single" w:color="000000" w:sz="4" w:space="0"/>
              <w:bottom w:val="single" w:color="000000" w:sz="4" w:space="0"/>
              <w:right w:val="single" w:color="000000" w:sz="4" w:space="0"/>
            </w:tcBorders>
            <w:vAlign w:val="center"/>
          </w:tcPr>
          <w:p>
            <w:pPr>
              <w:wordWrap w:val="0"/>
              <w:spacing w:line="420" w:lineRule="exact"/>
              <w:jc w:val="center"/>
              <w:rPr>
                <w:rFonts w:ascii="仿宋" w:hAnsi="仿宋" w:eastAsia="仿宋" w:cs="仿宋"/>
              </w:rPr>
            </w:pPr>
          </w:p>
        </w:tc>
      </w:tr>
    </w:tbl>
    <w:p>
      <w:pPr>
        <w:pStyle w:val="14"/>
        <w:spacing w:line="420" w:lineRule="exact"/>
        <w:rPr>
          <w:rFonts w:ascii="仿宋" w:hAnsi="仿宋" w:eastAsia="仿宋" w:cs="仿宋"/>
          <w:b/>
          <w:bCs/>
          <w:color w:val="0000FF"/>
          <w:kern w:val="0"/>
          <w:sz w:val="24"/>
          <w:szCs w:val="24"/>
        </w:rPr>
      </w:pPr>
    </w:p>
    <w:p>
      <w:pPr>
        <w:pStyle w:val="14"/>
        <w:spacing w:line="420" w:lineRule="exact"/>
        <w:rPr>
          <w:rFonts w:ascii="仿宋" w:hAnsi="仿宋" w:eastAsia="仿宋" w:cs="仿宋"/>
          <w:b/>
          <w:bCs/>
          <w:color w:val="0000FF"/>
          <w:kern w:val="0"/>
          <w:sz w:val="24"/>
          <w:szCs w:val="24"/>
        </w:rPr>
      </w:pPr>
    </w:p>
    <w:p>
      <w:pPr>
        <w:pStyle w:val="14"/>
        <w:spacing w:line="420" w:lineRule="exact"/>
        <w:rPr>
          <w:rFonts w:ascii="仿宋" w:hAnsi="仿宋" w:eastAsia="仿宋" w:cs="仿宋"/>
          <w:b/>
          <w:bCs/>
          <w:color w:val="0000FF"/>
          <w:kern w:val="0"/>
          <w:sz w:val="24"/>
          <w:szCs w:val="24"/>
        </w:rPr>
      </w:pPr>
    </w:p>
    <w:p>
      <w:pPr>
        <w:pStyle w:val="7"/>
        <w:spacing w:line="420" w:lineRule="exact"/>
        <w:ind w:firstLine="480"/>
        <w:rPr>
          <w:rFonts w:ascii="仿宋" w:hAnsi="仿宋" w:eastAsia="仿宋" w:cs="仿宋"/>
          <w:color w:val="000000"/>
        </w:rPr>
      </w:pPr>
    </w:p>
    <w:p>
      <w:pPr>
        <w:pStyle w:val="8"/>
        <w:spacing w:line="420" w:lineRule="exact"/>
        <w:rPr>
          <w:rFonts w:ascii="仿宋" w:hAnsi="仿宋" w:eastAsia="仿宋" w:cs="仿宋"/>
          <w:szCs w:val="24"/>
        </w:rPr>
      </w:pPr>
    </w:p>
    <w:p>
      <w:pPr>
        <w:spacing w:line="420" w:lineRule="exact"/>
        <w:jc w:val="right"/>
        <w:rPr>
          <w:rFonts w:ascii="仿宋" w:hAnsi="仿宋" w:eastAsia="仿宋" w:cs="仿宋"/>
          <w:color w:val="000000"/>
          <w:u w:val="single"/>
        </w:rPr>
      </w:pPr>
      <w:r>
        <w:rPr>
          <w:rFonts w:hint="eastAsia" w:ascii="仿宋" w:hAnsi="仿宋" w:eastAsia="仿宋" w:cs="仿宋"/>
          <w:color w:val="000000"/>
        </w:rPr>
        <w:t>投标人法定代表人（或法定代表人授权代表）签字：</w:t>
      </w:r>
      <w:r>
        <w:rPr>
          <w:rFonts w:hint="eastAsia" w:ascii="仿宋" w:hAnsi="仿宋" w:eastAsia="仿宋" w:cs="仿宋"/>
          <w:color w:val="000000"/>
          <w:u w:val="single"/>
        </w:rPr>
        <w:t xml:space="preserve">                   </w:t>
      </w:r>
    </w:p>
    <w:p>
      <w:pPr>
        <w:adjustRightInd w:val="0"/>
        <w:snapToGrid w:val="0"/>
        <w:spacing w:line="420" w:lineRule="exact"/>
        <w:jc w:val="right"/>
        <w:rPr>
          <w:rFonts w:ascii="仿宋" w:hAnsi="仿宋" w:eastAsia="仿宋" w:cs="仿宋"/>
          <w:color w:val="000000"/>
          <w:u w:val="single"/>
        </w:rPr>
      </w:pPr>
      <w:r>
        <w:rPr>
          <w:rFonts w:hint="eastAsia" w:ascii="仿宋" w:hAnsi="仿宋" w:eastAsia="仿宋" w:cs="仿宋"/>
          <w:color w:val="000000"/>
        </w:rPr>
        <w:t>投标人名称（签章）：</w:t>
      </w:r>
      <w:r>
        <w:rPr>
          <w:rFonts w:hint="eastAsia" w:ascii="仿宋" w:hAnsi="仿宋" w:eastAsia="仿宋" w:cs="仿宋"/>
          <w:color w:val="000000"/>
          <w:u w:val="single"/>
        </w:rPr>
        <w:t xml:space="preserve">                        </w:t>
      </w:r>
    </w:p>
    <w:p>
      <w:pPr>
        <w:pStyle w:val="12"/>
        <w:spacing w:line="420" w:lineRule="exact"/>
        <w:jc w:val="right"/>
        <w:rPr>
          <w:rFonts w:ascii="仿宋" w:hAnsi="仿宋" w:eastAsia="仿宋" w:cs="仿宋"/>
          <w:sz w:val="24"/>
          <w:szCs w:val="24"/>
        </w:rPr>
      </w:pPr>
      <w:r>
        <w:rPr>
          <w:rFonts w:hint="eastAsia" w:ascii="仿宋" w:hAnsi="仿宋" w:eastAsia="仿宋" w:cs="仿宋"/>
          <w:color w:val="000000"/>
          <w:sz w:val="24"/>
          <w:szCs w:val="24"/>
        </w:rPr>
        <w:t>日期：   年   月   日</w:t>
      </w:r>
    </w:p>
    <w:p>
      <w:pPr>
        <w:widowControl w:val="0"/>
        <w:spacing w:line="420" w:lineRule="exact"/>
        <w:jc w:val="right"/>
        <w:rPr>
          <w:rFonts w:ascii="仿宋" w:hAnsi="仿宋" w:eastAsia="仿宋" w:cs="仿宋"/>
          <w:b/>
          <w:kern w:val="2"/>
        </w:rPr>
      </w:pPr>
    </w:p>
    <w:p>
      <w:pPr>
        <w:autoSpaceDE w:val="0"/>
        <w:autoSpaceDN w:val="0"/>
        <w:spacing w:line="420" w:lineRule="exact"/>
        <w:ind w:left="206" w:leftChars="86" w:right="17" w:firstLine="4080" w:firstLineChars="1700"/>
        <w:textAlignment w:val="bottom"/>
        <w:rPr>
          <w:rFonts w:ascii="仿宋" w:hAnsi="仿宋" w:eastAsia="仿宋" w:cs="仿宋"/>
        </w:rPr>
      </w:pPr>
    </w:p>
    <w:p>
      <w:pPr>
        <w:autoSpaceDE w:val="0"/>
        <w:autoSpaceDN w:val="0"/>
        <w:spacing w:line="420" w:lineRule="exact"/>
        <w:ind w:right="17"/>
        <w:textAlignment w:val="bottom"/>
        <w:rPr>
          <w:rFonts w:ascii="仿宋" w:hAnsi="仿宋" w:eastAsia="仿宋" w:cs="仿宋"/>
        </w:rPr>
      </w:pPr>
    </w:p>
    <w:p>
      <w:pPr>
        <w:pStyle w:val="14"/>
        <w:spacing w:line="420" w:lineRule="exact"/>
        <w:ind w:firstLine="480" w:firstLineChars="200"/>
        <w:rPr>
          <w:rFonts w:ascii="仿宋" w:hAnsi="仿宋" w:eastAsia="仿宋" w:cs="仿宋"/>
          <w:sz w:val="24"/>
          <w:szCs w:val="24"/>
        </w:rPr>
      </w:pPr>
    </w:p>
    <w:p>
      <w:pPr>
        <w:pStyle w:val="14"/>
        <w:spacing w:line="420" w:lineRule="exact"/>
        <w:ind w:firstLine="480" w:firstLineChars="200"/>
        <w:rPr>
          <w:rFonts w:ascii="仿宋" w:hAnsi="仿宋" w:eastAsia="仿宋" w:cs="仿宋"/>
          <w:sz w:val="24"/>
          <w:szCs w:val="24"/>
        </w:rPr>
      </w:pPr>
    </w:p>
    <w:p>
      <w:pPr>
        <w:pStyle w:val="14"/>
        <w:spacing w:line="420" w:lineRule="exact"/>
        <w:ind w:firstLine="480" w:firstLineChars="200"/>
        <w:rPr>
          <w:rFonts w:ascii="仿宋" w:hAnsi="仿宋" w:eastAsia="仿宋" w:cs="仿宋"/>
          <w:sz w:val="24"/>
          <w:szCs w:val="24"/>
        </w:rPr>
      </w:pPr>
    </w:p>
    <w:p>
      <w:pPr>
        <w:pStyle w:val="14"/>
        <w:spacing w:line="420" w:lineRule="exact"/>
        <w:ind w:firstLine="480" w:firstLineChars="200"/>
        <w:rPr>
          <w:rFonts w:ascii="仿宋" w:hAnsi="仿宋" w:eastAsia="仿宋" w:cs="仿宋"/>
          <w:sz w:val="24"/>
          <w:szCs w:val="24"/>
        </w:rPr>
      </w:pPr>
    </w:p>
    <w:p>
      <w:pPr>
        <w:pStyle w:val="14"/>
        <w:spacing w:line="420" w:lineRule="exact"/>
        <w:ind w:firstLine="480" w:firstLineChars="200"/>
        <w:rPr>
          <w:rFonts w:ascii="仿宋" w:hAnsi="仿宋" w:eastAsia="仿宋" w:cs="仿宋"/>
          <w:sz w:val="24"/>
          <w:szCs w:val="24"/>
        </w:rPr>
      </w:pPr>
    </w:p>
    <w:p>
      <w:pPr>
        <w:pStyle w:val="14"/>
        <w:spacing w:line="420" w:lineRule="exact"/>
        <w:ind w:firstLine="480" w:firstLineChars="200"/>
        <w:rPr>
          <w:rFonts w:ascii="仿宋" w:hAnsi="仿宋" w:eastAsia="仿宋" w:cs="仿宋"/>
          <w:sz w:val="24"/>
          <w:szCs w:val="24"/>
        </w:rPr>
      </w:pPr>
    </w:p>
    <w:p>
      <w:pPr>
        <w:pStyle w:val="14"/>
        <w:spacing w:line="420" w:lineRule="exact"/>
        <w:ind w:firstLine="480" w:firstLineChars="200"/>
        <w:rPr>
          <w:rFonts w:ascii="仿宋" w:hAnsi="仿宋" w:eastAsia="仿宋" w:cs="仿宋"/>
          <w:sz w:val="24"/>
          <w:szCs w:val="24"/>
        </w:rPr>
      </w:pPr>
    </w:p>
    <w:p>
      <w:pPr>
        <w:pStyle w:val="14"/>
        <w:spacing w:line="420" w:lineRule="exact"/>
        <w:ind w:firstLine="480" w:firstLineChars="200"/>
        <w:rPr>
          <w:rFonts w:ascii="仿宋" w:hAnsi="仿宋" w:eastAsia="仿宋" w:cs="仿宋"/>
          <w:sz w:val="24"/>
          <w:szCs w:val="24"/>
        </w:rPr>
      </w:pPr>
    </w:p>
    <w:p>
      <w:pPr>
        <w:pStyle w:val="14"/>
        <w:spacing w:line="420" w:lineRule="exact"/>
        <w:ind w:firstLine="480" w:firstLineChars="200"/>
        <w:rPr>
          <w:rFonts w:ascii="仿宋" w:hAnsi="仿宋" w:eastAsia="仿宋" w:cs="仿宋"/>
          <w:sz w:val="24"/>
          <w:szCs w:val="24"/>
        </w:rPr>
      </w:pPr>
    </w:p>
    <w:p>
      <w:pPr>
        <w:pStyle w:val="14"/>
        <w:spacing w:line="420" w:lineRule="exact"/>
        <w:rPr>
          <w:rFonts w:ascii="仿宋" w:hAnsi="仿宋" w:eastAsia="仿宋" w:cs="仿宋"/>
          <w:b/>
          <w:bCs/>
          <w:sz w:val="24"/>
          <w:szCs w:val="24"/>
        </w:rPr>
      </w:pPr>
      <w:r>
        <w:rPr>
          <w:rFonts w:hint="eastAsia" w:ascii="仿宋" w:hAnsi="仿宋" w:eastAsia="仿宋" w:cs="仿宋"/>
          <w:b/>
          <w:bCs/>
          <w:sz w:val="24"/>
          <w:szCs w:val="24"/>
        </w:rPr>
        <w:t>四、投标人基本情况格式</w:t>
      </w:r>
    </w:p>
    <w:p>
      <w:pPr>
        <w:keepNext/>
        <w:keepLines/>
        <w:numPr>
          <w:ilvl w:val="0"/>
          <w:numId w:val="4"/>
        </w:numPr>
        <w:spacing w:line="420" w:lineRule="exact"/>
        <w:outlineLvl w:val="4"/>
        <w:rPr>
          <w:rFonts w:ascii="仿宋" w:hAnsi="仿宋" w:eastAsia="仿宋" w:cs="仿宋"/>
          <w:b/>
          <w:bCs/>
        </w:rPr>
      </w:pPr>
      <w:bookmarkStart w:id="26" w:name="_Toc4217"/>
      <w:bookmarkStart w:id="27" w:name="_Toc26688"/>
      <w:r>
        <w:rPr>
          <w:rFonts w:hint="eastAsia" w:ascii="仿宋" w:hAnsi="仿宋" w:eastAsia="仿宋" w:cs="仿宋"/>
          <w:b/>
          <w:bCs/>
        </w:rPr>
        <w:t>投标人基本情况一览表格式</w:t>
      </w:r>
      <w:bookmarkEnd w:id="26"/>
      <w:bookmarkEnd w:id="27"/>
    </w:p>
    <w:p>
      <w:pPr>
        <w:pStyle w:val="14"/>
        <w:spacing w:line="420" w:lineRule="exact"/>
        <w:jc w:val="center"/>
        <w:rPr>
          <w:rFonts w:ascii="仿宋" w:hAnsi="仿宋" w:eastAsia="仿宋" w:cs="仿宋"/>
          <w:sz w:val="24"/>
          <w:szCs w:val="24"/>
        </w:rPr>
      </w:pPr>
      <w:r>
        <w:rPr>
          <w:rFonts w:hint="eastAsia" w:ascii="仿宋" w:hAnsi="仿宋" w:eastAsia="仿宋" w:cs="仿宋"/>
          <w:b/>
          <w:bCs/>
          <w:sz w:val="24"/>
          <w:szCs w:val="24"/>
        </w:rPr>
        <w:t>投标人基本情况一览表</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1．名称及概况：</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（1）投标人名称：________________________________________</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（2）注册地址：__________________________________________</w:t>
      </w:r>
    </w:p>
    <w:p>
      <w:pPr>
        <w:pStyle w:val="14"/>
        <w:spacing w:line="420" w:lineRule="exact"/>
        <w:ind w:firstLine="660" w:firstLineChars="275"/>
        <w:rPr>
          <w:rFonts w:ascii="仿宋" w:hAnsi="仿宋" w:eastAsia="仿宋" w:cs="仿宋"/>
          <w:sz w:val="24"/>
          <w:szCs w:val="24"/>
        </w:rPr>
      </w:pPr>
      <w:r>
        <w:rPr>
          <w:rFonts w:hint="eastAsia" w:ascii="仿宋" w:hAnsi="仿宋" w:eastAsia="仿宋" w:cs="仿宋"/>
          <w:sz w:val="24"/>
          <w:szCs w:val="24"/>
        </w:rPr>
        <w:t xml:space="preserve">   邮政编码：___________________________________________</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 xml:space="preserve">     电话号码：___________________________________________ </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 xml:space="preserve">     传真号码：___________________________________________ </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（3）成立或注册日期：____________________________________</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（4）法定代表人：___________________________________________</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（5）基本存款账户开户银行：___________________________________________</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（6）基本存款账户开户账号：___________________________________________</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（7）注册资金：___________________________________________</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（8）注册经营范围：_______________________________________</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（9）近两年财务基本情况（成立年限不足的，提供最近一期财务报表信息）</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 xml:space="preserve">    ①货币资金期末数：_____________________________________</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 xml:space="preserve">    ②年营业总额（值）：___________________________________</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 xml:space="preserve">    ③资产负债率：_________________________________________</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 xml:space="preserve">    ④销售利润率：_________________________________________</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 xml:space="preserve">    ⑤资本收益率：_________________________________________</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（以上内容应与财务报表信息一致，如不一致以财务报表为准）</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（10）项目负责人及主要联系人（姓名、职务、通讯方式）：</w:t>
      </w:r>
    </w:p>
    <w:p>
      <w:pPr>
        <w:pStyle w:val="14"/>
        <w:spacing w:line="420" w:lineRule="exact"/>
        <w:rPr>
          <w:rFonts w:ascii="仿宋" w:hAnsi="仿宋" w:eastAsia="仿宋" w:cs="仿宋"/>
          <w:sz w:val="24"/>
          <w:szCs w:val="24"/>
        </w:rPr>
      </w:pPr>
      <w:r>
        <w:rPr>
          <w:rFonts w:hint="eastAsia" w:ascii="仿宋" w:hAnsi="仿宋" w:eastAsia="仿宋" w:cs="仿宋"/>
          <w:sz w:val="24"/>
          <w:szCs w:val="24"/>
        </w:rPr>
        <w:t>_____________________________________________________________________</w:t>
      </w:r>
    </w:p>
    <w:p>
      <w:pPr>
        <w:adjustRightInd w:val="0"/>
        <w:spacing w:line="420" w:lineRule="exact"/>
        <w:ind w:firstLine="480" w:firstLineChars="200"/>
        <w:rPr>
          <w:rFonts w:ascii="仿宋" w:hAnsi="仿宋" w:eastAsia="仿宋" w:cs="仿宋"/>
          <w:b/>
          <w:bCs/>
        </w:rPr>
      </w:pPr>
      <w:r>
        <w:rPr>
          <w:rFonts w:hint="eastAsia" w:ascii="仿宋" w:hAnsi="仿宋" w:eastAsia="仿宋" w:cs="仿宋"/>
          <w:b/>
          <w:bCs/>
        </w:rPr>
        <w:t>（11）主要股东或出资人信息（必须填写）</w:t>
      </w:r>
    </w:p>
    <w:tbl>
      <w:tblPr>
        <w:tblStyle w:val="22"/>
        <w:tblW w:w="85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8"/>
        <w:gridCol w:w="1141"/>
        <w:gridCol w:w="2075"/>
        <w:gridCol w:w="1245"/>
        <w:gridCol w:w="1324"/>
        <w:gridCol w:w="1166"/>
        <w:gridCol w:w="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 w:hRule="atLeast"/>
        </w:trPr>
        <w:tc>
          <w:tcPr>
            <w:tcW w:w="718" w:type="dxa"/>
            <w:vAlign w:val="center"/>
          </w:tcPr>
          <w:p>
            <w:pPr>
              <w:spacing w:line="420" w:lineRule="exact"/>
              <w:jc w:val="center"/>
              <w:rPr>
                <w:rFonts w:ascii="仿宋" w:hAnsi="仿宋" w:eastAsia="仿宋" w:cs="仿宋"/>
                <w:b/>
              </w:rPr>
            </w:pPr>
            <w:r>
              <w:rPr>
                <w:rFonts w:hint="eastAsia" w:ascii="仿宋" w:hAnsi="仿宋" w:eastAsia="仿宋" w:cs="仿宋"/>
                <w:b/>
              </w:rPr>
              <w:t>序号</w:t>
            </w:r>
          </w:p>
        </w:tc>
        <w:tc>
          <w:tcPr>
            <w:tcW w:w="1141" w:type="dxa"/>
            <w:vAlign w:val="center"/>
          </w:tcPr>
          <w:p>
            <w:pPr>
              <w:spacing w:line="420" w:lineRule="exact"/>
              <w:jc w:val="center"/>
              <w:rPr>
                <w:rFonts w:ascii="仿宋" w:hAnsi="仿宋" w:eastAsia="仿宋" w:cs="仿宋"/>
                <w:b/>
              </w:rPr>
            </w:pPr>
            <w:r>
              <w:rPr>
                <w:rFonts w:hint="eastAsia" w:ascii="仿宋" w:hAnsi="仿宋" w:eastAsia="仿宋" w:cs="仿宋"/>
                <w:b/>
              </w:rPr>
              <w:t>名称</w:t>
            </w:r>
          </w:p>
          <w:p>
            <w:pPr>
              <w:spacing w:line="420" w:lineRule="exact"/>
              <w:jc w:val="center"/>
              <w:rPr>
                <w:rFonts w:ascii="仿宋" w:hAnsi="仿宋" w:eastAsia="仿宋" w:cs="仿宋"/>
                <w:b/>
              </w:rPr>
            </w:pPr>
            <w:r>
              <w:rPr>
                <w:rFonts w:hint="eastAsia" w:ascii="仿宋" w:hAnsi="仿宋" w:eastAsia="仿宋" w:cs="仿宋"/>
                <w:b/>
              </w:rPr>
              <w:t>（姓名）</w:t>
            </w:r>
          </w:p>
        </w:tc>
        <w:tc>
          <w:tcPr>
            <w:tcW w:w="2075" w:type="dxa"/>
            <w:vAlign w:val="center"/>
          </w:tcPr>
          <w:p>
            <w:pPr>
              <w:spacing w:line="420" w:lineRule="exact"/>
              <w:jc w:val="center"/>
              <w:rPr>
                <w:rFonts w:ascii="仿宋" w:hAnsi="仿宋" w:eastAsia="仿宋" w:cs="仿宋"/>
                <w:b/>
              </w:rPr>
            </w:pPr>
            <w:r>
              <w:rPr>
                <w:rFonts w:hint="eastAsia" w:ascii="仿宋" w:hAnsi="仿宋" w:eastAsia="仿宋" w:cs="仿宋"/>
                <w:b/>
              </w:rPr>
              <w:t>统一社会信用代码</w:t>
            </w:r>
          </w:p>
          <w:p>
            <w:pPr>
              <w:spacing w:line="420" w:lineRule="exact"/>
              <w:jc w:val="center"/>
              <w:rPr>
                <w:rFonts w:ascii="仿宋" w:hAnsi="仿宋" w:eastAsia="仿宋" w:cs="仿宋"/>
                <w:b/>
              </w:rPr>
            </w:pPr>
            <w:r>
              <w:rPr>
                <w:rFonts w:hint="eastAsia" w:ascii="仿宋" w:hAnsi="仿宋" w:eastAsia="仿宋" w:cs="仿宋"/>
                <w:b/>
              </w:rPr>
              <w:t>（身份证号）</w:t>
            </w:r>
          </w:p>
        </w:tc>
        <w:tc>
          <w:tcPr>
            <w:tcW w:w="1245" w:type="dxa"/>
            <w:vAlign w:val="center"/>
          </w:tcPr>
          <w:p>
            <w:pPr>
              <w:spacing w:line="420" w:lineRule="exact"/>
              <w:jc w:val="center"/>
              <w:rPr>
                <w:rFonts w:ascii="仿宋" w:hAnsi="仿宋" w:eastAsia="仿宋" w:cs="仿宋"/>
                <w:b/>
              </w:rPr>
            </w:pPr>
            <w:r>
              <w:rPr>
                <w:rFonts w:hint="eastAsia" w:ascii="仿宋" w:hAnsi="仿宋" w:eastAsia="仿宋" w:cs="仿宋"/>
                <w:b/>
              </w:rPr>
              <w:t>出资方式</w:t>
            </w:r>
          </w:p>
        </w:tc>
        <w:tc>
          <w:tcPr>
            <w:tcW w:w="1324" w:type="dxa"/>
            <w:vAlign w:val="center"/>
          </w:tcPr>
          <w:p>
            <w:pPr>
              <w:spacing w:line="420" w:lineRule="exact"/>
              <w:jc w:val="center"/>
              <w:rPr>
                <w:rFonts w:ascii="仿宋" w:hAnsi="仿宋" w:eastAsia="仿宋" w:cs="仿宋"/>
                <w:b/>
              </w:rPr>
            </w:pPr>
            <w:r>
              <w:rPr>
                <w:rFonts w:hint="eastAsia" w:ascii="仿宋" w:hAnsi="仿宋" w:eastAsia="仿宋" w:cs="仿宋"/>
                <w:b/>
              </w:rPr>
              <w:t>出资金额</w:t>
            </w:r>
          </w:p>
          <w:p>
            <w:pPr>
              <w:spacing w:line="420" w:lineRule="exact"/>
              <w:jc w:val="center"/>
              <w:rPr>
                <w:rFonts w:ascii="仿宋" w:hAnsi="仿宋" w:eastAsia="仿宋" w:cs="仿宋"/>
                <w:b/>
              </w:rPr>
            </w:pPr>
            <w:r>
              <w:rPr>
                <w:rFonts w:hint="eastAsia" w:ascii="仿宋" w:hAnsi="仿宋" w:eastAsia="仿宋" w:cs="仿宋"/>
                <w:b/>
              </w:rPr>
              <w:t>（万元）</w:t>
            </w:r>
          </w:p>
        </w:tc>
        <w:tc>
          <w:tcPr>
            <w:tcW w:w="1166" w:type="dxa"/>
            <w:vAlign w:val="center"/>
          </w:tcPr>
          <w:p>
            <w:pPr>
              <w:spacing w:line="420" w:lineRule="exact"/>
              <w:jc w:val="center"/>
              <w:rPr>
                <w:rFonts w:ascii="仿宋" w:hAnsi="仿宋" w:eastAsia="仿宋" w:cs="仿宋"/>
                <w:b/>
              </w:rPr>
            </w:pPr>
            <w:r>
              <w:rPr>
                <w:rFonts w:hint="eastAsia" w:ascii="仿宋" w:hAnsi="仿宋" w:eastAsia="仿宋" w:cs="仿宋"/>
                <w:b/>
              </w:rPr>
              <w:t>占全部股份比例</w:t>
            </w:r>
          </w:p>
        </w:tc>
        <w:tc>
          <w:tcPr>
            <w:tcW w:w="848" w:type="dxa"/>
            <w:vAlign w:val="center"/>
          </w:tcPr>
          <w:p>
            <w:pPr>
              <w:spacing w:line="420" w:lineRule="exact"/>
              <w:jc w:val="center"/>
              <w:rPr>
                <w:rFonts w:ascii="仿宋" w:hAnsi="仿宋" w:eastAsia="仿宋" w:cs="仿宋"/>
                <w:b/>
              </w:rPr>
            </w:pPr>
            <w:r>
              <w:rPr>
                <w:rFonts w:hint="eastAsia" w:ascii="仿宋" w:hAnsi="仿宋" w:eastAsia="仿宋" w:cs="仿宋"/>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spacing w:line="420" w:lineRule="exact"/>
              <w:jc w:val="center"/>
              <w:rPr>
                <w:rFonts w:ascii="仿宋" w:hAnsi="仿宋" w:eastAsia="仿宋" w:cs="仿宋"/>
                <w:b/>
              </w:rPr>
            </w:pPr>
          </w:p>
        </w:tc>
        <w:tc>
          <w:tcPr>
            <w:tcW w:w="1141" w:type="dxa"/>
            <w:vAlign w:val="center"/>
          </w:tcPr>
          <w:p>
            <w:pPr>
              <w:spacing w:line="420" w:lineRule="exact"/>
              <w:jc w:val="center"/>
              <w:rPr>
                <w:rFonts w:ascii="仿宋" w:hAnsi="仿宋" w:eastAsia="仿宋" w:cs="仿宋"/>
                <w:b/>
              </w:rPr>
            </w:pPr>
          </w:p>
        </w:tc>
        <w:tc>
          <w:tcPr>
            <w:tcW w:w="2075" w:type="dxa"/>
            <w:vAlign w:val="center"/>
          </w:tcPr>
          <w:p>
            <w:pPr>
              <w:spacing w:line="420" w:lineRule="exact"/>
              <w:jc w:val="center"/>
              <w:rPr>
                <w:rFonts w:ascii="仿宋" w:hAnsi="仿宋" w:eastAsia="仿宋" w:cs="仿宋"/>
                <w:b/>
              </w:rPr>
            </w:pPr>
          </w:p>
        </w:tc>
        <w:tc>
          <w:tcPr>
            <w:tcW w:w="1245" w:type="dxa"/>
            <w:vAlign w:val="center"/>
          </w:tcPr>
          <w:p>
            <w:pPr>
              <w:spacing w:line="420" w:lineRule="exact"/>
              <w:jc w:val="center"/>
              <w:rPr>
                <w:rFonts w:ascii="仿宋" w:hAnsi="仿宋" w:eastAsia="仿宋" w:cs="仿宋"/>
                <w:b/>
              </w:rPr>
            </w:pPr>
          </w:p>
        </w:tc>
        <w:tc>
          <w:tcPr>
            <w:tcW w:w="1324" w:type="dxa"/>
            <w:vAlign w:val="center"/>
          </w:tcPr>
          <w:p>
            <w:pPr>
              <w:spacing w:line="420" w:lineRule="exact"/>
              <w:jc w:val="center"/>
              <w:rPr>
                <w:rFonts w:ascii="仿宋" w:hAnsi="仿宋" w:eastAsia="仿宋" w:cs="仿宋"/>
                <w:b/>
              </w:rPr>
            </w:pPr>
          </w:p>
        </w:tc>
        <w:tc>
          <w:tcPr>
            <w:tcW w:w="1166" w:type="dxa"/>
            <w:vAlign w:val="center"/>
          </w:tcPr>
          <w:p>
            <w:pPr>
              <w:spacing w:line="420" w:lineRule="exact"/>
              <w:jc w:val="center"/>
              <w:rPr>
                <w:rFonts w:ascii="仿宋" w:hAnsi="仿宋" w:eastAsia="仿宋" w:cs="仿宋"/>
                <w:b/>
              </w:rPr>
            </w:pPr>
          </w:p>
        </w:tc>
        <w:tc>
          <w:tcPr>
            <w:tcW w:w="848" w:type="dxa"/>
            <w:vAlign w:val="center"/>
          </w:tcPr>
          <w:p>
            <w:pPr>
              <w:spacing w:line="420" w:lineRule="exact"/>
              <w:jc w:val="center"/>
              <w:rPr>
                <w:rFonts w:ascii="仿宋" w:hAnsi="仿宋" w:eastAsia="仿宋" w:cs="仿宋"/>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spacing w:line="420" w:lineRule="exact"/>
              <w:jc w:val="center"/>
              <w:rPr>
                <w:rFonts w:ascii="仿宋" w:hAnsi="仿宋" w:eastAsia="仿宋" w:cs="仿宋"/>
                <w:b/>
              </w:rPr>
            </w:pPr>
          </w:p>
        </w:tc>
        <w:tc>
          <w:tcPr>
            <w:tcW w:w="1141" w:type="dxa"/>
            <w:vAlign w:val="center"/>
          </w:tcPr>
          <w:p>
            <w:pPr>
              <w:spacing w:line="420" w:lineRule="exact"/>
              <w:jc w:val="center"/>
              <w:rPr>
                <w:rFonts w:ascii="仿宋" w:hAnsi="仿宋" w:eastAsia="仿宋" w:cs="仿宋"/>
                <w:b/>
              </w:rPr>
            </w:pPr>
          </w:p>
        </w:tc>
        <w:tc>
          <w:tcPr>
            <w:tcW w:w="2075" w:type="dxa"/>
            <w:vAlign w:val="center"/>
          </w:tcPr>
          <w:p>
            <w:pPr>
              <w:spacing w:line="420" w:lineRule="exact"/>
              <w:jc w:val="center"/>
              <w:rPr>
                <w:rFonts w:ascii="仿宋" w:hAnsi="仿宋" w:eastAsia="仿宋" w:cs="仿宋"/>
                <w:b/>
              </w:rPr>
            </w:pPr>
          </w:p>
        </w:tc>
        <w:tc>
          <w:tcPr>
            <w:tcW w:w="1245" w:type="dxa"/>
            <w:vAlign w:val="center"/>
          </w:tcPr>
          <w:p>
            <w:pPr>
              <w:spacing w:line="420" w:lineRule="exact"/>
              <w:jc w:val="center"/>
              <w:rPr>
                <w:rFonts w:ascii="仿宋" w:hAnsi="仿宋" w:eastAsia="仿宋" w:cs="仿宋"/>
                <w:b/>
              </w:rPr>
            </w:pPr>
          </w:p>
        </w:tc>
        <w:tc>
          <w:tcPr>
            <w:tcW w:w="1324" w:type="dxa"/>
            <w:vAlign w:val="center"/>
          </w:tcPr>
          <w:p>
            <w:pPr>
              <w:spacing w:line="420" w:lineRule="exact"/>
              <w:jc w:val="center"/>
              <w:rPr>
                <w:rFonts w:ascii="仿宋" w:hAnsi="仿宋" w:eastAsia="仿宋" w:cs="仿宋"/>
                <w:b/>
              </w:rPr>
            </w:pPr>
          </w:p>
        </w:tc>
        <w:tc>
          <w:tcPr>
            <w:tcW w:w="1166" w:type="dxa"/>
            <w:vAlign w:val="center"/>
          </w:tcPr>
          <w:p>
            <w:pPr>
              <w:spacing w:line="420" w:lineRule="exact"/>
              <w:jc w:val="center"/>
              <w:rPr>
                <w:rFonts w:ascii="仿宋" w:hAnsi="仿宋" w:eastAsia="仿宋" w:cs="仿宋"/>
                <w:b/>
              </w:rPr>
            </w:pPr>
          </w:p>
        </w:tc>
        <w:tc>
          <w:tcPr>
            <w:tcW w:w="848" w:type="dxa"/>
            <w:vAlign w:val="center"/>
          </w:tcPr>
          <w:p>
            <w:pPr>
              <w:spacing w:line="420" w:lineRule="exact"/>
              <w:jc w:val="center"/>
              <w:rPr>
                <w:rFonts w:ascii="仿宋" w:hAnsi="仿宋" w:eastAsia="仿宋" w:cs="仿宋"/>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spacing w:line="420" w:lineRule="exact"/>
              <w:jc w:val="center"/>
              <w:rPr>
                <w:rFonts w:ascii="仿宋" w:hAnsi="仿宋" w:eastAsia="仿宋" w:cs="仿宋"/>
                <w:b/>
              </w:rPr>
            </w:pPr>
          </w:p>
        </w:tc>
        <w:tc>
          <w:tcPr>
            <w:tcW w:w="1141" w:type="dxa"/>
            <w:vAlign w:val="center"/>
          </w:tcPr>
          <w:p>
            <w:pPr>
              <w:spacing w:line="420" w:lineRule="exact"/>
              <w:jc w:val="center"/>
              <w:rPr>
                <w:rFonts w:ascii="仿宋" w:hAnsi="仿宋" w:eastAsia="仿宋" w:cs="仿宋"/>
                <w:b/>
              </w:rPr>
            </w:pPr>
          </w:p>
        </w:tc>
        <w:tc>
          <w:tcPr>
            <w:tcW w:w="2075" w:type="dxa"/>
            <w:vAlign w:val="center"/>
          </w:tcPr>
          <w:p>
            <w:pPr>
              <w:spacing w:line="420" w:lineRule="exact"/>
              <w:jc w:val="center"/>
              <w:rPr>
                <w:rFonts w:ascii="仿宋" w:hAnsi="仿宋" w:eastAsia="仿宋" w:cs="仿宋"/>
                <w:b/>
              </w:rPr>
            </w:pPr>
          </w:p>
        </w:tc>
        <w:tc>
          <w:tcPr>
            <w:tcW w:w="1245" w:type="dxa"/>
            <w:vAlign w:val="center"/>
          </w:tcPr>
          <w:p>
            <w:pPr>
              <w:spacing w:line="420" w:lineRule="exact"/>
              <w:jc w:val="center"/>
              <w:rPr>
                <w:rFonts w:ascii="仿宋" w:hAnsi="仿宋" w:eastAsia="仿宋" w:cs="仿宋"/>
                <w:b/>
              </w:rPr>
            </w:pPr>
          </w:p>
        </w:tc>
        <w:tc>
          <w:tcPr>
            <w:tcW w:w="1324" w:type="dxa"/>
            <w:vAlign w:val="center"/>
          </w:tcPr>
          <w:p>
            <w:pPr>
              <w:spacing w:line="420" w:lineRule="exact"/>
              <w:jc w:val="center"/>
              <w:rPr>
                <w:rFonts w:ascii="仿宋" w:hAnsi="仿宋" w:eastAsia="仿宋" w:cs="仿宋"/>
                <w:b/>
              </w:rPr>
            </w:pPr>
          </w:p>
        </w:tc>
        <w:tc>
          <w:tcPr>
            <w:tcW w:w="1166" w:type="dxa"/>
            <w:vAlign w:val="center"/>
          </w:tcPr>
          <w:p>
            <w:pPr>
              <w:spacing w:line="420" w:lineRule="exact"/>
              <w:jc w:val="center"/>
              <w:rPr>
                <w:rFonts w:ascii="仿宋" w:hAnsi="仿宋" w:eastAsia="仿宋" w:cs="仿宋"/>
                <w:b/>
              </w:rPr>
            </w:pPr>
          </w:p>
        </w:tc>
        <w:tc>
          <w:tcPr>
            <w:tcW w:w="848" w:type="dxa"/>
            <w:vAlign w:val="center"/>
          </w:tcPr>
          <w:p>
            <w:pPr>
              <w:spacing w:line="420" w:lineRule="exact"/>
              <w:jc w:val="center"/>
              <w:rPr>
                <w:rFonts w:ascii="仿宋" w:hAnsi="仿宋" w:eastAsia="仿宋" w:cs="仿宋"/>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spacing w:line="420" w:lineRule="exact"/>
              <w:jc w:val="center"/>
              <w:rPr>
                <w:rFonts w:ascii="仿宋" w:hAnsi="仿宋" w:eastAsia="仿宋" w:cs="仿宋"/>
                <w:b/>
              </w:rPr>
            </w:pPr>
          </w:p>
        </w:tc>
        <w:tc>
          <w:tcPr>
            <w:tcW w:w="1141" w:type="dxa"/>
            <w:vAlign w:val="center"/>
          </w:tcPr>
          <w:p>
            <w:pPr>
              <w:spacing w:line="420" w:lineRule="exact"/>
              <w:jc w:val="center"/>
              <w:rPr>
                <w:rFonts w:ascii="仿宋" w:hAnsi="仿宋" w:eastAsia="仿宋" w:cs="仿宋"/>
                <w:b/>
              </w:rPr>
            </w:pPr>
          </w:p>
        </w:tc>
        <w:tc>
          <w:tcPr>
            <w:tcW w:w="2075" w:type="dxa"/>
            <w:vAlign w:val="center"/>
          </w:tcPr>
          <w:p>
            <w:pPr>
              <w:spacing w:line="420" w:lineRule="exact"/>
              <w:jc w:val="center"/>
              <w:rPr>
                <w:rFonts w:ascii="仿宋" w:hAnsi="仿宋" w:eastAsia="仿宋" w:cs="仿宋"/>
                <w:b/>
              </w:rPr>
            </w:pPr>
          </w:p>
        </w:tc>
        <w:tc>
          <w:tcPr>
            <w:tcW w:w="1245" w:type="dxa"/>
            <w:vAlign w:val="center"/>
          </w:tcPr>
          <w:p>
            <w:pPr>
              <w:spacing w:line="420" w:lineRule="exact"/>
              <w:jc w:val="center"/>
              <w:rPr>
                <w:rFonts w:ascii="仿宋" w:hAnsi="仿宋" w:eastAsia="仿宋" w:cs="仿宋"/>
                <w:b/>
              </w:rPr>
            </w:pPr>
          </w:p>
        </w:tc>
        <w:tc>
          <w:tcPr>
            <w:tcW w:w="1324" w:type="dxa"/>
            <w:vAlign w:val="center"/>
          </w:tcPr>
          <w:p>
            <w:pPr>
              <w:spacing w:line="420" w:lineRule="exact"/>
              <w:jc w:val="center"/>
              <w:rPr>
                <w:rFonts w:ascii="仿宋" w:hAnsi="仿宋" w:eastAsia="仿宋" w:cs="仿宋"/>
                <w:b/>
              </w:rPr>
            </w:pPr>
          </w:p>
        </w:tc>
        <w:tc>
          <w:tcPr>
            <w:tcW w:w="1166" w:type="dxa"/>
            <w:vAlign w:val="center"/>
          </w:tcPr>
          <w:p>
            <w:pPr>
              <w:spacing w:line="420" w:lineRule="exact"/>
              <w:jc w:val="center"/>
              <w:rPr>
                <w:rFonts w:ascii="仿宋" w:hAnsi="仿宋" w:eastAsia="仿宋" w:cs="仿宋"/>
                <w:b/>
              </w:rPr>
            </w:pPr>
          </w:p>
        </w:tc>
        <w:tc>
          <w:tcPr>
            <w:tcW w:w="848" w:type="dxa"/>
            <w:vAlign w:val="center"/>
          </w:tcPr>
          <w:p>
            <w:pPr>
              <w:spacing w:line="420" w:lineRule="exact"/>
              <w:jc w:val="center"/>
              <w:rPr>
                <w:rFonts w:ascii="仿宋" w:hAnsi="仿宋" w:eastAsia="仿宋" w:cs="仿宋"/>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718" w:type="dxa"/>
            <w:vAlign w:val="center"/>
          </w:tcPr>
          <w:p>
            <w:pPr>
              <w:spacing w:line="420" w:lineRule="exact"/>
              <w:jc w:val="center"/>
              <w:rPr>
                <w:rFonts w:ascii="仿宋" w:hAnsi="仿宋" w:eastAsia="仿宋" w:cs="仿宋"/>
                <w:b/>
              </w:rPr>
            </w:pPr>
          </w:p>
        </w:tc>
        <w:tc>
          <w:tcPr>
            <w:tcW w:w="1141" w:type="dxa"/>
            <w:vAlign w:val="center"/>
          </w:tcPr>
          <w:p>
            <w:pPr>
              <w:spacing w:line="420" w:lineRule="exact"/>
              <w:jc w:val="center"/>
              <w:rPr>
                <w:rFonts w:ascii="仿宋" w:hAnsi="仿宋" w:eastAsia="仿宋" w:cs="仿宋"/>
                <w:b/>
              </w:rPr>
            </w:pPr>
          </w:p>
        </w:tc>
        <w:tc>
          <w:tcPr>
            <w:tcW w:w="2075" w:type="dxa"/>
            <w:vAlign w:val="center"/>
          </w:tcPr>
          <w:p>
            <w:pPr>
              <w:spacing w:line="420" w:lineRule="exact"/>
              <w:jc w:val="center"/>
              <w:rPr>
                <w:rFonts w:ascii="仿宋" w:hAnsi="仿宋" w:eastAsia="仿宋" w:cs="仿宋"/>
                <w:b/>
              </w:rPr>
            </w:pPr>
          </w:p>
        </w:tc>
        <w:tc>
          <w:tcPr>
            <w:tcW w:w="1245" w:type="dxa"/>
            <w:vAlign w:val="center"/>
          </w:tcPr>
          <w:p>
            <w:pPr>
              <w:spacing w:line="420" w:lineRule="exact"/>
              <w:jc w:val="center"/>
              <w:rPr>
                <w:rFonts w:ascii="仿宋" w:hAnsi="仿宋" w:eastAsia="仿宋" w:cs="仿宋"/>
                <w:b/>
              </w:rPr>
            </w:pPr>
          </w:p>
        </w:tc>
        <w:tc>
          <w:tcPr>
            <w:tcW w:w="1324" w:type="dxa"/>
            <w:vAlign w:val="center"/>
          </w:tcPr>
          <w:p>
            <w:pPr>
              <w:spacing w:line="420" w:lineRule="exact"/>
              <w:jc w:val="center"/>
              <w:rPr>
                <w:rFonts w:ascii="仿宋" w:hAnsi="仿宋" w:eastAsia="仿宋" w:cs="仿宋"/>
                <w:b/>
              </w:rPr>
            </w:pPr>
          </w:p>
        </w:tc>
        <w:tc>
          <w:tcPr>
            <w:tcW w:w="1166" w:type="dxa"/>
            <w:vAlign w:val="center"/>
          </w:tcPr>
          <w:p>
            <w:pPr>
              <w:spacing w:line="420" w:lineRule="exact"/>
              <w:jc w:val="center"/>
              <w:rPr>
                <w:rFonts w:ascii="仿宋" w:hAnsi="仿宋" w:eastAsia="仿宋" w:cs="仿宋"/>
                <w:b/>
              </w:rPr>
            </w:pPr>
          </w:p>
        </w:tc>
        <w:tc>
          <w:tcPr>
            <w:tcW w:w="848" w:type="dxa"/>
            <w:vAlign w:val="center"/>
          </w:tcPr>
          <w:p>
            <w:pPr>
              <w:spacing w:line="420" w:lineRule="exact"/>
              <w:jc w:val="center"/>
              <w:rPr>
                <w:rFonts w:ascii="仿宋" w:hAnsi="仿宋" w:eastAsia="仿宋" w:cs="仿宋"/>
                <w:b/>
              </w:rPr>
            </w:pPr>
          </w:p>
        </w:tc>
      </w:tr>
    </w:tbl>
    <w:p>
      <w:pPr>
        <w:spacing w:line="420" w:lineRule="exact"/>
        <w:ind w:firstLine="480" w:firstLineChars="200"/>
        <w:rPr>
          <w:rFonts w:ascii="仿宋" w:hAnsi="仿宋" w:eastAsia="仿宋" w:cs="仿宋"/>
        </w:rPr>
      </w:pPr>
      <w:r>
        <w:rPr>
          <w:rFonts w:hint="eastAsia" w:ascii="仿宋" w:hAnsi="仿宋" w:eastAsia="仿宋" w:cs="仿宋"/>
        </w:rPr>
        <w:t>我方承诺，以上信息真实可靠；如填报的股东出资额、出资比例等与实际不符，视为放弃中标资格。</w:t>
      </w:r>
    </w:p>
    <w:p>
      <w:pPr>
        <w:spacing w:line="420" w:lineRule="exact"/>
        <w:ind w:firstLine="480" w:firstLineChars="200"/>
        <w:rPr>
          <w:rFonts w:ascii="仿宋" w:hAnsi="仿宋" w:eastAsia="仿宋" w:cs="仿宋"/>
        </w:rPr>
      </w:pPr>
      <w:r>
        <w:rPr>
          <w:rFonts w:hint="eastAsia" w:ascii="仿宋" w:hAnsi="仿宋" w:eastAsia="仿宋" w:cs="仿宋"/>
        </w:rPr>
        <w:t>注：1）主要股东或出资人为法人的，填写法人全称及统一社会信用代码；为自然人的，填写自然人姓名和身份证号。</w:t>
      </w:r>
    </w:p>
    <w:p>
      <w:pPr>
        <w:spacing w:line="420" w:lineRule="exact"/>
        <w:ind w:firstLine="480" w:firstLineChars="200"/>
        <w:rPr>
          <w:rFonts w:ascii="仿宋" w:hAnsi="仿宋" w:eastAsia="仿宋" w:cs="仿宋"/>
        </w:rPr>
      </w:pPr>
      <w:r>
        <w:rPr>
          <w:rFonts w:hint="eastAsia" w:ascii="仿宋" w:hAnsi="仿宋" w:eastAsia="仿宋" w:cs="仿宋"/>
        </w:rPr>
        <w:t>2）出资方式填写货币、实物、工艺产权和非专利技术、土地使用权等。</w:t>
      </w:r>
    </w:p>
    <w:p>
      <w:pPr>
        <w:spacing w:line="420" w:lineRule="exact"/>
        <w:ind w:firstLine="480" w:firstLineChars="200"/>
        <w:rPr>
          <w:rFonts w:ascii="仿宋" w:hAnsi="仿宋" w:eastAsia="仿宋" w:cs="仿宋"/>
        </w:rPr>
      </w:pPr>
      <w:r>
        <w:rPr>
          <w:rFonts w:hint="eastAsia" w:ascii="仿宋" w:hAnsi="仿宋" w:eastAsia="仿宋" w:cs="仿宋"/>
        </w:rPr>
        <w:t>3）投标人应按照占全部股份比例从大到小依次逐个股东填写，股东数量多于10个的，填写前10名，不足10个的全部填写。</w:t>
      </w:r>
    </w:p>
    <w:p>
      <w:pPr>
        <w:spacing w:line="420" w:lineRule="exact"/>
        <w:ind w:left="6000" w:leftChars="2200" w:hanging="720" w:hangingChars="300"/>
        <w:rPr>
          <w:rFonts w:ascii="仿宋" w:hAnsi="仿宋" w:eastAsia="仿宋" w:cs="仿宋"/>
        </w:rPr>
      </w:pPr>
      <w:r>
        <w:rPr>
          <w:rFonts w:hint="eastAsia" w:ascii="仿宋" w:hAnsi="仿宋" w:eastAsia="仿宋" w:cs="仿宋"/>
        </w:rPr>
        <w:t xml:space="preserve">                                      投标人（公章）：</w:t>
      </w:r>
    </w:p>
    <w:p>
      <w:pPr>
        <w:spacing w:line="420" w:lineRule="exact"/>
        <w:ind w:firstLine="5040" w:firstLineChars="2100"/>
        <w:rPr>
          <w:rFonts w:ascii="仿宋" w:hAnsi="仿宋" w:eastAsia="仿宋" w:cs="仿宋"/>
        </w:rPr>
      </w:pPr>
      <w:r>
        <w:rPr>
          <w:rFonts w:hint="eastAsia" w:ascii="仿宋" w:hAnsi="仿宋" w:eastAsia="仿宋" w:cs="仿宋"/>
        </w:rPr>
        <w:t xml:space="preserve">法定代表人或其授权代表签名： </w:t>
      </w:r>
    </w:p>
    <w:p>
      <w:pPr>
        <w:spacing w:line="420" w:lineRule="exact"/>
        <w:ind w:firstLine="5280" w:firstLineChars="2200"/>
        <w:rPr>
          <w:rFonts w:ascii="仿宋" w:hAnsi="仿宋" w:eastAsia="仿宋" w:cs="仿宋"/>
        </w:rPr>
      </w:pPr>
      <w:r>
        <w:rPr>
          <w:rFonts w:hint="eastAsia" w:ascii="仿宋" w:hAnsi="仿宋" w:eastAsia="仿宋" w:cs="仿宋"/>
        </w:rPr>
        <w:t>日期：     年    月    日</w:t>
      </w:r>
    </w:p>
    <w:p>
      <w:pPr>
        <w:pStyle w:val="14"/>
        <w:spacing w:line="420" w:lineRule="exact"/>
        <w:ind w:firstLine="420"/>
        <w:rPr>
          <w:rFonts w:ascii="仿宋" w:hAnsi="仿宋" w:eastAsia="仿宋" w:cs="仿宋"/>
          <w:sz w:val="24"/>
          <w:szCs w:val="24"/>
        </w:rPr>
      </w:pP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2.提交资料（包括但不限于财务报告表、组织机构、公司概况等）：</w:t>
      </w:r>
    </w:p>
    <w:p>
      <w:pPr>
        <w:spacing w:line="420" w:lineRule="exact"/>
        <w:ind w:firstLine="480" w:firstLineChars="200"/>
        <w:rPr>
          <w:rFonts w:ascii="仿宋" w:hAnsi="仿宋" w:eastAsia="仿宋" w:cs="仿宋"/>
        </w:rPr>
      </w:pPr>
      <w:r>
        <w:rPr>
          <w:rFonts w:hint="eastAsia" w:ascii="仿宋" w:hAnsi="仿宋" w:eastAsia="仿宋" w:cs="仿宋"/>
        </w:rPr>
        <w:t>（1）</w:t>
      </w:r>
      <w:r>
        <w:rPr>
          <w:rFonts w:hint="eastAsia" w:ascii="仿宋" w:hAnsi="仿宋" w:eastAsia="仿宋" w:cs="仿宋"/>
          <w:b/>
          <w:bCs/>
        </w:rPr>
        <w:t>“国家企业信用信息公示系统”网页报告</w:t>
      </w:r>
      <w:r>
        <w:rPr>
          <w:rFonts w:hint="eastAsia" w:ascii="仿宋" w:hAnsi="仿宋" w:eastAsia="仿宋" w:cs="仿宋"/>
        </w:rPr>
        <w:t>。</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（2）公司概况及公司组织机构；</w:t>
      </w:r>
    </w:p>
    <w:p>
      <w:pPr>
        <w:pStyle w:val="14"/>
        <w:spacing w:line="420" w:lineRule="exact"/>
        <w:ind w:firstLine="420"/>
        <w:rPr>
          <w:rFonts w:ascii="仿宋" w:hAnsi="仿宋" w:eastAsia="仿宋" w:cs="仿宋"/>
          <w:sz w:val="24"/>
          <w:szCs w:val="24"/>
        </w:rPr>
      </w:pPr>
      <w:r>
        <w:rPr>
          <w:rFonts w:hint="eastAsia" w:ascii="仿宋" w:hAnsi="仿宋" w:eastAsia="仿宋" w:cs="仿宋"/>
          <w:sz w:val="24"/>
          <w:szCs w:val="24"/>
        </w:rPr>
        <w:t>（3）近两年财务报表包括资产负债表、损益表、现金流量表、纳税情况表等（加盖投标人公章）</w:t>
      </w:r>
    </w:p>
    <w:p>
      <w:pPr>
        <w:pStyle w:val="14"/>
        <w:spacing w:line="420" w:lineRule="exact"/>
        <w:ind w:firstLine="360" w:firstLineChars="150"/>
        <w:rPr>
          <w:rFonts w:ascii="仿宋" w:hAnsi="仿宋" w:eastAsia="仿宋" w:cs="仿宋"/>
          <w:sz w:val="24"/>
          <w:szCs w:val="24"/>
        </w:rPr>
      </w:pPr>
      <w:r>
        <w:rPr>
          <w:rFonts w:hint="eastAsia" w:ascii="仿宋" w:hAnsi="仿宋" w:eastAsia="仿宋" w:cs="仿宋"/>
          <w:sz w:val="24"/>
          <w:szCs w:val="24"/>
        </w:rPr>
        <w:t>（4）投标产品如被纳入中华人民共和国已实施的强制性产品认证产品目录的，应获得国家强制性产品认证证书和加施中国强制性认证标志；并附相关证明资料。</w:t>
      </w:r>
    </w:p>
    <w:p>
      <w:pPr>
        <w:spacing w:line="420" w:lineRule="exact"/>
        <w:ind w:firstLine="480" w:firstLineChars="200"/>
        <w:rPr>
          <w:rFonts w:ascii="仿宋" w:hAnsi="仿宋" w:eastAsia="仿宋" w:cs="仿宋"/>
        </w:rPr>
      </w:pPr>
      <w:r>
        <w:rPr>
          <w:rFonts w:hint="eastAsia" w:ascii="仿宋" w:hAnsi="仿宋" w:eastAsia="仿宋" w:cs="仿宋"/>
        </w:rPr>
        <w:t>兹证明，上述说明属实，并已提供相应资料和数据，我方同意遵照贵方要求出示有关证明文件。</w:t>
      </w:r>
    </w:p>
    <w:p>
      <w:pPr>
        <w:pStyle w:val="7"/>
        <w:spacing w:line="420" w:lineRule="exact"/>
        <w:ind w:left="0" w:leftChars="0" w:firstLine="0" w:firstLineChars="0"/>
        <w:rPr>
          <w:rFonts w:ascii="仿宋" w:hAnsi="仿宋" w:eastAsia="仿宋" w:cs="仿宋"/>
        </w:rPr>
      </w:pPr>
    </w:p>
    <w:p>
      <w:pPr>
        <w:keepNext/>
        <w:keepLines/>
        <w:numPr>
          <w:ilvl w:val="0"/>
          <w:numId w:val="0"/>
        </w:numPr>
        <w:spacing w:line="420" w:lineRule="exact"/>
        <w:ind w:left="0" w:leftChars="0" w:firstLine="0" w:firstLineChars="0"/>
        <w:outlineLvl w:val="4"/>
        <w:rPr>
          <w:rFonts w:ascii="仿宋" w:hAnsi="仿宋" w:eastAsia="仿宋" w:cs="仿宋"/>
          <w:b/>
          <w:bCs/>
        </w:rPr>
      </w:pPr>
      <w:bookmarkStart w:id="28" w:name="_Toc29194"/>
      <w:bookmarkStart w:id="29" w:name="_Toc20560"/>
      <w:r>
        <w:rPr>
          <w:rFonts w:hint="default" w:ascii="仿宋" w:hAnsi="仿宋" w:eastAsia="仿宋" w:cs="仿宋"/>
          <w:b/>
          <w:bCs/>
          <w:lang w:eastAsia="zh-CN"/>
        </w:rPr>
        <w:t xml:space="preserve"> </w:t>
      </w:r>
      <w:r>
        <w:rPr>
          <w:rFonts w:hint="eastAsia" w:ascii="仿宋" w:hAnsi="仿宋" w:eastAsia="仿宋" w:cs="仿宋"/>
          <w:b/>
          <w:bCs/>
          <w:lang w:eastAsia="zh-CN"/>
        </w:rPr>
        <w:t>（</w:t>
      </w:r>
      <w:r>
        <w:rPr>
          <w:rFonts w:hint="eastAsia" w:ascii="仿宋" w:hAnsi="仿宋" w:eastAsia="仿宋" w:cs="仿宋"/>
          <w:b/>
          <w:bCs/>
          <w:lang w:val="en-US" w:eastAsia="zh-CN"/>
        </w:rPr>
        <w:t>二)</w:t>
      </w:r>
      <w:r>
        <w:rPr>
          <w:rFonts w:hint="eastAsia" w:ascii="仿宋" w:hAnsi="仿宋" w:eastAsia="仿宋" w:cs="仿宋"/>
          <w:b/>
          <w:bCs/>
        </w:rPr>
        <w:t>提供具有统一社会信用代码的营业执照或事业单位法人证书等证明文件扫描件加盖投标人公章</w:t>
      </w:r>
      <w:bookmarkEnd w:id="28"/>
      <w:bookmarkEnd w:id="29"/>
      <w:r>
        <w:rPr>
          <w:rFonts w:hint="eastAsia" w:ascii="仿宋" w:hAnsi="仿宋" w:eastAsia="仿宋" w:cs="仿宋"/>
          <w:b/>
          <w:bCs/>
        </w:rPr>
        <w:t>）</w:t>
      </w:r>
    </w:p>
    <w:p>
      <w:pPr>
        <w:pStyle w:val="7"/>
        <w:spacing w:line="420" w:lineRule="exact"/>
        <w:ind w:firstLine="480"/>
        <w:rPr>
          <w:rFonts w:ascii="仿宋" w:hAnsi="仿宋" w:eastAsia="仿宋" w:cs="仿宋"/>
        </w:rPr>
      </w:pPr>
    </w:p>
    <w:p>
      <w:pPr>
        <w:keepNext/>
        <w:keepLines/>
        <w:numPr>
          <w:ilvl w:val="0"/>
          <w:numId w:val="0"/>
        </w:numPr>
        <w:spacing w:line="420" w:lineRule="exact"/>
        <w:ind w:firstLine="240" w:firstLineChars="100"/>
        <w:outlineLvl w:val="4"/>
        <w:rPr>
          <w:rFonts w:ascii="仿宋" w:hAnsi="仿宋" w:eastAsia="仿宋" w:cs="仿宋"/>
          <w:b/>
          <w:bCs/>
        </w:rPr>
      </w:pPr>
      <w:bookmarkStart w:id="30" w:name="_Toc15877"/>
      <w:bookmarkStart w:id="31" w:name="_Toc3077"/>
      <w:r>
        <w:rPr>
          <w:rFonts w:hint="eastAsia" w:ascii="仿宋" w:hAnsi="仿宋" w:eastAsia="仿宋" w:cs="仿宋"/>
          <w:b/>
          <w:bCs/>
          <w:lang w:val="en-US" w:eastAsia="zh-CN"/>
        </w:rPr>
        <w:t>(三）</w:t>
      </w:r>
      <w:r>
        <w:rPr>
          <w:rFonts w:hint="eastAsia" w:ascii="仿宋" w:hAnsi="仿宋" w:eastAsia="仿宋" w:cs="仿宋"/>
          <w:b/>
          <w:bCs/>
        </w:rPr>
        <w:t>法定代表人授权书格式</w:t>
      </w:r>
      <w:bookmarkEnd w:id="30"/>
      <w:bookmarkEnd w:id="31"/>
      <w:r>
        <w:rPr>
          <w:rFonts w:hint="eastAsia" w:ascii="仿宋" w:hAnsi="仿宋" w:eastAsia="仿宋" w:cs="仿宋"/>
          <w:b/>
          <w:bCs/>
        </w:rPr>
        <w:t>（投标人代表为法定代表人的无需提供本格式）</w:t>
      </w:r>
    </w:p>
    <w:p>
      <w:pPr>
        <w:spacing w:line="420" w:lineRule="exact"/>
        <w:jc w:val="center"/>
        <w:rPr>
          <w:rFonts w:ascii="仿宋" w:hAnsi="仿宋" w:eastAsia="仿宋" w:cs="仿宋"/>
          <w:b/>
          <w:bCs/>
        </w:rPr>
      </w:pPr>
    </w:p>
    <w:p>
      <w:pPr>
        <w:spacing w:line="420" w:lineRule="exact"/>
        <w:jc w:val="center"/>
        <w:rPr>
          <w:rFonts w:hint="eastAsia" w:ascii="仿宋" w:hAnsi="仿宋" w:eastAsia="仿宋" w:cs="仿宋"/>
          <w:b/>
          <w:bCs/>
        </w:rPr>
      </w:pPr>
    </w:p>
    <w:p>
      <w:pPr>
        <w:spacing w:line="420" w:lineRule="exact"/>
        <w:jc w:val="center"/>
        <w:rPr>
          <w:rFonts w:ascii="仿宋" w:hAnsi="仿宋" w:eastAsia="仿宋" w:cs="仿宋"/>
          <w:b/>
          <w:bCs/>
        </w:rPr>
      </w:pPr>
      <w:r>
        <w:rPr>
          <w:rFonts w:hint="eastAsia" w:ascii="仿宋" w:hAnsi="仿宋" w:eastAsia="仿宋" w:cs="仿宋"/>
          <w:b/>
          <w:bCs/>
        </w:rPr>
        <w:t>法定代表人授权书</w:t>
      </w:r>
    </w:p>
    <w:p>
      <w:pPr>
        <w:spacing w:line="420" w:lineRule="exact"/>
        <w:jc w:val="center"/>
        <w:rPr>
          <w:rFonts w:ascii="仿宋" w:hAnsi="仿宋" w:eastAsia="仿宋" w:cs="仿宋"/>
        </w:rPr>
      </w:pPr>
    </w:p>
    <w:p>
      <w:pPr>
        <w:spacing w:line="420" w:lineRule="exact"/>
        <w:rPr>
          <w:rFonts w:ascii="仿宋" w:hAnsi="仿宋" w:eastAsia="仿宋" w:cs="仿宋"/>
          <w:kern w:val="2"/>
        </w:rPr>
      </w:pPr>
      <w:r>
        <w:rPr>
          <w:rFonts w:hint="eastAsia" w:ascii="仿宋" w:hAnsi="仿宋" w:eastAsia="仿宋" w:cs="仿宋"/>
          <w:kern w:val="2"/>
        </w:rPr>
        <w:t>致：深圳市龙岗中心医院</w:t>
      </w:r>
    </w:p>
    <w:p>
      <w:pPr>
        <w:spacing w:line="420" w:lineRule="exact"/>
        <w:ind w:firstLine="480" w:firstLineChars="200"/>
        <w:rPr>
          <w:rFonts w:ascii="仿宋" w:hAnsi="仿宋" w:eastAsia="仿宋" w:cs="仿宋"/>
          <w:kern w:val="2"/>
        </w:rPr>
      </w:pPr>
    </w:p>
    <w:p>
      <w:pPr>
        <w:pStyle w:val="14"/>
        <w:spacing w:line="420" w:lineRule="exact"/>
        <w:ind w:left="720" w:leftChars="200" w:right="420" w:hanging="240" w:hangingChars="100"/>
        <w:jc w:val="left"/>
        <w:rPr>
          <w:rFonts w:ascii="仿宋" w:hAnsi="仿宋" w:eastAsia="仿宋" w:cs="仿宋"/>
          <w:sz w:val="24"/>
          <w:szCs w:val="24"/>
        </w:rPr>
      </w:pPr>
      <w:r>
        <w:rPr>
          <w:rFonts w:hint="eastAsia" w:ascii="仿宋" w:hAnsi="仿宋" w:eastAsia="仿宋" w:cs="仿宋"/>
          <w:sz w:val="24"/>
          <w:szCs w:val="24"/>
        </w:rPr>
        <w:t>本授权书声明：注册于中华人民共和国的　　　　　　（投标人名称）在下面签</w:t>
      </w:r>
    </w:p>
    <w:p>
      <w:pPr>
        <w:pStyle w:val="14"/>
        <w:spacing w:line="420" w:lineRule="exact"/>
        <w:ind w:right="420"/>
        <w:jc w:val="left"/>
        <w:rPr>
          <w:rFonts w:ascii="仿宋" w:hAnsi="仿宋" w:eastAsia="仿宋" w:cs="仿宋"/>
          <w:sz w:val="24"/>
          <w:szCs w:val="24"/>
        </w:rPr>
      </w:pPr>
      <w:r>
        <w:rPr>
          <w:rFonts w:hint="eastAsia" w:ascii="仿宋" w:hAnsi="仿宋" w:eastAsia="仿宋" w:cs="仿宋"/>
          <w:sz w:val="24"/>
          <w:szCs w:val="24"/>
        </w:rPr>
        <w:t>字的　　　　　　（法定代表人姓名、职务）代表我方授权在下面签字的　　　　　　</w:t>
      </w:r>
    </w:p>
    <w:p>
      <w:pPr>
        <w:pStyle w:val="14"/>
        <w:spacing w:line="420" w:lineRule="exact"/>
        <w:ind w:right="420"/>
        <w:jc w:val="left"/>
        <w:rPr>
          <w:rFonts w:ascii="仿宋" w:hAnsi="仿宋" w:eastAsia="仿宋" w:cs="仿宋"/>
          <w:sz w:val="24"/>
          <w:szCs w:val="24"/>
        </w:rPr>
      </w:pPr>
      <w:r>
        <w:rPr>
          <w:rFonts w:hint="eastAsia" w:ascii="仿宋" w:hAnsi="仿宋" w:eastAsia="仿宋" w:cs="仿宋"/>
          <w:sz w:val="24"/>
          <w:szCs w:val="24"/>
        </w:rPr>
        <w:t>（被授权人的姓名、职务）为本公司的合法代表人，就为</w:t>
      </w:r>
      <w:r>
        <w:rPr>
          <w:rFonts w:hint="eastAsia" w:ascii="仿宋" w:hAnsi="仿宋" w:eastAsia="仿宋" w:cs="仿宋"/>
          <w:sz w:val="24"/>
          <w:szCs w:val="24"/>
          <w:lang w:eastAsia="zh-CN"/>
        </w:rPr>
        <w:t>深圳市龙岗中心医院介入科DSA建设项目职业病危害放射防护预评、环评、控评和竣工环保验收检测服务项目采购</w:t>
      </w:r>
      <w:r>
        <w:rPr>
          <w:rFonts w:hint="eastAsia" w:ascii="仿宋" w:hAnsi="仿宋" w:eastAsia="仿宋" w:cs="仿宋"/>
          <w:sz w:val="24"/>
          <w:szCs w:val="24"/>
        </w:rPr>
        <w:t>（项目编号：          ）的投标和合同执行，以我方的名义处理一切与之有关的事宜。</w:t>
      </w:r>
    </w:p>
    <w:p>
      <w:pPr>
        <w:pStyle w:val="14"/>
        <w:spacing w:line="420" w:lineRule="exact"/>
        <w:ind w:right="420"/>
        <w:jc w:val="left"/>
        <w:rPr>
          <w:rFonts w:ascii="仿宋" w:hAnsi="仿宋" w:eastAsia="仿宋" w:cs="仿宋"/>
          <w:sz w:val="24"/>
          <w:szCs w:val="24"/>
        </w:rPr>
      </w:pPr>
    </w:p>
    <w:p>
      <w:pPr>
        <w:spacing w:line="420" w:lineRule="exact"/>
        <w:ind w:firstLine="480" w:firstLineChars="200"/>
        <w:rPr>
          <w:rFonts w:ascii="仿宋" w:hAnsi="仿宋" w:eastAsia="仿宋" w:cs="仿宋"/>
          <w:kern w:val="2"/>
        </w:rPr>
      </w:pPr>
    </w:p>
    <w:p>
      <w:pPr>
        <w:spacing w:line="420" w:lineRule="exact"/>
        <w:ind w:firstLine="480" w:firstLineChars="200"/>
        <w:rPr>
          <w:rFonts w:ascii="仿宋" w:hAnsi="仿宋" w:eastAsia="仿宋" w:cs="仿宋"/>
          <w:kern w:val="2"/>
        </w:rPr>
      </w:pPr>
      <w:r>
        <w:rPr>
          <w:rFonts w:hint="eastAsia" w:ascii="仿宋" w:hAnsi="仿宋" w:eastAsia="仿宋" w:cs="仿宋"/>
          <w:kern w:val="2"/>
        </w:rPr>
        <w:t>本授权书于　　年　 月　日签字生效，有效期与本项目我方投标有效期一致，特此声明。</w:t>
      </w:r>
    </w:p>
    <w:p>
      <w:pPr>
        <w:spacing w:line="420" w:lineRule="exact"/>
        <w:ind w:firstLine="5280" w:firstLineChars="2200"/>
        <w:rPr>
          <w:rFonts w:ascii="仿宋" w:hAnsi="仿宋" w:eastAsia="仿宋" w:cs="仿宋"/>
          <w:kern w:val="2"/>
        </w:rPr>
      </w:pPr>
      <w:r>
        <w:rPr>
          <w:rFonts w:hint="eastAsia" w:ascii="仿宋" w:hAnsi="仿宋" w:eastAsia="仿宋" w:cs="仿宋"/>
          <w:kern w:val="2"/>
        </w:rPr>
        <w:t>投标人（公章）:</w:t>
      </w:r>
    </w:p>
    <w:p>
      <w:pPr>
        <w:adjustRightInd w:val="0"/>
        <w:snapToGrid w:val="0"/>
        <w:spacing w:before="100" w:beforeAutospacing="1" w:line="420" w:lineRule="exact"/>
        <w:ind w:firstLine="5280" w:firstLineChars="2200"/>
        <w:rPr>
          <w:rFonts w:ascii="仿宋" w:hAnsi="仿宋" w:eastAsia="仿宋" w:cs="仿宋"/>
          <w:kern w:val="2"/>
        </w:rPr>
      </w:pPr>
      <w:r>
        <w:rPr>
          <w:rFonts w:hint="eastAsia" w:ascii="仿宋" w:hAnsi="仿宋" w:eastAsia="仿宋" w:cs="仿宋"/>
          <w:kern w:val="2"/>
        </w:rPr>
        <w:t>法定代表人（签字或签章）：</w:t>
      </w:r>
    </w:p>
    <w:p>
      <w:pPr>
        <w:adjustRightInd w:val="0"/>
        <w:snapToGrid w:val="0"/>
        <w:spacing w:before="100" w:beforeAutospacing="1" w:line="420" w:lineRule="exact"/>
        <w:ind w:firstLine="5280" w:firstLineChars="2200"/>
        <w:rPr>
          <w:rFonts w:ascii="仿宋" w:hAnsi="仿宋" w:eastAsia="仿宋" w:cs="仿宋"/>
          <w:kern w:val="2"/>
        </w:rPr>
      </w:pPr>
      <w:r>
        <w:rPr>
          <w:rFonts w:hint="eastAsia" w:ascii="仿宋" w:hAnsi="仿宋" w:eastAsia="仿宋" w:cs="仿宋"/>
          <w:kern w:val="2"/>
        </w:rPr>
        <w:t>被授权人（签字）：</w:t>
      </w:r>
    </w:p>
    <w:p>
      <w:pPr>
        <w:autoSpaceDE w:val="0"/>
        <w:autoSpaceDN w:val="0"/>
        <w:spacing w:line="420" w:lineRule="exact"/>
        <w:ind w:right="893"/>
        <w:textAlignment w:val="bottom"/>
        <w:rPr>
          <w:rFonts w:ascii="仿宋" w:hAnsi="仿宋" w:eastAsia="仿宋" w:cs="仿宋"/>
        </w:rPr>
      </w:pPr>
    </w:p>
    <w:p>
      <w:pPr>
        <w:autoSpaceDE w:val="0"/>
        <w:autoSpaceDN w:val="0"/>
        <w:spacing w:line="420" w:lineRule="exact"/>
        <w:ind w:right="890" w:firstLine="480" w:firstLineChars="200"/>
        <w:textAlignment w:val="bottom"/>
        <w:rPr>
          <w:rFonts w:ascii="仿宋" w:hAnsi="仿宋" w:eastAsia="仿宋" w:cs="仿宋"/>
        </w:rPr>
      </w:pPr>
      <w:r>
        <w:rPr>
          <w:rFonts w:hint="eastAsia" w:ascii="仿宋" w:hAnsi="仿宋" w:eastAsia="仿宋" w:cs="仿宋"/>
        </w:rPr>
        <w:t>附：被授权人身份证扫描件</w:t>
      </w:r>
    </w:p>
    <w:p>
      <w:pPr>
        <w:keepNext/>
        <w:keepLines/>
        <w:spacing w:line="420" w:lineRule="exact"/>
        <w:rPr>
          <w:rFonts w:ascii="仿宋" w:hAnsi="仿宋" w:eastAsia="仿宋" w:cs="仿宋"/>
          <w:b/>
        </w:rPr>
      </w:pPr>
      <w:r>
        <w:rPr>
          <w:rFonts w:hint="eastAsia" w:ascii="仿宋" w:hAnsi="仿宋" w:eastAsia="仿宋" w:cs="仿宋"/>
        </w:rPr>
        <mc:AlternateContent>
          <mc:Choice Requires="wpg">
            <w:drawing>
              <wp:anchor distT="0" distB="0" distL="114300" distR="114300" simplePos="0" relativeHeight="251659264" behindDoc="0" locked="0" layoutInCell="1" allowOverlap="1">
                <wp:simplePos x="0" y="0"/>
                <wp:positionH relativeFrom="column">
                  <wp:posOffset>-419735</wp:posOffset>
                </wp:positionH>
                <wp:positionV relativeFrom="paragraph">
                  <wp:posOffset>281305</wp:posOffset>
                </wp:positionV>
                <wp:extent cx="5944235" cy="1590040"/>
                <wp:effectExtent l="4445" t="4445" r="13970" b="5715"/>
                <wp:wrapNone/>
                <wp:docPr id="1" name="组合 17"/>
                <wp:cNvGraphicFramePr/>
                <a:graphic xmlns:a="http://schemas.openxmlformats.org/drawingml/2006/main">
                  <a:graphicData uri="http://schemas.microsoft.com/office/word/2010/wordprocessingGroup">
                    <wpg:wgp>
                      <wpg:cNvGrpSpPr/>
                      <wpg:grpSpPr>
                        <a:xfrm>
                          <a:off x="0" y="0"/>
                          <a:ext cx="5944235" cy="1590040"/>
                          <a:chOff x="703" y="8450"/>
                          <a:chExt cx="9083" cy="2499"/>
                        </a:xfrm>
                        <a:effectLst/>
                      </wpg:grpSpPr>
                      <wps:wsp>
                        <wps:cNvPr id="2" name="矩形 3"/>
                        <wps:cNvSpPr/>
                        <wps:spPr>
                          <a:xfrm>
                            <a:off x="703" y="8450"/>
                            <a:ext cx="4594" cy="2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（人像面）</w:t>
                              </w:r>
                            </w:p>
                            <w:p/>
                          </w:txbxContent>
                        </wps:txbx>
                        <wps:bodyPr vert="horz" anchor="t" upright="1"/>
                      </wps:wsp>
                      <wps:wsp>
                        <wps:cNvPr id="4" name="矩形 4"/>
                        <wps:cNvSpPr/>
                        <wps:spPr>
                          <a:xfrm>
                            <a:off x="5505" y="8464"/>
                            <a:ext cx="4281" cy="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（国徽面）</w:t>
                              </w:r>
                            </w:p>
                            <w:p/>
                          </w:txbxContent>
                        </wps:txbx>
                        <wps:bodyPr vert="horz" anchor="t" upright="1"/>
                      </wps:wsp>
                    </wpg:wgp>
                  </a:graphicData>
                </a:graphic>
              </wp:anchor>
            </w:drawing>
          </mc:Choice>
          <mc:Fallback>
            <w:pict>
              <v:group id="组合 17" o:spid="_x0000_s1026" o:spt="203" style="position:absolute;left:0pt;margin-left:-33.05pt;margin-top:22.15pt;height:125.2pt;width:468.05pt;z-index:251659264;mso-width-relative:page;mso-height-relative:page;" coordorigin="703,8450" coordsize="9083,2499" o:gfxdata="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WAAAAZHJzL1BLAQIUABQAAAAIAIdO&#10;4kB0jwDY2wAAAAoBAAAPAAAAAAAAAAEAIAAAADgAAABkcnMvZG93bnJldi54bWxQSwECFAAUAAAA&#10;CACHTuJA01aktrkCAAD+BwAADgAAAAAAAAABACAAAABAAQAAZHJzL2Uyb0RvYy54bWxQSwUGAAAA&#10;AAYABgBZAQAAawYAAAAA&#10;">
                <o:lock v:ext="edit" aspectratio="f"/>
                <v:rect id="矩形 3" o:spid="_x0000_s1026" o:spt="1" style="position:absolute;left:703;top:8450;height:2455;width:4594;" fillcolor="#FFFFFF" filled="t" stroked="t" coordsize="21600,21600" o:gfxdata="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6LICPr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（人像面）</w:t>
                        </w:r>
                      </w:p>
                      <w:p/>
                    </w:txbxContent>
                  </v:textbox>
                </v:rect>
                <v:rect id="_x0000_s1026" o:spid="_x0000_s1026" o:spt="1" style="position:absolute;left:5505;top:8464;height:2485;width:4281;" fillcolor="#FFFFFF" filled="t" stroked="t" coordsize="21600,21600" o:gfxdata="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Bc/0b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（国徽面）</w:t>
                        </w:r>
                      </w:p>
                      <w:p/>
                    </w:txbxContent>
                  </v:textbox>
                </v:rect>
              </v:group>
            </w:pict>
          </mc:Fallback>
        </mc:AlternateContent>
      </w:r>
    </w:p>
    <w:p>
      <w:pPr>
        <w:keepNext/>
        <w:keepLines/>
        <w:spacing w:line="420" w:lineRule="exact"/>
        <w:rPr>
          <w:rFonts w:ascii="仿宋" w:hAnsi="仿宋" w:eastAsia="仿宋" w:cs="仿宋"/>
          <w:b/>
        </w:rPr>
      </w:pPr>
    </w:p>
    <w:p>
      <w:pPr>
        <w:keepNext/>
        <w:keepLines/>
        <w:spacing w:line="420" w:lineRule="exact"/>
        <w:rPr>
          <w:rFonts w:ascii="仿宋" w:hAnsi="仿宋" w:eastAsia="仿宋" w:cs="仿宋"/>
          <w:b/>
        </w:rPr>
      </w:pPr>
    </w:p>
    <w:p>
      <w:pPr>
        <w:keepNext/>
        <w:keepLines/>
        <w:spacing w:line="420" w:lineRule="exact"/>
        <w:rPr>
          <w:rFonts w:ascii="仿宋" w:hAnsi="仿宋" w:eastAsia="仿宋" w:cs="仿宋"/>
          <w:b/>
        </w:rPr>
      </w:pPr>
    </w:p>
    <w:p>
      <w:pPr>
        <w:keepNext/>
        <w:keepLines/>
        <w:spacing w:line="420" w:lineRule="exact"/>
        <w:rPr>
          <w:rFonts w:ascii="仿宋" w:hAnsi="仿宋" w:eastAsia="仿宋" w:cs="仿宋"/>
          <w:b/>
        </w:rPr>
      </w:pPr>
    </w:p>
    <w:p>
      <w:pPr>
        <w:keepNext/>
        <w:keepLines/>
        <w:spacing w:line="420" w:lineRule="exact"/>
        <w:rPr>
          <w:rFonts w:ascii="仿宋" w:hAnsi="仿宋" w:eastAsia="仿宋" w:cs="仿宋"/>
          <w:b/>
        </w:rPr>
      </w:pPr>
    </w:p>
    <w:p>
      <w:pPr>
        <w:keepNext/>
        <w:keepLines/>
        <w:spacing w:line="420" w:lineRule="exact"/>
        <w:rPr>
          <w:rFonts w:ascii="仿宋" w:hAnsi="仿宋" w:eastAsia="仿宋" w:cs="仿宋"/>
          <w:b/>
        </w:rPr>
      </w:pPr>
    </w:p>
    <w:p>
      <w:pPr>
        <w:spacing w:line="420" w:lineRule="exact"/>
        <w:rPr>
          <w:rFonts w:ascii="仿宋" w:hAnsi="仿宋" w:eastAsia="仿宋" w:cs="仿宋"/>
          <w:b/>
          <w:bCs/>
        </w:rPr>
      </w:pPr>
    </w:p>
    <w:p>
      <w:pPr>
        <w:spacing w:line="420" w:lineRule="exact"/>
        <w:rPr>
          <w:rFonts w:ascii="仿宋" w:hAnsi="仿宋" w:eastAsia="仿宋" w:cs="仿宋"/>
          <w:b/>
          <w:bCs/>
        </w:rPr>
      </w:pPr>
      <w:r>
        <w:rPr>
          <w:rFonts w:hint="eastAsia" w:ascii="仿宋" w:hAnsi="仿宋" w:eastAsia="仿宋" w:cs="仿宋"/>
          <w:b/>
          <w:bCs/>
        </w:rPr>
        <w:t>注：投标人须额外开具《法定代表人授权书》原件，投标人代表递交投标文件并出席开标环节时应携带身份证、《法定代表人授权书》及《法定代表人证明书》原件供采购代理机构工作人员核对身份信息。</w:t>
      </w:r>
    </w:p>
    <w:p>
      <w:pPr>
        <w:keepNext/>
        <w:keepLines/>
        <w:spacing w:line="420" w:lineRule="exact"/>
        <w:rPr>
          <w:rFonts w:ascii="仿宋" w:hAnsi="仿宋" w:eastAsia="仿宋" w:cs="仿宋"/>
          <w:b/>
        </w:rPr>
      </w:pPr>
      <w:r>
        <w:rPr>
          <w:rFonts w:hint="eastAsia" w:ascii="仿宋" w:hAnsi="仿宋" w:eastAsia="仿宋" w:cs="仿宋"/>
          <w:b/>
        </w:rPr>
        <w:br w:type="page"/>
      </w:r>
    </w:p>
    <w:p>
      <w:pPr>
        <w:keepNext/>
        <w:keepLines/>
        <w:numPr>
          <w:numId w:val="0"/>
        </w:numPr>
        <w:spacing w:line="420" w:lineRule="exact"/>
        <w:outlineLvl w:val="4"/>
        <w:rPr>
          <w:rFonts w:ascii="仿宋" w:hAnsi="仿宋" w:eastAsia="仿宋" w:cs="仿宋"/>
          <w:b/>
          <w:bCs/>
        </w:rPr>
      </w:pPr>
      <w:bookmarkStart w:id="32" w:name="_Toc743"/>
      <w:bookmarkStart w:id="33" w:name="_Toc29757"/>
      <w:r>
        <w:rPr>
          <w:rFonts w:hint="default" w:ascii="仿宋" w:hAnsi="仿宋" w:eastAsia="仿宋" w:cs="仿宋"/>
          <w:b/>
          <w:bCs/>
        </w:rPr>
        <w:t xml:space="preserve">  （四）</w:t>
      </w:r>
      <w:r>
        <w:rPr>
          <w:rFonts w:hint="eastAsia" w:ascii="仿宋" w:hAnsi="仿宋" w:eastAsia="仿宋" w:cs="仿宋"/>
          <w:b/>
          <w:bCs/>
        </w:rPr>
        <w:t>法定代表人证明书格式</w:t>
      </w:r>
      <w:bookmarkEnd w:id="32"/>
      <w:bookmarkEnd w:id="33"/>
    </w:p>
    <w:p>
      <w:pPr>
        <w:pStyle w:val="14"/>
        <w:spacing w:line="420" w:lineRule="exact"/>
        <w:jc w:val="center"/>
        <w:rPr>
          <w:rFonts w:ascii="仿宋" w:hAnsi="仿宋" w:eastAsia="仿宋" w:cs="仿宋"/>
          <w:b/>
          <w:bCs/>
          <w:sz w:val="24"/>
          <w:szCs w:val="24"/>
        </w:rPr>
      </w:pPr>
    </w:p>
    <w:p>
      <w:pPr>
        <w:pStyle w:val="14"/>
        <w:spacing w:line="420" w:lineRule="exact"/>
        <w:jc w:val="center"/>
        <w:rPr>
          <w:rFonts w:ascii="仿宋" w:hAnsi="仿宋" w:eastAsia="仿宋" w:cs="仿宋"/>
          <w:b/>
          <w:bCs/>
          <w:sz w:val="24"/>
          <w:szCs w:val="24"/>
        </w:rPr>
      </w:pPr>
    </w:p>
    <w:p>
      <w:pPr>
        <w:pStyle w:val="14"/>
        <w:spacing w:line="420" w:lineRule="exact"/>
        <w:jc w:val="center"/>
        <w:rPr>
          <w:rFonts w:ascii="仿宋" w:hAnsi="仿宋" w:eastAsia="仿宋" w:cs="仿宋"/>
          <w:b/>
          <w:bCs/>
          <w:sz w:val="24"/>
          <w:szCs w:val="24"/>
        </w:rPr>
      </w:pPr>
      <w:r>
        <w:rPr>
          <w:rFonts w:hint="eastAsia" w:ascii="仿宋" w:hAnsi="仿宋" w:eastAsia="仿宋" w:cs="仿宋"/>
          <w:b/>
          <w:bCs/>
          <w:sz w:val="24"/>
          <w:szCs w:val="24"/>
        </w:rPr>
        <w:t>法定代表人证明书</w:t>
      </w:r>
    </w:p>
    <w:p>
      <w:pPr>
        <w:autoSpaceDE w:val="0"/>
        <w:autoSpaceDN w:val="0"/>
        <w:spacing w:line="420" w:lineRule="exact"/>
        <w:ind w:right="893"/>
        <w:jc w:val="center"/>
        <w:textAlignment w:val="bottom"/>
        <w:rPr>
          <w:rFonts w:ascii="仿宋" w:hAnsi="仿宋" w:eastAsia="仿宋" w:cs="仿宋"/>
        </w:rPr>
      </w:pPr>
    </w:p>
    <w:p>
      <w:pPr>
        <w:pStyle w:val="8"/>
        <w:spacing w:line="420" w:lineRule="exact"/>
        <w:rPr>
          <w:rFonts w:ascii="仿宋" w:hAnsi="仿宋" w:eastAsia="仿宋" w:cs="仿宋"/>
          <w:szCs w:val="24"/>
        </w:rPr>
      </w:pPr>
    </w:p>
    <w:p>
      <w:pPr>
        <w:spacing w:line="420" w:lineRule="exact"/>
        <w:rPr>
          <w:rFonts w:ascii="仿宋" w:hAnsi="仿宋" w:eastAsia="仿宋" w:cs="仿宋"/>
        </w:rPr>
      </w:pPr>
      <w:r>
        <w:rPr>
          <w:rFonts w:hint="eastAsia" w:ascii="仿宋" w:hAnsi="仿宋" w:eastAsia="仿宋" w:cs="仿宋"/>
          <w:u w:val="single"/>
        </w:rPr>
        <w:t xml:space="preserve"> （法定代表人姓名）</w:t>
      </w:r>
      <w:r>
        <w:rPr>
          <w:rFonts w:hint="eastAsia" w:ascii="仿宋" w:hAnsi="仿宋" w:eastAsia="仿宋" w:cs="仿宋"/>
          <w:bCs/>
          <w:kern w:val="2"/>
        </w:rPr>
        <w:t xml:space="preserve"> 现任我方</w:t>
      </w:r>
      <w:r>
        <w:rPr>
          <w:rFonts w:hint="eastAsia" w:ascii="仿宋" w:hAnsi="仿宋" w:eastAsia="仿宋" w:cs="仿宋"/>
          <w:bCs/>
          <w:kern w:val="2"/>
          <w:u w:val="single"/>
        </w:rPr>
        <w:t xml:space="preserve">     </w:t>
      </w:r>
      <w:r>
        <w:rPr>
          <w:rFonts w:hint="eastAsia" w:ascii="仿宋" w:hAnsi="仿宋" w:eastAsia="仿宋" w:cs="仿宋"/>
          <w:bCs/>
          <w:kern w:val="2"/>
        </w:rPr>
        <w:t xml:space="preserve">  职务，为法定代表人，特此证明。</w:t>
      </w:r>
    </w:p>
    <w:p>
      <w:pPr>
        <w:spacing w:line="420" w:lineRule="exact"/>
        <w:ind w:firstLine="480" w:firstLineChars="200"/>
        <w:rPr>
          <w:rFonts w:ascii="仿宋" w:hAnsi="仿宋" w:eastAsia="仿宋" w:cs="仿宋"/>
          <w:bCs/>
        </w:rPr>
      </w:pPr>
    </w:p>
    <w:p>
      <w:pPr>
        <w:spacing w:line="420" w:lineRule="exact"/>
        <w:ind w:firstLine="480" w:firstLineChars="200"/>
        <w:rPr>
          <w:rFonts w:ascii="仿宋" w:hAnsi="仿宋" w:eastAsia="仿宋" w:cs="仿宋"/>
          <w:bCs/>
        </w:rPr>
      </w:pPr>
      <w:r>
        <w:rPr>
          <w:rFonts w:hint="eastAsia" w:ascii="仿宋" w:hAnsi="仿宋" w:eastAsia="仿宋" w:cs="仿宋"/>
          <w:bCs/>
        </w:rPr>
        <w:t>签发日期： 年  月  日      有效期：与我方在</w:t>
      </w:r>
      <w:r>
        <w:rPr>
          <w:rFonts w:hint="eastAsia" w:ascii="仿宋" w:hAnsi="仿宋" w:eastAsia="仿宋" w:cs="仿宋"/>
          <w:bCs/>
          <w:lang w:eastAsia="zh-CN"/>
        </w:rPr>
        <w:t>深圳市龙岗中心医院介入科DSA建设项目职业病危害放射防护预评、环评、控评和竣工环保验收检测服务项目采购</w:t>
      </w:r>
      <w:r>
        <w:rPr>
          <w:rFonts w:hint="eastAsia" w:ascii="仿宋" w:hAnsi="仿宋" w:eastAsia="仿宋" w:cs="仿宋"/>
          <w:bCs/>
        </w:rPr>
        <w:t xml:space="preserve">（项目编号：          ）中投标有效期一致。    </w:t>
      </w:r>
    </w:p>
    <w:p>
      <w:pPr>
        <w:spacing w:line="420" w:lineRule="exact"/>
        <w:ind w:firstLine="480" w:firstLineChars="200"/>
        <w:rPr>
          <w:rFonts w:ascii="仿宋" w:hAnsi="仿宋" w:eastAsia="仿宋" w:cs="仿宋"/>
        </w:rPr>
      </w:pPr>
    </w:p>
    <w:p>
      <w:pPr>
        <w:spacing w:line="420" w:lineRule="exact"/>
        <w:ind w:firstLine="480" w:firstLineChars="200"/>
        <w:rPr>
          <w:rFonts w:ascii="仿宋" w:hAnsi="仿宋" w:eastAsia="仿宋" w:cs="仿宋"/>
        </w:rPr>
      </w:pPr>
    </w:p>
    <w:p>
      <w:pPr>
        <w:spacing w:line="420" w:lineRule="exact"/>
        <w:ind w:firstLine="480" w:firstLineChars="200"/>
        <w:rPr>
          <w:rFonts w:ascii="仿宋" w:hAnsi="仿宋" w:eastAsia="仿宋" w:cs="仿宋"/>
        </w:rPr>
      </w:pPr>
      <w:r>
        <w:rPr>
          <w:rFonts w:hint="eastAsia" w:ascii="仿宋" w:hAnsi="仿宋" w:eastAsia="仿宋" w:cs="仿宋"/>
        </w:rPr>
        <w:t>投标人名称：</w:t>
      </w:r>
      <w:r>
        <w:rPr>
          <w:rFonts w:hint="eastAsia" w:ascii="仿宋" w:hAnsi="仿宋" w:eastAsia="仿宋" w:cs="仿宋"/>
          <w:u w:val="single"/>
        </w:rPr>
        <w:t xml:space="preserve">                </w:t>
      </w:r>
      <w:r>
        <w:rPr>
          <w:rFonts w:hint="eastAsia" w:ascii="仿宋" w:hAnsi="仿宋" w:eastAsia="仿宋" w:cs="仿宋"/>
        </w:rPr>
        <w:t xml:space="preserve"> （盖章）</w:t>
      </w:r>
    </w:p>
    <w:p>
      <w:pPr>
        <w:spacing w:line="420" w:lineRule="exact"/>
        <w:ind w:firstLine="480" w:firstLineChars="200"/>
        <w:rPr>
          <w:rFonts w:ascii="仿宋" w:hAnsi="仿宋" w:eastAsia="仿宋" w:cs="仿宋"/>
        </w:rPr>
      </w:pPr>
    </w:p>
    <w:p>
      <w:pPr>
        <w:spacing w:line="420" w:lineRule="exact"/>
        <w:ind w:firstLine="480" w:firstLineChars="200"/>
        <w:rPr>
          <w:rFonts w:ascii="仿宋" w:hAnsi="仿宋" w:eastAsia="仿宋" w:cs="仿宋"/>
        </w:rPr>
      </w:pPr>
    </w:p>
    <w:p>
      <w:pPr>
        <w:spacing w:line="420" w:lineRule="exact"/>
        <w:ind w:firstLine="480" w:firstLineChars="200"/>
        <w:rPr>
          <w:rFonts w:ascii="仿宋" w:hAnsi="仿宋" w:eastAsia="仿宋" w:cs="仿宋"/>
        </w:rPr>
      </w:pPr>
      <w:r>
        <w:rPr>
          <w:rFonts w:hint="eastAsia" w:ascii="仿宋" w:hAnsi="仿宋" w:eastAsia="仿宋" w:cs="仿宋"/>
        </w:rPr>
        <w:t>附：代表人性别：         年龄：            身份证号码：</w:t>
      </w:r>
    </w:p>
    <w:p>
      <w:pPr>
        <w:spacing w:line="420" w:lineRule="exact"/>
        <w:ind w:firstLine="480" w:firstLineChars="200"/>
        <w:rPr>
          <w:rFonts w:ascii="仿宋" w:hAnsi="仿宋" w:eastAsia="仿宋" w:cs="仿宋"/>
        </w:rPr>
      </w:pPr>
      <w:r>
        <w:rPr>
          <w:rFonts w:hint="eastAsia" w:ascii="仿宋" w:hAnsi="仿宋" w:eastAsia="仿宋" w:cs="仿宋"/>
        </w:rPr>
        <w:t>统一社会信用代码：                         经济性质：</w:t>
      </w:r>
    </w:p>
    <w:p>
      <w:pPr>
        <w:spacing w:line="420" w:lineRule="exact"/>
        <w:ind w:firstLine="480" w:firstLineChars="200"/>
        <w:rPr>
          <w:rFonts w:ascii="仿宋" w:hAnsi="仿宋" w:eastAsia="仿宋" w:cs="仿宋"/>
        </w:rPr>
      </w:pPr>
      <w:r>
        <w:rPr>
          <w:rFonts w:hint="eastAsia" w:ascii="仿宋" w:hAnsi="仿宋" w:eastAsia="仿宋" w:cs="仿宋"/>
        </w:rPr>
        <w:t>经营范围：</w:t>
      </w:r>
    </w:p>
    <w:p>
      <w:pPr>
        <w:autoSpaceDE w:val="0"/>
        <w:autoSpaceDN w:val="0"/>
        <w:spacing w:line="420" w:lineRule="exact"/>
        <w:ind w:right="893"/>
        <w:textAlignment w:val="bottom"/>
        <w:rPr>
          <w:rFonts w:ascii="仿宋" w:hAnsi="仿宋" w:eastAsia="仿宋" w:cs="仿宋"/>
        </w:rPr>
      </w:pPr>
    </w:p>
    <w:p>
      <w:pPr>
        <w:autoSpaceDE w:val="0"/>
        <w:autoSpaceDN w:val="0"/>
        <w:spacing w:line="420" w:lineRule="exact"/>
        <w:ind w:right="893"/>
        <w:textAlignment w:val="bottom"/>
        <w:rPr>
          <w:rFonts w:ascii="仿宋" w:hAnsi="仿宋" w:eastAsia="仿宋" w:cs="仿宋"/>
        </w:rPr>
      </w:pPr>
    </w:p>
    <w:p>
      <w:pPr>
        <w:autoSpaceDE w:val="0"/>
        <w:autoSpaceDN w:val="0"/>
        <w:spacing w:line="420" w:lineRule="exact"/>
        <w:ind w:right="890" w:firstLine="480" w:firstLineChars="200"/>
        <w:textAlignment w:val="bottom"/>
        <w:rPr>
          <w:rFonts w:ascii="仿宋" w:hAnsi="仿宋" w:eastAsia="仿宋" w:cs="仿宋"/>
        </w:rPr>
      </w:pPr>
      <w:r>
        <w:rPr>
          <w:rFonts w:hint="eastAsia" w:ascii="仿宋" w:hAnsi="仿宋" w:eastAsia="仿宋" w:cs="仿宋"/>
        </w:rPr>
        <w:t>附：法定代表人身份证扫描件</w:t>
      </w:r>
      <w:r>
        <w:rPr>
          <w:rFonts w:hint="eastAsia" w:ascii="仿宋" w:hAnsi="仿宋" w:eastAsia="仿宋" w:cs="仿宋"/>
        </w:rPr>
        <mc:AlternateContent>
          <mc:Choice Requires="wpg">
            <w:drawing>
              <wp:anchor distT="0" distB="0" distL="114300" distR="114300" simplePos="0" relativeHeight="251660288" behindDoc="0" locked="0" layoutInCell="1" allowOverlap="1">
                <wp:simplePos x="0" y="0"/>
                <wp:positionH relativeFrom="column">
                  <wp:posOffset>-419735</wp:posOffset>
                </wp:positionH>
                <wp:positionV relativeFrom="paragraph">
                  <wp:posOffset>281305</wp:posOffset>
                </wp:positionV>
                <wp:extent cx="5944235" cy="1590040"/>
                <wp:effectExtent l="4445" t="4445" r="13970" b="5715"/>
                <wp:wrapNone/>
                <wp:docPr id="5" name="组合 17"/>
                <wp:cNvGraphicFramePr/>
                <a:graphic xmlns:a="http://schemas.openxmlformats.org/drawingml/2006/main">
                  <a:graphicData uri="http://schemas.microsoft.com/office/word/2010/wordprocessingGroup">
                    <wpg:wgp>
                      <wpg:cNvGrpSpPr/>
                      <wpg:grpSpPr>
                        <a:xfrm>
                          <a:off x="0" y="0"/>
                          <a:ext cx="5944235" cy="1590040"/>
                          <a:chOff x="703" y="8450"/>
                          <a:chExt cx="9083" cy="2499"/>
                        </a:xfrm>
                        <a:effectLst/>
                      </wpg:grpSpPr>
                      <wps:wsp>
                        <wps:cNvPr id="6" name="矩形 3"/>
                        <wps:cNvSpPr/>
                        <wps:spPr>
                          <a:xfrm>
                            <a:off x="703" y="8450"/>
                            <a:ext cx="4594" cy="2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（人像面）</w:t>
                              </w:r>
                            </w:p>
                            <w:p/>
                          </w:txbxContent>
                        </wps:txbx>
                        <wps:bodyPr vert="horz" anchor="t" upright="1"/>
                      </wps:wsp>
                      <wps:wsp>
                        <wps:cNvPr id="7" name="矩形 4"/>
                        <wps:cNvSpPr/>
                        <wps:spPr>
                          <a:xfrm>
                            <a:off x="5505" y="8464"/>
                            <a:ext cx="4281" cy="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（国徽面）</w:t>
                              </w:r>
                            </w:p>
                            <w:p/>
                          </w:txbxContent>
                        </wps:txbx>
                        <wps:bodyPr vert="horz" anchor="t" upright="1"/>
                      </wps:wsp>
                    </wpg:wgp>
                  </a:graphicData>
                </a:graphic>
              </wp:anchor>
            </w:drawing>
          </mc:Choice>
          <mc:Fallback>
            <w:pict>
              <v:group id="组合 17" o:spid="_x0000_s1026" o:spt="203" style="position:absolute;left:0pt;margin-left:-33.05pt;margin-top:22.15pt;height:125.2pt;width:468.05pt;z-index:251660288;mso-width-relative:page;mso-height-relative:page;" coordorigin="703,8450" coordsize="9083,2499" o:gfxdata="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BYAAABkcnMvUEsBAhQAFAAAAAgAh07iQHSP&#10;ANjbAAAACgEAAA8AAAAAAAAAAQAgAAAAOAAAAGRycy9kb3ducmV2LnhtbFBLAQIUABQAAAAIAIdO&#10;4kD5U/sntQIAAP4HAAAOAAAAAAAAAAEAIAAAAEABAABkcnMvZTJvRG9jLnhtbFBLBQYAAAAABgAG&#10;AFkBAABnBgAAAAA=&#10;">
                <o:lock v:ext="edit" aspectratio="f"/>
                <v:rect id="矩形 3" o:spid="_x0000_s1026" o:spt="1" style="position:absolute;left:703;top:8450;height:2455;width:4594;" fillcolor="#FFFFFF" filled="t" stroked="t" coordsize="21600,21600" o:gfxdata="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eJBD27AAAA2g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（人像面）</w:t>
                        </w:r>
                      </w:p>
                      <w:p/>
                    </w:txbxContent>
                  </v:textbox>
                </v:rect>
                <v:rect id="矩形 4" o:spid="_x0000_s1026" o:spt="1" style="position:absolute;left:5505;top:8464;height:2485;width:4281;" fillcolor="#FFFFFF" filled="t" stroked="t" coordsize="21600,21600" o:gfxdata="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Whpr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（国徽面）</w:t>
                        </w:r>
                      </w:p>
                      <w:p/>
                    </w:txbxContent>
                  </v:textbox>
                </v:rect>
              </v:group>
            </w:pict>
          </mc:Fallback>
        </mc:AlternateContent>
      </w:r>
    </w:p>
    <w:p>
      <w:pPr>
        <w:keepNext/>
        <w:keepLines/>
        <w:spacing w:line="420" w:lineRule="exact"/>
        <w:rPr>
          <w:rFonts w:ascii="仿宋" w:hAnsi="仿宋" w:eastAsia="仿宋" w:cs="仿宋"/>
        </w:rPr>
      </w:pPr>
    </w:p>
    <w:p>
      <w:pPr>
        <w:keepNext/>
        <w:keepLines/>
        <w:spacing w:line="420" w:lineRule="exact"/>
        <w:rPr>
          <w:rFonts w:ascii="仿宋" w:hAnsi="仿宋" w:eastAsia="仿宋" w:cs="仿宋"/>
        </w:rPr>
      </w:pPr>
    </w:p>
    <w:p>
      <w:pPr>
        <w:keepNext/>
        <w:keepLines/>
        <w:spacing w:line="420" w:lineRule="exact"/>
        <w:rPr>
          <w:rFonts w:ascii="仿宋" w:hAnsi="仿宋" w:eastAsia="仿宋" w:cs="仿宋"/>
        </w:rPr>
      </w:pPr>
    </w:p>
    <w:p>
      <w:pPr>
        <w:keepNext/>
        <w:keepLines/>
        <w:spacing w:line="420" w:lineRule="exact"/>
        <w:rPr>
          <w:rFonts w:ascii="仿宋" w:hAnsi="仿宋" w:eastAsia="仿宋" w:cs="仿宋"/>
        </w:rPr>
      </w:pPr>
    </w:p>
    <w:p>
      <w:pPr>
        <w:keepNext/>
        <w:keepLines/>
        <w:spacing w:line="420" w:lineRule="exact"/>
        <w:rPr>
          <w:rFonts w:ascii="仿宋" w:hAnsi="仿宋" w:eastAsia="仿宋" w:cs="仿宋"/>
        </w:rPr>
      </w:pPr>
    </w:p>
    <w:p>
      <w:pPr>
        <w:keepNext/>
        <w:keepLines/>
        <w:spacing w:line="420" w:lineRule="exact"/>
        <w:rPr>
          <w:rFonts w:ascii="仿宋" w:hAnsi="仿宋" w:eastAsia="仿宋" w:cs="仿宋"/>
        </w:rPr>
      </w:pPr>
    </w:p>
    <w:p>
      <w:pPr>
        <w:keepNext/>
        <w:keepLines/>
        <w:spacing w:line="420" w:lineRule="exact"/>
        <w:rPr>
          <w:rFonts w:ascii="仿宋" w:hAnsi="仿宋" w:eastAsia="仿宋" w:cs="仿宋"/>
        </w:rPr>
      </w:pPr>
    </w:p>
    <w:p>
      <w:pPr>
        <w:keepNext/>
        <w:keepLines/>
        <w:spacing w:line="420" w:lineRule="exact"/>
        <w:rPr>
          <w:rFonts w:ascii="仿宋" w:hAnsi="仿宋" w:eastAsia="仿宋" w:cs="仿宋"/>
        </w:rPr>
      </w:pPr>
    </w:p>
    <w:p>
      <w:pPr>
        <w:spacing w:line="420" w:lineRule="exact"/>
        <w:rPr>
          <w:rFonts w:ascii="仿宋" w:hAnsi="仿宋" w:eastAsia="仿宋" w:cs="仿宋"/>
          <w:b/>
          <w:bCs/>
        </w:rPr>
      </w:pPr>
      <w:r>
        <w:rPr>
          <w:rFonts w:hint="eastAsia" w:ascii="仿宋" w:hAnsi="仿宋" w:eastAsia="仿宋" w:cs="仿宋"/>
          <w:b/>
          <w:bCs/>
        </w:rPr>
        <w:t>注：投标人须额外开具《法定代表人证明书》原件，投标人代表递交投标文件并出席开标环节时应携带身份证、《法定代表人授权书》及《法定代表人证明书》原件供采购代理机构工作人员核对身份信息。</w:t>
      </w:r>
    </w:p>
    <w:p>
      <w:pPr>
        <w:keepNext/>
        <w:keepLines/>
        <w:spacing w:line="420" w:lineRule="exact"/>
        <w:rPr>
          <w:rFonts w:ascii="仿宋" w:hAnsi="仿宋" w:eastAsia="仿宋" w:cs="仿宋"/>
        </w:rPr>
      </w:pPr>
    </w:p>
    <w:p>
      <w:pPr>
        <w:spacing w:line="420" w:lineRule="exact"/>
        <w:rPr>
          <w:rFonts w:ascii="仿宋" w:hAnsi="仿宋" w:eastAsia="仿宋" w:cs="仿宋"/>
          <w:b/>
          <w:bCs/>
          <w:kern w:val="2"/>
        </w:rPr>
      </w:pPr>
      <w:r>
        <w:rPr>
          <w:rFonts w:hint="eastAsia" w:ascii="仿宋" w:hAnsi="仿宋" w:eastAsia="仿宋" w:cs="仿宋"/>
          <w:b/>
          <w:bCs/>
        </w:rPr>
        <w:t>（</w:t>
      </w:r>
      <w:r>
        <w:rPr>
          <w:rFonts w:hint="eastAsia" w:ascii="仿宋" w:hAnsi="仿宋" w:eastAsia="仿宋" w:cs="仿宋"/>
          <w:b/>
          <w:bCs/>
          <w:kern w:val="2"/>
        </w:rPr>
        <w:t>五）参与本项目无重大违法记录声明函、政府采购活动时不存在被有关部门禁止参与政府采购活动且在有效期内的情况（由供应商作出声明）（格式自拟）</w:t>
      </w:r>
    </w:p>
    <w:p>
      <w:pPr>
        <w:spacing w:line="420" w:lineRule="exact"/>
        <w:rPr>
          <w:rFonts w:ascii="仿宋" w:hAnsi="仿宋" w:eastAsia="仿宋" w:cs="仿宋"/>
          <w:b/>
          <w:color w:val="000000"/>
        </w:rPr>
      </w:pPr>
      <w:r>
        <w:rPr>
          <w:rFonts w:hint="eastAsia" w:ascii="仿宋" w:hAnsi="仿宋" w:eastAsia="仿宋" w:cs="仿宋"/>
        </w:rPr>
        <w:br w:type="page"/>
      </w:r>
      <w:r>
        <w:rPr>
          <w:rFonts w:hint="eastAsia" w:ascii="仿宋" w:hAnsi="仿宋" w:eastAsia="仿宋" w:cs="仿宋"/>
          <w:b/>
          <w:bCs/>
        </w:rPr>
        <w:t>（六）</w:t>
      </w:r>
      <w:r>
        <w:rPr>
          <w:rFonts w:hint="eastAsia" w:ascii="仿宋" w:hAnsi="仿宋" w:eastAsia="仿宋" w:cs="仿宋"/>
        </w:rPr>
        <w:t xml:space="preserve">                      </w:t>
      </w:r>
      <w:r>
        <w:rPr>
          <w:rFonts w:hint="eastAsia" w:ascii="仿宋" w:hAnsi="仿宋" w:eastAsia="仿宋" w:cs="仿宋"/>
          <w:b/>
          <w:color w:val="000000"/>
        </w:rPr>
        <w:t>投标人资格自查表</w:t>
      </w:r>
    </w:p>
    <w:tbl>
      <w:tblPr>
        <w:tblStyle w:val="23"/>
        <w:tblW w:w="9437"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492"/>
        <w:gridCol w:w="4095"/>
        <w:gridCol w:w="1175"/>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71" w:type="dxa"/>
            <w:vAlign w:val="center"/>
          </w:tcPr>
          <w:p>
            <w:pPr>
              <w:spacing w:line="420" w:lineRule="exact"/>
              <w:jc w:val="center"/>
              <w:rPr>
                <w:rFonts w:ascii="仿宋" w:hAnsi="仿宋" w:eastAsia="仿宋" w:cs="仿宋"/>
                <w:b/>
                <w:bCs/>
                <w:kern w:val="2"/>
              </w:rPr>
            </w:pPr>
            <w:r>
              <w:rPr>
                <w:rFonts w:hint="eastAsia" w:ascii="仿宋" w:hAnsi="仿宋" w:eastAsia="仿宋" w:cs="仿宋"/>
                <w:b/>
                <w:bCs/>
                <w:kern w:val="2"/>
              </w:rPr>
              <w:t>序号</w:t>
            </w:r>
          </w:p>
        </w:tc>
        <w:tc>
          <w:tcPr>
            <w:tcW w:w="1492" w:type="dxa"/>
            <w:vAlign w:val="center"/>
          </w:tcPr>
          <w:p>
            <w:pPr>
              <w:spacing w:line="420" w:lineRule="exact"/>
              <w:jc w:val="center"/>
              <w:rPr>
                <w:rFonts w:ascii="仿宋" w:hAnsi="仿宋" w:eastAsia="仿宋" w:cs="仿宋"/>
                <w:b/>
                <w:bCs/>
                <w:kern w:val="2"/>
              </w:rPr>
            </w:pPr>
            <w:r>
              <w:rPr>
                <w:rFonts w:hint="eastAsia" w:ascii="仿宋" w:hAnsi="仿宋" w:eastAsia="仿宋" w:cs="仿宋"/>
                <w:b/>
                <w:bCs/>
                <w:kern w:val="2"/>
              </w:rPr>
              <w:t>审查内容</w:t>
            </w:r>
          </w:p>
        </w:tc>
        <w:tc>
          <w:tcPr>
            <w:tcW w:w="4095" w:type="dxa"/>
            <w:vAlign w:val="center"/>
          </w:tcPr>
          <w:p>
            <w:pPr>
              <w:spacing w:line="420" w:lineRule="exact"/>
              <w:jc w:val="center"/>
              <w:rPr>
                <w:rFonts w:ascii="仿宋" w:hAnsi="仿宋" w:eastAsia="仿宋" w:cs="仿宋"/>
                <w:b/>
                <w:bCs/>
                <w:kern w:val="2"/>
              </w:rPr>
            </w:pPr>
            <w:r>
              <w:rPr>
                <w:rFonts w:hint="eastAsia" w:ascii="仿宋" w:hAnsi="仿宋" w:eastAsia="仿宋" w:cs="仿宋"/>
                <w:b/>
                <w:bCs/>
                <w:kern w:val="2"/>
              </w:rPr>
              <w:t>审查方式/查询途径</w:t>
            </w:r>
          </w:p>
        </w:tc>
        <w:tc>
          <w:tcPr>
            <w:tcW w:w="1175" w:type="dxa"/>
            <w:vAlign w:val="center"/>
          </w:tcPr>
          <w:p>
            <w:pPr>
              <w:spacing w:line="420" w:lineRule="exact"/>
              <w:jc w:val="center"/>
              <w:rPr>
                <w:rFonts w:ascii="仿宋" w:hAnsi="仿宋" w:eastAsia="仿宋" w:cs="仿宋"/>
                <w:b/>
                <w:bCs/>
                <w:kern w:val="2"/>
              </w:rPr>
            </w:pPr>
            <w:r>
              <w:rPr>
                <w:rFonts w:hint="eastAsia" w:ascii="仿宋" w:hAnsi="仿宋" w:eastAsia="仿宋" w:cs="仿宋"/>
                <w:b/>
                <w:bCs/>
                <w:kern w:val="2"/>
              </w:rPr>
              <w:t>审查结果</w:t>
            </w:r>
          </w:p>
        </w:tc>
        <w:tc>
          <w:tcPr>
            <w:tcW w:w="2004" w:type="dxa"/>
            <w:vAlign w:val="center"/>
          </w:tcPr>
          <w:p>
            <w:pPr>
              <w:spacing w:line="420" w:lineRule="exact"/>
              <w:jc w:val="center"/>
              <w:rPr>
                <w:rFonts w:ascii="仿宋" w:hAnsi="仿宋" w:eastAsia="仿宋" w:cs="仿宋"/>
                <w:b/>
                <w:bCs/>
                <w:kern w:val="2"/>
              </w:rPr>
            </w:pPr>
            <w:r>
              <w:rPr>
                <w:rFonts w:hint="eastAsia" w:ascii="仿宋" w:hAnsi="仿宋" w:eastAsia="仿宋" w:cs="仿宋"/>
                <w:b/>
                <w:bCs/>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71" w:type="dxa"/>
            <w:vAlign w:val="center"/>
          </w:tcPr>
          <w:p>
            <w:pPr>
              <w:spacing w:line="420" w:lineRule="exact"/>
              <w:jc w:val="both"/>
              <w:rPr>
                <w:rFonts w:ascii="仿宋" w:hAnsi="仿宋" w:eastAsia="仿宋" w:cs="仿宋"/>
                <w:kern w:val="2"/>
              </w:rPr>
            </w:pPr>
            <w:r>
              <w:rPr>
                <w:rFonts w:hint="eastAsia" w:ascii="仿宋" w:hAnsi="仿宋" w:eastAsia="仿宋" w:cs="仿宋"/>
                <w:kern w:val="2"/>
              </w:rPr>
              <w:t>1</w:t>
            </w:r>
          </w:p>
        </w:tc>
        <w:tc>
          <w:tcPr>
            <w:tcW w:w="1492" w:type="dxa"/>
            <w:vAlign w:val="center"/>
          </w:tcPr>
          <w:p>
            <w:pPr>
              <w:spacing w:line="420" w:lineRule="exact"/>
              <w:jc w:val="both"/>
              <w:rPr>
                <w:rFonts w:ascii="仿宋" w:hAnsi="仿宋" w:eastAsia="仿宋" w:cs="仿宋"/>
                <w:kern w:val="2"/>
              </w:rPr>
            </w:pPr>
            <w:r>
              <w:rPr>
                <w:rFonts w:hint="eastAsia" w:ascii="仿宋" w:hAnsi="仿宋" w:eastAsia="仿宋" w:cs="仿宋"/>
                <w:kern w:val="2"/>
              </w:rPr>
              <w:t>资质条件</w:t>
            </w:r>
          </w:p>
        </w:tc>
        <w:tc>
          <w:tcPr>
            <w:tcW w:w="4095" w:type="dxa"/>
            <w:vAlign w:val="center"/>
          </w:tcPr>
          <w:p>
            <w:pPr>
              <w:spacing w:line="420" w:lineRule="exact"/>
              <w:jc w:val="both"/>
              <w:rPr>
                <w:rFonts w:ascii="仿宋" w:hAnsi="仿宋" w:eastAsia="仿宋" w:cs="仿宋"/>
                <w:kern w:val="2"/>
              </w:rPr>
            </w:pPr>
            <w:r>
              <w:rPr>
                <w:rFonts w:hint="eastAsia" w:ascii="仿宋" w:hAnsi="仿宋" w:eastAsia="仿宋" w:cs="仿宋"/>
                <w:kern w:val="2"/>
              </w:rPr>
              <w:t>根据采购文件的规定，要求供应商提供资质证明材料或采购人自行通过公开渠道查询</w:t>
            </w:r>
          </w:p>
        </w:tc>
        <w:tc>
          <w:tcPr>
            <w:tcW w:w="1175" w:type="dxa"/>
            <w:vAlign w:val="center"/>
          </w:tcPr>
          <w:p>
            <w:pPr>
              <w:spacing w:line="420" w:lineRule="exact"/>
              <w:jc w:val="both"/>
              <w:rPr>
                <w:rFonts w:ascii="仿宋" w:hAnsi="仿宋" w:eastAsia="仿宋" w:cs="仿宋"/>
                <w:kern w:val="2"/>
              </w:rPr>
            </w:pPr>
            <w:r>
              <w:rPr>
                <w:rFonts w:hint="eastAsia" w:ascii="仿宋" w:hAnsi="仿宋" w:eastAsia="仿宋" w:cs="仿宋"/>
                <w:kern w:val="2"/>
              </w:rPr>
              <w:t>口通过</w:t>
            </w:r>
          </w:p>
          <w:p>
            <w:pPr>
              <w:spacing w:line="420" w:lineRule="exact"/>
              <w:jc w:val="both"/>
              <w:rPr>
                <w:rFonts w:ascii="仿宋" w:hAnsi="仿宋" w:eastAsia="仿宋" w:cs="仿宋"/>
                <w:kern w:val="2"/>
              </w:rPr>
            </w:pPr>
            <w:r>
              <w:rPr>
                <w:rFonts w:hint="eastAsia" w:ascii="仿宋" w:hAnsi="仿宋" w:eastAsia="仿宋" w:cs="仿宋"/>
                <w:kern w:val="2"/>
              </w:rPr>
              <w:t>口不通过</w:t>
            </w:r>
          </w:p>
        </w:tc>
        <w:tc>
          <w:tcPr>
            <w:tcW w:w="2004" w:type="dxa"/>
            <w:vAlign w:val="center"/>
          </w:tcPr>
          <w:p>
            <w:pPr>
              <w:spacing w:line="420" w:lineRule="exact"/>
              <w:jc w:val="both"/>
              <w:rPr>
                <w:rFonts w:ascii="仿宋" w:hAnsi="仿宋" w:eastAsia="仿宋" w:cs="仿宋"/>
                <w:kern w:val="2"/>
              </w:rPr>
            </w:pPr>
            <w:r>
              <w:rPr>
                <w:rFonts w:hint="eastAsia" w:ascii="仿宋" w:hAnsi="仿宋" w:eastAsia="仿宋" w:cs="仿宋"/>
                <w:kern w:val="2"/>
              </w:rPr>
              <w:t>按采购文件事先明确具体的审查方式审查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spacing w:line="420" w:lineRule="exact"/>
              <w:jc w:val="both"/>
              <w:rPr>
                <w:rFonts w:ascii="仿宋" w:hAnsi="仿宋" w:eastAsia="仿宋" w:cs="仿宋"/>
                <w:kern w:val="2"/>
              </w:rPr>
            </w:pPr>
            <w:r>
              <w:rPr>
                <w:rFonts w:hint="eastAsia" w:ascii="仿宋" w:hAnsi="仿宋" w:eastAsia="仿宋" w:cs="仿宋"/>
                <w:kern w:val="2"/>
              </w:rPr>
              <w:t>2</w:t>
            </w:r>
          </w:p>
        </w:tc>
        <w:tc>
          <w:tcPr>
            <w:tcW w:w="1492" w:type="dxa"/>
            <w:vAlign w:val="center"/>
          </w:tcPr>
          <w:p>
            <w:pPr>
              <w:spacing w:line="420" w:lineRule="exact"/>
              <w:jc w:val="both"/>
              <w:rPr>
                <w:rFonts w:ascii="仿宋" w:hAnsi="仿宋" w:eastAsia="仿宋" w:cs="仿宋"/>
                <w:kern w:val="2"/>
              </w:rPr>
            </w:pPr>
            <w:r>
              <w:rPr>
                <w:rFonts w:hint="eastAsia" w:ascii="仿宋" w:hAnsi="仿宋" w:eastAsia="仿宋" w:cs="仿宋"/>
                <w:kern w:val="2"/>
              </w:rPr>
              <w:t>是否存在因违法行为而被禁止参加本市政府采购活动的情形</w:t>
            </w:r>
          </w:p>
        </w:tc>
        <w:tc>
          <w:tcPr>
            <w:tcW w:w="4095" w:type="dxa"/>
            <w:vAlign w:val="center"/>
          </w:tcPr>
          <w:p>
            <w:pPr>
              <w:spacing w:line="420" w:lineRule="exact"/>
              <w:jc w:val="both"/>
              <w:rPr>
                <w:rFonts w:ascii="仿宋" w:hAnsi="仿宋" w:eastAsia="仿宋" w:cs="仿宋"/>
                <w:kern w:val="2"/>
              </w:rPr>
            </w:pPr>
            <w:r>
              <w:rPr>
                <w:rFonts w:hint="eastAsia" w:ascii="仿宋" w:hAnsi="仿宋" w:eastAsia="仿宋" w:cs="仿宋"/>
                <w:kern w:val="2"/>
              </w:rPr>
              <w:t>中国政府采购网</w:t>
            </w:r>
          </w:p>
          <w:p>
            <w:pPr>
              <w:spacing w:line="420" w:lineRule="exact"/>
              <w:jc w:val="both"/>
              <w:rPr>
                <w:rFonts w:ascii="仿宋" w:hAnsi="仿宋" w:eastAsia="仿宋" w:cs="仿宋"/>
                <w:kern w:val="2"/>
              </w:rPr>
            </w:pPr>
            <w:r>
              <w:rPr>
                <w:rFonts w:hint="eastAsia" w:ascii="仿宋" w:hAnsi="仿宋" w:eastAsia="仿宋" w:cs="仿宋"/>
                <w:kern w:val="2"/>
              </w:rPr>
              <w:t>(http://www.ccgp.gov.cn/search/cr/)</w:t>
            </w:r>
          </w:p>
          <w:p>
            <w:pPr>
              <w:spacing w:line="420" w:lineRule="exact"/>
              <w:jc w:val="both"/>
              <w:rPr>
                <w:rFonts w:ascii="仿宋" w:hAnsi="仿宋" w:eastAsia="仿宋" w:cs="仿宋"/>
                <w:kern w:val="2"/>
              </w:rPr>
            </w:pPr>
            <w:r>
              <w:rPr>
                <w:rFonts w:hint="eastAsia" w:ascii="仿宋" w:hAnsi="仿宋" w:eastAsia="仿宋" w:cs="仿宋"/>
                <w:kern w:val="2"/>
              </w:rPr>
              <w:t>深圳市政府采购监管网</w:t>
            </w:r>
          </w:p>
          <w:p>
            <w:pPr>
              <w:spacing w:line="420" w:lineRule="exact"/>
              <w:rPr>
                <w:rFonts w:ascii="仿宋" w:hAnsi="仿宋" w:eastAsia="仿宋" w:cs="仿宋"/>
                <w:kern w:val="2"/>
              </w:rPr>
            </w:pPr>
            <w:r>
              <w:rPr>
                <w:rFonts w:hint="eastAsia" w:ascii="仿宋" w:hAnsi="仿宋" w:eastAsia="仿宋" w:cs="仿宋"/>
                <w:kern w:val="2"/>
              </w:rPr>
              <w:t>(http://zfcg.sz.gov.cn/cgjg/cxda/index.html信用中国（https://www.creditchina.gov.cn/）</w:t>
            </w:r>
          </w:p>
        </w:tc>
        <w:tc>
          <w:tcPr>
            <w:tcW w:w="1175" w:type="dxa"/>
            <w:vAlign w:val="center"/>
          </w:tcPr>
          <w:p>
            <w:pPr>
              <w:spacing w:line="420" w:lineRule="exact"/>
              <w:jc w:val="both"/>
              <w:rPr>
                <w:rFonts w:ascii="仿宋" w:hAnsi="仿宋" w:eastAsia="仿宋" w:cs="仿宋"/>
                <w:kern w:val="2"/>
              </w:rPr>
            </w:pPr>
            <w:r>
              <w:rPr>
                <w:rFonts w:hint="eastAsia" w:ascii="仿宋" w:hAnsi="仿宋" w:eastAsia="仿宋" w:cs="仿宋"/>
                <w:kern w:val="2"/>
              </w:rPr>
              <w:t>口是</w:t>
            </w:r>
          </w:p>
          <w:p>
            <w:pPr>
              <w:spacing w:line="420" w:lineRule="exact"/>
              <w:jc w:val="both"/>
              <w:rPr>
                <w:rFonts w:ascii="仿宋" w:hAnsi="仿宋" w:eastAsia="仿宋" w:cs="仿宋"/>
                <w:kern w:val="2"/>
              </w:rPr>
            </w:pPr>
            <w:r>
              <w:rPr>
                <w:rFonts w:hint="eastAsia" w:ascii="仿宋" w:hAnsi="仿宋" w:eastAsia="仿宋" w:cs="仿宋"/>
                <w:kern w:val="2"/>
              </w:rPr>
              <w:t>口否</w:t>
            </w:r>
          </w:p>
        </w:tc>
        <w:tc>
          <w:tcPr>
            <w:tcW w:w="2004" w:type="dxa"/>
            <w:vAlign w:val="center"/>
          </w:tcPr>
          <w:p>
            <w:pPr>
              <w:spacing w:line="420" w:lineRule="exact"/>
              <w:jc w:val="both"/>
              <w:rPr>
                <w:rFonts w:ascii="仿宋" w:hAnsi="仿宋" w:eastAsia="仿宋" w:cs="仿宋"/>
                <w:kern w:val="2"/>
              </w:rPr>
            </w:pPr>
            <w:r>
              <w:rPr>
                <w:rFonts w:hint="eastAsia" w:ascii="仿宋" w:hAnsi="仿宋" w:eastAsia="仿宋" w:cs="仿宋"/>
                <w:kern w:val="2"/>
              </w:rPr>
              <w:t>若选择“是”，则属于审查不通过。</w:t>
            </w:r>
          </w:p>
          <w:p>
            <w:pPr>
              <w:spacing w:line="420" w:lineRule="exact"/>
              <w:jc w:val="both"/>
              <w:rPr>
                <w:rFonts w:ascii="仿宋" w:hAnsi="仿宋" w:eastAsia="仿宋" w:cs="仿宋"/>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671" w:type="dxa"/>
            <w:vAlign w:val="center"/>
          </w:tcPr>
          <w:p>
            <w:pPr>
              <w:spacing w:line="420" w:lineRule="exact"/>
              <w:jc w:val="both"/>
              <w:rPr>
                <w:rFonts w:ascii="仿宋" w:hAnsi="仿宋" w:eastAsia="仿宋" w:cs="仿宋"/>
                <w:kern w:val="2"/>
              </w:rPr>
            </w:pPr>
            <w:r>
              <w:rPr>
                <w:rFonts w:hint="eastAsia" w:ascii="仿宋" w:hAnsi="仿宋" w:eastAsia="仿宋" w:cs="仿宋"/>
                <w:kern w:val="2"/>
              </w:rPr>
              <w:t>3</w:t>
            </w:r>
          </w:p>
        </w:tc>
        <w:tc>
          <w:tcPr>
            <w:tcW w:w="1492" w:type="dxa"/>
            <w:vAlign w:val="center"/>
          </w:tcPr>
          <w:p>
            <w:pPr>
              <w:spacing w:line="420" w:lineRule="exact"/>
              <w:jc w:val="both"/>
              <w:rPr>
                <w:rFonts w:ascii="仿宋" w:hAnsi="仿宋" w:eastAsia="仿宋" w:cs="仿宋"/>
                <w:kern w:val="2"/>
              </w:rPr>
            </w:pPr>
            <w:r>
              <w:rPr>
                <w:rFonts w:hint="eastAsia" w:ascii="仿宋" w:hAnsi="仿宋" w:eastAsia="仿宋" w:cs="仿宋"/>
                <w:kern w:val="2"/>
              </w:rPr>
              <w:t>是否为同一人不同供应商的单位负责人</w:t>
            </w:r>
          </w:p>
        </w:tc>
        <w:tc>
          <w:tcPr>
            <w:tcW w:w="4095" w:type="dxa"/>
            <w:vMerge w:val="restart"/>
            <w:vAlign w:val="center"/>
          </w:tcPr>
          <w:p>
            <w:pPr>
              <w:spacing w:line="420" w:lineRule="exact"/>
              <w:jc w:val="both"/>
              <w:rPr>
                <w:rFonts w:ascii="仿宋" w:hAnsi="仿宋" w:eastAsia="仿宋" w:cs="仿宋"/>
                <w:kern w:val="2"/>
              </w:rPr>
            </w:pPr>
            <w:r>
              <w:rPr>
                <w:rFonts w:hint="eastAsia" w:ascii="仿宋" w:hAnsi="仿宋" w:eastAsia="仿宋" w:cs="仿宋"/>
                <w:kern w:val="2"/>
              </w:rPr>
              <w:t>国家企业信用信息公示系统</w:t>
            </w:r>
          </w:p>
          <w:p>
            <w:pPr>
              <w:spacing w:line="420" w:lineRule="exact"/>
              <w:rPr>
                <w:rFonts w:ascii="仿宋" w:hAnsi="仿宋" w:eastAsia="仿宋" w:cs="仿宋"/>
                <w:kern w:val="2"/>
              </w:rPr>
            </w:pPr>
            <w:r>
              <w:rPr>
                <w:rFonts w:hint="eastAsia" w:ascii="仿宋" w:hAnsi="仿宋" w:eastAsia="仿宋" w:cs="仿宋"/>
                <w:kern w:val="2"/>
              </w:rPr>
              <w:t>（https://www.gsxt.gov.cn/index.html）机关赋码和事业单位登记管理网</w:t>
            </w:r>
          </w:p>
          <w:p>
            <w:pPr>
              <w:spacing w:line="420" w:lineRule="exact"/>
              <w:rPr>
                <w:rFonts w:ascii="仿宋" w:hAnsi="仿宋" w:eastAsia="仿宋" w:cs="仿宋"/>
                <w:kern w:val="2"/>
              </w:rPr>
            </w:pPr>
            <w:r>
              <w:rPr>
                <w:rFonts w:hint="eastAsia" w:ascii="仿宋" w:hAnsi="仿宋" w:eastAsia="仿宋" w:cs="仿宋"/>
                <w:kern w:val="2"/>
              </w:rPr>
              <w:t>（http://www.gjsy.gov.cn/sydwfrxxcx/）全国社会组织信用信息公示平台</w:t>
            </w:r>
          </w:p>
          <w:p>
            <w:pPr>
              <w:spacing w:line="420" w:lineRule="exact"/>
              <w:jc w:val="both"/>
              <w:rPr>
                <w:rFonts w:ascii="仿宋" w:hAnsi="仿宋" w:eastAsia="仿宋" w:cs="仿宋"/>
                <w:kern w:val="2"/>
              </w:rPr>
            </w:pPr>
            <w:r>
              <w:rPr>
                <w:rFonts w:hint="eastAsia" w:ascii="仿宋" w:hAnsi="仿宋" w:eastAsia="仿宋" w:cs="仿宋"/>
                <w:kern w:val="2"/>
              </w:rPr>
              <w:t>（https://xxgs.chinanpo.mca.gov.cn/gsxt/newList）等网站</w:t>
            </w:r>
          </w:p>
        </w:tc>
        <w:tc>
          <w:tcPr>
            <w:tcW w:w="1175" w:type="dxa"/>
            <w:vAlign w:val="center"/>
          </w:tcPr>
          <w:p>
            <w:pPr>
              <w:spacing w:line="420" w:lineRule="exact"/>
              <w:jc w:val="both"/>
              <w:rPr>
                <w:rFonts w:ascii="仿宋" w:hAnsi="仿宋" w:eastAsia="仿宋" w:cs="仿宋"/>
                <w:kern w:val="2"/>
              </w:rPr>
            </w:pPr>
            <w:r>
              <w:rPr>
                <w:rFonts w:hint="eastAsia" w:ascii="仿宋" w:hAnsi="仿宋" w:eastAsia="仿宋" w:cs="仿宋"/>
                <w:kern w:val="2"/>
              </w:rPr>
              <w:t>口存在该种情形</w:t>
            </w:r>
          </w:p>
          <w:p>
            <w:pPr>
              <w:spacing w:line="420" w:lineRule="exact"/>
              <w:jc w:val="both"/>
              <w:rPr>
                <w:rFonts w:ascii="仿宋" w:hAnsi="仿宋" w:eastAsia="仿宋" w:cs="仿宋"/>
                <w:kern w:val="2"/>
              </w:rPr>
            </w:pPr>
            <w:r>
              <w:rPr>
                <w:rFonts w:hint="eastAsia" w:ascii="仿宋" w:hAnsi="仿宋" w:eastAsia="仿宋" w:cs="仿宋"/>
                <w:kern w:val="2"/>
              </w:rPr>
              <w:t>口不存在该种情形</w:t>
            </w:r>
          </w:p>
        </w:tc>
        <w:tc>
          <w:tcPr>
            <w:tcW w:w="2004" w:type="dxa"/>
            <w:vAlign w:val="center"/>
          </w:tcPr>
          <w:p>
            <w:pPr>
              <w:spacing w:line="420" w:lineRule="exact"/>
              <w:jc w:val="both"/>
              <w:rPr>
                <w:rFonts w:ascii="仿宋" w:hAnsi="仿宋" w:eastAsia="仿宋" w:cs="仿宋"/>
                <w:kern w:val="2"/>
              </w:rPr>
            </w:pPr>
            <w:r>
              <w:rPr>
                <w:rFonts w:hint="eastAsia" w:ascii="仿宋" w:hAnsi="仿宋" w:eastAsia="仿宋" w:cs="仿宋"/>
                <w:kern w:val="2"/>
              </w:rPr>
              <w:t>若为同一人，则该几家供应商不得参加同一合同项下的政府采购活动。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spacing w:line="420" w:lineRule="exact"/>
              <w:jc w:val="both"/>
              <w:rPr>
                <w:rFonts w:ascii="仿宋" w:hAnsi="仿宋" w:eastAsia="仿宋" w:cs="仿宋"/>
                <w:kern w:val="2"/>
              </w:rPr>
            </w:pPr>
            <w:r>
              <w:rPr>
                <w:rFonts w:hint="eastAsia" w:ascii="仿宋" w:hAnsi="仿宋" w:eastAsia="仿宋" w:cs="仿宋"/>
                <w:kern w:val="2"/>
              </w:rPr>
              <w:t>4</w:t>
            </w:r>
          </w:p>
        </w:tc>
        <w:tc>
          <w:tcPr>
            <w:tcW w:w="1492" w:type="dxa"/>
            <w:vAlign w:val="center"/>
          </w:tcPr>
          <w:p>
            <w:pPr>
              <w:spacing w:line="420" w:lineRule="exact"/>
              <w:jc w:val="both"/>
              <w:rPr>
                <w:rFonts w:ascii="仿宋" w:hAnsi="仿宋" w:eastAsia="仿宋" w:cs="仿宋"/>
                <w:kern w:val="2"/>
              </w:rPr>
            </w:pPr>
            <w:r>
              <w:rPr>
                <w:rFonts w:hint="eastAsia" w:ascii="仿宋" w:hAnsi="仿宋" w:eastAsia="仿宋" w:cs="仿宋"/>
                <w:kern w:val="2"/>
              </w:rPr>
              <w:t>不同供应商之间是否存在直接控股、管理关系</w:t>
            </w:r>
          </w:p>
        </w:tc>
        <w:tc>
          <w:tcPr>
            <w:tcW w:w="4095" w:type="dxa"/>
            <w:vMerge w:val="continue"/>
            <w:vAlign w:val="center"/>
          </w:tcPr>
          <w:p>
            <w:pPr>
              <w:spacing w:line="420" w:lineRule="exact"/>
              <w:jc w:val="both"/>
              <w:rPr>
                <w:rFonts w:ascii="仿宋" w:hAnsi="仿宋" w:eastAsia="仿宋" w:cs="仿宋"/>
                <w:b/>
                <w:bCs/>
                <w:kern w:val="2"/>
              </w:rPr>
            </w:pPr>
          </w:p>
        </w:tc>
        <w:tc>
          <w:tcPr>
            <w:tcW w:w="1175" w:type="dxa"/>
            <w:vAlign w:val="center"/>
          </w:tcPr>
          <w:p>
            <w:pPr>
              <w:spacing w:line="420" w:lineRule="exact"/>
              <w:jc w:val="both"/>
              <w:rPr>
                <w:rFonts w:ascii="仿宋" w:hAnsi="仿宋" w:eastAsia="仿宋" w:cs="仿宋"/>
                <w:kern w:val="2"/>
              </w:rPr>
            </w:pPr>
            <w:r>
              <w:rPr>
                <w:rFonts w:hint="eastAsia" w:ascii="仿宋" w:hAnsi="仿宋" w:eastAsia="仿宋" w:cs="仿宋"/>
                <w:kern w:val="2"/>
              </w:rPr>
              <w:t>口存在该种情形</w:t>
            </w:r>
          </w:p>
          <w:p>
            <w:pPr>
              <w:spacing w:line="420" w:lineRule="exact"/>
              <w:jc w:val="both"/>
              <w:rPr>
                <w:rFonts w:ascii="仿宋" w:hAnsi="仿宋" w:eastAsia="仿宋" w:cs="仿宋"/>
                <w:kern w:val="2"/>
              </w:rPr>
            </w:pPr>
            <w:r>
              <w:rPr>
                <w:rFonts w:hint="eastAsia" w:ascii="仿宋" w:hAnsi="仿宋" w:eastAsia="仿宋" w:cs="仿宋"/>
                <w:kern w:val="2"/>
              </w:rPr>
              <w:t>口不存在该种情形</w:t>
            </w:r>
          </w:p>
        </w:tc>
        <w:tc>
          <w:tcPr>
            <w:tcW w:w="2004" w:type="dxa"/>
            <w:vAlign w:val="center"/>
          </w:tcPr>
          <w:p>
            <w:pPr>
              <w:spacing w:line="420" w:lineRule="exact"/>
              <w:jc w:val="both"/>
              <w:rPr>
                <w:rFonts w:ascii="仿宋" w:hAnsi="仿宋" w:eastAsia="仿宋" w:cs="仿宋"/>
                <w:kern w:val="2"/>
              </w:rPr>
            </w:pPr>
            <w:r>
              <w:rPr>
                <w:rFonts w:hint="eastAsia" w:ascii="仿宋" w:hAnsi="仿宋" w:eastAsia="仿宋" w:cs="仿宋"/>
                <w:kern w:val="2"/>
              </w:rPr>
              <w:t>若存在直接控股、管理关系，则该几家供应商不得参加同一合同项下的政府采购活动。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spacing w:line="420" w:lineRule="exact"/>
              <w:jc w:val="both"/>
              <w:rPr>
                <w:rFonts w:ascii="仿宋" w:hAnsi="仿宋" w:eastAsia="仿宋" w:cs="仿宋"/>
                <w:kern w:val="2"/>
              </w:rPr>
            </w:pPr>
            <w:r>
              <w:rPr>
                <w:rFonts w:hint="eastAsia" w:ascii="仿宋" w:hAnsi="仿宋" w:eastAsia="仿宋" w:cs="仿宋"/>
                <w:kern w:val="2"/>
              </w:rPr>
              <w:t>5</w:t>
            </w:r>
          </w:p>
        </w:tc>
        <w:tc>
          <w:tcPr>
            <w:tcW w:w="1492" w:type="dxa"/>
            <w:vAlign w:val="center"/>
          </w:tcPr>
          <w:p>
            <w:pPr>
              <w:spacing w:line="420" w:lineRule="exact"/>
              <w:jc w:val="both"/>
              <w:rPr>
                <w:rFonts w:ascii="仿宋" w:hAnsi="仿宋" w:eastAsia="仿宋" w:cs="仿宋"/>
                <w:kern w:val="2"/>
              </w:rPr>
            </w:pPr>
            <w:r>
              <w:rPr>
                <w:rFonts w:hint="eastAsia" w:ascii="仿宋" w:hAnsi="仿宋" w:eastAsia="仿宋" w:cs="仿宋"/>
                <w:kern w:val="2"/>
              </w:rPr>
              <w:t>为采购项目提供整体</w:t>
            </w:r>
          </w:p>
        </w:tc>
        <w:tc>
          <w:tcPr>
            <w:tcW w:w="4095" w:type="dxa"/>
            <w:vAlign w:val="center"/>
          </w:tcPr>
          <w:p>
            <w:pPr>
              <w:spacing w:line="420" w:lineRule="exact"/>
              <w:jc w:val="both"/>
              <w:rPr>
                <w:rFonts w:ascii="仿宋" w:hAnsi="仿宋" w:eastAsia="仿宋" w:cs="仿宋"/>
                <w:kern w:val="2"/>
              </w:rPr>
            </w:pPr>
            <w:r>
              <w:rPr>
                <w:rFonts w:hint="eastAsia" w:ascii="仿宋" w:hAnsi="仿宋" w:eastAsia="仿宋" w:cs="仿宋"/>
                <w:kern w:val="2"/>
              </w:rPr>
              <w:t>采购人内部排查设计、规范编制或者项目管理、监理、检测等服务的供应商，是否参加了该采购项目的其他采购活动</w:t>
            </w:r>
          </w:p>
          <w:p>
            <w:pPr>
              <w:spacing w:line="420" w:lineRule="exact"/>
              <w:jc w:val="both"/>
              <w:rPr>
                <w:rFonts w:ascii="仿宋" w:hAnsi="仿宋" w:eastAsia="仿宋" w:cs="仿宋"/>
                <w:kern w:val="2"/>
              </w:rPr>
            </w:pPr>
          </w:p>
        </w:tc>
        <w:tc>
          <w:tcPr>
            <w:tcW w:w="1175" w:type="dxa"/>
            <w:vAlign w:val="center"/>
          </w:tcPr>
          <w:p>
            <w:pPr>
              <w:spacing w:line="420" w:lineRule="exact"/>
              <w:jc w:val="both"/>
              <w:rPr>
                <w:rFonts w:ascii="仿宋" w:hAnsi="仿宋" w:eastAsia="仿宋" w:cs="仿宋"/>
                <w:kern w:val="2"/>
              </w:rPr>
            </w:pPr>
            <w:r>
              <w:rPr>
                <w:rFonts w:hint="eastAsia" w:ascii="仿宋" w:hAnsi="仿宋" w:eastAsia="仿宋" w:cs="仿宋"/>
                <w:kern w:val="2"/>
              </w:rPr>
              <w:t>口是口否</w:t>
            </w:r>
          </w:p>
        </w:tc>
        <w:tc>
          <w:tcPr>
            <w:tcW w:w="2004" w:type="dxa"/>
            <w:vAlign w:val="center"/>
          </w:tcPr>
          <w:p>
            <w:pPr>
              <w:spacing w:line="420" w:lineRule="exact"/>
              <w:jc w:val="both"/>
              <w:rPr>
                <w:rFonts w:ascii="仿宋" w:hAnsi="仿宋" w:eastAsia="仿宋" w:cs="仿宋"/>
                <w:kern w:val="2"/>
              </w:rPr>
            </w:pPr>
            <w:r>
              <w:rPr>
                <w:rFonts w:hint="eastAsia" w:ascii="仿宋" w:hAnsi="仿宋" w:eastAsia="仿宋" w:cs="仿宋"/>
                <w:kern w:val="2"/>
              </w:rPr>
              <w:t>采用单一来源方式的除外。若选择“是”，则属于审查不通过。</w:t>
            </w:r>
          </w:p>
        </w:tc>
      </w:tr>
    </w:tbl>
    <w:p>
      <w:pPr>
        <w:spacing w:line="420" w:lineRule="exact"/>
        <w:ind w:leftChars="-95" w:right="-586" w:rightChars="-244" w:hanging="228" w:hangingChars="95"/>
        <w:rPr>
          <w:rFonts w:ascii="仿宋" w:hAnsi="仿宋" w:eastAsia="仿宋" w:cs="仿宋"/>
        </w:rPr>
      </w:pPr>
      <w:r>
        <w:rPr>
          <w:rFonts w:hint="eastAsia" w:ascii="仿宋" w:hAnsi="仿宋" w:eastAsia="仿宋" w:cs="仿宋"/>
        </w:rPr>
        <w:t xml:space="preserve"> </w:t>
      </w:r>
      <w:r>
        <w:rPr>
          <w:rFonts w:hint="eastAsia" w:ascii="仿宋" w:hAnsi="仿宋" w:eastAsia="仿宋" w:cs="仿宋"/>
          <w:b/>
          <w:bCs/>
          <w:color w:val="000000"/>
          <w:lang w:bidi="ar"/>
        </w:rPr>
        <w:t>备注：</w:t>
      </w:r>
      <w:r>
        <w:rPr>
          <w:rFonts w:hint="eastAsia" w:ascii="仿宋" w:hAnsi="仿宋" w:eastAsia="仿宋" w:cs="仿宋"/>
          <w:color w:val="000000"/>
          <w:lang w:bidi="ar"/>
        </w:rPr>
        <w:t xml:space="preserve">1.上述情形为日常监督检查和审计监督中发现的易发情形，在自行采购项目供应商审查时，除了上述易发情形，采购人还应核查供应商是否存在法律法规规定的其他严重违法失信行为，并在采购文件中明确供应商审查要求。 </w:t>
      </w:r>
    </w:p>
    <w:p>
      <w:pPr>
        <w:spacing w:line="420" w:lineRule="exact"/>
        <w:ind w:leftChars="-95" w:right="-586" w:rightChars="-244" w:hanging="228" w:hangingChars="95"/>
        <w:rPr>
          <w:rFonts w:ascii="仿宋" w:hAnsi="仿宋" w:eastAsia="仿宋" w:cs="仿宋"/>
        </w:rPr>
      </w:pPr>
      <w:r>
        <w:rPr>
          <w:rFonts w:hint="eastAsia" w:ascii="仿宋" w:hAnsi="仿宋" w:eastAsia="仿宋" w:cs="仿宋"/>
          <w:color w:val="000000"/>
          <w:lang w:bidi="ar"/>
        </w:rPr>
        <w:t xml:space="preserve">2.上表第3项中的单位负责人，是指单位法定代表人或者法律、行政法规规定代表单位行使职权的主要负责人。 </w:t>
      </w:r>
    </w:p>
    <w:p>
      <w:pPr>
        <w:spacing w:line="420" w:lineRule="exact"/>
        <w:ind w:leftChars="-95" w:right="-586" w:rightChars="-244" w:hanging="228" w:hangingChars="95"/>
        <w:rPr>
          <w:rFonts w:ascii="仿宋" w:hAnsi="仿宋" w:eastAsia="仿宋" w:cs="仿宋"/>
        </w:rPr>
      </w:pPr>
      <w:r>
        <w:rPr>
          <w:rFonts w:hint="eastAsia" w:ascii="仿宋" w:hAnsi="仿宋" w:eastAsia="仿宋" w:cs="仿宋"/>
          <w:color w:val="000000"/>
          <w:lang w:bidi="ar"/>
        </w:rPr>
        <w:t>3.上表第4项中的控股关系，是指单位或个人股东的控股关系，控股包括绝对控股和相对控股；管理关系，是指不具有出资持股关系的其他单位之间存在的管理与被管理关系，如上下级关系的事业单位和团体组织。控股、管理关系，仅限于直接控股、直接管理关系，不包括间接的控股或管理关系。例如，不是公司的股东，但通过投资关系、协议或者其他安排，能够实际支配公司行为的公司实际控制人。公司实际控制人与公司之间的关系不属于上表所说的直接控股关系。</w:t>
      </w:r>
    </w:p>
    <w:p>
      <w:pPr>
        <w:keepNext/>
        <w:keepLines/>
        <w:spacing w:line="420" w:lineRule="exact"/>
        <w:rPr>
          <w:rFonts w:ascii="仿宋" w:hAnsi="仿宋" w:eastAsia="仿宋" w:cs="仿宋"/>
          <w:b/>
          <w:bCs/>
        </w:rPr>
      </w:pPr>
    </w:p>
    <w:p>
      <w:pPr>
        <w:spacing w:line="420" w:lineRule="exact"/>
        <w:outlineLvl w:val="3"/>
        <w:rPr>
          <w:rFonts w:ascii="仿宋" w:hAnsi="仿宋" w:eastAsia="仿宋" w:cs="仿宋"/>
          <w:b/>
        </w:rPr>
      </w:pPr>
      <w:bookmarkStart w:id="34" w:name="_Toc7602"/>
    </w:p>
    <w:p>
      <w:pPr>
        <w:pStyle w:val="7"/>
        <w:spacing w:line="420" w:lineRule="exact"/>
        <w:ind w:firstLine="482"/>
        <w:rPr>
          <w:rFonts w:ascii="仿宋" w:hAnsi="仿宋" w:eastAsia="仿宋" w:cs="仿宋"/>
          <w:b/>
        </w:rPr>
      </w:pPr>
    </w:p>
    <w:p>
      <w:pPr>
        <w:pStyle w:val="17"/>
        <w:spacing w:line="420" w:lineRule="exact"/>
        <w:rPr>
          <w:rFonts w:ascii="仿宋" w:hAnsi="仿宋" w:eastAsia="仿宋" w:cs="仿宋"/>
          <w:b/>
          <w:sz w:val="24"/>
        </w:rPr>
      </w:pPr>
    </w:p>
    <w:p>
      <w:pPr>
        <w:pStyle w:val="17"/>
        <w:spacing w:line="420" w:lineRule="exact"/>
        <w:rPr>
          <w:rFonts w:ascii="仿宋" w:hAnsi="仿宋" w:eastAsia="仿宋" w:cs="仿宋"/>
          <w:b/>
          <w:sz w:val="24"/>
        </w:rPr>
      </w:pPr>
    </w:p>
    <w:p>
      <w:pPr>
        <w:pStyle w:val="17"/>
        <w:spacing w:line="420" w:lineRule="exact"/>
        <w:rPr>
          <w:rFonts w:ascii="仿宋" w:hAnsi="仿宋" w:eastAsia="仿宋" w:cs="仿宋"/>
          <w:b/>
          <w:sz w:val="24"/>
        </w:rPr>
      </w:pPr>
    </w:p>
    <w:p>
      <w:pPr>
        <w:spacing w:line="420" w:lineRule="exact"/>
        <w:outlineLvl w:val="3"/>
        <w:rPr>
          <w:rFonts w:ascii="仿宋" w:hAnsi="仿宋" w:eastAsia="仿宋" w:cs="仿宋"/>
          <w:b/>
        </w:rPr>
      </w:pPr>
    </w:p>
    <w:p>
      <w:pPr>
        <w:spacing w:line="420" w:lineRule="exact"/>
        <w:ind w:firstLine="240" w:firstLineChars="100"/>
        <w:outlineLvl w:val="3"/>
        <w:rPr>
          <w:rFonts w:ascii="仿宋" w:hAnsi="仿宋" w:eastAsia="仿宋" w:cs="仿宋"/>
          <w:b/>
          <w:bCs/>
        </w:rPr>
      </w:pPr>
      <w:r>
        <w:rPr>
          <w:rFonts w:hint="eastAsia" w:ascii="仿宋" w:hAnsi="仿宋" w:eastAsia="仿宋" w:cs="仿宋"/>
          <w:b/>
        </w:rPr>
        <w:t>五、</w:t>
      </w:r>
      <w:r>
        <w:rPr>
          <w:rFonts w:hint="eastAsia" w:ascii="仿宋" w:hAnsi="仿宋" w:eastAsia="仿宋" w:cs="仿宋"/>
          <w:b/>
          <w:bCs/>
        </w:rPr>
        <w:t>相关承诺函格式：</w:t>
      </w:r>
      <w:bookmarkEnd w:id="34"/>
    </w:p>
    <w:p>
      <w:pPr>
        <w:adjustRightInd w:val="0"/>
        <w:spacing w:line="420" w:lineRule="exact"/>
        <w:jc w:val="center"/>
        <w:outlineLvl w:val="4"/>
        <w:rPr>
          <w:rFonts w:ascii="仿宋" w:hAnsi="仿宋" w:eastAsia="仿宋" w:cs="仿宋"/>
          <w:b/>
          <w:bCs/>
        </w:rPr>
      </w:pPr>
      <w:bookmarkStart w:id="35" w:name="_Toc24833"/>
      <w:r>
        <w:rPr>
          <w:rFonts w:hint="eastAsia" w:ascii="仿宋" w:hAnsi="仿宋" w:eastAsia="仿宋" w:cs="仿宋"/>
          <w:b/>
          <w:bCs/>
        </w:rPr>
        <w:t>（一）</w:t>
      </w:r>
      <w:bookmarkEnd w:id="35"/>
      <w:r>
        <w:rPr>
          <w:rFonts w:hint="eastAsia" w:ascii="仿宋" w:hAnsi="仿宋" w:eastAsia="仿宋" w:cs="仿宋"/>
          <w:b/>
          <w:bCs/>
        </w:rPr>
        <w:t>投标及履约承诺函</w:t>
      </w:r>
    </w:p>
    <w:p>
      <w:pPr>
        <w:pStyle w:val="8"/>
        <w:spacing w:line="420" w:lineRule="exact"/>
        <w:rPr>
          <w:rFonts w:ascii="仿宋" w:hAnsi="仿宋" w:eastAsia="仿宋" w:cs="仿宋"/>
          <w:szCs w:val="24"/>
        </w:rPr>
      </w:pPr>
    </w:p>
    <w:p>
      <w:pPr>
        <w:pStyle w:val="14"/>
        <w:spacing w:line="420" w:lineRule="exact"/>
        <w:ind w:right="420"/>
        <w:jc w:val="left"/>
        <w:rPr>
          <w:rFonts w:ascii="仿宋" w:hAnsi="仿宋" w:eastAsia="仿宋" w:cs="仿宋"/>
          <w:bCs/>
          <w:sz w:val="24"/>
          <w:szCs w:val="24"/>
        </w:rPr>
      </w:pPr>
      <w:r>
        <w:rPr>
          <w:rFonts w:hint="eastAsia" w:ascii="仿宋" w:hAnsi="仿宋" w:eastAsia="仿宋" w:cs="仿宋"/>
          <w:sz w:val="24"/>
          <w:szCs w:val="24"/>
        </w:rPr>
        <w:t>致：</w:t>
      </w:r>
      <w:r>
        <w:rPr>
          <w:rFonts w:hint="eastAsia" w:ascii="仿宋" w:hAnsi="仿宋" w:eastAsia="仿宋" w:cs="仿宋"/>
          <w:bCs/>
          <w:sz w:val="24"/>
          <w:szCs w:val="24"/>
        </w:rPr>
        <w:t>深圳市龙岗中心医院</w:t>
      </w:r>
    </w:p>
    <w:p>
      <w:pPr>
        <w:snapToGrid w:val="0"/>
        <w:spacing w:line="420" w:lineRule="exact"/>
        <w:ind w:firstLine="480" w:firstLineChars="200"/>
        <w:rPr>
          <w:rFonts w:ascii="仿宋" w:hAnsi="仿宋" w:eastAsia="仿宋" w:cs="仿宋"/>
        </w:rPr>
      </w:pPr>
      <w:r>
        <w:rPr>
          <w:rFonts w:hint="eastAsia" w:ascii="仿宋" w:hAnsi="仿宋" w:eastAsia="仿宋" w:cs="仿宋"/>
        </w:rPr>
        <w:t>我方承诺：</w:t>
      </w:r>
    </w:p>
    <w:p>
      <w:pPr>
        <w:snapToGrid w:val="0"/>
        <w:spacing w:line="420" w:lineRule="exact"/>
        <w:ind w:firstLine="480" w:firstLineChars="200"/>
        <w:rPr>
          <w:rFonts w:ascii="仿宋" w:hAnsi="仿宋" w:eastAsia="仿宋" w:cs="仿宋"/>
        </w:rPr>
      </w:pPr>
      <w:r>
        <w:rPr>
          <w:rFonts w:hint="eastAsia" w:ascii="仿宋" w:hAnsi="仿宋" w:eastAsia="仿宋" w:cs="仿宋"/>
        </w:rPr>
        <w:t>1.我方符合《中华人民共和国政府采购法》第二十二条规定的以下要求：</w:t>
      </w:r>
    </w:p>
    <w:p>
      <w:pPr>
        <w:snapToGrid w:val="0"/>
        <w:spacing w:line="420" w:lineRule="exact"/>
        <w:ind w:firstLine="480" w:firstLineChars="200"/>
        <w:rPr>
          <w:rFonts w:ascii="仿宋" w:hAnsi="仿宋" w:eastAsia="仿宋" w:cs="仿宋"/>
        </w:rPr>
      </w:pPr>
      <w:r>
        <w:rPr>
          <w:rFonts w:hint="eastAsia" w:ascii="仿宋" w:hAnsi="仿宋" w:eastAsia="仿宋" w:cs="仿宋"/>
        </w:rPr>
        <w:t>（一）具有独立承担民事责任的能力；</w:t>
      </w:r>
    </w:p>
    <w:p>
      <w:pPr>
        <w:snapToGrid w:val="0"/>
        <w:spacing w:line="420" w:lineRule="exact"/>
        <w:ind w:firstLine="480" w:firstLineChars="200"/>
        <w:rPr>
          <w:rFonts w:ascii="仿宋" w:hAnsi="仿宋" w:eastAsia="仿宋" w:cs="仿宋"/>
        </w:rPr>
      </w:pPr>
      <w:r>
        <w:rPr>
          <w:rFonts w:hint="eastAsia" w:ascii="仿宋" w:hAnsi="仿宋" w:eastAsia="仿宋" w:cs="仿宋"/>
        </w:rPr>
        <w:t>（二）具有良好的商业信誉和健全的财务会计制度；</w:t>
      </w:r>
    </w:p>
    <w:p>
      <w:pPr>
        <w:snapToGrid w:val="0"/>
        <w:spacing w:line="420" w:lineRule="exact"/>
        <w:ind w:firstLine="480" w:firstLineChars="200"/>
        <w:rPr>
          <w:rFonts w:ascii="仿宋" w:hAnsi="仿宋" w:eastAsia="仿宋" w:cs="仿宋"/>
        </w:rPr>
      </w:pPr>
      <w:r>
        <w:rPr>
          <w:rFonts w:hint="eastAsia" w:ascii="仿宋" w:hAnsi="仿宋" w:eastAsia="仿宋" w:cs="仿宋"/>
        </w:rPr>
        <w:t>（三）具有履行合同所必需的设备和专业技术能力；</w:t>
      </w:r>
    </w:p>
    <w:p>
      <w:pPr>
        <w:snapToGrid w:val="0"/>
        <w:spacing w:line="420" w:lineRule="exact"/>
        <w:ind w:firstLine="480" w:firstLineChars="200"/>
        <w:rPr>
          <w:rFonts w:ascii="仿宋" w:hAnsi="仿宋" w:eastAsia="仿宋" w:cs="仿宋"/>
        </w:rPr>
      </w:pPr>
      <w:r>
        <w:rPr>
          <w:rFonts w:hint="eastAsia" w:ascii="仿宋" w:hAnsi="仿宋" w:eastAsia="仿宋" w:cs="仿宋"/>
        </w:rPr>
        <w:t>（四）有依法缴纳税收和社会保障资金的良好记录；</w:t>
      </w:r>
    </w:p>
    <w:p>
      <w:pPr>
        <w:snapToGrid w:val="0"/>
        <w:spacing w:line="420" w:lineRule="exact"/>
        <w:ind w:firstLine="480" w:firstLineChars="200"/>
        <w:rPr>
          <w:rFonts w:ascii="仿宋" w:hAnsi="仿宋" w:eastAsia="仿宋" w:cs="仿宋"/>
        </w:rPr>
      </w:pPr>
      <w:r>
        <w:rPr>
          <w:rFonts w:hint="eastAsia" w:ascii="仿宋" w:hAnsi="仿宋" w:eastAsia="仿宋" w:cs="仿宋"/>
        </w:rPr>
        <w:t>（五）参加政府采购活动前三年内，在经营活动中没有重大违法记录；</w:t>
      </w:r>
    </w:p>
    <w:p>
      <w:pPr>
        <w:snapToGrid w:val="0"/>
        <w:spacing w:line="420" w:lineRule="exact"/>
        <w:ind w:firstLine="480" w:firstLineChars="200"/>
        <w:rPr>
          <w:rFonts w:ascii="仿宋" w:hAnsi="仿宋" w:eastAsia="仿宋" w:cs="仿宋"/>
        </w:rPr>
      </w:pPr>
      <w:r>
        <w:rPr>
          <w:rFonts w:hint="eastAsia" w:ascii="仿宋" w:hAnsi="仿宋" w:eastAsia="仿宋" w:cs="仿宋"/>
        </w:rPr>
        <w:t>（六）法律、行政法规规定的其他条件。</w:t>
      </w:r>
    </w:p>
    <w:p>
      <w:pPr>
        <w:snapToGrid w:val="0"/>
        <w:spacing w:line="420" w:lineRule="exact"/>
        <w:ind w:firstLine="480" w:firstLineChars="200"/>
        <w:rPr>
          <w:rFonts w:ascii="仿宋" w:hAnsi="仿宋" w:eastAsia="仿宋" w:cs="仿宋"/>
        </w:rPr>
      </w:pPr>
      <w:r>
        <w:rPr>
          <w:rFonts w:hint="eastAsia" w:ascii="仿宋" w:hAnsi="仿宋" w:eastAsia="仿宋" w:cs="仿宋"/>
        </w:rPr>
        <w:t>2.本项目所提供的货物或服务未侵犯知识产权。我方已清楚，提供虚假承诺或者被有关单位确认为侵犯知识产权的，三年内不得参加政府采购活动。</w:t>
      </w:r>
    </w:p>
    <w:p>
      <w:pPr>
        <w:snapToGrid w:val="0"/>
        <w:spacing w:line="420" w:lineRule="exact"/>
        <w:ind w:firstLine="480" w:firstLineChars="200"/>
        <w:rPr>
          <w:rFonts w:ascii="仿宋" w:hAnsi="仿宋" w:eastAsia="仿宋" w:cs="仿宋"/>
        </w:rPr>
      </w:pPr>
      <w:r>
        <w:rPr>
          <w:rFonts w:hint="eastAsia" w:ascii="仿宋" w:hAnsi="仿宋" w:eastAsia="仿宋" w:cs="仿宋"/>
        </w:rPr>
        <w:t>3.参与本项目投标前三年内无行贿犯罪记录。</w:t>
      </w:r>
    </w:p>
    <w:p>
      <w:pPr>
        <w:snapToGrid w:val="0"/>
        <w:spacing w:line="420" w:lineRule="exact"/>
        <w:ind w:firstLine="480" w:firstLineChars="200"/>
        <w:rPr>
          <w:rFonts w:ascii="仿宋" w:hAnsi="仿宋" w:eastAsia="仿宋" w:cs="仿宋"/>
        </w:rPr>
      </w:pPr>
      <w:r>
        <w:rPr>
          <w:rFonts w:hint="eastAsia" w:ascii="仿宋" w:hAnsi="仿宋" w:eastAsia="仿宋" w:cs="仿宋"/>
        </w:rPr>
        <w:t>4.参与本项目政府采购活动时不存在被有关部门禁止参与政府采购活动且在有效期内的情况。</w:t>
      </w:r>
    </w:p>
    <w:p>
      <w:pPr>
        <w:snapToGrid w:val="0"/>
        <w:spacing w:line="420" w:lineRule="exact"/>
        <w:ind w:firstLine="480" w:firstLineChars="200"/>
        <w:rPr>
          <w:rFonts w:ascii="仿宋" w:hAnsi="仿宋" w:eastAsia="仿宋" w:cs="仿宋"/>
        </w:rPr>
      </w:pPr>
      <w:r>
        <w:rPr>
          <w:rFonts w:hint="eastAsia" w:ascii="仿宋" w:hAnsi="仿宋" w:eastAsia="仿宋" w:cs="仿宋"/>
        </w:rPr>
        <w:t>5.我方不存在以下情况：</w:t>
      </w:r>
    </w:p>
    <w:p>
      <w:pPr>
        <w:snapToGrid w:val="0"/>
        <w:spacing w:line="420" w:lineRule="exact"/>
        <w:ind w:firstLine="480" w:firstLineChars="200"/>
        <w:rPr>
          <w:rFonts w:ascii="仿宋" w:hAnsi="仿宋" w:eastAsia="仿宋" w:cs="仿宋"/>
        </w:rPr>
      </w:pPr>
      <w:r>
        <w:rPr>
          <w:rFonts w:hint="eastAsia" w:ascii="仿宋" w:hAnsi="仿宋" w:eastAsia="仿宋" w:cs="仿宋"/>
        </w:rPr>
        <w:t>（1）单位负责人为同一人或者存在直接控股、管理关系的不同供应商；</w:t>
      </w:r>
    </w:p>
    <w:p>
      <w:pPr>
        <w:snapToGrid w:val="0"/>
        <w:spacing w:line="420" w:lineRule="exact"/>
        <w:ind w:firstLine="480" w:firstLineChars="200"/>
        <w:rPr>
          <w:rFonts w:ascii="仿宋" w:hAnsi="仿宋" w:eastAsia="仿宋" w:cs="仿宋"/>
        </w:rPr>
      </w:pPr>
      <w:r>
        <w:rPr>
          <w:rFonts w:hint="eastAsia" w:ascii="仿宋" w:hAnsi="仿宋" w:eastAsia="仿宋" w:cs="仿宋"/>
        </w:rPr>
        <w:t>（2）为采购项目提供整体设计、规范编制或者项目管理、监理、检测等服务。</w:t>
      </w:r>
    </w:p>
    <w:p>
      <w:pPr>
        <w:snapToGrid w:val="0"/>
        <w:spacing w:line="420" w:lineRule="exact"/>
        <w:ind w:firstLine="480" w:firstLineChars="200"/>
        <w:rPr>
          <w:rFonts w:ascii="仿宋" w:hAnsi="仿宋" w:eastAsia="仿宋" w:cs="仿宋"/>
        </w:rPr>
      </w:pPr>
      <w:r>
        <w:rPr>
          <w:rFonts w:hint="eastAsia" w:ascii="仿宋" w:hAnsi="仿宋" w:eastAsia="仿宋" w:cs="仿宋"/>
        </w:rPr>
        <w:t>6.我方未被列入失信被执行人、重大税收违法案件当事人名单、政府采购严重违法失信行为记录名单。</w:t>
      </w:r>
    </w:p>
    <w:p>
      <w:pPr>
        <w:snapToGrid w:val="0"/>
        <w:spacing w:line="420" w:lineRule="exact"/>
        <w:ind w:firstLine="480" w:firstLineChars="200"/>
        <w:rPr>
          <w:rFonts w:ascii="仿宋" w:hAnsi="仿宋" w:eastAsia="仿宋" w:cs="仿宋"/>
        </w:rPr>
      </w:pPr>
      <w:r>
        <w:rPr>
          <w:rFonts w:hint="eastAsia" w:ascii="仿宋" w:hAnsi="仿宋" w:eastAsia="仿宋" w:cs="仿宋"/>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snapToGrid w:val="0"/>
        <w:spacing w:line="420" w:lineRule="exact"/>
        <w:ind w:firstLine="480" w:firstLineChars="200"/>
        <w:rPr>
          <w:rFonts w:ascii="仿宋" w:hAnsi="仿宋" w:eastAsia="仿宋" w:cs="仿宋"/>
        </w:rPr>
      </w:pPr>
      <w:r>
        <w:rPr>
          <w:rFonts w:hint="eastAsia" w:ascii="仿宋" w:hAnsi="仿宋" w:eastAsia="仿宋" w:cs="仿宋"/>
        </w:rPr>
        <w:t>8.我方如果中标，做到守信，不偷工减料，依照本项目招标文件需求内容、签署的采购合同及本公司在投标中所作的一切承诺履约。项目验收达到全部指标合格，力争优良。</w:t>
      </w:r>
    </w:p>
    <w:p>
      <w:pPr>
        <w:snapToGrid w:val="0"/>
        <w:spacing w:line="420" w:lineRule="exact"/>
        <w:ind w:firstLine="480" w:firstLineChars="200"/>
        <w:rPr>
          <w:rFonts w:ascii="仿宋" w:hAnsi="仿宋" w:eastAsia="仿宋" w:cs="仿宋"/>
        </w:rPr>
      </w:pPr>
      <w:r>
        <w:rPr>
          <w:rFonts w:hint="eastAsia" w:ascii="仿宋" w:hAnsi="仿宋" w:eastAsia="仿宋" w:cs="仿宋"/>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snapToGrid w:val="0"/>
        <w:spacing w:line="420" w:lineRule="exact"/>
        <w:ind w:firstLine="480" w:firstLineChars="200"/>
        <w:rPr>
          <w:rFonts w:ascii="仿宋" w:hAnsi="仿宋" w:eastAsia="仿宋" w:cs="仿宋"/>
        </w:rPr>
      </w:pPr>
      <w:r>
        <w:rPr>
          <w:rFonts w:hint="eastAsia" w:ascii="仿宋" w:hAnsi="仿宋" w:eastAsia="仿宋" w:cs="仿宋"/>
        </w:rPr>
        <w:t>10.我方本次投标所提供的资料均为真实、合法有效，如被证实存在虚假资料，则视为隐瞒真实情况、提供虚假资料，愿意接受主管部门作出的行政处罚或被采购人列入相关黑名单。</w:t>
      </w:r>
    </w:p>
    <w:p>
      <w:pPr>
        <w:snapToGrid w:val="0"/>
        <w:spacing w:line="420" w:lineRule="exact"/>
        <w:ind w:firstLine="420"/>
        <w:rPr>
          <w:rFonts w:ascii="仿宋" w:hAnsi="仿宋" w:eastAsia="仿宋" w:cs="仿宋"/>
        </w:rPr>
      </w:pPr>
      <w:r>
        <w:rPr>
          <w:rFonts w:hint="eastAsia" w:ascii="仿宋" w:hAnsi="仿宋" w:eastAsia="仿宋" w:cs="仿宋"/>
        </w:rPr>
        <w:t>11.我方将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snapToGrid w:val="0"/>
        <w:spacing w:line="420" w:lineRule="exact"/>
        <w:ind w:firstLine="540"/>
        <w:rPr>
          <w:rFonts w:ascii="仿宋" w:hAnsi="仿宋" w:eastAsia="仿宋" w:cs="仿宋"/>
        </w:rPr>
      </w:pPr>
      <w:r>
        <w:rPr>
          <w:rFonts w:hint="eastAsia" w:ascii="仿宋" w:hAnsi="仿宋" w:eastAsia="仿宋" w:cs="仿宋"/>
        </w:rPr>
        <w:t>12.我方保证在收到收费通知后按通知以转账或现金形式向采购代理机构指定的银行账号，一次性支付中标服务费（按招标文件“对通用条款的补充内容”“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退还的一切权利。</w:t>
      </w:r>
    </w:p>
    <w:p>
      <w:pPr>
        <w:snapToGrid w:val="0"/>
        <w:spacing w:line="420" w:lineRule="exact"/>
        <w:ind w:firstLine="480" w:firstLineChars="200"/>
        <w:rPr>
          <w:rFonts w:ascii="仿宋" w:hAnsi="仿宋" w:eastAsia="仿宋" w:cs="仿宋"/>
        </w:rPr>
      </w:pPr>
      <w:r>
        <w:rPr>
          <w:rFonts w:hint="eastAsia" w:ascii="仿宋" w:hAnsi="仿宋" w:eastAsia="仿宋" w:cs="仿宋"/>
        </w:rPr>
        <w:t>13.我方不转包、分包。</w:t>
      </w:r>
    </w:p>
    <w:p>
      <w:pPr>
        <w:snapToGrid w:val="0"/>
        <w:spacing w:line="420" w:lineRule="exact"/>
        <w:ind w:firstLine="480" w:firstLineChars="200"/>
        <w:rPr>
          <w:rFonts w:ascii="仿宋" w:hAnsi="仿宋" w:eastAsia="仿宋" w:cs="仿宋"/>
        </w:rPr>
      </w:pPr>
      <w:r>
        <w:rPr>
          <w:rFonts w:hint="eastAsia" w:ascii="仿宋" w:hAnsi="仿宋" w:eastAsia="仿宋" w:cs="仿宋"/>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autoSpaceDE w:val="0"/>
        <w:autoSpaceDN w:val="0"/>
        <w:spacing w:line="420" w:lineRule="exact"/>
        <w:ind w:right="893" w:firstLine="480" w:firstLineChars="200"/>
        <w:textAlignment w:val="bottom"/>
        <w:rPr>
          <w:rFonts w:ascii="仿宋" w:hAnsi="仿宋" w:eastAsia="仿宋" w:cs="仿宋"/>
        </w:rPr>
      </w:pPr>
    </w:p>
    <w:p>
      <w:pPr>
        <w:pStyle w:val="8"/>
        <w:spacing w:line="420" w:lineRule="exact"/>
        <w:rPr>
          <w:rFonts w:ascii="仿宋" w:hAnsi="仿宋" w:eastAsia="仿宋" w:cs="仿宋"/>
          <w:szCs w:val="24"/>
        </w:rPr>
      </w:pPr>
    </w:p>
    <w:p>
      <w:pPr>
        <w:snapToGrid w:val="0"/>
        <w:spacing w:line="420" w:lineRule="exact"/>
        <w:rPr>
          <w:rFonts w:ascii="仿宋" w:hAnsi="仿宋" w:eastAsia="仿宋" w:cs="仿宋"/>
        </w:rPr>
      </w:pPr>
    </w:p>
    <w:p>
      <w:pPr>
        <w:spacing w:line="420" w:lineRule="exact"/>
        <w:ind w:firstLine="4800" w:firstLineChars="2000"/>
        <w:rPr>
          <w:rFonts w:ascii="仿宋" w:hAnsi="仿宋" w:eastAsia="仿宋" w:cs="仿宋"/>
        </w:rPr>
      </w:pPr>
      <w:r>
        <w:rPr>
          <w:rFonts w:hint="eastAsia" w:ascii="仿宋" w:hAnsi="仿宋" w:eastAsia="仿宋" w:cs="仿宋"/>
        </w:rPr>
        <w:t>投标人（公章）：</w:t>
      </w:r>
    </w:p>
    <w:p>
      <w:pPr>
        <w:spacing w:line="420" w:lineRule="exact"/>
        <w:ind w:firstLine="4800" w:firstLineChars="2000"/>
        <w:rPr>
          <w:rFonts w:ascii="仿宋" w:hAnsi="仿宋" w:eastAsia="仿宋" w:cs="仿宋"/>
        </w:rPr>
      </w:pPr>
      <w:r>
        <w:rPr>
          <w:rFonts w:hint="eastAsia" w:ascii="仿宋" w:hAnsi="仿宋" w:eastAsia="仿宋" w:cs="仿宋"/>
        </w:rPr>
        <w:t>法定代表人或其授权代表签名：</w:t>
      </w:r>
    </w:p>
    <w:p>
      <w:pPr>
        <w:spacing w:line="420" w:lineRule="exact"/>
        <w:ind w:firstLine="4800" w:firstLineChars="2000"/>
        <w:rPr>
          <w:rFonts w:ascii="仿宋" w:hAnsi="仿宋" w:eastAsia="仿宋" w:cs="仿宋"/>
        </w:rPr>
      </w:pPr>
      <w:r>
        <w:rPr>
          <w:rFonts w:hint="eastAsia" w:ascii="仿宋" w:hAnsi="仿宋" w:eastAsia="仿宋" w:cs="仿宋"/>
        </w:rPr>
        <w:t>日期：      年    月    日</w:t>
      </w:r>
    </w:p>
    <w:p>
      <w:pPr>
        <w:pStyle w:val="8"/>
        <w:spacing w:line="420" w:lineRule="exact"/>
        <w:rPr>
          <w:rFonts w:ascii="仿宋" w:hAnsi="仿宋" w:eastAsia="仿宋" w:cs="仿宋"/>
          <w:szCs w:val="24"/>
        </w:rPr>
      </w:pPr>
    </w:p>
    <w:p>
      <w:pPr>
        <w:spacing w:line="420" w:lineRule="exact"/>
        <w:rPr>
          <w:rFonts w:ascii="仿宋" w:hAnsi="仿宋" w:eastAsia="仿宋" w:cs="仿宋"/>
        </w:rPr>
      </w:pPr>
      <w:r>
        <w:rPr>
          <w:rFonts w:hint="eastAsia" w:ascii="仿宋" w:hAnsi="仿宋" w:eastAsia="仿宋" w:cs="仿宋"/>
        </w:rPr>
        <w:br w:type="page"/>
      </w:r>
    </w:p>
    <w:p>
      <w:pPr>
        <w:spacing w:line="420" w:lineRule="exact"/>
        <w:rPr>
          <w:rFonts w:ascii="仿宋" w:hAnsi="仿宋" w:eastAsia="仿宋" w:cs="仿宋"/>
        </w:rPr>
      </w:pPr>
    </w:p>
    <w:p>
      <w:pPr>
        <w:adjustRightInd w:val="0"/>
        <w:spacing w:line="420" w:lineRule="exact"/>
        <w:jc w:val="center"/>
        <w:outlineLvl w:val="4"/>
        <w:rPr>
          <w:rFonts w:ascii="仿宋" w:hAnsi="仿宋" w:eastAsia="仿宋" w:cs="仿宋"/>
          <w:b/>
          <w:bCs/>
        </w:rPr>
      </w:pPr>
      <w:bookmarkStart w:id="36" w:name="_Toc31676"/>
      <w:r>
        <w:rPr>
          <w:rFonts w:hint="eastAsia" w:ascii="仿宋" w:hAnsi="仿宋" w:eastAsia="仿宋" w:cs="仿宋"/>
          <w:b/>
          <w:bCs/>
        </w:rPr>
        <w:t>（二）诚信承诺函</w:t>
      </w:r>
      <w:bookmarkEnd w:id="36"/>
    </w:p>
    <w:p>
      <w:pPr>
        <w:spacing w:line="420" w:lineRule="exact"/>
        <w:rPr>
          <w:rFonts w:ascii="仿宋" w:hAnsi="仿宋" w:eastAsia="仿宋" w:cs="仿宋"/>
        </w:rPr>
      </w:pPr>
      <w:r>
        <w:rPr>
          <w:rFonts w:hint="eastAsia" w:ascii="仿宋" w:hAnsi="仿宋" w:eastAsia="仿宋" w:cs="仿宋"/>
        </w:rPr>
        <w:t xml:space="preserve"> </w:t>
      </w:r>
    </w:p>
    <w:p>
      <w:pPr>
        <w:spacing w:line="420" w:lineRule="exact"/>
        <w:rPr>
          <w:rFonts w:ascii="仿宋" w:hAnsi="仿宋" w:eastAsia="仿宋" w:cs="仿宋"/>
        </w:rPr>
      </w:pPr>
      <w:r>
        <w:rPr>
          <w:rFonts w:hint="eastAsia" w:ascii="仿宋" w:hAnsi="仿宋" w:eastAsia="仿宋" w:cs="仿宋"/>
        </w:rPr>
        <w:t>致 深圳市龙岗中心医院：</w:t>
      </w:r>
    </w:p>
    <w:p>
      <w:pPr>
        <w:spacing w:line="420" w:lineRule="exact"/>
        <w:ind w:firstLine="480" w:firstLineChars="200"/>
        <w:rPr>
          <w:rFonts w:ascii="仿宋" w:hAnsi="仿宋" w:eastAsia="仿宋" w:cs="仿宋"/>
        </w:rPr>
      </w:pPr>
      <w:r>
        <w:rPr>
          <w:rFonts w:hint="eastAsia" w:ascii="仿宋" w:hAnsi="仿宋" w:eastAsia="仿宋" w:cs="仿宋"/>
        </w:rPr>
        <w:t>我方承诺在参与本项目采购活动中不存在以下情形：</w:t>
      </w:r>
    </w:p>
    <w:p>
      <w:pPr>
        <w:spacing w:line="420" w:lineRule="exact"/>
        <w:ind w:firstLine="480" w:firstLineChars="200"/>
        <w:rPr>
          <w:rFonts w:ascii="仿宋" w:hAnsi="仿宋" w:eastAsia="仿宋" w:cs="仿宋"/>
        </w:rPr>
      </w:pPr>
      <w:r>
        <w:rPr>
          <w:rFonts w:hint="eastAsia" w:ascii="仿宋" w:hAnsi="仿宋" w:eastAsia="仿宋" w:cs="仿宋"/>
        </w:rPr>
        <w:t>（一）被纪检监察部门立案调查，违法违规事实成立的；</w:t>
      </w:r>
    </w:p>
    <w:p>
      <w:pPr>
        <w:spacing w:line="420" w:lineRule="exact"/>
        <w:ind w:firstLine="480" w:firstLineChars="200"/>
        <w:rPr>
          <w:rFonts w:ascii="仿宋" w:hAnsi="仿宋" w:eastAsia="仿宋" w:cs="仿宋"/>
        </w:rPr>
      </w:pPr>
      <w:r>
        <w:rPr>
          <w:rFonts w:hint="eastAsia" w:ascii="仿宋" w:hAnsi="仿宋" w:eastAsia="仿宋" w:cs="仿宋"/>
        </w:rPr>
        <w:t>（二）未按政府采购相关规定签订、履行采购合同，造成严重后果的；</w:t>
      </w:r>
    </w:p>
    <w:p>
      <w:pPr>
        <w:spacing w:line="420" w:lineRule="exact"/>
        <w:ind w:firstLine="480" w:firstLineChars="200"/>
        <w:rPr>
          <w:rFonts w:ascii="仿宋" w:hAnsi="仿宋" w:eastAsia="仿宋" w:cs="仿宋"/>
        </w:rPr>
      </w:pPr>
      <w:r>
        <w:rPr>
          <w:rFonts w:hint="eastAsia" w:ascii="仿宋" w:hAnsi="仿宋" w:eastAsia="仿宋" w:cs="仿宋"/>
        </w:rPr>
        <w:t>（三）隐瞒真实情况，提供虚假资料的；</w:t>
      </w:r>
    </w:p>
    <w:p>
      <w:pPr>
        <w:spacing w:line="420" w:lineRule="exact"/>
        <w:ind w:firstLine="480" w:firstLineChars="200"/>
        <w:rPr>
          <w:rFonts w:ascii="仿宋" w:hAnsi="仿宋" w:eastAsia="仿宋" w:cs="仿宋"/>
        </w:rPr>
      </w:pPr>
      <w:r>
        <w:rPr>
          <w:rFonts w:hint="eastAsia" w:ascii="仿宋" w:hAnsi="仿宋" w:eastAsia="仿宋" w:cs="仿宋"/>
        </w:rPr>
        <w:t>（四）以非法手段排斥其他供应商参与竞争的；</w:t>
      </w:r>
    </w:p>
    <w:p>
      <w:pPr>
        <w:spacing w:line="420" w:lineRule="exact"/>
        <w:ind w:firstLine="480" w:firstLineChars="200"/>
        <w:rPr>
          <w:rFonts w:ascii="仿宋" w:hAnsi="仿宋" w:eastAsia="仿宋" w:cs="仿宋"/>
        </w:rPr>
      </w:pPr>
      <w:r>
        <w:rPr>
          <w:rFonts w:hint="eastAsia" w:ascii="仿宋" w:hAnsi="仿宋" w:eastAsia="仿宋" w:cs="仿宋"/>
        </w:rPr>
        <w:t>（五）与其他采购参加人串通投标的；</w:t>
      </w:r>
    </w:p>
    <w:p>
      <w:pPr>
        <w:spacing w:line="420" w:lineRule="exact"/>
        <w:ind w:firstLine="480" w:firstLineChars="200"/>
        <w:rPr>
          <w:rFonts w:ascii="仿宋" w:hAnsi="仿宋" w:eastAsia="仿宋" w:cs="仿宋"/>
        </w:rPr>
      </w:pPr>
      <w:r>
        <w:rPr>
          <w:rFonts w:hint="eastAsia" w:ascii="仿宋" w:hAnsi="仿宋" w:eastAsia="仿宋" w:cs="仿宋"/>
        </w:rPr>
        <w:t xml:space="preserve">（六）在采购活动中应当回避而未回避的； </w:t>
      </w:r>
    </w:p>
    <w:p>
      <w:pPr>
        <w:spacing w:line="420" w:lineRule="exact"/>
        <w:ind w:firstLine="480" w:firstLineChars="200"/>
        <w:rPr>
          <w:rFonts w:ascii="仿宋" w:hAnsi="仿宋" w:eastAsia="仿宋" w:cs="仿宋"/>
        </w:rPr>
      </w:pPr>
      <w:r>
        <w:rPr>
          <w:rFonts w:hint="eastAsia" w:ascii="仿宋" w:hAnsi="仿宋" w:eastAsia="仿宋" w:cs="仿宋"/>
        </w:rPr>
        <w:t xml:space="preserve">（七）恶意投诉的； </w:t>
      </w:r>
    </w:p>
    <w:p>
      <w:pPr>
        <w:spacing w:line="420" w:lineRule="exact"/>
        <w:ind w:firstLine="480" w:firstLineChars="200"/>
        <w:rPr>
          <w:rFonts w:ascii="仿宋" w:hAnsi="仿宋" w:eastAsia="仿宋" w:cs="仿宋"/>
        </w:rPr>
      </w:pPr>
      <w:r>
        <w:rPr>
          <w:rFonts w:hint="eastAsia" w:ascii="仿宋" w:hAnsi="仿宋" w:eastAsia="仿宋" w:cs="仿宋"/>
        </w:rPr>
        <w:t>（八）向采购项目相关人行贿或者提供其他不当利益的；</w:t>
      </w:r>
    </w:p>
    <w:p>
      <w:pPr>
        <w:spacing w:line="420" w:lineRule="exact"/>
        <w:ind w:firstLine="480" w:firstLineChars="200"/>
        <w:rPr>
          <w:rFonts w:ascii="仿宋" w:hAnsi="仿宋" w:eastAsia="仿宋" w:cs="仿宋"/>
        </w:rPr>
      </w:pPr>
      <w:r>
        <w:rPr>
          <w:rFonts w:hint="eastAsia" w:ascii="仿宋" w:hAnsi="仿宋" w:eastAsia="仿宋" w:cs="仿宋"/>
        </w:rPr>
        <w:t>（九）向采购代理机构及相关工作人员以各类形式进行施压的；</w:t>
      </w:r>
    </w:p>
    <w:p>
      <w:pPr>
        <w:spacing w:line="420" w:lineRule="exact"/>
        <w:ind w:firstLine="480" w:firstLineChars="200"/>
        <w:rPr>
          <w:rFonts w:ascii="仿宋" w:hAnsi="仿宋" w:eastAsia="仿宋" w:cs="仿宋"/>
        </w:rPr>
      </w:pPr>
      <w:r>
        <w:rPr>
          <w:rFonts w:hint="eastAsia" w:ascii="仿宋" w:hAnsi="仿宋" w:eastAsia="仿宋" w:cs="仿宋"/>
        </w:rPr>
        <w:t>（十）阻碍、抗拒主管部门监督检查的；</w:t>
      </w:r>
    </w:p>
    <w:p>
      <w:pPr>
        <w:spacing w:line="420" w:lineRule="exact"/>
        <w:ind w:firstLine="480" w:firstLineChars="200"/>
        <w:rPr>
          <w:rFonts w:ascii="仿宋" w:hAnsi="仿宋" w:eastAsia="仿宋" w:cs="仿宋"/>
        </w:rPr>
      </w:pPr>
      <w:r>
        <w:rPr>
          <w:rFonts w:hint="eastAsia" w:ascii="仿宋" w:hAnsi="仿宋" w:eastAsia="仿宋" w:cs="仿宋"/>
        </w:rPr>
        <w:t>（十一）履约检查不合格或者评价为差的；</w:t>
      </w:r>
    </w:p>
    <w:p>
      <w:pPr>
        <w:spacing w:line="420" w:lineRule="exact"/>
        <w:ind w:firstLine="480" w:firstLineChars="200"/>
        <w:rPr>
          <w:rFonts w:ascii="仿宋" w:hAnsi="仿宋" w:eastAsia="仿宋" w:cs="仿宋"/>
        </w:rPr>
      </w:pPr>
      <w:r>
        <w:rPr>
          <w:rFonts w:hint="eastAsia" w:ascii="仿宋" w:hAnsi="仿宋" w:eastAsia="仿宋" w:cs="仿宋"/>
        </w:rPr>
        <w:t>（十二）主管部门认定的其他情形。</w:t>
      </w:r>
    </w:p>
    <w:p>
      <w:pPr>
        <w:spacing w:line="420" w:lineRule="exact"/>
        <w:ind w:firstLine="480" w:firstLineChars="200"/>
        <w:rPr>
          <w:rFonts w:ascii="仿宋" w:hAnsi="仿宋" w:eastAsia="仿宋" w:cs="仿宋"/>
        </w:rPr>
      </w:pPr>
      <w:r>
        <w:rPr>
          <w:rFonts w:hint="eastAsia" w:ascii="仿宋" w:hAnsi="仿宋" w:eastAsia="仿宋" w:cs="仿宋"/>
        </w:rPr>
        <w:t>如我方在本项目开标日前三年内存在上述行为超出法定追诉时效未被追诉或者上述情节轻微未给予禁止参加政府采购的行政处罚，我方自愿承担一切不利的法律后果。</w:t>
      </w:r>
    </w:p>
    <w:p>
      <w:pPr>
        <w:spacing w:line="420" w:lineRule="exact"/>
        <w:ind w:firstLine="480" w:firstLineChars="200"/>
        <w:rPr>
          <w:rFonts w:ascii="仿宋" w:hAnsi="仿宋" w:eastAsia="仿宋" w:cs="仿宋"/>
        </w:rPr>
      </w:pPr>
      <w:r>
        <w:rPr>
          <w:rFonts w:hint="eastAsia" w:ascii="仿宋" w:hAnsi="仿宋" w:eastAsia="仿宋" w:cs="仿宋"/>
        </w:rPr>
        <w:t>特此承诺。</w:t>
      </w:r>
    </w:p>
    <w:p>
      <w:pPr>
        <w:spacing w:line="420" w:lineRule="exact"/>
        <w:ind w:firstLine="480" w:firstLineChars="200"/>
        <w:rPr>
          <w:rFonts w:ascii="仿宋" w:hAnsi="仿宋" w:eastAsia="仿宋" w:cs="仿宋"/>
        </w:rPr>
      </w:pPr>
    </w:p>
    <w:p>
      <w:pPr>
        <w:spacing w:line="420" w:lineRule="exact"/>
        <w:ind w:firstLine="5040" w:firstLineChars="2100"/>
        <w:rPr>
          <w:rFonts w:ascii="仿宋" w:hAnsi="仿宋" w:eastAsia="仿宋" w:cs="仿宋"/>
        </w:rPr>
      </w:pPr>
      <w:r>
        <w:rPr>
          <w:rFonts w:hint="eastAsia" w:ascii="仿宋" w:hAnsi="仿宋" w:eastAsia="仿宋" w:cs="仿宋"/>
        </w:rPr>
        <w:t>投标人（公章）：</w:t>
      </w:r>
    </w:p>
    <w:p>
      <w:pPr>
        <w:spacing w:line="420" w:lineRule="exact"/>
        <w:ind w:firstLine="5040" w:firstLineChars="2100"/>
        <w:rPr>
          <w:rFonts w:ascii="仿宋" w:hAnsi="仿宋" w:eastAsia="仿宋" w:cs="仿宋"/>
        </w:rPr>
      </w:pPr>
      <w:r>
        <w:rPr>
          <w:rFonts w:hint="eastAsia" w:ascii="仿宋" w:hAnsi="仿宋" w:eastAsia="仿宋" w:cs="仿宋"/>
        </w:rPr>
        <w:t xml:space="preserve">法定代表人或其授权代表签名： </w:t>
      </w:r>
    </w:p>
    <w:p>
      <w:pPr>
        <w:spacing w:line="420" w:lineRule="exact"/>
        <w:ind w:firstLine="5040" w:firstLineChars="2100"/>
        <w:rPr>
          <w:rFonts w:ascii="仿宋" w:hAnsi="仿宋" w:eastAsia="仿宋" w:cs="仿宋"/>
        </w:rPr>
      </w:pPr>
      <w:r>
        <w:rPr>
          <w:rFonts w:hint="eastAsia" w:ascii="仿宋" w:hAnsi="仿宋" w:eastAsia="仿宋" w:cs="仿宋"/>
        </w:rPr>
        <w:t>日期：      年    月    日</w:t>
      </w:r>
    </w:p>
    <w:p>
      <w:pPr>
        <w:pStyle w:val="8"/>
        <w:spacing w:line="420" w:lineRule="exact"/>
        <w:rPr>
          <w:rFonts w:ascii="仿宋" w:hAnsi="仿宋" w:eastAsia="仿宋" w:cs="仿宋"/>
          <w:szCs w:val="24"/>
        </w:rPr>
      </w:pPr>
    </w:p>
    <w:p>
      <w:pPr>
        <w:spacing w:line="420" w:lineRule="exact"/>
        <w:rPr>
          <w:rFonts w:ascii="仿宋" w:hAnsi="仿宋" w:eastAsia="仿宋" w:cs="仿宋"/>
        </w:rPr>
      </w:pPr>
    </w:p>
    <w:p>
      <w:pPr>
        <w:pStyle w:val="8"/>
        <w:spacing w:line="420" w:lineRule="exact"/>
        <w:rPr>
          <w:rFonts w:ascii="仿宋" w:hAnsi="仿宋" w:eastAsia="仿宋" w:cs="仿宋"/>
          <w:szCs w:val="24"/>
        </w:rPr>
      </w:pPr>
    </w:p>
    <w:p>
      <w:pPr>
        <w:spacing w:line="420" w:lineRule="exact"/>
        <w:rPr>
          <w:rFonts w:ascii="仿宋" w:hAnsi="仿宋" w:eastAsia="仿宋" w:cs="仿宋"/>
        </w:rPr>
      </w:pPr>
    </w:p>
    <w:p>
      <w:pPr>
        <w:keepNext/>
        <w:keepLines/>
        <w:spacing w:line="420" w:lineRule="exact"/>
        <w:outlineLvl w:val="3"/>
        <w:rPr>
          <w:rFonts w:ascii="仿宋" w:hAnsi="仿宋" w:eastAsia="仿宋" w:cs="仿宋"/>
          <w:b/>
        </w:rPr>
      </w:pPr>
      <w:bookmarkStart w:id="37" w:name="_Toc12230"/>
    </w:p>
    <w:p>
      <w:pPr>
        <w:pStyle w:val="7"/>
        <w:spacing w:line="420" w:lineRule="exact"/>
        <w:ind w:firstLine="482"/>
        <w:rPr>
          <w:rFonts w:ascii="仿宋" w:hAnsi="仿宋" w:eastAsia="仿宋" w:cs="仿宋"/>
          <w:b/>
        </w:rPr>
      </w:pPr>
    </w:p>
    <w:p>
      <w:pPr>
        <w:pStyle w:val="17"/>
        <w:spacing w:line="420" w:lineRule="exact"/>
        <w:rPr>
          <w:rFonts w:ascii="仿宋" w:hAnsi="仿宋" w:eastAsia="仿宋" w:cs="仿宋"/>
          <w:sz w:val="24"/>
        </w:rPr>
      </w:pPr>
    </w:p>
    <w:p>
      <w:pPr>
        <w:keepNext/>
        <w:keepLines/>
        <w:spacing w:line="420" w:lineRule="exact"/>
        <w:outlineLvl w:val="3"/>
        <w:rPr>
          <w:rFonts w:ascii="仿宋" w:hAnsi="仿宋" w:eastAsia="仿宋" w:cs="仿宋"/>
          <w:b/>
        </w:rPr>
      </w:pPr>
    </w:p>
    <w:p>
      <w:pPr>
        <w:keepNext/>
        <w:keepLines/>
        <w:spacing w:line="420" w:lineRule="exact"/>
        <w:outlineLvl w:val="3"/>
        <w:rPr>
          <w:rFonts w:ascii="仿宋" w:hAnsi="仿宋" w:eastAsia="仿宋" w:cs="仿宋"/>
          <w:b/>
          <w:bCs/>
        </w:rPr>
      </w:pPr>
      <w:r>
        <w:rPr>
          <w:rFonts w:hint="eastAsia" w:ascii="仿宋" w:hAnsi="仿宋" w:eastAsia="仿宋" w:cs="仿宋"/>
          <w:b/>
        </w:rPr>
        <w:t>六、投标人资格条件中所需的相关证明文件（均需加盖投标人公章）</w:t>
      </w:r>
      <w:bookmarkEnd w:id="37"/>
      <w:r>
        <w:rPr>
          <w:rFonts w:hint="eastAsia" w:ascii="仿宋" w:hAnsi="仿宋" w:eastAsia="仿宋" w:cs="仿宋"/>
          <w:b/>
          <w:bCs/>
        </w:rPr>
        <w:t>如相关证明文件在其他部分已提供，则此处无需再重复提供。</w:t>
      </w:r>
    </w:p>
    <w:p>
      <w:pPr>
        <w:pStyle w:val="7"/>
        <w:spacing w:line="420" w:lineRule="exact"/>
        <w:ind w:firstLine="482"/>
        <w:rPr>
          <w:rFonts w:ascii="仿宋" w:hAnsi="仿宋" w:eastAsia="仿宋" w:cs="仿宋"/>
          <w:b/>
          <w:bCs/>
        </w:rPr>
      </w:pPr>
    </w:p>
    <w:p>
      <w:pPr>
        <w:widowControl w:val="0"/>
        <w:spacing w:line="420" w:lineRule="exact"/>
        <w:outlineLvl w:val="3"/>
        <w:rPr>
          <w:rFonts w:ascii="仿宋" w:hAnsi="仿宋" w:eastAsia="仿宋" w:cs="仿宋"/>
          <w:b/>
          <w:bCs/>
        </w:rPr>
      </w:pPr>
      <w:r>
        <w:rPr>
          <w:rFonts w:hint="eastAsia" w:ascii="仿宋" w:hAnsi="仿宋" w:eastAsia="仿宋" w:cs="仿宋"/>
          <w:b/>
          <w:bCs/>
        </w:rPr>
        <w:t xml:space="preserve">                       </w:t>
      </w:r>
    </w:p>
    <w:p>
      <w:pPr>
        <w:widowControl w:val="0"/>
        <w:spacing w:line="420" w:lineRule="exact"/>
        <w:ind w:firstLine="2643" w:firstLineChars="1100"/>
        <w:outlineLvl w:val="3"/>
        <w:rPr>
          <w:rFonts w:ascii="仿宋" w:hAnsi="仿宋" w:eastAsia="仿宋" w:cs="仿宋"/>
          <w:b/>
          <w:kern w:val="2"/>
        </w:rPr>
      </w:pPr>
      <w:r>
        <w:rPr>
          <w:rFonts w:hint="eastAsia" w:ascii="仿宋" w:hAnsi="仿宋" w:eastAsia="仿宋" w:cs="仿宋"/>
          <w:b/>
          <w:bCs/>
          <w:color w:val="000000"/>
          <w:lang w:bidi="ar"/>
        </w:rPr>
        <w:t xml:space="preserve">（1） </w:t>
      </w:r>
      <w:r>
        <w:rPr>
          <w:rFonts w:hint="eastAsia" w:ascii="仿宋" w:hAnsi="仿宋" w:eastAsia="仿宋" w:cs="仿宋"/>
          <w:b/>
          <w:kern w:val="2"/>
        </w:rPr>
        <w:t>中小企业声明函（服务类）</w:t>
      </w:r>
    </w:p>
    <w:p>
      <w:pPr>
        <w:pStyle w:val="8"/>
        <w:spacing w:line="420" w:lineRule="exact"/>
        <w:rPr>
          <w:rFonts w:ascii="仿宋" w:hAnsi="仿宋" w:eastAsia="仿宋" w:cs="仿宋"/>
          <w:szCs w:val="24"/>
        </w:rPr>
      </w:pPr>
    </w:p>
    <w:p>
      <w:pPr>
        <w:widowControl w:val="0"/>
        <w:spacing w:line="420" w:lineRule="exact"/>
        <w:ind w:firstLine="480" w:firstLineChars="200"/>
        <w:jc w:val="both"/>
        <w:outlineLvl w:val="3"/>
        <w:rPr>
          <w:rFonts w:ascii="仿宋" w:hAnsi="仿宋" w:eastAsia="仿宋" w:cs="仿宋"/>
          <w:kern w:val="2"/>
        </w:rPr>
      </w:pPr>
      <w:r>
        <w:rPr>
          <w:rFonts w:hint="eastAsia" w:ascii="仿宋" w:hAnsi="仿宋" w:eastAsia="仿宋" w:cs="仿宋"/>
          <w:kern w:val="2"/>
        </w:rPr>
        <w:t>本投标人郑重声明，根据《政府采购促进中小企业发展管理办法》（财库﹝2020﹞46 号）的规定，本投标人参加</w:t>
      </w:r>
      <w:r>
        <w:rPr>
          <w:rFonts w:hint="eastAsia" w:ascii="仿宋" w:hAnsi="仿宋" w:eastAsia="仿宋" w:cs="仿宋"/>
          <w:b/>
          <w:bCs/>
          <w:kern w:val="2"/>
          <w:u w:val="single"/>
        </w:rPr>
        <w:t>（采购人名称）</w:t>
      </w:r>
      <w:r>
        <w:rPr>
          <w:rFonts w:hint="eastAsia" w:ascii="仿宋" w:hAnsi="仿宋" w:eastAsia="仿宋" w:cs="仿宋"/>
          <w:kern w:val="2"/>
        </w:rPr>
        <w:t>的</w:t>
      </w:r>
      <w:r>
        <w:rPr>
          <w:rFonts w:hint="eastAsia" w:ascii="仿宋" w:hAnsi="仿宋" w:eastAsia="仿宋" w:cs="仿宋"/>
          <w:b/>
          <w:bCs/>
          <w:kern w:val="2"/>
          <w:u w:val="single"/>
        </w:rPr>
        <w:t>（项目名称）</w:t>
      </w:r>
      <w:r>
        <w:rPr>
          <w:rFonts w:hint="eastAsia" w:ascii="仿宋" w:hAnsi="仿宋" w:eastAsia="仿宋" w:cs="仿宋"/>
          <w:kern w:val="2"/>
        </w:rPr>
        <w:t>采购活动，提供的货物全部由符合政策要求的中小企业制造。相关企业的具体情况如下：</w:t>
      </w:r>
    </w:p>
    <w:p>
      <w:pPr>
        <w:widowControl w:val="0"/>
        <w:spacing w:line="420" w:lineRule="exact"/>
        <w:ind w:firstLine="480" w:firstLineChars="200"/>
        <w:jc w:val="both"/>
        <w:outlineLvl w:val="3"/>
        <w:rPr>
          <w:rFonts w:ascii="仿宋" w:hAnsi="仿宋" w:eastAsia="仿宋" w:cs="仿宋"/>
          <w:kern w:val="2"/>
        </w:rPr>
      </w:pPr>
      <w:r>
        <w:rPr>
          <w:rFonts w:hint="eastAsia" w:ascii="仿宋" w:hAnsi="仿宋" w:eastAsia="仿宋" w:cs="仿宋"/>
          <w:kern w:val="2"/>
        </w:rPr>
        <w:t>1.</w:t>
      </w:r>
      <w:r>
        <w:rPr>
          <w:rFonts w:hint="eastAsia" w:ascii="仿宋" w:hAnsi="仿宋" w:eastAsia="仿宋" w:cs="仿宋"/>
          <w:b/>
          <w:bCs/>
          <w:kern w:val="2"/>
          <w:u w:val="single"/>
        </w:rPr>
        <w:t xml:space="preserve"> （标的名称）</w:t>
      </w:r>
      <w:r>
        <w:rPr>
          <w:rFonts w:hint="eastAsia" w:ascii="仿宋" w:hAnsi="仿宋" w:eastAsia="仿宋" w:cs="仿宋"/>
          <w:kern w:val="2"/>
        </w:rPr>
        <w:t xml:space="preserve"> ，属于</w:t>
      </w:r>
      <w:r>
        <w:rPr>
          <w:rFonts w:hint="eastAsia" w:ascii="仿宋" w:hAnsi="仿宋" w:eastAsia="仿宋" w:cs="仿宋"/>
          <w:b/>
          <w:bCs/>
          <w:kern w:val="2"/>
          <w:u w:val="single"/>
        </w:rPr>
        <w:t xml:space="preserve">（招标文件中明确的所属行业） </w:t>
      </w:r>
      <w:r>
        <w:rPr>
          <w:rFonts w:hint="eastAsia" w:ascii="仿宋" w:hAnsi="仿宋" w:eastAsia="仿宋" w:cs="仿宋"/>
          <w:kern w:val="2"/>
        </w:rPr>
        <w:t>行业；制造商为</w:t>
      </w:r>
      <w:r>
        <w:rPr>
          <w:rFonts w:hint="eastAsia" w:ascii="仿宋" w:hAnsi="仿宋" w:eastAsia="仿宋" w:cs="仿宋"/>
          <w:b/>
          <w:bCs/>
          <w:kern w:val="2"/>
          <w:u w:val="single"/>
        </w:rPr>
        <w:t>（企业名称）</w:t>
      </w:r>
      <w:r>
        <w:rPr>
          <w:rFonts w:hint="eastAsia" w:ascii="仿宋" w:hAnsi="仿宋" w:eastAsia="仿宋" w:cs="仿宋"/>
          <w:kern w:val="2"/>
        </w:rPr>
        <w:t>，从业人员</w:t>
      </w:r>
      <w:r>
        <w:rPr>
          <w:rFonts w:hint="eastAsia" w:ascii="仿宋" w:hAnsi="仿宋" w:eastAsia="仿宋" w:cs="仿宋"/>
          <w:b/>
          <w:bCs/>
          <w:kern w:val="2"/>
          <w:u w:val="single"/>
        </w:rPr>
        <w:t xml:space="preserve">  </w:t>
      </w:r>
      <w:r>
        <w:rPr>
          <w:rFonts w:hint="eastAsia" w:ascii="仿宋" w:hAnsi="仿宋" w:eastAsia="仿宋" w:cs="仿宋"/>
          <w:kern w:val="2"/>
        </w:rPr>
        <w:t>人，营业收入为</w:t>
      </w:r>
      <w:r>
        <w:rPr>
          <w:rFonts w:hint="eastAsia" w:ascii="仿宋" w:hAnsi="仿宋" w:eastAsia="仿宋" w:cs="仿宋"/>
          <w:b/>
          <w:bCs/>
          <w:kern w:val="2"/>
          <w:u w:val="single"/>
        </w:rPr>
        <w:t xml:space="preserve">  </w:t>
      </w:r>
      <w:r>
        <w:rPr>
          <w:rFonts w:hint="eastAsia" w:ascii="仿宋" w:hAnsi="仿宋" w:eastAsia="仿宋" w:cs="仿宋"/>
          <w:kern w:val="2"/>
        </w:rPr>
        <w:t>万元，资产总额为</w:t>
      </w:r>
      <w:r>
        <w:rPr>
          <w:rFonts w:hint="eastAsia" w:ascii="仿宋" w:hAnsi="仿宋" w:eastAsia="仿宋" w:cs="仿宋"/>
          <w:b/>
          <w:bCs/>
          <w:kern w:val="2"/>
          <w:u w:val="single"/>
        </w:rPr>
        <w:t xml:space="preserve">  </w:t>
      </w:r>
      <w:r>
        <w:rPr>
          <w:rFonts w:hint="eastAsia" w:ascii="仿宋" w:hAnsi="仿宋" w:eastAsia="仿宋" w:cs="仿宋"/>
          <w:kern w:val="2"/>
        </w:rPr>
        <w:t>万元 ，属于</w:t>
      </w:r>
      <w:r>
        <w:rPr>
          <w:rFonts w:hint="eastAsia" w:ascii="仿宋" w:hAnsi="仿宋" w:eastAsia="仿宋" w:cs="仿宋"/>
          <w:b/>
          <w:bCs/>
          <w:kern w:val="2"/>
          <w:u w:val="single"/>
        </w:rPr>
        <w:t>（中型企业、小型企业、微型企业）</w:t>
      </w:r>
      <w:r>
        <w:rPr>
          <w:rFonts w:hint="eastAsia" w:ascii="仿宋" w:hAnsi="仿宋" w:eastAsia="仿宋" w:cs="仿宋"/>
          <w:kern w:val="2"/>
        </w:rPr>
        <w:t xml:space="preserve">； </w:t>
      </w:r>
    </w:p>
    <w:p>
      <w:pPr>
        <w:widowControl w:val="0"/>
        <w:spacing w:line="420" w:lineRule="exact"/>
        <w:ind w:firstLine="480" w:firstLineChars="200"/>
        <w:jc w:val="both"/>
        <w:outlineLvl w:val="3"/>
        <w:rPr>
          <w:rFonts w:ascii="仿宋" w:hAnsi="仿宋" w:eastAsia="仿宋" w:cs="仿宋"/>
          <w:kern w:val="2"/>
          <w:u w:val="single"/>
        </w:rPr>
      </w:pPr>
      <w:r>
        <w:rPr>
          <w:rFonts w:hint="eastAsia" w:ascii="仿宋" w:hAnsi="仿宋" w:eastAsia="仿宋" w:cs="仿宋"/>
          <w:kern w:val="2"/>
        </w:rPr>
        <w:t>2.</w:t>
      </w:r>
      <w:r>
        <w:rPr>
          <w:rFonts w:hint="eastAsia" w:ascii="仿宋" w:hAnsi="仿宋" w:eastAsia="仿宋" w:cs="仿宋"/>
          <w:b/>
          <w:bCs/>
          <w:kern w:val="2"/>
          <w:u w:val="single"/>
        </w:rPr>
        <w:t xml:space="preserve"> （标的名称）</w:t>
      </w:r>
      <w:r>
        <w:rPr>
          <w:rFonts w:hint="eastAsia" w:ascii="仿宋" w:hAnsi="仿宋" w:eastAsia="仿宋" w:cs="仿宋"/>
          <w:kern w:val="2"/>
        </w:rPr>
        <w:t xml:space="preserve"> ，属于</w:t>
      </w:r>
      <w:r>
        <w:rPr>
          <w:rFonts w:hint="eastAsia" w:ascii="仿宋" w:hAnsi="仿宋" w:eastAsia="仿宋" w:cs="仿宋"/>
          <w:b/>
          <w:bCs/>
          <w:kern w:val="2"/>
          <w:u w:val="single"/>
        </w:rPr>
        <w:t xml:space="preserve">（招标文件中明确的所属行业） </w:t>
      </w:r>
      <w:r>
        <w:rPr>
          <w:rFonts w:hint="eastAsia" w:ascii="仿宋" w:hAnsi="仿宋" w:eastAsia="仿宋" w:cs="仿宋"/>
          <w:kern w:val="2"/>
        </w:rPr>
        <w:t>行业；制造商为</w:t>
      </w:r>
      <w:r>
        <w:rPr>
          <w:rFonts w:hint="eastAsia" w:ascii="仿宋" w:hAnsi="仿宋" w:eastAsia="仿宋" w:cs="仿宋"/>
          <w:b/>
          <w:bCs/>
          <w:kern w:val="2"/>
          <w:u w:val="single"/>
        </w:rPr>
        <w:t>（企业名称）</w:t>
      </w:r>
      <w:r>
        <w:rPr>
          <w:rFonts w:hint="eastAsia" w:ascii="仿宋" w:hAnsi="仿宋" w:eastAsia="仿宋" w:cs="仿宋"/>
          <w:kern w:val="2"/>
        </w:rPr>
        <w:t>，从业人员</w:t>
      </w:r>
      <w:r>
        <w:rPr>
          <w:rFonts w:hint="eastAsia" w:ascii="仿宋" w:hAnsi="仿宋" w:eastAsia="仿宋" w:cs="仿宋"/>
          <w:b/>
          <w:bCs/>
          <w:kern w:val="2"/>
          <w:u w:val="single"/>
        </w:rPr>
        <w:t xml:space="preserve">  </w:t>
      </w:r>
      <w:r>
        <w:rPr>
          <w:rFonts w:hint="eastAsia" w:ascii="仿宋" w:hAnsi="仿宋" w:eastAsia="仿宋" w:cs="仿宋"/>
          <w:kern w:val="2"/>
        </w:rPr>
        <w:t>人，营业收入为</w:t>
      </w:r>
      <w:r>
        <w:rPr>
          <w:rFonts w:hint="eastAsia" w:ascii="仿宋" w:hAnsi="仿宋" w:eastAsia="仿宋" w:cs="仿宋"/>
          <w:b/>
          <w:bCs/>
          <w:kern w:val="2"/>
          <w:u w:val="single"/>
        </w:rPr>
        <w:t xml:space="preserve">  </w:t>
      </w:r>
      <w:r>
        <w:rPr>
          <w:rFonts w:hint="eastAsia" w:ascii="仿宋" w:hAnsi="仿宋" w:eastAsia="仿宋" w:cs="仿宋"/>
          <w:kern w:val="2"/>
        </w:rPr>
        <w:t>万元，资产总额为</w:t>
      </w:r>
      <w:r>
        <w:rPr>
          <w:rFonts w:hint="eastAsia" w:ascii="仿宋" w:hAnsi="仿宋" w:eastAsia="仿宋" w:cs="仿宋"/>
          <w:b/>
          <w:bCs/>
          <w:kern w:val="2"/>
          <w:u w:val="single"/>
        </w:rPr>
        <w:t xml:space="preserve">  </w:t>
      </w:r>
      <w:r>
        <w:rPr>
          <w:rFonts w:hint="eastAsia" w:ascii="仿宋" w:hAnsi="仿宋" w:eastAsia="仿宋" w:cs="仿宋"/>
          <w:kern w:val="2"/>
        </w:rPr>
        <w:t>万元 ，属于</w:t>
      </w:r>
      <w:r>
        <w:rPr>
          <w:rFonts w:hint="eastAsia" w:ascii="仿宋" w:hAnsi="仿宋" w:eastAsia="仿宋" w:cs="仿宋"/>
          <w:b/>
          <w:bCs/>
          <w:kern w:val="2"/>
          <w:u w:val="single"/>
        </w:rPr>
        <w:t>（中型企业、小型企业、微型企业）</w:t>
      </w:r>
      <w:r>
        <w:rPr>
          <w:rFonts w:hint="eastAsia" w:ascii="仿宋" w:hAnsi="仿宋" w:eastAsia="仿宋" w:cs="仿宋"/>
          <w:kern w:val="2"/>
        </w:rPr>
        <w:t>；</w:t>
      </w:r>
    </w:p>
    <w:p>
      <w:pPr>
        <w:widowControl w:val="0"/>
        <w:spacing w:line="420" w:lineRule="exact"/>
        <w:ind w:firstLine="480" w:firstLineChars="200"/>
        <w:jc w:val="both"/>
        <w:outlineLvl w:val="3"/>
        <w:rPr>
          <w:rFonts w:ascii="仿宋" w:hAnsi="仿宋" w:eastAsia="仿宋" w:cs="仿宋"/>
          <w:kern w:val="2"/>
        </w:rPr>
      </w:pPr>
      <w:r>
        <w:rPr>
          <w:rFonts w:hint="eastAsia" w:ascii="仿宋" w:hAnsi="仿宋" w:eastAsia="仿宋" w:cs="仿宋"/>
          <w:kern w:val="2"/>
        </w:rPr>
        <w:t xml:space="preserve">…… </w:t>
      </w:r>
    </w:p>
    <w:p>
      <w:pPr>
        <w:widowControl w:val="0"/>
        <w:spacing w:line="420" w:lineRule="exact"/>
        <w:ind w:firstLine="480" w:firstLineChars="200"/>
        <w:jc w:val="both"/>
        <w:outlineLvl w:val="3"/>
        <w:rPr>
          <w:rFonts w:ascii="仿宋" w:hAnsi="仿宋" w:eastAsia="仿宋" w:cs="仿宋"/>
          <w:kern w:val="2"/>
        </w:rPr>
      </w:pPr>
      <w:r>
        <w:rPr>
          <w:rFonts w:hint="eastAsia" w:ascii="仿宋" w:hAnsi="仿宋" w:eastAsia="仿宋" w:cs="仿宋"/>
          <w:kern w:val="2"/>
        </w:rPr>
        <w:t>以上企业，不属于大企业的分支机构，不存在控股股东为大企业的情形，也不存在与大企业的负责人为同一人的情形。</w:t>
      </w:r>
    </w:p>
    <w:p>
      <w:pPr>
        <w:widowControl w:val="0"/>
        <w:spacing w:line="420" w:lineRule="exact"/>
        <w:ind w:firstLine="480" w:firstLineChars="200"/>
        <w:jc w:val="both"/>
        <w:rPr>
          <w:rFonts w:ascii="仿宋" w:hAnsi="仿宋" w:eastAsia="仿宋" w:cs="仿宋"/>
          <w:kern w:val="2"/>
        </w:rPr>
      </w:pPr>
      <w:r>
        <w:rPr>
          <w:rFonts w:hint="eastAsia" w:ascii="仿宋" w:hAnsi="仿宋" w:eastAsia="仿宋" w:cs="仿宋"/>
          <w:kern w:val="2"/>
        </w:rPr>
        <w:t>本投标人已知悉《政府采购促进中小企业发展管理办法》（财库〔2020〕 46 号）、《中小企业划型标准规定》（工信部联企〔2011〕 300 号）、《统计上大中小微型企业划分办法（2017）》等规定，承诺提供的声明函内容是真实的，并知悉根据《政府采购促进中小企业发展管理办法》（财库〔2020〕46 号）第二十条规定，投标人按照本办法规定提供声明函内容不实的，属于提供虚假材料谋取中标，依照《中华人民共和国政府采购法》等政府采购有关法律法规规定追究相应责任。</w:t>
      </w:r>
    </w:p>
    <w:p>
      <w:pPr>
        <w:widowControl w:val="0"/>
        <w:spacing w:line="420" w:lineRule="exact"/>
        <w:ind w:firstLine="480" w:firstLineChars="200"/>
        <w:jc w:val="both"/>
        <w:outlineLvl w:val="3"/>
        <w:rPr>
          <w:rFonts w:ascii="仿宋" w:hAnsi="仿宋" w:eastAsia="仿宋" w:cs="仿宋"/>
          <w:bCs/>
          <w:color w:val="FF0000"/>
        </w:rPr>
      </w:pPr>
    </w:p>
    <w:p>
      <w:pPr>
        <w:widowControl w:val="0"/>
        <w:spacing w:line="420" w:lineRule="exact"/>
        <w:jc w:val="both"/>
        <w:rPr>
          <w:rFonts w:ascii="仿宋" w:hAnsi="仿宋" w:eastAsia="仿宋" w:cs="仿宋"/>
          <w:kern w:val="2"/>
        </w:rPr>
      </w:pPr>
    </w:p>
    <w:p>
      <w:pPr>
        <w:widowControl w:val="0"/>
        <w:spacing w:line="420" w:lineRule="exact"/>
        <w:ind w:firstLine="480" w:firstLineChars="200"/>
        <w:jc w:val="both"/>
        <w:rPr>
          <w:rFonts w:ascii="仿宋" w:hAnsi="仿宋" w:eastAsia="仿宋" w:cs="仿宋"/>
          <w:kern w:val="2"/>
        </w:rPr>
      </w:pPr>
      <w:r>
        <w:rPr>
          <w:rFonts w:hint="eastAsia" w:ascii="仿宋" w:hAnsi="仿宋" w:eastAsia="仿宋" w:cs="仿宋"/>
          <w:b/>
          <w:bCs/>
          <w:kern w:val="2"/>
        </w:rPr>
        <w:t>说明：</w:t>
      </w:r>
      <w:r>
        <w:rPr>
          <w:rFonts w:hint="eastAsia" w:ascii="仿宋" w:hAnsi="仿宋" w:eastAsia="仿宋" w:cs="仿宋"/>
          <w:kern w:val="2"/>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spacing w:line="420" w:lineRule="exact"/>
        <w:rPr>
          <w:rFonts w:ascii="仿宋" w:hAnsi="仿宋" w:eastAsia="仿宋" w:cs="仿宋"/>
        </w:rPr>
      </w:pPr>
    </w:p>
    <w:p>
      <w:pPr>
        <w:spacing w:line="420" w:lineRule="exact"/>
        <w:rPr>
          <w:rFonts w:ascii="仿宋" w:hAnsi="仿宋" w:eastAsia="仿宋" w:cs="仿宋"/>
        </w:rPr>
      </w:pPr>
    </w:p>
    <w:p>
      <w:pPr>
        <w:pStyle w:val="45"/>
        <w:spacing w:line="420" w:lineRule="exact"/>
        <w:rPr>
          <w:rFonts w:ascii="仿宋" w:hAnsi="仿宋" w:eastAsia="仿宋" w:cs="仿宋"/>
          <w:szCs w:val="24"/>
        </w:rPr>
      </w:pPr>
    </w:p>
    <w:p>
      <w:pPr>
        <w:spacing w:line="420" w:lineRule="exact"/>
        <w:rPr>
          <w:rFonts w:ascii="仿宋" w:hAnsi="仿宋" w:eastAsia="仿宋" w:cs="仿宋"/>
        </w:rPr>
      </w:pPr>
      <w:r>
        <w:rPr>
          <w:rFonts w:hint="eastAsia" w:ascii="仿宋" w:hAnsi="仿宋" w:eastAsia="仿宋" w:cs="仿宋"/>
          <w:b/>
          <w:bCs/>
          <w:color w:val="000000"/>
          <w:lang w:bidi="ar"/>
        </w:rPr>
        <w:t xml:space="preserve">（2） 残疾人福利性单位声明函（如投标人不符合条件，不需提供该函） </w:t>
      </w:r>
    </w:p>
    <w:p>
      <w:pPr>
        <w:spacing w:line="420" w:lineRule="exact"/>
        <w:ind w:firstLine="2162" w:firstLineChars="900"/>
        <w:rPr>
          <w:rFonts w:ascii="仿宋" w:hAnsi="仿宋" w:eastAsia="仿宋" w:cs="仿宋"/>
          <w:b/>
          <w:bCs/>
          <w:color w:val="000000"/>
          <w:lang w:bidi="ar"/>
        </w:rPr>
      </w:pPr>
    </w:p>
    <w:p>
      <w:pPr>
        <w:spacing w:line="420" w:lineRule="exact"/>
        <w:ind w:firstLine="2162" w:firstLineChars="900"/>
        <w:rPr>
          <w:rFonts w:ascii="仿宋" w:hAnsi="仿宋" w:eastAsia="仿宋" w:cs="仿宋"/>
        </w:rPr>
      </w:pPr>
      <w:r>
        <w:rPr>
          <w:rFonts w:hint="eastAsia" w:ascii="仿宋" w:hAnsi="仿宋" w:eastAsia="仿宋" w:cs="仿宋"/>
          <w:b/>
          <w:bCs/>
          <w:color w:val="000000"/>
          <w:lang w:bidi="ar"/>
        </w:rPr>
        <w:t xml:space="preserve">残疾人福利性单位声明函（样表） </w:t>
      </w:r>
    </w:p>
    <w:p>
      <w:pPr>
        <w:spacing w:line="420" w:lineRule="exact"/>
        <w:ind w:firstLine="480" w:firstLineChars="200"/>
        <w:rPr>
          <w:rFonts w:ascii="仿宋" w:hAnsi="仿宋" w:eastAsia="仿宋" w:cs="仿宋"/>
          <w:color w:val="000000"/>
          <w:lang w:bidi="ar"/>
        </w:rPr>
      </w:pPr>
      <w:r>
        <w:rPr>
          <w:rFonts w:hint="eastAsia" w:ascii="仿宋" w:hAnsi="仿宋" w:eastAsia="仿宋" w:cs="仿宋"/>
          <w:color w:val="000000"/>
          <w:lang w:bidi="ar"/>
        </w:rPr>
        <w:t xml:space="preserve">本单位郑重声明，根据《财政部民政部中国残疾人联合会关于促进残疾人就业政 府采购政策的通知》（财库〔2017〕141 号）的规定，本单位为符合条件的残疾人福利 性单位，且本单位参加_（采购单位名称）_单位的_（采购单位名称）项目采购活动，并提供：本单位制造的货物；由本单位承担的工程、提供服务；提供其他残疾人福利性单位制造的货物（承诺人在处打√）。本条所称货物是指单一产品采购项目中的货物或者非单一产品采购项目中的核心产品（货物），不包括使用非残疾人福利性单位注册商标的货物。 </w:t>
      </w:r>
    </w:p>
    <w:p>
      <w:pPr>
        <w:spacing w:line="420" w:lineRule="exact"/>
        <w:ind w:firstLine="480" w:firstLineChars="200"/>
        <w:rPr>
          <w:rFonts w:ascii="仿宋" w:hAnsi="仿宋" w:eastAsia="仿宋" w:cs="仿宋"/>
        </w:rPr>
      </w:pPr>
      <w:r>
        <w:rPr>
          <w:rFonts w:hint="eastAsia" w:ascii="仿宋" w:hAnsi="仿宋" w:eastAsia="仿宋" w:cs="仿宋"/>
          <w:color w:val="000000"/>
          <w:lang w:bidi="ar"/>
        </w:rPr>
        <w:t xml:space="preserve">本单位对上述声明的真实性负责。如有虚假，将依法承担相应责任。 </w:t>
      </w:r>
    </w:p>
    <w:p>
      <w:pPr>
        <w:spacing w:line="420" w:lineRule="exact"/>
        <w:ind w:firstLine="5760" w:firstLineChars="2400"/>
        <w:rPr>
          <w:rFonts w:ascii="仿宋" w:hAnsi="仿宋" w:eastAsia="仿宋" w:cs="仿宋"/>
          <w:color w:val="000000"/>
          <w:lang w:bidi="ar"/>
        </w:rPr>
      </w:pPr>
    </w:p>
    <w:p>
      <w:pPr>
        <w:spacing w:line="420" w:lineRule="exact"/>
        <w:ind w:firstLine="5760" w:firstLineChars="2400"/>
        <w:rPr>
          <w:rFonts w:ascii="仿宋" w:hAnsi="仿宋" w:eastAsia="仿宋" w:cs="仿宋"/>
          <w:color w:val="000000"/>
          <w:lang w:bidi="ar"/>
        </w:rPr>
      </w:pPr>
    </w:p>
    <w:p>
      <w:pPr>
        <w:spacing w:line="420" w:lineRule="exact"/>
        <w:ind w:firstLine="5760" w:firstLineChars="2400"/>
        <w:rPr>
          <w:rFonts w:ascii="仿宋" w:hAnsi="仿宋" w:eastAsia="仿宋" w:cs="仿宋"/>
        </w:rPr>
      </w:pPr>
      <w:r>
        <w:rPr>
          <w:rFonts w:hint="eastAsia" w:ascii="仿宋" w:hAnsi="仿宋" w:eastAsia="仿宋" w:cs="仿宋"/>
          <w:color w:val="000000"/>
          <w:lang w:bidi="ar"/>
        </w:rPr>
        <w:t xml:space="preserve">单位名称（盖章）： </w:t>
      </w:r>
    </w:p>
    <w:p>
      <w:pPr>
        <w:spacing w:line="420" w:lineRule="exact"/>
        <w:ind w:firstLine="5760" w:firstLineChars="2400"/>
        <w:rPr>
          <w:rFonts w:ascii="仿宋" w:hAnsi="仿宋" w:eastAsia="仿宋" w:cs="仿宋"/>
          <w:color w:val="000000"/>
          <w:lang w:bidi="ar"/>
        </w:rPr>
      </w:pPr>
      <w:r>
        <w:rPr>
          <w:rFonts w:hint="eastAsia" w:ascii="仿宋" w:hAnsi="仿宋" w:eastAsia="仿宋" w:cs="仿宋"/>
          <w:color w:val="000000"/>
          <w:lang w:bidi="ar"/>
        </w:rPr>
        <w:t>日期：</w:t>
      </w:r>
    </w:p>
    <w:p>
      <w:pPr>
        <w:spacing w:line="420" w:lineRule="exact"/>
        <w:rPr>
          <w:rFonts w:ascii="仿宋" w:hAnsi="仿宋" w:eastAsia="仿宋" w:cs="仿宋"/>
          <w:color w:val="000000"/>
          <w:lang w:bidi="ar"/>
        </w:rPr>
      </w:pPr>
    </w:p>
    <w:p>
      <w:pPr>
        <w:spacing w:line="420" w:lineRule="exact"/>
        <w:rPr>
          <w:rFonts w:ascii="仿宋" w:hAnsi="仿宋" w:eastAsia="仿宋" w:cs="仿宋"/>
          <w:color w:val="000000"/>
          <w:lang w:bidi="ar"/>
        </w:rPr>
      </w:pPr>
    </w:p>
    <w:p>
      <w:pPr>
        <w:pStyle w:val="8"/>
        <w:spacing w:line="420" w:lineRule="exact"/>
        <w:rPr>
          <w:rFonts w:ascii="仿宋" w:hAnsi="仿宋" w:eastAsia="仿宋" w:cs="仿宋"/>
          <w:color w:val="000000"/>
          <w:szCs w:val="24"/>
          <w:lang w:bidi="ar"/>
        </w:rPr>
      </w:pPr>
    </w:p>
    <w:p>
      <w:pPr>
        <w:spacing w:line="420" w:lineRule="exact"/>
        <w:rPr>
          <w:rFonts w:ascii="仿宋" w:hAnsi="仿宋" w:eastAsia="仿宋" w:cs="仿宋"/>
          <w:color w:val="000000"/>
          <w:lang w:bidi="ar"/>
        </w:rPr>
      </w:pPr>
    </w:p>
    <w:p>
      <w:pPr>
        <w:spacing w:line="420" w:lineRule="exact"/>
        <w:rPr>
          <w:rFonts w:ascii="仿宋" w:hAnsi="仿宋" w:eastAsia="仿宋" w:cs="仿宋"/>
        </w:rPr>
      </w:pPr>
      <w:r>
        <w:rPr>
          <w:rFonts w:hint="eastAsia" w:ascii="仿宋" w:hAnsi="仿宋" w:eastAsia="仿宋" w:cs="仿宋"/>
          <w:b/>
          <w:bCs/>
          <w:color w:val="000000"/>
          <w:lang w:bidi="ar"/>
        </w:rPr>
        <w:t xml:space="preserve">（3） 监狱企业声明函 </w:t>
      </w:r>
    </w:p>
    <w:p>
      <w:pPr>
        <w:spacing w:line="420" w:lineRule="exact"/>
        <w:ind w:firstLine="2883" w:firstLineChars="1200"/>
        <w:rPr>
          <w:rFonts w:ascii="仿宋" w:hAnsi="仿宋" w:eastAsia="仿宋" w:cs="仿宋"/>
        </w:rPr>
      </w:pPr>
      <w:r>
        <w:rPr>
          <w:rFonts w:hint="eastAsia" w:ascii="仿宋" w:hAnsi="仿宋" w:eastAsia="仿宋" w:cs="仿宋"/>
          <w:b/>
          <w:bCs/>
          <w:color w:val="000000"/>
          <w:lang w:bidi="ar"/>
        </w:rPr>
        <w:t xml:space="preserve">监狱企业声明函（样表） </w:t>
      </w:r>
    </w:p>
    <w:p>
      <w:pPr>
        <w:spacing w:line="420" w:lineRule="exact"/>
        <w:ind w:firstLine="480" w:firstLineChars="200"/>
        <w:rPr>
          <w:rFonts w:ascii="仿宋" w:hAnsi="仿宋" w:eastAsia="仿宋" w:cs="仿宋"/>
        </w:rPr>
      </w:pPr>
      <w:r>
        <w:rPr>
          <w:rFonts w:hint="eastAsia" w:ascii="仿宋" w:hAnsi="仿宋" w:eastAsia="仿宋" w:cs="仿宋"/>
          <w:color w:val="000000"/>
          <w:lang w:bidi="ar"/>
        </w:rPr>
        <w:t xml:space="preserve">本单位郑重声明，根据《财政部司法部关于政府采购支持监狱企业发展有关问题 的通知》（财库〔2014〕68 号）的规定，本单位为符合条件的监狱企业，且本单位参 加_（采购单位名称）_单位的_（采购单位名称）项目采购活动，并提供：本单位制造的货物；由本单位承担的工程、提供服务；提供其他监狱企业制造的货物（承诺人在囗处打√）。本条所称货物是指单一产品采购项目中的货物或者非单一产品采购项目中的核心产品（货物）。 </w:t>
      </w:r>
    </w:p>
    <w:p>
      <w:pPr>
        <w:spacing w:line="420" w:lineRule="exact"/>
        <w:ind w:firstLine="480" w:firstLineChars="200"/>
        <w:rPr>
          <w:rFonts w:ascii="仿宋" w:hAnsi="仿宋" w:eastAsia="仿宋" w:cs="仿宋"/>
        </w:rPr>
      </w:pPr>
      <w:r>
        <w:rPr>
          <w:rFonts w:hint="eastAsia" w:ascii="仿宋" w:hAnsi="仿宋" w:eastAsia="仿宋" w:cs="仿宋"/>
          <w:color w:val="000000"/>
          <w:lang w:bidi="ar"/>
        </w:rPr>
        <w:t xml:space="preserve">本单位对上述声明的真实性负责。如有虚假，将依法承担相应责任。 </w:t>
      </w:r>
    </w:p>
    <w:p>
      <w:pPr>
        <w:spacing w:line="420" w:lineRule="exact"/>
        <w:ind w:firstLine="480" w:firstLineChars="200"/>
        <w:rPr>
          <w:rFonts w:ascii="仿宋" w:hAnsi="仿宋" w:eastAsia="仿宋" w:cs="仿宋"/>
        </w:rPr>
      </w:pPr>
      <w:r>
        <w:rPr>
          <w:rFonts w:hint="eastAsia" w:ascii="仿宋" w:hAnsi="仿宋" w:eastAsia="仿宋" w:cs="仿宋"/>
          <w:color w:val="000000"/>
          <w:lang w:bidi="ar"/>
        </w:rPr>
        <w:t xml:space="preserve">附：省级以上监狱管理局、戒毒管理局（含新疆生产建设兵团）出具的监狱企业 、证明文件。 </w:t>
      </w:r>
    </w:p>
    <w:p>
      <w:pPr>
        <w:spacing w:line="420" w:lineRule="exact"/>
        <w:ind w:firstLine="4080" w:firstLineChars="1700"/>
        <w:rPr>
          <w:rFonts w:ascii="仿宋" w:hAnsi="仿宋" w:eastAsia="仿宋" w:cs="仿宋"/>
          <w:color w:val="000000"/>
          <w:lang w:bidi="ar"/>
        </w:rPr>
      </w:pPr>
    </w:p>
    <w:p>
      <w:pPr>
        <w:spacing w:line="420" w:lineRule="exact"/>
        <w:ind w:firstLine="4080" w:firstLineChars="1700"/>
        <w:rPr>
          <w:rFonts w:ascii="仿宋" w:hAnsi="仿宋" w:eastAsia="仿宋" w:cs="仿宋"/>
          <w:color w:val="000000"/>
          <w:lang w:bidi="ar"/>
        </w:rPr>
      </w:pPr>
    </w:p>
    <w:p>
      <w:pPr>
        <w:spacing w:line="420" w:lineRule="exact"/>
        <w:ind w:firstLine="5280" w:firstLineChars="2200"/>
        <w:rPr>
          <w:rFonts w:ascii="仿宋" w:hAnsi="仿宋" w:eastAsia="仿宋" w:cs="仿宋"/>
        </w:rPr>
      </w:pPr>
      <w:r>
        <w:rPr>
          <w:rFonts w:hint="eastAsia" w:ascii="仿宋" w:hAnsi="仿宋" w:eastAsia="仿宋" w:cs="仿宋"/>
          <w:color w:val="000000"/>
          <w:lang w:bidi="ar"/>
        </w:rPr>
        <w:t xml:space="preserve">单位名称（盖章）： </w:t>
      </w:r>
    </w:p>
    <w:p>
      <w:pPr>
        <w:spacing w:line="420" w:lineRule="exact"/>
        <w:ind w:firstLine="5280" w:firstLineChars="2200"/>
        <w:rPr>
          <w:rFonts w:ascii="仿宋" w:hAnsi="仿宋" w:eastAsia="仿宋" w:cs="仿宋"/>
          <w:color w:val="000000"/>
          <w:lang w:bidi="ar"/>
        </w:rPr>
      </w:pPr>
      <w:r>
        <w:rPr>
          <w:rFonts w:hint="eastAsia" w:ascii="仿宋" w:hAnsi="仿宋" w:eastAsia="仿宋" w:cs="仿宋"/>
          <w:color w:val="000000"/>
          <w:lang w:bidi="ar"/>
        </w:rPr>
        <w:t>日期：</w:t>
      </w:r>
    </w:p>
    <w:p>
      <w:pPr>
        <w:spacing w:line="420" w:lineRule="exact"/>
        <w:jc w:val="both"/>
        <w:rPr>
          <w:rFonts w:ascii="仿宋" w:hAnsi="仿宋" w:eastAsia="仿宋" w:cs="仿宋"/>
          <w:color w:val="000000"/>
          <w:lang w:bidi="ar"/>
        </w:rPr>
      </w:pPr>
    </w:p>
    <w:p>
      <w:pPr>
        <w:spacing w:line="420" w:lineRule="exact"/>
        <w:jc w:val="both"/>
        <w:rPr>
          <w:rFonts w:ascii="仿宋" w:hAnsi="仿宋" w:eastAsia="仿宋" w:cs="仿宋"/>
          <w:color w:val="000000"/>
          <w:lang w:bidi="ar"/>
        </w:rPr>
      </w:pPr>
    </w:p>
    <w:p>
      <w:pPr>
        <w:spacing w:line="420" w:lineRule="exact"/>
        <w:jc w:val="both"/>
        <w:rPr>
          <w:rFonts w:ascii="仿宋" w:hAnsi="仿宋" w:eastAsia="仿宋" w:cs="仿宋"/>
          <w:color w:val="000000"/>
          <w:lang w:bidi="ar"/>
        </w:rPr>
      </w:pPr>
    </w:p>
    <w:p>
      <w:pPr>
        <w:spacing w:line="420" w:lineRule="exact"/>
        <w:jc w:val="both"/>
        <w:rPr>
          <w:rFonts w:ascii="仿宋" w:hAnsi="仿宋" w:eastAsia="仿宋" w:cs="仿宋"/>
        </w:rPr>
      </w:pPr>
      <w:r>
        <w:rPr>
          <w:rFonts w:hint="eastAsia" w:ascii="仿宋" w:hAnsi="仿宋" w:eastAsia="仿宋" w:cs="仿宋"/>
          <w:b/>
          <w:bCs/>
          <w:color w:val="000000"/>
          <w:lang w:bidi="ar"/>
        </w:rPr>
        <w:t xml:space="preserve">（4） 含有小型、微型企业的联合体声明函 </w:t>
      </w:r>
    </w:p>
    <w:p>
      <w:pPr>
        <w:spacing w:line="420" w:lineRule="exact"/>
        <w:ind w:firstLine="1201" w:firstLineChars="500"/>
        <w:jc w:val="both"/>
        <w:rPr>
          <w:rFonts w:ascii="仿宋" w:hAnsi="仿宋" w:eastAsia="仿宋" w:cs="仿宋"/>
        </w:rPr>
      </w:pPr>
      <w:r>
        <w:rPr>
          <w:rFonts w:hint="eastAsia" w:ascii="仿宋" w:hAnsi="仿宋" w:eastAsia="仿宋" w:cs="仿宋"/>
          <w:b/>
          <w:bCs/>
          <w:color w:val="000000"/>
          <w:lang w:bidi="ar"/>
        </w:rPr>
        <w:t>含有小型、微型企业的联合体声明函（样表）</w:t>
      </w:r>
    </w:p>
    <w:p>
      <w:pPr>
        <w:spacing w:line="420" w:lineRule="exact"/>
        <w:ind w:firstLine="480" w:firstLineChars="200"/>
        <w:rPr>
          <w:rFonts w:ascii="仿宋" w:hAnsi="仿宋" w:eastAsia="仿宋" w:cs="仿宋"/>
        </w:rPr>
      </w:pPr>
      <w:r>
        <w:rPr>
          <w:rFonts w:hint="eastAsia" w:ascii="仿宋" w:hAnsi="仿宋" w:eastAsia="仿宋" w:cs="仿宋"/>
          <w:color w:val="000000"/>
          <w:lang w:bidi="ar"/>
        </w:rPr>
        <w:t>1． _ _（供应商名称、供应商名称）_ _ _ _共同组成联合体（详见联合体协议）。根据《工业和信息化部、国家统计局、国家发展和改革委员会、财政部关于印发中小企业划型标准规定的通知》（工信部联企业〔2011〕300 号）规定的划分标准，本联合体中：</w:t>
      </w:r>
      <w:r>
        <w:rPr>
          <w:rFonts w:hint="eastAsia" w:ascii="仿宋" w:hAnsi="仿宋" w:eastAsia="仿宋" w:cs="仿宋"/>
          <w:color w:val="000000"/>
          <w:lang w:bidi="ar"/>
        </w:rPr>
        <w:sym w:font="Wingdings" w:char="00A8"/>
      </w:r>
      <w:r>
        <w:rPr>
          <w:rFonts w:hint="eastAsia" w:ascii="仿宋" w:hAnsi="仿宋" w:eastAsia="仿宋" w:cs="仿宋"/>
          <w:color w:val="000000"/>
          <w:lang w:bidi="ar"/>
        </w:rPr>
        <w:t xml:space="preserve">_ _ _ _单位为_ _ _ _（请填写：中型、小型、微型）企业，_ _ _ _单位为 _ _ _ _请填写：中型、小型、微型）企业；联合体各方均为小微企业（承诺人在处打√）。 </w:t>
      </w:r>
    </w:p>
    <w:p>
      <w:pPr>
        <w:spacing w:line="420" w:lineRule="exact"/>
        <w:ind w:firstLine="480" w:firstLineChars="200"/>
        <w:rPr>
          <w:rFonts w:ascii="仿宋" w:hAnsi="仿宋" w:eastAsia="仿宋" w:cs="仿宋"/>
          <w:color w:val="000000"/>
          <w:lang w:bidi="ar"/>
        </w:rPr>
      </w:pPr>
      <w:r>
        <w:rPr>
          <w:rFonts w:hint="eastAsia" w:ascii="仿宋" w:hAnsi="仿宋" w:eastAsia="仿宋" w:cs="仿宋"/>
          <w:color w:val="000000"/>
          <w:lang w:bidi="ar"/>
        </w:rPr>
        <w:t>2．本联合体参加（采购单位名称）_单位的_（采购单位名称）项目采购活动，其中，小型、微型企业协议合同金额占到联合体协议总金额比例为_ _ _ _％（该合同金额为：小微企业制造的货物，小微企业承担的工程、提供服务，提供其他小微企业制造的货物；不包括使用大型企业注册商标的货物；请承诺人在处打√），符合《政府采购促进中小企业发展暂行办法》（财库〔2011〕181 号）第六条规定的优惠政策。</w:t>
      </w:r>
    </w:p>
    <w:p>
      <w:pPr>
        <w:spacing w:line="420" w:lineRule="exact"/>
        <w:ind w:firstLine="480" w:firstLineChars="200"/>
        <w:rPr>
          <w:rFonts w:ascii="仿宋" w:hAnsi="仿宋" w:eastAsia="仿宋" w:cs="仿宋"/>
        </w:rPr>
      </w:pPr>
      <w:r>
        <w:rPr>
          <w:rFonts w:hint="eastAsia" w:ascii="仿宋" w:hAnsi="仿宋" w:eastAsia="仿宋" w:cs="仿宋"/>
          <w:color w:val="000000"/>
          <w:lang w:bidi="ar"/>
        </w:rPr>
        <w:t xml:space="preserve">本联合体对上述声明的真实性负责。如有虚假，将依法承担相应责任。 </w:t>
      </w:r>
    </w:p>
    <w:p>
      <w:pPr>
        <w:spacing w:line="420" w:lineRule="exact"/>
        <w:rPr>
          <w:rFonts w:ascii="仿宋" w:hAnsi="仿宋" w:eastAsia="仿宋" w:cs="仿宋"/>
        </w:rPr>
      </w:pPr>
      <w:r>
        <w:rPr>
          <w:rFonts w:hint="eastAsia" w:ascii="仿宋" w:hAnsi="仿宋" w:eastAsia="仿宋" w:cs="仿宋"/>
          <w:color w:val="000000"/>
          <w:lang w:bidi="ar"/>
        </w:rPr>
        <w:t xml:space="preserve">企业名称（盖章)：                      企业名称（盖章)： </w:t>
      </w:r>
    </w:p>
    <w:p>
      <w:pPr>
        <w:spacing w:line="420" w:lineRule="exact"/>
        <w:rPr>
          <w:rFonts w:ascii="仿宋" w:hAnsi="仿宋" w:eastAsia="仿宋" w:cs="仿宋"/>
        </w:rPr>
      </w:pPr>
    </w:p>
    <w:p>
      <w:pPr>
        <w:spacing w:line="420" w:lineRule="exact"/>
        <w:rPr>
          <w:rFonts w:ascii="仿宋" w:hAnsi="仿宋" w:eastAsia="仿宋" w:cs="仿宋"/>
        </w:rPr>
      </w:pPr>
      <w:r>
        <w:rPr>
          <w:rFonts w:hint="eastAsia" w:ascii="仿宋" w:hAnsi="仿宋" w:eastAsia="仿宋" w:cs="仿宋"/>
          <w:color w:val="000000"/>
          <w:lang w:bidi="ar"/>
        </w:rPr>
        <w:t>日期：                                 日期：</w:t>
      </w:r>
    </w:p>
    <w:p>
      <w:pPr>
        <w:spacing w:line="420" w:lineRule="exact"/>
        <w:ind w:firstLine="4800" w:firstLineChars="2000"/>
        <w:rPr>
          <w:rFonts w:ascii="仿宋" w:hAnsi="仿宋" w:eastAsia="仿宋" w:cs="仿宋"/>
        </w:rPr>
      </w:pPr>
      <w:r>
        <w:rPr>
          <w:rFonts w:hint="eastAsia" w:ascii="仿宋" w:hAnsi="仿宋" w:eastAsia="仿宋" w:cs="仿宋"/>
          <w:color w:val="000000"/>
          <w:lang w:bidi="ar"/>
        </w:rPr>
        <w:t xml:space="preserve"> </w:t>
      </w:r>
    </w:p>
    <w:p>
      <w:pPr>
        <w:spacing w:line="420" w:lineRule="exact"/>
        <w:rPr>
          <w:rFonts w:ascii="仿宋" w:hAnsi="仿宋" w:eastAsia="仿宋" w:cs="仿宋"/>
        </w:rPr>
      </w:pPr>
      <w:r>
        <w:rPr>
          <w:rFonts w:hint="eastAsia" w:ascii="仿宋" w:hAnsi="仿宋" w:eastAsia="仿宋" w:cs="仿宋"/>
          <w:color w:val="000000"/>
          <w:lang w:bidi="ar"/>
        </w:rPr>
        <w:t xml:space="preserve">企业名称（盖章) ：                     日期： </w:t>
      </w:r>
    </w:p>
    <w:p>
      <w:pPr>
        <w:spacing w:line="420" w:lineRule="exact"/>
        <w:ind w:firstLine="1201" w:firstLineChars="500"/>
        <w:rPr>
          <w:rFonts w:ascii="仿宋" w:hAnsi="仿宋" w:eastAsia="仿宋" w:cs="仿宋"/>
          <w:b/>
          <w:bCs/>
        </w:rPr>
      </w:pPr>
    </w:p>
    <w:p>
      <w:pPr>
        <w:spacing w:line="420" w:lineRule="exact"/>
        <w:ind w:firstLine="1201" w:firstLineChars="500"/>
        <w:rPr>
          <w:rFonts w:ascii="仿宋" w:hAnsi="仿宋" w:eastAsia="仿宋" w:cs="仿宋"/>
          <w:b/>
          <w:bCs/>
        </w:rPr>
      </w:pPr>
    </w:p>
    <w:p>
      <w:pPr>
        <w:spacing w:line="420" w:lineRule="exact"/>
        <w:ind w:firstLine="1201" w:firstLineChars="500"/>
        <w:rPr>
          <w:rFonts w:ascii="仿宋" w:hAnsi="仿宋" w:eastAsia="仿宋" w:cs="仿宋"/>
          <w:b/>
          <w:bCs/>
        </w:rPr>
      </w:pPr>
    </w:p>
    <w:p>
      <w:pPr>
        <w:spacing w:line="420" w:lineRule="exact"/>
        <w:ind w:left="365" w:leftChars="152" w:firstLine="240" w:firstLineChars="100"/>
        <w:jc w:val="center"/>
        <w:rPr>
          <w:rFonts w:ascii="仿宋" w:hAnsi="仿宋" w:eastAsia="仿宋" w:cs="仿宋"/>
          <w:b/>
          <w:kern w:val="2"/>
        </w:rPr>
      </w:pPr>
    </w:p>
    <w:p>
      <w:pPr>
        <w:spacing w:line="420" w:lineRule="exact"/>
        <w:ind w:left="365" w:leftChars="152" w:firstLine="240" w:firstLineChars="100"/>
        <w:jc w:val="center"/>
        <w:rPr>
          <w:rFonts w:ascii="仿宋" w:hAnsi="仿宋" w:eastAsia="仿宋" w:cs="仿宋"/>
          <w:b/>
          <w:kern w:val="2"/>
        </w:rPr>
      </w:pPr>
    </w:p>
    <w:p>
      <w:pPr>
        <w:widowControl w:val="0"/>
        <w:spacing w:line="420" w:lineRule="exact"/>
        <w:jc w:val="both"/>
        <w:rPr>
          <w:rFonts w:ascii="仿宋" w:hAnsi="仿宋" w:eastAsia="仿宋" w:cs="仿宋"/>
          <w:b/>
          <w:bCs/>
        </w:rPr>
      </w:pPr>
      <w:bookmarkStart w:id="38" w:name="_Hlk72257530"/>
    </w:p>
    <w:p>
      <w:pPr>
        <w:widowControl w:val="0"/>
        <w:spacing w:line="420" w:lineRule="exact"/>
        <w:jc w:val="both"/>
        <w:rPr>
          <w:rFonts w:ascii="仿宋" w:hAnsi="仿宋" w:eastAsia="仿宋" w:cs="仿宋"/>
          <w:b/>
          <w:bCs/>
        </w:rPr>
      </w:pPr>
      <w:r>
        <w:rPr>
          <w:rFonts w:hint="eastAsia" w:ascii="仿宋" w:hAnsi="仿宋" w:eastAsia="仿宋" w:cs="仿宋"/>
          <w:b/>
          <w:bCs/>
        </w:rPr>
        <w:t xml:space="preserve">（5）参与政府采购活动前三年内在经营活动中没有重大违法记录的书面声明函 </w:t>
      </w:r>
    </w:p>
    <w:p>
      <w:pPr>
        <w:widowControl w:val="0"/>
        <w:spacing w:line="420" w:lineRule="exact"/>
        <w:ind w:firstLine="645"/>
        <w:jc w:val="both"/>
        <w:rPr>
          <w:rFonts w:ascii="仿宋" w:hAnsi="仿宋" w:eastAsia="仿宋" w:cs="仿宋"/>
          <w:b/>
          <w:bCs/>
        </w:rPr>
      </w:pPr>
    </w:p>
    <w:p>
      <w:pPr>
        <w:widowControl w:val="0"/>
        <w:spacing w:line="420" w:lineRule="exact"/>
        <w:ind w:firstLine="645"/>
        <w:jc w:val="both"/>
        <w:rPr>
          <w:rFonts w:ascii="仿宋" w:hAnsi="仿宋" w:eastAsia="仿宋" w:cs="仿宋"/>
        </w:rPr>
      </w:pPr>
      <w:r>
        <w:rPr>
          <w:rFonts w:hint="eastAsia" w:ascii="仿宋" w:hAnsi="仿宋" w:eastAsia="仿宋" w:cs="仿宋"/>
        </w:rPr>
        <w:t xml:space="preserve">致：深圳市龙岗中心医院 </w:t>
      </w:r>
    </w:p>
    <w:p>
      <w:pPr>
        <w:widowControl w:val="0"/>
        <w:spacing w:line="420" w:lineRule="exact"/>
        <w:ind w:firstLine="645"/>
        <w:jc w:val="both"/>
        <w:rPr>
          <w:rFonts w:ascii="仿宋" w:hAnsi="仿宋" w:eastAsia="仿宋" w:cs="仿宋"/>
        </w:rPr>
      </w:pPr>
      <w:r>
        <w:rPr>
          <w:rFonts w:hint="eastAsia" w:ascii="仿宋" w:hAnsi="仿宋" w:eastAsia="仿宋" w:cs="仿宋"/>
        </w:rPr>
        <w:t>在参与深圳市龙岗中心医院健康社区行与科普宣讲活动策划与实施服务（项目编号：          ）政府采购活动投标截止日前三年内，在我公司的经营活动中没有存在重大违法记录，即我公司没有受到刑事处罚或者责令停产停业、吊销许可证或者执照、较大数额罚款等行政处罚。</w:t>
      </w:r>
    </w:p>
    <w:p>
      <w:pPr>
        <w:widowControl w:val="0"/>
        <w:spacing w:line="420" w:lineRule="exact"/>
        <w:ind w:firstLine="645"/>
        <w:jc w:val="both"/>
        <w:rPr>
          <w:rFonts w:ascii="仿宋" w:hAnsi="仿宋" w:eastAsia="仿宋" w:cs="仿宋"/>
        </w:rPr>
      </w:pPr>
      <w:r>
        <w:rPr>
          <w:rFonts w:hint="eastAsia" w:ascii="仿宋" w:hAnsi="仿宋" w:eastAsia="仿宋" w:cs="仿宋"/>
        </w:rPr>
        <w:t xml:space="preserve"> 特此声明。 </w:t>
      </w:r>
    </w:p>
    <w:p>
      <w:pPr>
        <w:widowControl w:val="0"/>
        <w:spacing w:line="420" w:lineRule="exact"/>
        <w:ind w:firstLine="645"/>
        <w:jc w:val="both"/>
        <w:rPr>
          <w:rFonts w:ascii="仿宋" w:hAnsi="仿宋" w:eastAsia="仿宋" w:cs="仿宋"/>
        </w:rPr>
      </w:pPr>
    </w:p>
    <w:p>
      <w:pPr>
        <w:widowControl w:val="0"/>
        <w:spacing w:line="420" w:lineRule="exact"/>
        <w:jc w:val="both"/>
        <w:rPr>
          <w:rFonts w:ascii="仿宋" w:hAnsi="仿宋" w:eastAsia="仿宋" w:cs="仿宋"/>
        </w:rPr>
      </w:pPr>
    </w:p>
    <w:p>
      <w:pPr>
        <w:widowControl w:val="0"/>
        <w:spacing w:line="420" w:lineRule="exact"/>
        <w:ind w:firstLine="5520" w:firstLineChars="2300"/>
        <w:jc w:val="both"/>
        <w:rPr>
          <w:rFonts w:ascii="仿宋" w:hAnsi="仿宋" w:eastAsia="仿宋" w:cs="仿宋"/>
        </w:rPr>
      </w:pPr>
      <w:r>
        <w:rPr>
          <w:rFonts w:hint="eastAsia" w:ascii="仿宋" w:hAnsi="仿宋" w:eastAsia="仿宋" w:cs="仿宋"/>
        </w:rPr>
        <w:t xml:space="preserve">供应商： </w:t>
      </w:r>
    </w:p>
    <w:p>
      <w:pPr>
        <w:widowControl w:val="0"/>
        <w:spacing w:line="420" w:lineRule="exact"/>
        <w:ind w:firstLine="5520" w:firstLineChars="2300"/>
        <w:jc w:val="both"/>
        <w:rPr>
          <w:rFonts w:ascii="仿宋" w:hAnsi="仿宋" w:eastAsia="仿宋" w:cs="仿宋"/>
        </w:rPr>
      </w:pPr>
      <w:r>
        <w:rPr>
          <w:rFonts w:hint="eastAsia" w:ascii="仿宋" w:hAnsi="仿宋" w:eastAsia="仿宋" w:cs="仿宋"/>
        </w:rPr>
        <w:t>日 期： 年 月 日</w:t>
      </w:r>
    </w:p>
    <w:p>
      <w:pPr>
        <w:widowControl w:val="0"/>
        <w:spacing w:line="420" w:lineRule="exact"/>
        <w:ind w:firstLine="5520" w:firstLineChars="2300"/>
        <w:jc w:val="both"/>
        <w:rPr>
          <w:rFonts w:ascii="仿宋" w:hAnsi="仿宋" w:eastAsia="仿宋" w:cs="仿宋"/>
        </w:rPr>
      </w:pPr>
    </w:p>
    <w:p>
      <w:pPr>
        <w:pStyle w:val="7"/>
        <w:spacing w:line="420" w:lineRule="exact"/>
        <w:ind w:firstLine="480"/>
        <w:rPr>
          <w:rFonts w:ascii="仿宋" w:hAnsi="仿宋" w:eastAsia="仿宋" w:cs="仿宋"/>
        </w:rPr>
      </w:pPr>
    </w:p>
    <w:p>
      <w:pPr>
        <w:pStyle w:val="8"/>
        <w:spacing w:line="420" w:lineRule="exact"/>
        <w:rPr>
          <w:rFonts w:ascii="仿宋" w:hAnsi="仿宋" w:eastAsia="仿宋" w:cs="仿宋"/>
          <w:szCs w:val="24"/>
        </w:rPr>
      </w:pPr>
    </w:p>
    <w:p>
      <w:pPr>
        <w:pStyle w:val="9"/>
        <w:spacing w:line="420" w:lineRule="exact"/>
        <w:rPr>
          <w:rFonts w:ascii="仿宋" w:hAnsi="仿宋" w:eastAsia="仿宋" w:cs="仿宋"/>
          <w:sz w:val="24"/>
          <w:szCs w:val="24"/>
        </w:rPr>
      </w:pPr>
    </w:p>
    <w:p>
      <w:pPr>
        <w:spacing w:line="420" w:lineRule="exact"/>
        <w:rPr>
          <w:rFonts w:ascii="仿宋" w:hAnsi="仿宋" w:eastAsia="仿宋" w:cs="仿宋"/>
        </w:rPr>
      </w:pPr>
    </w:p>
    <w:p>
      <w:pPr>
        <w:pStyle w:val="7"/>
        <w:spacing w:line="420" w:lineRule="exact"/>
        <w:ind w:firstLine="480"/>
        <w:rPr>
          <w:rFonts w:ascii="仿宋" w:hAnsi="仿宋" w:eastAsia="仿宋" w:cs="仿宋"/>
        </w:rPr>
      </w:pPr>
    </w:p>
    <w:p>
      <w:pPr>
        <w:pStyle w:val="8"/>
        <w:spacing w:line="420" w:lineRule="exact"/>
        <w:rPr>
          <w:rFonts w:ascii="仿宋" w:hAnsi="仿宋" w:eastAsia="仿宋" w:cs="仿宋"/>
          <w:szCs w:val="24"/>
        </w:rPr>
      </w:pPr>
    </w:p>
    <w:p>
      <w:pPr>
        <w:pStyle w:val="9"/>
        <w:rPr>
          <w:rFonts w:ascii="仿宋" w:hAnsi="仿宋" w:eastAsia="仿宋" w:cs="仿宋"/>
          <w:sz w:val="24"/>
          <w:szCs w:val="24"/>
        </w:rPr>
      </w:pPr>
    </w:p>
    <w:p>
      <w:pPr>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pStyle w:val="8"/>
        <w:spacing w:line="420" w:lineRule="exact"/>
        <w:rPr>
          <w:rFonts w:ascii="仿宋" w:hAnsi="仿宋" w:eastAsia="仿宋" w:cs="仿宋"/>
          <w:szCs w:val="24"/>
        </w:rPr>
      </w:pPr>
    </w:p>
    <w:p>
      <w:pPr>
        <w:pStyle w:val="9"/>
      </w:pPr>
    </w:p>
    <w:p>
      <w:pPr>
        <w:outlineLvl w:val="3"/>
        <w:rPr>
          <w:rFonts w:hint="eastAsia" w:ascii="仿宋" w:hAnsi="仿宋" w:eastAsia="仿宋" w:cs="仿宋"/>
          <w:b/>
          <w:highlight w:val="none"/>
        </w:rPr>
      </w:pPr>
      <w:bookmarkStart w:id="39" w:name="_Toc36971355"/>
      <w:bookmarkStart w:id="40" w:name="_Toc45995263"/>
      <w:bookmarkStart w:id="41" w:name="_Toc7167"/>
    </w:p>
    <w:p>
      <w:pPr>
        <w:outlineLvl w:val="3"/>
        <w:rPr>
          <w:rFonts w:hint="eastAsia" w:ascii="仿宋" w:hAnsi="仿宋" w:eastAsia="仿宋" w:cs="仿宋"/>
          <w:b/>
          <w:bCs/>
        </w:rPr>
      </w:pPr>
      <w:r>
        <w:rPr>
          <w:rFonts w:hint="eastAsia" w:ascii="仿宋" w:hAnsi="仿宋" w:eastAsia="仿宋" w:cs="仿宋"/>
          <w:b/>
          <w:highlight w:val="none"/>
        </w:rPr>
        <w:t>七、</w:t>
      </w:r>
      <w:bookmarkEnd w:id="39"/>
      <w:bookmarkEnd w:id="40"/>
      <w:r>
        <w:rPr>
          <w:rFonts w:hint="eastAsia" w:ascii="仿宋" w:hAnsi="仿宋" w:eastAsia="仿宋" w:cs="仿宋"/>
          <w:b/>
          <w:highlight w:val="none"/>
        </w:rPr>
        <w:t>技术规格偏离表格式</w:t>
      </w:r>
      <w:bookmarkEnd w:id="41"/>
    </w:p>
    <w:p>
      <w:pPr>
        <w:spacing w:line="360" w:lineRule="auto"/>
        <w:jc w:val="center"/>
        <w:rPr>
          <w:rFonts w:hint="eastAsia" w:ascii="仿宋" w:hAnsi="仿宋" w:eastAsia="仿宋" w:cs="仿宋"/>
          <w:b/>
        </w:rPr>
      </w:pPr>
    </w:p>
    <w:p>
      <w:pPr>
        <w:spacing w:line="360" w:lineRule="auto"/>
        <w:jc w:val="center"/>
        <w:rPr>
          <w:rFonts w:hint="eastAsia" w:ascii="仿宋" w:hAnsi="仿宋" w:eastAsia="仿宋" w:cs="仿宋"/>
          <w:b/>
        </w:rPr>
      </w:pPr>
      <w:r>
        <w:rPr>
          <w:rFonts w:hint="eastAsia" w:ascii="仿宋" w:hAnsi="仿宋" w:eastAsia="仿宋" w:cs="仿宋"/>
          <w:b/>
        </w:rPr>
        <w:t>项目人员需求一览表</w:t>
      </w:r>
    </w:p>
    <w:p>
      <w:pPr>
        <w:spacing w:line="360" w:lineRule="auto"/>
        <w:jc w:val="both"/>
        <w:rPr>
          <w:rFonts w:hint="eastAsia" w:ascii="仿宋" w:hAnsi="仿宋" w:eastAsia="仿宋" w:cs="仿宋"/>
          <w:bCs/>
          <w:u w:val="single"/>
          <w:lang w:val="en-US" w:eastAsia="zh-CN"/>
        </w:rPr>
      </w:pPr>
      <w:r>
        <w:rPr>
          <w:rFonts w:hint="eastAsia" w:ascii="仿宋" w:hAnsi="仿宋" w:eastAsia="仿宋" w:cs="仿宋"/>
          <w:lang w:val="zh-CN"/>
        </w:rPr>
        <w:t>项目名称：</w:t>
      </w:r>
      <w:r>
        <w:rPr>
          <w:rFonts w:hint="eastAsia" w:ascii="仿宋" w:hAnsi="仿宋" w:eastAsia="仿宋" w:cs="仿宋"/>
        </w:rPr>
        <w:t>深圳市龙岗中心医院介入科DSA建设项目职业病危害放射防护预评、环评、控评和竣工环保验收检测服务项目，项目编号：</w:t>
      </w:r>
      <w:r>
        <w:rPr>
          <w:rFonts w:hint="eastAsia" w:ascii="仿宋" w:hAnsi="仿宋" w:eastAsia="仿宋" w:cs="仿宋"/>
          <w:color w:val="000000" w:themeColor="text1"/>
          <w:u w:val="single"/>
          <w14:textFill>
            <w14:solidFill>
              <w14:schemeClr w14:val="tx1"/>
            </w14:solidFill>
          </w14:textFill>
        </w:rPr>
        <w:t>LGZXYYZBB20235</w:t>
      </w:r>
      <w:r>
        <w:rPr>
          <w:rFonts w:hint="eastAsia" w:ascii="仿宋" w:hAnsi="仿宋" w:eastAsia="仿宋" w:cs="仿宋"/>
          <w:color w:val="000000" w:themeColor="text1"/>
          <w:u w:val="single"/>
          <w:lang w:val="en-US" w:eastAsia="zh-CN"/>
          <w14:textFill>
            <w14:solidFill>
              <w14:schemeClr w14:val="tx1"/>
            </w14:solidFill>
          </w14:textFill>
        </w:rPr>
        <w:t>25</w:t>
      </w:r>
    </w:p>
    <w:tbl>
      <w:tblPr>
        <w:tblStyle w:val="22"/>
        <w:tblW w:w="10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115"/>
        <w:gridCol w:w="1253"/>
        <w:gridCol w:w="2183"/>
        <w:gridCol w:w="2043"/>
        <w:gridCol w:w="930"/>
        <w:gridCol w:w="93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 w:type="dxa"/>
            <w:tcBorders>
              <w:bottom w:val="single" w:color="auto" w:sz="4" w:space="0"/>
            </w:tcBorders>
            <w:noWrap/>
            <w:vAlign w:val="center"/>
          </w:tcPr>
          <w:p>
            <w:pPr>
              <w:jc w:val="both"/>
              <w:rPr>
                <w:rFonts w:hint="eastAsia" w:ascii="仿宋" w:hAnsi="仿宋" w:eastAsia="仿宋" w:cs="仿宋"/>
              </w:rPr>
            </w:pPr>
            <w:r>
              <w:rPr>
                <w:rFonts w:hint="eastAsia" w:ascii="仿宋" w:hAnsi="仿宋" w:eastAsia="仿宋" w:cs="仿宋"/>
              </w:rPr>
              <w:t>序号</w:t>
            </w:r>
          </w:p>
        </w:tc>
        <w:tc>
          <w:tcPr>
            <w:tcW w:w="1115" w:type="dxa"/>
            <w:tcBorders>
              <w:bottom w:val="single" w:color="auto" w:sz="4" w:space="0"/>
            </w:tcBorders>
            <w:noWrap/>
            <w:vAlign w:val="center"/>
          </w:tcPr>
          <w:p>
            <w:pPr>
              <w:jc w:val="center"/>
              <w:rPr>
                <w:rFonts w:hint="eastAsia" w:ascii="仿宋" w:hAnsi="仿宋" w:eastAsia="仿宋" w:cs="仿宋"/>
              </w:rPr>
            </w:pPr>
            <w:r>
              <w:rPr>
                <w:rFonts w:hint="eastAsia" w:ascii="仿宋" w:hAnsi="仿宋" w:eastAsia="仿宋" w:cs="仿宋"/>
              </w:rPr>
              <w:t>人员类别</w:t>
            </w:r>
          </w:p>
        </w:tc>
        <w:tc>
          <w:tcPr>
            <w:tcW w:w="1253" w:type="dxa"/>
            <w:tcBorders>
              <w:bottom w:val="single" w:color="auto" w:sz="4" w:space="0"/>
            </w:tcBorders>
            <w:noWrap/>
            <w:vAlign w:val="center"/>
          </w:tcPr>
          <w:p>
            <w:pPr>
              <w:jc w:val="center"/>
              <w:rPr>
                <w:rFonts w:hint="eastAsia" w:ascii="仿宋" w:hAnsi="仿宋" w:eastAsia="仿宋" w:cs="仿宋"/>
              </w:rPr>
            </w:pPr>
            <w:r>
              <w:rPr>
                <w:rFonts w:hint="eastAsia" w:ascii="仿宋" w:hAnsi="仿宋" w:eastAsia="仿宋" w:cs="仿宋"/>
              </w:rPr>
              <w:t>数量</w:t>
            </w:r>
          </w:p>
        </w:tc>
        <w:tc>
          <w:tcPr>
            <w:tcW w:w="2183" w:type="dxa"/>
            <w:tcBorders>
              <w:bottom w:val="single" w:color="auto" w:sz="4" w:space="0"/>
            </w:tcBorders>
            <w:noWrap/>
            <w:vAlign w:val="center"/>
          </w:tcPr>
          <w:p>
            <w:pPr>
              <w:jc w:val="center"/>
              <w:rPr>
                <w:rFonts w:hint="eastAsia" w:ascii="仿宋" w:hAnsi="仿宋" w:eastAsia="仿宋" w:cs="仿宋"/>
              </w:rPr>
            </w:pPr>
            <w:r>
              <w:rPr>
                <w:rFonts w:hint="eastAsia" w:ascii="仿宋" w:hAnsi="仿宋" w:eastAsia="仿宋" w:cs="仿宋"/>
              </w:rPr>
              <w:t>人员必须具备条件</w:t>
            </w:r>
          </w:p>
        </w:tc>
        <w:tc>
          <w:tcPr>
            <w:tcW w:w="2043" w:type="dxa"/>
            <w:tcBorders>
              <w:bottom w:val="single" w:color="auto" w:sz="4" w:space="0"/>
            </w:tcBorders>
            <w:noWrap/>
            <w:vAlign w:val="center"/>
          </w:tcPr>
          <w:p>
            <w:pPr>
              <w:jc w:val="center"/>
              <w:rPr>
                <w:rFonts w:hint="eastAsia" w:ascii="仿宋" w:hAnsi="仿宋" w:eastAsia="仿宋" w:cs="仿宋"/>
              </w:rPr>
            </w:pPr>
            <w:r>
              <w:rPr>
                <w:rFonts w:hint="eastAsia" w:ascii="仿宋" w:hAnsi="仿宋" w:eastAsia="仿宋" w:cs="仿宋"/>
              </w:rPr>
              <w:t>人员可偏离条件</w:t>
            </w:r>
          </w:p>
        </w:tc>
        <w:tc>
          <w:tcPr>
            <w:tcW w:w="930" w:type="dxa"/>
            <w:tcBorders>
              <w:bottom w:val="single" w:color="auto" w:sz="4" w:space="0"/>
            </w:tcBorders>
            <w:noWrap/>
            <w:vAlign w:val="center"/>
          </w:tcPr>
          <w:p>
            <w:pPr>
              <w:jc w:val="center"/>
              <w:rPr>
                <w:rFonts w:hint="eastAsia" w:ascii="仿宋" w:hAnsi="仿宋" w:eastAsia="仿宋" w:cs="仿宋"/>
              </w:rPr>
            </w:pPr>
            <w:r>
              <w:rPr>
                <w:rFonts w:hint="eastAsia" w:ascii="仿宋" w:hAnsi="仿宋" w:eastAsia="仿宋" w:cs="仿宋"/>
              </w:rPr>
              <w:t>投标响应</w:t>
            </w:r>
          </w:p>
        </w:tc>
        <w:tc>
          <w:tcPr>
            <w:tcW w:w="930" w:type="dxa"/>
            <w:tcBorders>
              <w:bottom w:val="single" w:color="auto" w:sz="4" w:space="0"/>
            </w:tcBorders>
            <w:noWrap/>
            <w:vAlign w:val="center"/>
          </w:tcPr>
          <w:p>
            <w:pPr>
              <w:jc w:val="center"/>
              <w:rPr>
                <w:rFonts w:hint="eastAsia" w:ascii="仿宋" w:hAnsi="仿宋" w:eastAsia="仿宋" w:cs="仿宋"/>
              </w:rPr>
            </w:pPr>
            <w:r>
              <w:rPr>
                <w:rFonts w:hint="eastAsia" w:ascii="仿宋" w:hAnsi="仿宋" w:eastAsia="仿宋" w:cs="仿宋"/>
              </w:rPr>
              <w:t>偏离情况</w:t>
            </w:r>
          </w:p>
        </w:tc>
        <w:tc>
          <w:tcPr>
            <w:tcW w:w="930" w:type="dxa"/>
            <w:tcBorders>
              <w:bottom w:val="single" w:color="auto" w:sz="4" w:space="0"/>
            </w:tcBorders>
            <w:noWrap/>
            <w:vAlign w:val="center"/>
          </w:tcPr>
          <w:p>
            <w:pPr>
              <w:jc w:val="center"/>
              <w:rPr>
                <w:rFonts w:hint="eastAsia" w:ascii="仿宋" w:hAnsi="仿宋" w:eastAsia="仿宋" w:cs="仿宋"/>
              </w:rPr>
            </w:pPr>
            <w:r>
              <w:rPr>
                <w:rFonts w:hint="eastAsia" w:ascii="仿宋" w:hAnsi="仿宋" w:eastAsia="仿宋" w:cs="仿宋"/>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771" w:type="dxa"/>
            <w:tcBorders>
              <w:top w:val="single" w:color="auto" w:sz="4" w:space="0"/>
              <w:bottom w:val="single" w:color="auto" w:sz="4" w:space="0"/>
            </w:tcBorders>
            <w:noWrap/>
            <w:vAlign w:val="center"/>
          </w:tcPr>
          <w:p>
            <w:pPr>
              <w:jc w:val="center"/>
              <w:rPr>
                <w:rFonts w:hint="eastAsia" w:ascii="仿宋" w:hAnsi="仿宋" w:eastAsia="仿宋" w:cs="仿宋"/>
              </w:rPr>
            </w:pPr>
            <w:r>
              <w:rPr>
                <w:rFonts w:hint="eastAsia" w:ascii="仿宋" w:hAnsi="仿宋" w:eastAsia="仿宋" w:cs="仿宋"/>
              </w:rPr>
              <w:t>1</w:t>
            </w:r>
          </w:p>
        </w:tc>
        <w:tc>
          <w:tcPr>
            <w:tcW w:w="1115" w:type="dxa"/>
            <w:tcBorders>
              <w:top w:val="single" w:color="auto" w:sz="4" w:space="0"/>
              <w:bottom w:val="single" w:color="auto" w:sz="4" w:space="0"/>
            </w:tcBorders>
            <w:noWrap/>
            <w:vAlign w:val="center"/>
          </w:tcPr>
          <w:p>
            <w:pPr>
              <w:spacing w:line="340" w:lineRule="exact"/>
              <w:jc w:val="center"/>
              <w:rPr>
                <w:rFonts w:hint="eastAsia" w:ascii="仿宋" w:hAnsi="仿宋" w:eastAsia="仿宋" w:cs="仿宋"/>
                <w:bCs/>
              </w:rPr>
            </w:pPr>
            <w:r>
              <w:rPr>
                <w:rFonts w:hint="eastAsia" w:ascii="仿宋" w:hAnsi="仿宋" w:eastAsia="仿宋" w:cs="仿宋"/>
                <w:bCs/>
              </w:rPr>
              <w:t>项目成员</w:t>
            </w:r>
          </w:p>
        </w:tc>
        <w:tc>
          <w:tcPr>
            <w:tcW w:w="1253" w:type="dxa"/>
            <w:tcBorders>
              <w:top w:val="single" w:color="auto" w:sz="4" w:space="0"/>
              <w:bottom w:val="single" w:color="auto" w:sz="4" w:space="0"/>
            </w:tcBorders>
            <w:noWrap/>
            <w:vAlign w:val="center"/>
          </w:tcPr>
          <w:p>
            <w:pPr>
              <w:spacing w:line="340" w:lineRule="exact"/>
              <w:jc w:val="center"/>
              <w:rPr>
                <w:rFonts w:hint="eastAsia" w:ascii="仿宋" w:hAnsi="仿宋" w:eastAsia="仿宋" w:cs="仿宋"/>
                <w:bCs/>
              </w:rPr>
            </w:pPr>
            <w:r>
              <w:rPr>
                <w:rFonts w:hint="eastAsia" w:ascii="仿宋" w:hAnsi="仿宋" w:eastAsia="仿宋" w:cs="仿宋"/>
                <w:bCs/>
                <w:lang w:val="en-US" w:eastAsia="zh-CN"/>
              </w:rPr>
              <w:t>8</w:t>
            </w:r>
            <w:r>
              <w:rPr>
                <w:rFonts w:hint="eastAsia" w:ascii="仿宋" w:hAnsi="仿宋" w:eastAsia="仿宋" w:cs="仿宋"/>
                <w:bCs/>
              </w:rPr>
              <w:t>人</w:t>
            </w:r>
          </w:p>
        </w:tc>
        <w:tc>
          <w:tcPr>
            <w:tcW w:w="2183" w:type="dxa"/>
            <w:tcBorders>
              <w:top w:val="single" w:color="auto" w:sz="4" w:space="0"/>
              <w:bottom w:val="single" w:color="auto" w:sz="4" w:space="0"/>
            </w:tcBorders>
            <w:noWrap/>
            <w:vAlign w:val="center"/>
          </w:tcPr>
          <w:p>
            <w:pPr>
              <w:spacing w:line="340" w:lineRule="exact"/>
              <w:jc w:val="left"/>
              <w:rPr>
                <w:rFonts w:hint="eastAsia" w:ascii="仿宋" w:hAnsi="仿宋" w:eastAsia="仿宋" w:cs="仿宋"/>
                <w:bCs/>
              </w:rPr>
            </w:pPr>
            <w:r>
              <w:rPr>
                <w:rFonts w:hint="eastAsia" w:ascii="仿宋" w:hAnsi="仿宋" w:eastAsia="仿宋" w:cs="仿宋"/>
                <w:bCs/>
                <w:lang w:val="en-US" w:eastAsia="zh-CN"/>
              </w:rPr>
              <w:t>①配备人员需持有广东省或国家级的《放射卫生技术服务机构专业技术人员培训合格证书》；②需具有1年以上工作经验；③中级或以上职称人数不少于3人。</w:t>
            </w:r>
          </w:p>
        </w:tc>
        <w:tc>
          <w:tcPr>
            <w:tcW w:w="2043" w:type="dxa"/>
            <w:tcBorders>
              <w:top w:val="single" w:color="auto" w:sz="4" w:space="0"/>
              <w:bottom w:val="single" w:color="auto" w:sz="4" w:space="0"/>
            </w:tcBorders>
            <w:noWrap/>
            <w:vAlign w:val="center"/>
          </w:tcPr>
          <w:p>
            <w:pPr>
              <w:spacing w:line="340" w:lineRule="exact"/>
              <w:jc w:val="left"/>
              <w:rPr>
                <w:rFonts w:hint="eastAsia" w:ascii="仿宋" w:hAnsi="仿宋" w:eastAsia="仿宋" w:cs="仿宋"/>
                <w:bCs/>
              </w:rPr>
            </w:pPr>
          </w:p>
        </w:tc>
        <w:tc>
          <w:tcPr>
            <w:tcW w:w="930" w:type="dxa"/>
            <w:tcBorders>
              <w:top w:val="single" w:color="auto" w:sz="4" w:space="0"/>
              <w:bottom w:val="single" w:color="auto" w:sz="4" w:space="0"/>
            </w:tcBorders>
            <w:noWrap/>
            <w:vAlign w:val="center"/>
          </w:tcPr>
          <w:p>
            <w:pPr>
              <w:jc w:val="left"/>
              <w:rPr>
                <w:rFonts w:hint="eastAsia" w:ascii="仿宋" w:hAnsi="仿宋" w:eastAsia="仿宋" w:cs="仿宋"/>
              </w:rPr>
            </w:pPr>
          </w:p>
        </w:tc>
        <w:tc>
          <w:tcPr>
            <w:tcW w:w="930" w:type="dxa"/>
            <w:tcBorders>
              <w:top w:val="single" w:color="auto" w:sz="4" w:space="0"/>
              <w:bottom w:val="single" w:color="auto" w:sz="4" w:space="0"/>
            </w:tcBorders>
            <w:noWrap/>
            <w:vAlign w:val="center"/>
          </w:tcPr>
          <w:p>
            <w:pPr>
              <w:jc w:val="left"/>
              <w:rPr>
                <w:rFonts w:hint="eastAsia" w:ascii="仿宋" w:hAnsi="仿宋" w:eastAsia="仿宋" w:cs="仿宋"/>
              </w:rPr>
            </w:pPr>
          </w:p>
        </w:tc>
        <w:tc>
          <w:tcPr>
            <w:tcW w:w="930" w:type="dxa"/>
            <w:tcBorders>
              <w:top w:val="single" w:color="auto" w:sz="4" w:space="0"/>
              <w:bottom w:val="single" w:color="auto" w:sz="4" w:space="0"/>
            </w:tcBorders>
            <w:noWrap/>
            <w:vAlign w:val="center"/>
          </w:tcPr>
          <w:p>
            <w:pPr>
              <w:jc w:val="left"/>
              <w:rPr>
                <w:rFonts w:hint="eastAsia" w:ascii="仿宋" w:hAnsi="仿宋" w:eastAsia="仿宋" w:cs="仿宋"/>
              </w:rPr>
            </w:pPr>
          </w:p>
        </w:tc>
      </w:tr>
    </w:tbl>
    <w:p>
      <w:pPr>
        <w:rPr>
          <w:rFonts w:hint="eastAsia" w:ascii="仿宋" w:hAnsi="仿宋" w:eastAsia="仿宋" w:cs="仿宋"/>
          <w:b/>
          <w:sz w:val="28"/>
          <w:szCs w:val="28"/>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b/>
          <w:sz w:val="24"/>
          <w:szCs w:val="24"/>
          <w:highlight w:val="none"/>
        </w:rPr>
      </w:pPr>
    </w:p>
    <w:p>
      <w:pPr>
        <w:rPr>
          <w:rFonts w:hint="eastAsia" w:ascii="仿宋" w:hAnsi="仿宋" w:eastAsia="仿宋" w:cs="仿宋"/>
          <w:sz w:val="24"/>
          <w:szCs w:val="24"/>
          <w:highlight w:val="none"/>
        </w:rPr>
      </w:pPr>
      <w:r>
        <w:rPr>
          <w:rFonts w:hint="eastAsia" w:ascii="仿宋" w:hAnsi="仿宋" w:eastAsia="仿宋" w:cs="仿宋"/>
          <w:b/>
          <w:sz w:val="24"/>
          <w:szCs w:val="24"/>
          <w:highlight w:val="none"/>
        </w:rPr>
        <w:t>八.商务条款偏离表</w:t>
      </w:r>
    </w:p>
    <w:tbl>
      <w:tblPr>
        <w:tblStyle w:val="22"/>
        <w:tblpPr w:leftFromText="180" w:rightFromText="180" w:vertAnchor="text" w:horzAnchor="page" w:tblpX="1261" w:tblpY="317"/>
        <w:tblOverlap w:val="never"/>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500"/>
        <w:gridCol w:w="1993"/>
        <w:gridCol w:w="1446"/>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52"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hint="eastAsia" w:ascii="仿宋" w:hAnsi="仿宋" w:eastAsia="仿宋" w:cs="仿宋"/>
              </w:rPr>
            </w:pPr>
            <w:r>
              <w:rPr>
                <w:rFonts w:hint="eastAsia" w:ascii="仿宋" w:hAnsi="仿宋" w:eastAsia="仿宋" w:cs="仿宋"/>
              </w:rPr>
              <w:t>序号</w:t>
            </w:r>
          </w:p>
        </w:tc>
        <w:tc>
          <w:tcPr>
            <w:tcW w:w="4500"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hint="eastAsia" w:ascii="仿宋" w:hAnsi="仿宋" w:eastAsia="仿宋" w:cs="仿宋"/>
              </w:rPr>
            </w:pPr>
            <w:r>
              <w:rPr>
                <w:rFonts w:hint="eastAsia" w:ascii="仿宋" w:hAnsi="仿宋" w:eastAsia="仿宋" w:cs="仿宋"/>
              </w:rPr>
              <w:t>商务条款具体内容</w:t>
            </w:r>
          </w:p>
        </w:tc>
        <w:tc>
          <w:tcPr>
            <w:tcW w:w="1993"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hint="eastAsia" w:ascii="仿宋" w:hAnsi="仿宋" w:eastAsia="仿宋" w:cs="仿宋"/>
              </w:rPr>
            </w:pPr>
            <w:r>
              <w:rPr>
                <w:rFonts w:hint="eastAsia" w:ascii="仿宋" w:hAnsi="仿宋" w:eastAsia="仿宋" w:cs="仿宋"/>
              </w:rPr>
              <w:t>投标响应</w:t>
            </w:r>
          </w:p>
        </w:tc>
        <w:tc>
          <w:tcPr>
            <w:tcW w:w="1446"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hint="eastAsia" w:ascii="仿宋" w:hAnsi="仿宋" w:eastAsia="仿宋" w:cs="仿宋"/>
              </w:rPr>
            </w:pPr>
            <w:r>
              <w:rPr>
                <w:rFonts w:hint="eastAsia" w:ascii="仿宋" w:hAnsi="仿宋" w:eastAsia="仿宋" w:cs="仿宋"/>
              </w:rPr>
              <w:t>偏离情况</w:t>
            </w: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hint="eastAsia" w:ascii="仿宋" w:hAnsi="仿宋" w:eastAsia="仿宋" w:cs="仿宋"/>
              </w:rPr>
            </w:pPr>
            <w:r>
              <w:rPr>
                <w:rFonts w:hint="eastAsia" w:ascii="仿宋" w:hAnsi="仿宋" w:eastAsia="仿宋" w:cs="仿宋"/>
                <w:sz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852"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hint="eastAsia" w:ascii="仿宋" w:hAnsi="仿宋" w:eastAsia="仿宋" w:cs="仿宋"/>
                <w:sz w:val="24"/>
                <w:szCs w:val="24"/>
                <w:lang w:val="en-US" w:eastAsia="zh-CN" w:bidi="ar-SA"/>
              </w:rPr>
            </w:pPr>
            <w:r>
              <w:rPr>
                <w:rFonts w:hint="eastAsia" w:ascii="仿宋" w:hAnsi="仿宋" w:eastAsia="仿宋" w:cs="仿宋"/>
                <w:lang w:val="en-US" w:eastAsia="zh-CN"/>
              </w:rPr>
              <w:t>1</w:t>
            </w:r>
          </w:p>
        </w:tc>
        <w:tc>
          <w:tcPr>
            <w:tcW w:w="4500" w:type="dxa"/>
            <w:tcBorders>
              <w:top w:val="single" w:color="auto" w:sz="4" w:space="0"/>
              <w:left w:val="single" w:color="auto" w:sz="4" w:space="0"/>
              <w:bottom w:val="single" w:color="auto" w:sz="4" w:space="0"/>
              <w:right w:val="single" w:color="auto" w:sz="4" w:space="0"/>
            </w:tcBorders>
            <w:vAlign w:val="center"/>
          </w:tcPr>
          <w:p>
            <w:pPr>
              <w:snapToGrid w:val="0"/>
              <w:jc w:val="left"/>
              <w:textAlignment w:val="baseline"/>
              <w:rPr>
                <w:rFonts w:hint="eastAsia" w:ascii="仿宋" w:hAnsi="仿宋" w:eastAsia="仿宋" w:cs="仿宋"/>
                <w:sz w:val="24"/>
                <w:szCs w:val="24"/>
                <w:lang w:val="en-US" w:eastAsia="zh-CN" w:bidi="ar-SA"/>
              </w:rPr>
            </w:pPr>
            <w:r>
              <w:rPr>
                <w:rFonts w:hint="eastAsia" w:ascii="仿宋" w:hAnsi="仿宋" w:eastAsia="仿宋" w:cs="仿宋"/>
              </w:rPr>
              <w:t>★（</w:t>
            </w:r>
            <w:r>
              <w:rPr>
                <w:rFonts w:hint="eastAsia" w:ascii="仿宋" w:hAnsi="仿宋" w:eastAsia="仿宋" w:cs="仿宋"/>
                <w:lang w:val="en-US" w:eastAsia="zh-CN"/>
              </w:rPr>
              <w:t>一</w:t>
            </w:r>
            <w:r>
              <w:rPr>
                <w:rFonts w:hint="eastAsia" w:ascii="仿宋" w:hAnsi="仿宋" w:eastAsia="仿宋" w:cs="仿宋"/>
              </w:rPr>
              <w:t>）服务期限：</w:t>
            </w:r>
            <w:r>
              <w:rPr>
                <w:rFonts w:hint="eastAsia" w:ascii="仿宋" w:hAnsi="仿宋" w:eastAsia="仿宋" w:cs="仿宋"/>
                <w:lang w:val="en-US" w:eastAsia="zh-CN"/>
              </w:rPr>
              <w:t>系指合同签订之日起至服务结束的时间期限。</w:t>
            </w:r>
          </w:p>
        </w:tc>
        <w:tc>
          <w:tcPr>
            <w:tcW w:w="1993"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hint="eastAsia" w:ascii="仿宋" w:hAnsi="仿宋" w:eastAsia="仿宋" w:cs="仿宋"/>
                <w:sz w:val="24"/>
                <w:szCs w:val="24"/>
                <w:lang w:val="en-US" w:eastAsia="zh-CN" w:bidi="ar-SA"/>
              </w:rPr>
            </w:pPr>
            <w:r>
              <w:rPr>
                <w:rFonts w:hint="eastAsia" w:ascii="仿宋" w:hAnsi="仿宋" w:eastAsia="仿宋" w:cs="仿宋"/>
              </w:rPr>
              <w:t>投标人根据实际情况在此处进行响应</w:t>
            </w:r>
          </w:p>
        </w:tc>
        <w:tc>
          <w:tcPr>
            <w:tcW w:w="1446"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hint="eastAsia" w:ascii="仿宋" w:hAnsi="仿宋" w:eastAsia="仿宋" w:cs="仿宋"/>
                <w:sz w:val="24"/>
                <w:szCs w:val="24"/>
                <w:lang w:val="en-US" w:eastAsia="zh-CN" w:bidi="ar-SA"/>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hint="eastAsia" w:ascii="仿宋" w:hAnsi="仿宋" w:eastAsia="仿宋" w:cs="仿宋"/>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852"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hint="eastAsia" w:ascii="仿宋" w:hAnsi="仿宋" w:eastAsia="仿宋" w:cs="仿宋"/>
                <w:sz w:val="24"/>
                <w:szCs w:val="24"/>
                <w:lang w:val="en-US" w:eastAsia="zh-CN" w:bidi="ar-SA"/>
              </w:rPr>
            </w:pPr>
            <w:r>
              <w:rPr>
                <w:rFonts w:hint="eastAsia" w:ascii="仿宋" w:hAnsi="仿宋" w:eastAsia="仿宋" w:cs="仿宋"/>
                <w:lang w:val="en-US" w:eastAsia="zh-CN"/>
              </w:rPr>
              <w:t>2</w:t>
            </w:r>
          </w:p>
        </w:tc>
        <w:tc>
          <w:tcPr>
            <w:tcW w:w="4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both"/>
              <w:textAlignment w:val="baseline"/>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二</w:t>
            </w:r>
            <w:r>
              <w:rPr>
                <w:rFonts w:hint="eastAsia" w:ascii="仿宋" w:hAnsi="仿宋" w:eastAsia="仿宋" w:cs="仿宋"/>
              </w:rPr>
              <w:t>）服务地点：深圳市龙岗中心医</w:t>
            </w:r>
          </w:p>
          <w:p>
            <w:pPr>
              <w:keepNext w:val="0"/>
              <w:keepLines w:val="0"/>
              <w:pageBreakBefore w:val="0"/>
              <w:widowControl/>
              <w:kinsoku/>
              <w:wordWrap/>
              <w:overflowPunct/>
              <w:topLinePunct w:val="0"/>
              <w:autoSpaceDE/>
              <w:autoSpaceDN/>
              <w:bidi w:val="0"/>
              <w:adjustRightInd/>
              <w:snapToGrid w:val="0"/>
              <w:jc w:val="both"/>
              <w:textAlignment w:val="baseline"/>
              <w:rPr>
                <w:rFonts w:hint="eastAsia" w:ascii="仿宋" w:hAnsi="仿宋" w:eastAsia="仿宋" w:cs="仿宋"/>
                <w:sz w:val="24"/>
                <w:szCs w:val="24"/>
                <w:lang w:val="en-US" w:eastAsia="zh-CN" w:bidi="ar-SA"/>
              </w:rPr>
            </w:pPr>
            <w:r>
              <w:rPr>
                <w:rFonts w:hint="eastAsia" w:ascii="仿宋" w:hAnsi="仿宋" w:eastAsia="仿宋" w:cs="仿宋"/>
              </w:rPr>
              <w:t>院指定地点。</w:t>
            </w:r>
          </w:p>
        </w:tc>
        <w:tc>
          <w:tcPr>
            <w:tcW w:w="1993"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hint="eastAsia" w:ascii="仿宋" w:hAnsi="仿宋" w:eastAsia="仿宋" w:cs="仿宋"/>
                <w:sz w:val="24"/>
                <w:szCs w:val="24"/>
                <w:lang w:val="en-US" w:eastAsia="zh-CN" w:bidi="ar-SA"/>
              </w:rPr>
            </w:pPr>
            <w:r>
              <w:rPr>
                <w:rFonts w:hint="eastAsia" w:ascii="仿宋" w:hAnsi="仿宋" w:eastAsia="仿宋" w:cs="仿宋"/>
              </w:rPr>
              <w:t>投标人根据实际情况在此处进行响应</w:t>
            </w:r>
          </w:p>
        </w:tc>
        <w:tc>
          <w:tcPr>
            <w:tcW w:w="1446"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hint="eastAsia" w:ascii="仿宋" w:hAnsi="仿宋" w:eastAsia="仿宋" w:cs="仿宋"/>
                <w:sz w:val="24"/>
                <w:szCs w:val="24"/>
                <w:lang w:val="en-US" w:eastAsia="zh-CN" w:bidi="ar-SA"/>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hint="eastAsia" w:ascii="仿宋" w:hAnsi="仿宋" w:eastAsia="仿宋" w:cs="仿宋"/>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52"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hint="eastAsia" w:ascii="仿宋" w:hAnsi="仿宋" w:eastAsia="仿宋" w:cs="仿宋"/>
              </w:rPr>
            </w:pPr>
            <w:r>
              <w:rPr>
                <w:rFonts w:hint="eastAsia" w:ascii="仿宋" w:hAnsi="仿宋" w:eastAsia="仿宋" w:cs="仿宋"/>
              </w:rPr>
              <w:t>3</w:t>
            </w:r>
          </w:p>
        </w:tc>
        <w:tc>
          <w:tcPr>
            <w:tcW w:w="4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rPr>
            </w:pPr>
            <w:r>
              <w:rPr>
                <w:rFonts w:hint="eastAsia" w:ascii="仿宋" w:hAnsi="仿宋" w:eastAsia="仿宋" w:cs="仿宋"/>
                <w:lang w:val="en-US" w:eastAsia="zh-CN"/>
              </w:rPr>
              <w:t>★（三）付款方式：合同签订后采购人支付合同总价30%；出具控评报告，完成辐射安全许可证扩项及放射诊疗许可证变更之后付合同总价70%。</w:t>
            </w:r>
          </w:p>
        </w:tc>
        <w:tc>
          <w:tcPr>
            <w:tcW w:w="1993"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hint="eastAsia" w:ascii="仿宋" w:hAnsi="仿宋" w:eastAsia="仿宋" w:cs="仿宋"/>
              </w:rPr>
            </w:pPr>
            <w:r>
              <w:rPr>
                <w:rFonts w:hint="eastAsia" w:ascii="仿宋" w:hAnsi="仿宋" w:eastAsia="仿宋" w:cs="仿宋"/>
              </w:rPr>
              <w:t>投标人根据实际情况在此处进行响应</w:t>
            </w:r>
          </w:p>
        </w:tc>
        <w:tc>
          <w:tcPr>
            <w:tcW w:w="1446"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hint="eastAsia" w:ascii="仿宋" w:hAnsi="仿宋" w:eastAsia="仿宋" w:cs="仿宋"/>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52"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hint="eastAsia" w:ascii="仿宋" w:hAnsi="仿宋" w:eastAsia="仿宋" w:cs="仿宋"/>
                <w:lang w:val="en-US" w:eastAsia="zh-CN"/>
              </w:rPr>
            </w:pPr>
            <w:r>
              <w:rPr>
                <w:rFonts w:hint="eastAsia" w:ascii="仿宋" w:hAnsi="仿宋" w:eastAsia="仿宋" w:cs="仿宋"/>
                <w:lang w:val="en-US" w:eastAsia="zh-CN"/>
              </w:rPr>
              <w:t>4</w:t>
            </w:r>
          </w:p>
        </w:tc>
        <w:tc>
          <w:tcPr>
            <w:tcW w:w="4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lang w:val="en-US" w:eastAsia="zh-CN"/>
              </w:rPr>
            </w:pPr>
            <w:r>
              <w:rPr>
                <w:rFonts w:hint="eastAsia" w:ascii="仿宋" w:hAnsi="仿宋" w:eastAsia="仿宋" w:cs="仿宋"/>
                <w:lang w:val="en-US" w:eastAsia="zh-CN"/>
              </w:rPr>
              <w:t>★（四）关于验收：服务合同签订之日起至环评、预评、控评等技术评价经相关部门验收合格为止。</w:t>
            </w:r>
          </w:p>
        </w:tc>
        <w:tc>
          <w:tcPr>
            <w:tcW w:w="1993"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hint="eastAsia" w:ascii="仿宋" w:hAnsi="仿宋" w:eastAsia="仿宋" w:cs="仿宋"/>
              </w:rPr>
            </w:pPr>
            <w:r>
              <w:rPr>
                <w:rFonts w:hint="eastAsia" w:ascii="仿宋" w:hAnsi="仿宋" w:eastAsia="仿宋" w:cs="仿宋"/>
              </w:rPr>
              <w:t>投标人根据实际情况在此处进行响应</w:t>
            </w:r>
          </w:p>
        </w:tc>
        <w:tc>
          <w:tcPr>
            <w:tcW w:w="1446"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hint="eastAsia" w:ascii="仿宋" w:hAnsi="仿宋" w:eastAsia="仿宋" w:cs="仿宋"/>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hint="eastAsia" w:ascii="仿宋" w:hAnsi="仿宋" w:eastAsia="仿宋" w:cs="仿宋"/>
              </w:rPr>
            </w:pPr>
          </w:p>
        </w:tc>
      </w:tr>
    </w:tbl>
    <w:p>
      <w:pPr>
        <w:spacing w:line="320" w:lineRule="exact"/>
        <w:textAlignment w:val="baseline"/>
        <w:rPr>
          <w:rFonts w:hint="eastAsia" w:ascii="仿宋" w:hAnsi="仿宋" w:eastAsia="仿宋" w:cs="仿宋"/>
          <w:sz w:val="28"/>
          <w:szCs w:val="28"/>
        </w:rPr>
      </w:pPr>
      <w:r>
        <w:rPr>
          <w:rFonts w:hint="eastAsia" w:ascii="仿宋" w:hAnsi="仿宋" w:eastAsia="仿宋" w:cs="仿宋"/>
          <w:b/>
          <w:bCs/>
          <w:sz w:val="28"/>
          <w:szCs w:val="28"/>
        </w:rPr>
        <w:t>注：报价人必须按技术规格差异表格式如实填写的响应情况，否则将有可能直接导致废标。</w:t>
      </w:r>
    </w:p>
    <w:p>
      <w:pPr>
        <w:spacing w:line="500" w:lineRule="exact"/>
        <w:jc w:val="right"/>
        <w:textAlignment w:val="baseline"/>
        <w:rPr>
          <w:rFonts w:hint="eastAsia" w:ascii="仿宋" w:hAnsi="仿宋" w:eastAsia="仿宋" w:cs="仿宋"/>
          <w:sz w:val="28"/>
          <w:szCs w:val="28"/>
        </w:rPr>
      </w:pPr>
      <w:r>
        <w:rPr>
          <w:rFonts w:hint="eastAsia" w:ascii="仿宋" w:hAnsi="仿宋" w:eastAsia="仿宋" w:cs="仿宋"/>
          <w:sz w:val="28"/>
          <w:szCs w:val="28"/>
        </w:rPr>
        <w:t>报价人全称（盖公章）</w:t>
      </w:r>
    </w:p>
    <w:p>
      <w:pPr>
        <w:spacing w:line="500" w:lineRule="exact"/>
        <w:jc w:val="right"/>
        <w:textAlignment w:val="baseline"/>
        <w:rPr>
          <w:rFonts w:hint="eastAsia" w:ascii="仿宋" w:hAnsi="仿宋" w:eastAsia="仿宋" w:cs="仿宋"/>
          <w:sz w:val="28"/>
          <w:szCs w:val="28"/>
        </w:rPr>
      </w:pPr>
      <w:r>
        <w:rPr>
          <w:rFonts w:hint="eastAsia" w:ascii="仿宋" w:hAnsi="仿宋" w:eastAsia="仿宋" w:cs="仿宋"/>
          <w:sz w:val="28"/>
          <w:szCs w:val="28"/>
        </w:rPr>
        <w:t>授权代表（签字）：</w:t>
      </w:r>
    </w:p>
    <w:p>
      <w:pPr>
        <w:spacing w:line="500" w:lineRule="exact"/>
        <w:jc w:val="right"/>
        <w:textAlignment w:val="baseline"/>
        <w:rPr>
          <w:rFonts w:hint="eastAsia" w:ascii="仿宋" w:hAnsi="仿宋" w:eastAsia="仿宋" w:cs="仿宋"/>
          <w:sz w:val="28"/>
          <w:szCs w:val="28"/>
        </w:rPr>
      </w:pPr>
      <w:r>
        <w:rPr>
          <w:rFonts w:hint="eastAsia" w:ascii="仿宋" w:hAnsi="仿宋" w:eastAsia="仿宋" w:cs="仿宋"/>
          <w:sz w:val="28"/>
          <w:szCs w:val="28"/>
        </w:rPr>
        <w:t>职           务：</w:t>
      </w:r>
    </w:p>
    <w:p>
      <w:pPr>
        <w:pStyle w:val="48"/>
        <w:adjustRightInd w:val="0"/>
        <w:snapToGrid w:val="0"/>
        <w:spacing w:before="0" w:line="480" w:lineRule="exact"/>
        <w:jc w:val="right"/>
        <w:outlineLvl w:val="0"/>
        <w:rPr>
          <w:rFonts w:hint="eastAsia" w:ascii="仿宋" w:hAnsi="仿宋" w:eastAsia="仿宋" w:cs="仿宋"/>
          <w:b w:val="0"/>
          <w:bCs w:val="0"/>
          <w:kern w:val="2"/>
          <w:sz w:val="24"/>
          <w:szCs w:val="24"/>
        </w:rPr>
      </w:pPr>
      <w:r>
        <w:rPr>
          <w:rFonts w:hint="eastAsia" w:ascii="仿宋" w:hAnsi="仿宋" w:eastAsia="仿宋" w:cs="仿宋"/>
          <w:b w:val="0"/>
        </w:rPr>
        <w:t>日期：   年  月  日</w:t>
      </w:r>
    </w:p>
    <w:p>
      <w:pPr>
        <w:spacing w:line="500" w:lineRule="exact"/>
        <w:textAlignment w:val="baseline"/>
        <w:rPr>
          <w:rFonts w:hint="eastAsia" w:ascii="仿宋" w:hAnsi="仿宋" w:eastAsia="仿宋" w:cs="仿宋"/>
          <w:sz w:val="28"/>
          <w:szCs w:val="28"/>
        </w:rPr>
      </w:pPr>
    </w:p>
    <w:p>
      <w:pPr>
        <w:rPr>
          <w:rFonts w:hint="eastAsia" w:ascii="仿宋" w:hAnsi="仿宋" w:eastAsia="仿宋" w:cs="仿宋"/>
          <w:b/>
          <w:bCs/>
          <w:szCs w:val="21"/>
        </w:rPr>
      </w:pPr>
    </w:p>
    <w:bookmarkEnd w:id="38"/>
    <w:p>
      <w:pPr>
        <w:spacing w:line="420" w:lineRule="exact"/>
        <w:rPr>
          <w:rFonts w:ascii="仿宋" w:hAnsi="仿宋" w:eastAsia="仿宋" w:cs="仿宋"/>
          <w:bCs/>
        </w:rPr>
      </w:pPr>
      <w:r>
        <w:rPr>
          <w:rFonts w:hint="eastAsia" w:ascii="仿宋" w:hAnsi="仿宋" w:eastAsia="仿宋" w:cs="仿宋"/>
          <w:b/>
          <w:lang w:val="en-US" w:eastAsia="zh-CN"/>
        </w:rPr>
        <w:t>九</w:t>
      </w:r>
      <w:r>
        <w:rPr>
          <w:rFonts w:hint="eastAsia" w:ascii="仿宋" w:hAnsi="仿宋" w:eastAsia="仿宋" w:cs="仿宋"/>
          <w:b/>
        </w:rPr>
        <w:t>.投标单位其他内容的格式</w:t>
      </w:r>
    </w:p>
    <w:sectPr>
      <w:headerReference r:id="rId3" w:type="default"/>
      <w:pgSz w:w="11906" w:h="16838"/>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Cambria">
    <w:altName w:val="Georgia"/>
    <w:panose1 w:val="02040503050406030204"/>
    <w:charset w:val="00"/>
    <w:family w:val="roman"/>
    <w:pitch w:val="default"/>
    <w:sig w:usb0="00000000" w:usb1="00000000" w:usb2="02000000" w:usb3="00000000" w:csb0="2000019F" w:csb1="00000000"/>
  </w:font>
  <w:font w:name="Georgia">
    <w:panose1 w:val="02040502050405020303"/>
    <w:charset w:val="00"/>
    <w:family w:val="auto"/>
    <w:pitch w:val="default"/>
    <w:sig w:usb0="00000287" w:usb1="00000000" w:usb2="00000000" w:usb3="00000000" w:csb0="2000009F" w:csb1="00000000"/>
  </w:font>
  <w:font w:name="仿宋_GB2312">
    <w:altName w:val="汉仪仿宋KW"/>
    <w:panose1 w:val="00000000000000000000"/>
    <w:charset w:val="86"/>
    <w:family w:val="modern"/>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微软雅黑">
    <w:altName w:val="汉仪旗黑KW 55S"/>
    <w:panose1 w:val="020B0503020204020204"/>
    <w:charset w:val="86"/>
    <w:family w:val="swiss"/>
    <w:pitch w:val="default"/>
    <w:sig w:usb0="00000000" w:usb1="00000000" w:usb2="00000016" w:usb3="00000000" w:csb0="0004001F" w:csb1="00000000"/>
  </w:font>
  <w:font w:name="汉仪旗黑KW 55S">
    <w:panose1 w:val="00020600040101010101"/>
    <w:charset w:val="86"/>
    <w:family w:val="auto"/>
    <w:pitch w:val="default"/>
    <w:sig w:usb0="A00002BF" w:usb1="3ACF7CFA" w:usb2="00000016" w:usb3="00000000" w:csb0="0004009F" w:csb1="DFD70000"/>
  </w:font>
  <w:font w:name="Arial Narrow">
    <w:altName w:val="Arial"/>
    <w:panose1 w:val="020B0606020202030204"/>
    <w:charset w:val="00"/>
    <w:family w:val="swiss"/>
    <w:pitch w:val="default"/>
    <w:sig w:usb0="00000000" w:usb1="00000000" w:usb2="00000000" w:usb3="00000000" w:csb0="2000009F" w:csb1="DFD70000"/>
  </w:font>
  <w:font w:name="仿宋">
    <w:altName w:val="汉仪仿宋KW"/>
    <w:panose1 w:val="02010609060101010101"/>
    <w:charset w:val="86"/>
    <w:family w:val="modern"/>
    <w:pitch w:val="default"/>
    <w:sig w:usb0="00000000" w:usb1="0000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000000"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7B4641"/>
    <w:multiLevelType w:val="singleLevel"/>
    <w:tmpl w:val="B37B4641"/>
    <w:lvl w:ilvl="0" w:tentative="0">
      <w:start w:val="2"/>
      <w:numFmt w:val="decimal"/>
      <w:lvlText w:val="%1."/>
      <w:lvlJc w:val="left"/>
      <w:pPr>
        <w:tabs>
          <w:tab w:val="left" w:pos="312"/>
        </w:tabs>
      </w:pPr>
    </w:lvl>
  </w:abstractNum>
  <w:abstractNum w:abstractNumId="1">
    <w:nsid w:val="2EE300E1"/>
    <w:multiLevelType w:val="multilevel"/>
    <w:tmpl w:val="2EE300E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474F0D3"/>
    <w:multiLevelType w:val="singleLevel"/>
    <w:tmpl w:val="3474F0D3"/>
    <w:lvl w:ilvl="0" w:tentative="0">
      <w:start w:val="3"/>
      <w:numFmt w:val="chineseCounting"/>
      <w:suff w:val="space"/>
      <w:lvlText w:val="第%1章"/>
      <w:lvlJc w:val="left"/>
      <w:rPr>
        <w:rFonts w:hint="eastAsia"/>
      </w:rPr>
    </w:lvl>
  </w:abstractNum>
  <w:abstractNum w:abstractNumId="3">
    <w:nsid w:val="58D328D0"/>
    <w:multiLevelType w:val="singleLevel"/>
    <w:tmpl w:val="58D328D0"/>
    <w:lvl w:ilvl="0" w:tentative="0">
      <w:start w:val="1"/>
      <w:numFmt w:val="chineseCounting"/>
      <w:suff w:val="nothing"/>
      <w:lvlText w:val="（%1）"/>
      <w:lvlJc w:val="left"/>
      <w:pPr>
        <w:ind w:left="9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72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4ZDA5ZTk2YzY4YjcyNDA3Y2NhOGY3MmQ2Nzg3NjMifQ=="/>
    <w:docVar w:name="KSO_WPS_MARK_KEY" w:val="08de02ea-fdc6-4a3b-a5eb-4ec6edb5d3a4"/>
  </w:docVars>
  <w:rsids>
    <w:rsidRoot w:val="008B7703"/>
    <w:rsid w:val="00002815"/>
    <w:rsid w:val="0001630A"/>
    <w:rsid w:val="000237A4"/>
    <w:rsid w:val="000264F9"/>
    <w:rsid w:val="0002659A"/>
    <w:rsid w:val="000274B3"/>
    <w:rsid w:val="00035655"/>
    <w:rsid w:val="00042F5D"/>
    <w:rsid w:val="00043F2A"/>
    <w:rsid w:val="00044529"/>
    <w:rsid w:val="00052D02"/>
    <w:rsid w:val="000572ED"/>
    <w:rsid w:val="0006666D"/>
    <w:rsid w:val="00067809"/>
    <w:rsid w:val="00093EA6"/>
    <w:rsid w:val="000940D9"/>
    <w:rsid w:val="000A0962"/>
    <w:rsid w:val="000A0B50"/>
    <w:rsid w:val="000B2155"/>
    <w:rsid w:val="000B37A4"/>
    <w:rsid w:val="000D4188"/>
    <w:rsid w:val="00106670"/>
    <w:rsid w:val="00111F7C"/>
    <w:rsid w:val="001121D5"/>
    <w:rsid w:val="001334CC"/>
    <w:rsid w:val="00144695"/>
    <w:rsid w:val="001472AB"/>
    <w:rsid w:val="00156D61"/>
    <w:rsid w:val="001651D7"/>
    <w:rsid w:val="001653AA"/>
    <w:rsid w:val="0018688C"/>
    <w:rsid w:val="001A056C"/>
    <w:rsid w:val="001B0AA5"/>
    <w:rsid w:val="001C5E54"/>
    <w:rsid w:val="001D7B18"/>
    <w:rsid w:val="00200D84"/>
    <w:rsid w:val="002079BC"/>
    <w:rsid w:val="00223F90"/>
    <w:rsid w:val="0022420B"/>
    <w:rsid w:val="00252B96"/>
    <w:rsid w:val="00266D74"/>
    <w:rsid w:val="00277CC0"/>
    <w:rsid w:val="002A2DB7"/>
    <w:rsid w:val="002A71CC"/>
    <w:rsid w:val="002C77EB"/>
    <w:rsid w:val="002F3E1E"/>
    <w:rsid w:val="002F55EF"/>
    <w:rsid w:val="002F627D"/>
    <w:rsid w:val="002F6D0B"/>
    <w:rsid w:val="00300697"/>
    <w:rsid w:val="00301C97"/>
    <w:rsid w:val="003136F3"/>
    <w:rsid w:val="00316674"/>
    <w:rsid w:val="00324BEA"/>
    <w:rsid w:val="00324D15"/>
    <w:rsid w:val="003336A3"/>
    <w:rsid w:val="00336EE3"/>
    <w:rsid w:val="00347DD8"/>
    <w:rsid w:val="00353010"/>
    <w:rsid w:val="00380E2F"/>
    <w:rsid w:val="00390C48"/>
    <w:rsid w:val="0039233D"/>
    <w:rsid w:val="003A0B0F"/>
    <w:rsid w:val="003A5FC2"/>
    <w:rsid w:val="003B0360"/>
    <w:rsid w:val="003B4038"/>
    <w:rsid w:val="003B6866"/>
    <w:rsid w:val="003C3D35"/>
    <w:rsid w:val="003C4914"/>
    <w:rsid w:val="003D0A8C"/>
    <w:rsid w:val="003E1515"/>
    <w:rsid w:val="003E26E7"/>
    <w:rsid w:val="003F2C3E"/>
    <w:rsid w:val="0040461E"/>
    <w:rsid w:val="00405140"/>
    <w:rsid w:val="00407ADA"/>
    <w:rsid w:val="004233B9"/>
    <w:rsid w:val="0042797E"/>
    <w:rsid w:val="00434F76"/>
    <w:rsid w:val="00441C7D"/>
    <w:rsid w:val="00443214"/>
    <w:rsid w:val="00451B90"/>
    <w:rsid w:val="0045221F"/>
    <w:rsid w:val="00453469"/>
    <w:rsid w:val="0045483F"/>
    <w:rsid w:val="004550DB"/>
    <w:rsid w:val="00456778"/>
    <w:rsid w:val="00466A7A"/>
    <w:rsid w:val="004711A5"/>
    <w:rsid w:val="00471837"/>
    <w:rsid w:val="00472261"/>
    <w:rsid w:val="00481A36"/>
    <w:rsid w:val="00495165"/>
    <w:rsid w:val="004A061F"/>
    <w:rsid w:val="004A1F14"/>
    <w:rsid w:val="004A5961"/>
    <w:rsid w:val="004B6EBD"/>
    <w:rsid w:val="004C6764"/>
    <w:rsid w:val="004C7424"/>
    <w:rsid w:val="004C7C4A"/>
    <w:rsid w:val="004E26EB"/>
    <w:rsid w:val="004E6896"/>
    <w:rsid w:val="004E7B53"/>
    <w:rsid w:val="004F2CC7"/>
    <w:rsid w:val="004F677E"/>
    <w:rsid w:val="00510862"/>
    <w:rsid w:val="005148B1"/>
    <w:rsid w:val="00520539"/>
    <w:rsid w:val="00531871"/>
    <w:rsid w:val="00540F75"/>
    <w:rsid w:val="00541502"/>
    <w:rsid w:val="00546CD9"/>
    <w:rsid w:val="00557D87"/>
    <w:rsid w:val="00570D12"/>
    <w:rsid w:val="005719A7"/>
    <w:rsid w:val="0059749F"/>
    <w:rsid w:val="005A0F46"/>
    <w:rsid w:val="005B26F5"/>
    <w:rsid w:val="005C337E"/>
    <w:rsid w:val="005E08D5"/>
    <w:rsid w:val="005F6D82"/>
    <w:rsid w:val="00606593"/>
    <w:rsid w:val="0060728D"/>
    <w:rsid w:val="006139DD"/>
    <w:rsid w:val="00632806"/>
    <w:rsid w:val="00633A9E"/>
    <w:rsid w:val="00633BE9"/>
    <w:rsid w:val="006370A8"/>
    <w:rsid w:val="006454AC"/>
    <w:rsid w:val="00653F5C"/>
    <w:rsid w:val="0066013B"/>
    <w:rsid w:val="00661369"/>
    <w:rsid w:val="00664A8B"/>
    <w:rsid w:val="00686B61"/>
    <w:rsid w:val="00691DF4"/>
    <w:rsid w:val="006924F9"/>
    <w:rsid w:val="00693790"/>
    <w:rsid w:val="006A29BD"/>
    <w:rsid w:val="006C60E2"/>
    <w:rsid w:val="006D012C"/>
    <w:rsid w:val="006D5199"/>
    <w:rsid w:val="006E02AE"/>
    <w:rsid w:val="006E7A50"/>
    <w:rsid w:val="007049A5"/>
    <w:rsid w:val="0071601B"/>
    <w:rsid w:val="007212D2"/>
    <w:rsid w:val="007218C7"/>
    <w:rsid w:val="00734DED"/>
    <w:rsid w:val="00751C50"/>
    <w:rsid w:val="007550FA"/>
    <w:rsid w:val="007646FB"/>
    <w:rsid w:val="007712D1"/>
    <w:rsid w:val="00772B68"/>
    <w:rsid w:val="00784158"/>
    <w:rsid w:val="00786850"/>
    <w:rsid w:val="00787C73"/>
    <w:rsid w:val="00795A72"/>
    <w:rsid w:val="0079670A"/>
    <w:rsid w:val="007A7D40"/>
    <w:rsid w:val="007C4A48"/>
    <w:rsid w:val="007D0B63"/>
    <w:rsid w:val="007D7CE2"/>
    <w:rsid w:val="007F435D"/>
    <w:rsid w:val="007F5300"/>
    <w:rsid w:val="00806AFA"/>
    <w:rsid w:val="00810F63"/>
    <w:rsid w:val="0081367E"/>
    <w:rsid w:val="008142B9"/>
    <w:rsid w:val="008146CB"/>
    <w:rsid w:val="008147EA"/>
    <w:rsid w:val="00837365"/>
    <w:rsid w:val="00840A98"/>
    <w:rsid w:val="0084295C"/>
    <w:rsid w:val="00876A27"/>
    <w:rsid w:val="008778DA"/>
    <w:rsid w:val="00881DAC"/>
    <w:rsid w:val="008910A3"/>
    <w:rsid w:val="00891160"/>
    <w:rsid w:val="008B5447"/>
    <w:rsid w:val="008B6B37"/>
    <w:rsid w:val="008B7703"/>
    <w:rsid w:val="008E0111"/>
    <w:rsid w:val="008F25EE"/>
    <w:rsid w:val="008F4077"/>
    <w:rsid w:val="008F7BB8"/>
    <w:rsid w:val="0090358A"/>
    <w:rsid w:val="009038DB"/>
    <w:rsid w:val="00913318"/>
    <w:rsid w:val="009212D9"/>
    <w:rsid w:val="009215AC"/>
    <w:rsid w:val="00921F9E"/>
    <w:rsid w:val="0092563B"/>
    <w:rsid w:val="009276AB"/>
    <w:rsid w:val="00927F54"/>
    <w:rsid w:val="00934C2B"/>
    <w:rsid w:val="00946C56"/>
    <w:rsid w:val="00946E1E"/>
    <w:rsid w:val="00947081"/>
    <w:rsid w:val="00947B77"/>
    <w:rsid w:val="00950B7D"/>
    <w:rsid w:val="00964C05"/>
    <w:rsid w:val="00992494"/>
    <w:rsid w:val="009A30F1"/>
    <w:rsid w:val="009A67A7"/>
    <w:rsid w:val="009B3F84"/>
    <w:rsid w:val="009D2005"/>
    <w:rsid w:val="009F5F48"/>
    <w:rsid w:val="00A03AEE"/>
    <w:rsid w:val="00A0467D"/>
    <w:rsid w:val="00A10D22"/>
    <w:rsid w:val="00A26987"/>
    <w:rsid w:val="00A309AF"/>
    <w:rsid w:val="00A35C29"/>
    <w:rsid w:val="00A42A7A"/>
    <w:rsid w:val="00A5172A"/>
    <w:rsid w:val="00A563A4"/>
    <w:rsid w:val="00A6260C"/>
    <w:rsid w:val="00A76FD4"/>
    <w:rsid w:val="00A84046"/>
    <w:rsid w:val="00A94948"/>
    <w:rsid w:val="00AA0D47"/>
    <w:rsid w:val="00AA0D59"/>
    <w:rsid w:val="00AA1B09"/>
    <w:rsid w:val="00AA445D"/>
    <w:rsid w:val="00AC0975"/>
    <w:rsid w:val="00AC5424"/>
    <w:rsid w:val="00AD0961"/>
    <w:rsid w:val="00AD1669"/>
    <w:rsid w:val="00AE5C31"/>
    <w:rsid w:val="00B02B42"/>
    <w:rsid w:val="00B07DA7"/>
    <w:rsid w:val="00B110CA"/>
    <w:rsid w:val="00B23D8D"/>
    <w:rsid w:val="00B31987"/>
    <w:rsid w:val="00B3481D"/>
    <w:rsid w:val="00B56CBE"/>
    <w:rsid w:val="00B601FE"/>
    <w:rsid w:val="00B64965"/>
    <w:rsid w:val="00B71074"/>
    <w:rsid w:val="00B835F1"/>
    <w:rsid w:val="00B93B58"/>
    <w:rsid w:val="00BA7713"/>
    <w:rsid w:val="00BC1B65"/>
    <w:rsid w:val="00BD1998"/>
    <w:rsid w:val="00BE2676"/>
    <w:rsid w:val="00BF4CE3"/>
    <w:rsid w:val="00C0192F"/>
    <w:rsid w:val="00C020DE"/>
    <w:rsid w:val="00C0598D"/>
    <w:rsid w:val="00C07CC5"/>
    <w:rsid w:val="00C1431B"/>
    <w:rsid w:val="00C26047"/>
    <w:rsid w:val="00C32072"/>
    <w:rsid w:val="00C41143"/>
    <w:rsid w:val="00C70D45"/>
    <w:rsid w:val="00C72EF9"/>
    <w:rsid w:val="00C73D7A"/>
    <w:rsid w:val="00C85E5A"/>
    <w:rsid w:val="00C92A96"/>
    <w:rsid w:val="00CB5442"/>
    <w:rsid w:val="00CB5FAC"/>
    <w:rsid w:val="00CC0FA0"/>
    <w:rsid w:val="00CC2AC6"/>
    <w:rsid w:val="00CC7489"/>
    <w:rsid w:val="00CD68BC"/>
    <w:rsid w:val="00CD7264"/>
    <w:rsid w:val="00CE064A"/>
    <w:rsid w:val="00CE3DFF"/>
    <w:rsid w:val="00CE51D9"/>
    <w:rsid w:val="00CE51FB"/>
    <w:rsid w:val="00CE6AFB"/>
    <w:rsid w:val="00CF2AF2"/>
    <w:rsid w:val="00CF3894"/>
    <w:rsid w:val="00CF7117"/>
    <w:rsid w:val="00D073CE"/>
    <w:rsid w:val="00D120F8"/>
    <w:rsid w:val="00D17FF5"/>
    <w:rsid w:val="00D265B1"/>
    <w:rsid w:val="00D3474B"/>
    <w:rsid w:val="00D458D0"/>
    <w:rsid w:val="00D46FF2"/>
    <w:rsid w:val="00D633B3"/>
    <w:rsid w:val="00D63594"/>
    <w:rsid w:val="00D731FF"/>
    <w:rsid w:val="00D81BBE"/>
    <w:rsid w:val="00D9595A"/>
    <w:rsid w:val="00DB02D0"/>
    <w:rsid w:val="00DB43B8"/>
    <w:rsid w:val="00DC582F"/>
    <w:rsid w:val="00DD7073"/>
    <w:rsid w:val="00DE41AC"/>
    <w:rsid w:val="00DF6212"/>
    <w:rsid w:val="00DF6D5F"/>
    <w:rsid w:val="00DF718C"/>
    <w:rsid w:val="00E02742"/>
    <w:rsid w:val="00E23EB8"/>
    <w:rsid w:val="00E253A5"/>
    <w:rsid w:val="00E4081F"/>
    <w:rsid w:val="00E55E36"/>
    <w:rsid w:val="00E663C8"/>
    <w:rsid w:val="00EA13DB"/>
    <w:rsid w:val="00EB2E4A"/>
    <w:rsid w:val="00EC09BA"/>
    <w:rsid w:val="00EC23FE"/>
    <w:rsid w:val="00EC56F0"/>
    <w:rsid w:val="00EC7CB9"/>
    <w:rsid w:val="00EE0B0C"/>
    <w:rsid w:val="00EE3AD7"/>
    <w:rsid w:val="00EE7BE5"/>
    <w:rsid w:val="00F065D5"/>
    <w:rsid w:val="00F37153"/>
    <w:rsid w:val="00F527C0"/>
    <w:rsid w:val="00F554D0"/>
    <w:rsid w:val="00F63605"/>
    <w:rsid w:val="00F70802"/>
    <w:rsid w:val="00F744F0"/>
    <w:rsid w:val="00F74FD8"/>
    <w:rsid w:val="00F76EF8"/>
    <w:rsid w:val="00F77138"/>
    <w:rsid w:val="00F8021A"/>
    <w:rsid w:val="00F877B1"/>
    <w:rsid w:val="00F9442E"/>
    <w:rsid w:val="00FA2F5F"/>
    <w:rsid w:val="00FA39B6"/>
    <w:rsid w:val="00FA6FEE"/>
    <w:rsid w:val="00FB012A"/>
    <w:rsid w:val="00FB717B"/>
    <w:rsid w:val="00FC3B97"/>
    <w:rsid w:val="00FC467C"/>
    <w:rsid w:val="00FC4EA5"/>
    <w:rsid w:val="00FE1016"/>
    <w:rsid w:val="00FE339E"/>
    <w:rsid w:val="00FF3882"/>
    <w:rsid w:val="00FF65D1"/>
    <w:rsid w:val="013C5B0D"/>
    <w:rsid w:val="01657C13"/>
    <w:rsid w:val="018316A1"/>
    <w:rsid w:val="018A58CB"/>
    <w:rsid w:val="01A96A7C"/>
    <w:rsid w:val="01B93B6E"/>
    <w:rsid w:val="01DC34F3"/>
    <w:rsid w:val="01E4093E"/>
    <w:rsid w:val="01E85338"/>
    <w:rsid w:val="01ED334E"/>
    <w:rsid w:val="01FD4788"/>
    <w:rsid w:val="025509AB"/>
    <w:rsid w:val="02676459"/>
    <w:rsid w:val="0273635F"/>
    <w:rsid w:val="02B212F1"/>
    <w:rsid w:val="02E57645"/>
    <w:rsid w:val="02FD60F2"/>
    <w:rsid w:val="038257E6"/>
    <w:rsid w:val="03A055CA"/>
    <w:rsid w:val="03A638A0"/>
    <w:rsid w:val="03D32EE8"/>
    <w:rsid w:val="03E5328D"/>
    <w:rsid w:val="04351B1E"/>
    <w:rsid w:val="057C1322"/>
    <w:rsid w:val="06473D8B"/>
    <w:rsid w:val="06BC4A49"/>
    <w:rsid w:val="06E02487"/>
    <w:rsid w:val="06E155DE"/>
    <w:rsid w:val="06F5180B"/>
    <w:rsid w:val="076D0BCD"/>
    <w:rsid w:val="078B414B"/>
    <w:rsid w:val="07B05960"/>
    <w:rsid w:val="07BD176D"/>
    <w:rsid w:val="07C07B32"/>
    <w:rsid w:val="07DB289C"/>
    <w:rsid w:val="07F649DB"/>
    <w:rsid w:val="08005083"/>
    <w:rsid w:val="08150A61"/>
    <w:rsid w:val="08835DB9"/>
    <w:rsid w:val="08DA2C94"/>
    <w:rsid w:val="08F42600"/>
    <w:rsid w:val="091B64E9"/>
    <w:rsid w:val="098562E3"/>
    <w:rsid w:val="099334E6"/>
    <w:rsid w:val="09A6526C"/>
    <w:rsid w:val="09F4422A"/>
    <w:rsid w:val="09FB4292"/>
    <w:rsid w:val="0A644A1B"/>
    <w:rsid w:val="0A73514E"/>
    <w:rsid w:val="0B446AEB"/>
    <w:rsid w:val="0C9A2041"/>
    <w:rsid w:val="0CD914B5"/>
    <w:rsid w:val="0D79097F"/>
    <w:rsid w:val="0DB47DA7"/>
    <w:rsid w:val="0DDA7D20"/>
    <w:rsid w:val="0DF46AF0"/>
    <w:rsid w:val="0E107158"/>
    <w:rsid w:val="0E236E8B"/>
    <w:rsid w:val="0E94233C"/>
    <w:rsid w:val="0F1E5E33"/>
    <w:rsid w:val="0F7D081D"/>
    <w:rsid w:val="0FCE1079"/>
    <w:rsid w:val="0FE32D76"/>
    <w:rsid w:val="0FED72D5"/>
    <w:rsid w:val="100E53EF"/>
    <w:rsid w:val="10CB6DDE"/>
    <w:rsid w:val="11254CC9"/>
    <w:rsid w:val="1133639C"/>
    <w:rsid w:val="11394082"/>
    <w:rsid w:val="11E06E41"/>
    <w:rsid w:val="121F6D3E"/>
    <w:rsid w:val="1259088B"/>
    <w:rsid w:val="13AB3BAB"/>
    <w:rsid w:val="13BC015C"/>
    <w:rsid w:val="13ED53DF"/>
    <w:rsid w:val="140053B6"/>
    <w:rsid w:val="1449010B"/>
    <w:rsid w:val="14EA24B1"/>
    <w:rsid w:val="153E0A4F"/>
    <w:rsid w:val="157B3F10"/>
    <w:rsid w:val="158D422C"/>
    <w:rsid w:val="161A5018"/>
    <w:rsid w:val="161C2B3E"/>
    <w:rsid w:val="1650578E"/>
    <w:rsid w:val="167E55A7"/>
    <w:rsid w:val="16C93880"/>
    <w:rsid w:val="16F46A2C"/>
    <w:rsid w:val="170A3CDB"/>
    <w:rsid w:val="17E26A66"/>
    <w:rsid w:val="17EA7578"/>
    <w:rsid w:val="185A24B2"/>
    <w:rsid w:val="18791A18"/>
    <w:rsid w:val="193A762E"/>
    <w:rsid w:val="193F0D7D"/>
    <w:rsid w:val="194B53F3"/>
    <w:rsid w:val="19A07438"/>
    <w:rsid w:val="19FB7274"/>
    <w:rsid w:val="1A404921"/>
    <w:rsid w:val="1A7B6CA6"/>
    <w:rsid w:val="1AA17AB6"/>
    <w:rsid w:val="1AB866A6"/>
    <w:rsid w:val="1B0651DC"/>
    <w:rsid w:val="1B4817B1"/>
    <w:rsid w:val="1BBA662D"/>
    <w:rsid w:val="1BC5531A"/>
    <w:rsid w:val="1BC9121C"/>
    <w:rsid w:val="1BD529DB"/>
    <w:rsid w:val="1C04167F"/>
    <w:rsid w:val="1C172A17"/>
    <w:rsid w:val="1C3D55BC"/>
    <w:rsid w:val="1C4D79EE"/>
    <w:rsid w:val="1CA76EDA"/>
    <w:rsid w:val="1CF77E61"/>
    <w:rsid w:val="1D0E51AB"/>
    <w:rsid w:val="1D165353"/>
    <w:rsid w:val="1DCC31FE"/>
    <w:rsid w:val="1DE70AB5"/>
    <w:rsid w:val="1E4829FC"/>
    <w:rsid w:val="1F764083"/>
    <w:rsid w:val="1F9C4DBA"/>
    <w:rsid w:val="1FC11BEB"/>
    <w:rsid w:val="1FF79592"/>
    <w:rsid w:val="203676F3"/>
    <w:rsid w:val="2049323F"/>
    <w:rsid w:val="204C2272"/>
    <w:rsid w:val="20597DBD"/>
    <w:rsid w:val="205C39BF"/>
    <w:rsid w:val="20672C08"/>
    <w:rsid w:val="20727497"/>
    <w:rsid w:val="20A200E4"/>
    <w:rsid w:val="21245BCA"/>
    <w:rsid w:val="2152522B"/>
    <w:rsid w:val="218E2416"/>
    <w:rsid w:val="21D249F9"/>
    <w:rsid w:val="21ED1AE9"/>
    <w:rsid w:val="22336391"/>
    <w:rsid w:val="2250761E"/>
    <w:rsid w:val="22806203"/>
    <w:rsid w:val="22977147"/>
    <w:rsid w:val="22DC4FC9"/>
    <w:rsid w:val="22ED1D00"/>
    <w:rsid w:val="236C49D9"/>
    <w:rsid w:val="237A7227"/>
    <w:rsid w:val="23B87C1E"/>
    <w:rsid w:val="23C670E9"/>
    <w:rsid w:val="23E36EF8"/>
    <w:rsid w:val="24284DA4"/>
    <w:rsid w:val="24383C05"/>
    <w:rsid w:val="244B2840"/>
    <w:rsid w:val="24B6415E"/>
    <w:rsid w:val="24C56EC3"/>
    <w:rsid w:val="25496F5C"/>
    <w:rsid w:val="258F28DF"/>
    <w:rsid w:val="25BF5294"/>
    <w:rsid w:val="25D41EFF"/>
    <w:rsid w:val="25D61ECE"/>
    <w:rsid w:val="25DB76D4"/>
    <w:rsid w:val="25F807A6"/>
    <w:rsid w:val="2602389A"/>
    <w:rsid w:val="261455E0"/>
    <w:rsid w:val="264473DF"/>
    <w:rsid w:val="264C0596"/>
    <w:rsid w:val="265C403C"/>
    <w:rsid w:val="26C83E3F"/>
    <w:rsid w:val="26D1527F"/>
    <w:rsid w:val="275B723E"/>
    <w:rsid w:val="279D1605"/>
    <w:rsid w:val="27A97A2E"/>
    <w:rsid w:val="28327F9F"/>
    <w:rsid w:val="284952E9"/>
    <w:rsid w:val="28797ED5"/>
    <w:rsid w:val="289A5475"/>
    <w:rsid w:val="291E0523"/>
    <w:rsid w:val="29220014"/>
    <w:rsid w:val="294360C5"/>
    <w:rsid w:val="2A756F04"/>
    <w:rsid w:val="2A923062"/>
    <w:rsid w:val="2A97058D"/>
    <w:rsid w:val="2B105769"/>
    <w:rsid w:val="2B444AC5"/>
    <w:rsid w:val="2BFA63EA"/>
    <w:rsid w:val="2CCE400E"/>
    <w:rsid w:val="2CCF2B66"/>
    <w:rsid w:val="2CE0417A"/>
    <w:rsid w:val="2D36550B"/>
    <w:rsid w:val="2D406CBA"/>
    <w:rsid w:val="2D99286E"/>
    <w:rsid w:val="2DA40A5D"/>
    <w:rsid w:val="2E4F036D"/>
    <w:rsid w:val="2EBE4A4B"/>
    <w:rsid w:val="2F145393"/>
    <w:rsid w:val="2F4538F3"/>
    <w:rsid w:val="2FBB2F70"/>
    <w:rsid w:val="2FFF2FA2"/>
    <w:rsid w:val="300C557A"/>
    <w:rsid w:val="30146BDF"/>
    <w:rsid w:val="306A5958"/>
    <w:rsid w:val="30C419B0"/>
    <w:rsid w:val="30E97669"/>
    <w:rsid w:val="31364F41"/>
    <w:rsid w:val="31563212"/>
    <w:rsid w:val="318C2A3B"/>
    <w:rsid w:val="319121DA"/>
    <w:rsid w:val="319A7C78"/>
    <w:rsid w:val="319B4E07"/>
    <w:rsid w:val="322910CA"/>
    <w:rsid w:val="3240775C"/>
    <w:rsid w:val="327E0AB0"/>
    <w:rsid w:val="32ED1692"/>
    <w:rsid w:val="32F37AFD"/>
    <w:rsid w:val="32FE20EF"/>
    <w:rsid w:val="33016EEC"/>
    <w:rsid w:val="335F3C12"/>
    <w:rsid w:val="3390223F"/>
    <w:rsid w:val="347F3B76"/>
    <w:rsid w:val="34F81471"/>
    <w:rsid w:val="35516825"/>
    <w:rsid w:val="355339D4"/>
    <w:rsid w:val="357536E0"/>
    <w:rsid w:val="35CE23D7"/>
    <w:rsid w:val="35D703D8"/>
    <w:rsid w:val="35E16C66"/>
    <w:rsid w:val="362B41A9"/>
    <w:rsid w:val="368D5EF0"/>
    <w:rsid w:val="36A7140B"/>
    <w:rsid w:val="36FB00F6"/>
    <w:rsid w:val="37627D62"/>
    <w:rsid w:val="37DD5879"/>
    <w:rsid w:val="38300535"/>
    <w:rsid w:val="38303DA7"/>
    <w:rsid w:val="384551E7"/>
    <w:rsid w:val="384A4720"/>
    <w:rsid w:val="38A11087"/>
    <w:rsid w:val="38A327F3"/>
    <w:rsid w:val="38A7676F"/>
    <w:rsid w:val="38D76110"/>
    <w:rsid w:val="38D86941"/>
    <w:rsid w:val="38DF7924"/>
    <w:rsid w:val="390337A8"/>
    <w:rsid w:val="390C0398"/>
    <w:rsid w:val="39321DBB"/>
    <w:rsid w:val="39F21DBF"/>
    <w:rsid w:val="3A2B5076"/>
    <w:rsid w:val="3A306308"/>
    <w:rsid w:val="3A487873"/>
    <w:rsid w:val="3AA55634"/>
    <w:rsid w:val="3ADB2271"/>
    <w:rsid w:val="3B110C09"/>
    <w:rsid w:val="3B1B679F"/>
    <w:rsid w:val="3B731E84"/>
    <w:rsid w:val="3B822519"/>
    <w:rsid w:val="3B8B5823"/>
    <w:rsid w:val="3B912DD7"/>
    <w:rsid w:val="3B962FD7"/>
    <w:rsid w:val="3BA50921"/>
    <w:rsid w:val="3BF14820"/>
    <w:rsid w:val="3C7050E2"/>
    <w:rsid w:val="3CAA23A2"/>
    <w:rsid w:val="3CE05DC4"/>
    <w:rsid w:val="3DCA3FA9"/>
    <w:rsid w:val="3E297D01"/>
    <w:rsid w:val="3F1C6E5B"/>
    <w:rsid w:val="3F561F35"/>
    <w:rsid w:val="3FB13A48"/>
    <w:rsid w:val="40456A90"/>
    <w:rsid w:val="40577D9B"/>
    <w:rsid w:val="4093139F"/>
    <w:rsid w:val="409329CB"/>
    <w:rsid w:val="40BB2DD0"/>
    <w:rsid w:val="41000B68"/>
    <w:rsid w:val="41012E6D"/>
    <w:rsid w:val="41061B71"/>
    <w:rsid w:val="4133683F"/>
    <w:rsid w:val="414447B0"/>
    <w:rsid w:val="419B108E"/>
    <w:rsid w:val="43145CBC"/>
    <w:rsid w:val="43183596"/>
    <w:rsid w:val="432664FB"/>
    <w:rsid w:val="43656974"/>
    <w:rsid w:val="43F42822"/>
    <w:rsid w:val="441062E1"/>
    <w:rsid w:val="44110F59"/>
    <w:rsid w:val="444F1E34"/>
    <w:rsid w:val="44623F43"/>
    <w:rsid w:val="447514E8"/>
    <w:rsid w:val="44AB77A6"/>
    <w:rsid w:val="44B873D5"/>
    <w:rsid w:val="44D46679"/>
    <w:rsid w:val="44F25D9B"/>
    <w:rsid w:val="45200AF7"/>
    <w:rsid w:val="45230C1C"/>
    <w:rsid w:val="453E29AE"/>
    <w:rsid w:val="454A2E71"/>
    <w:rsid w:val="45871E15"/>
    <w:rsid w:val="45A260E5"/>
    <w:rsid w:val="45C1250B"/>
    <w:rsid w:val="45DA6B58"/>
    <w:rsid w:val="46191B03"/>
    <w:rsid w:val="46691411"/>
    <w:rsid w:val="46AF0327"/>
    <w:rsid w:val="46C76D34"/>
    <w:rsid w:val="46E577A2"/>
    <w:rsid w:val="47157B32"/>
    <w:rsid w:val="473D3E13"/>
    <w:rsid w:val="47960D7E"/>
    <w:rsid w:val="47F54E6A"/>
    <w:rsid w:val="482254E2"/>
    <w:rsid w:val="48455675"/>
    <w:rsid w:val="48606BC0"/>
    <w:rsid w:val="48B60F0A"/>
    <w:rsid w:val="48CB107D"/>
    <w:rsid w:val="49403AFB"/>
    <w:rsid w:val="49920446"/>
    <w:rsid w:val="49C12AD9"/>
    <w:rsid w:val="49D12082"/>
    <w:rsid w:val="49E55C77"/>
    <w:rsid w:val="4A342D95"/>
    <w:rsid w:val="4A9D584E"/>
    <w:rsid w:val="4ABF38B7"/>
    <w:rsid w:val="4AC01C19"/>
    <w:rsid w:val="4AD11442"/>
    <w:rsid w:val="4AE051E1"/>
    <w:rsid w:val="4B053B6F"/>
    <w:rsid w:val="4B293C24"/>
    <w:rsid w:val="4B40489E"/>
    <w:rsid w:val="4B4570DB"/>
    <w:rsid w:val="4B6E6C91"/>
    <w:rsid w:val="4BD82710"/>
    <w:rsid w:val="4C5B1004"/>
    <w:rsid w:val="4C87625C"/>
    <w:rsid w:val="4CC7692E"/>
    <w:rsid w:val="4D445EFB"/>
    <w:rsid w:val="4D8A3B75"/>
    <w:rsid w:val="4D9C7AE5"/>
    <w:rsid w:val="4DCE26E9"/>
    <w:rsid w:val="4DD86643"/>
    <w:rsid w:val="4E1E499E"/>
    <w:rsid w:val="4E9F4303"/>
    <w:rsid w:val="4ED94364"/>
    <w:rsid w:val="4EFA5A91"/>
    <w:rsid w:val="4F195E9F"/>
    <w:rsid w:val="4F1B7656"/>
    <w:rsid w:val="4FD7735B"/>
    <w:rsid w:val="502226D6"/>
    <w:rsid w:val="50834F8C"/>
    <w:rsid w:val="508C2093"/>
    <w:rsid w:val="50AF18DD"/>
    <w:rsid w:val="50E161B2"/>
    <w:rsid w:val="51385D77"/>
    <w:rsid w:val="518965D2"/>
    <w:rsid w:val="51C464A2"/>
    <w:rsid w:val="51F17CFE"/>
    <w:rsid w:val="524349D3"/>
    <w:rsid w:val="52884ADC"/>
    <w:rsid w:val="52B64958"/>
    <w:rsid w:val="52BA2DC0"/>
    <w:rsid w:val="53416241"/>
    <w:rsid w:val="53697924"/>
    <w:rsid w:val="536D0121"/>
    <w:rsid w:val="53CA4C80"/>
    <w:rsid w:val="53F23262"/>
    <w:rsid w:val="53FD32A8"/>
    <w:rsid w:val="540D3A6F"/>
    <w:rsid w:val="547316D7"/>
    <w:rsid w:val="54C65E82"/>
    <w:rsid w:val="55301DC2"/>
    <w:rsid w:val="556C05F6"/>
    <w:rsid w:val="559B0682"/>
    <w:rsid w:val="55BE109B"/>
    <w:rsid w:val="55E0078B"/>
    <w:rsid w:val="55F67FAE"/>
    <w:rsid w:val="569F0646"/>
    <w:rsid w:val="576A5022"/>
    <w:rsid w:val="57BD3902"/>
    <w:rsid w:val="57D73F48"/>
    <w:rsid w:val="57F36E25"/>
    <w:rsid w:val="581140DE"/>
    <w:rsid w:val="5818245E"/>
    <w:rsid w:val="58466FCB"/>
    <w:rsid w:val="58470002"/>
    <w:rsid w:val="58791557"/>
    <w:rsid w:val="58CE0838"/>
    <w:rsid w:val="58E74D32"/>
    <w:rsid w:val="59260BAB"/>
    <w:rsid w:val="595C4851"/>
    <w:rsid w:val="59A90346"/>
    <w:rsid w:val="59FC4B45"/>
    <w:rsid w:val="5A465698"/>
    <w:rsid w:val="5A47527D"/>
    <w:rsid w:val="5A555911"/>
    <w:rsid w:val="5A65689F"/>
    <w:rsid w:val="5A906A56"/>
    <w:rsid w:val="5A916423"/>
    <w:rsid w:val="5AB1123A"/>
    <w:rsid w:val="5AD563E4"/>
    <w:rsid w:val="5B1769FD"/>
    <w:rsid w:val="5B372B47"/>
    <w:rsid w:val="5B8C73EB"/>
    <w:rsid w:val="5BB9748C"/>
    <w:rsid w:val="5BFE5E0F"/>
    <w:rsid w:val="5C0351D3"/>
    <w:rsid w:val="5C0F5926"/>
    <w:rsid w:val="5C187076"/>
    <w:rsid w:val="5C741646"/>
    <w:rsid w:val="5C981DBF"/>
    <w:rsid w:val="5C9E261E"/>
    <w:rsid w:val="5D0F5396"/>
    <w:rsid w:val="5D290C69"/>
    <w:rsid w:val="5D5635A3"/>
    <w:rsid w:val="5D69550A"/>
    <w:rsid w:val="5D8F4F70"/>
    <w:rsid w:val="5DC42740"/>
    <w:rsid w:val="5DD970EE"/>
    <w:rsid w:val="5E702CD8"/>
    <w:rsid w:val="5E9F7A2D"/>
    <w:rsid w:val="5F2D4A41"/>
    <w:rsid w:val="5F73ABBF"/>
    <w:rsid w:val="5F7E116D"/>
    <w:rsid w:val="5FBD5066"/>
    <w:rsid w:val="5FCC21F2"/>
    <w:rsid w:val="5FDA6A4F"/>
    <w:rsid w:val="5FE96408"/>
    <w:rsid w:val="5FF2368F"/>
    <w:rsid w:val="60513B15"/>
    <w:rsid w:val="60624F0A"/>
    <w:rsid w:val="61205F8C"/>
    <w:rsid w:val="613F1004"/>
    <w:rsid w:val="61774636"/>
    <w:rsid w:val="61FB637A"/>
    <w:rsid w:val="62543D0E"/>
    <w:rsid w:val="626A7D5A"/>
    <w:rsid w:val="62A2168B"/>
    <w:rsid w:val="62CA2770"/>
    <w:rsid w:val="63016CD4"/>
    <w:rsid w:val="632154C1"/>
    <w:rsid w:val="63303AED"/>
    <w:rsid w:val="63AC7EFE"/>
    <w:rsid w:val="64265F03"/>
    <w:rsid w:val="642B5C08"/>
    <w:rsid w:val="642D103F"/>
    <w:rsid w:val="64307322"/>
    <w:rsid w:val="647C5B23"/>
    <w:rsid w:val="64BD0615"/>
    <w:rsid w:val="64E23953"/>
    <w:rsid w:val="64EE0B37"/>
    <w:rsid w:val="650E0E71"/>
    <w:rsid w:val="655353B2"/>
    <w:rsid w:val="65C533DA"/>
    <w:rsid w:val="65F20792"/>
    <w:rsid w:val="65F23134"/>
    <w:rsid w:val="65F47E78"/>
    <w:rsid w:val="660B1322"/>
    <w:rsid w:val="662F72F1"/>
    <w:rsid w:val="66377FD0"/>
    <w:rsid w:val="66E910CF"/>
    <w:rsid w:val="6704453E"/>
    <w:rsid w:val="68064677"/>
    <w:rsid w:val="680B7043"/>
    <w:rsid w:val="681A693D"/>
    <w:rsid w:val="689F44B1"/>
    <w:rsid w:val="68BE7DE7"/>
    <w:rsid w:val="68F9484C"/>
    <w:rsid w:val="68FC1011"/>
    <w:rsid w:val="6908763F"/>
    <w:rsid w:val="69692B1A"/>
    <w:rsid w:val="69794A5B"/>
    <w:rsid w:val="69987B6E"/>
    <w:rsid w:val="69F76CC0"/>
    <w:rsid w:val="69FC3EFA"/>
    <w:rsid w:val="6A1F142A"/>
    <w:rsid w:val="6A2D1679"/>
    <w:rsid w:val="6A470981"/>
    <w:rsid w:val="6A694D9B"/>
    <w:rsid w:val="6AEF2B22"/>
    <w:rsid w:val="6B27494B"/>
    <w:rsid w:val="6B680BAF"/>
    <w:rsid w:val="6B8A4FC9"/>
    <w:rsid w:val="6B8A6D77"/>
    <w:rsid w:val="6B937345"/>
    <w:rsid w:val="6BBD4C2A"/>
    <w:rsid w:val="6BEC737B"/>
    <w:rsid w:val="6CD66256"/>
    <w:rsid w:val="6CE54BAD"/>
    <w:rsid w:val="6CEF3D02"/>
    <w:rsid w:val="6CF17718"/>
    <w:rsid w:val="6D4F0C03"/>
    <w:rsid w:val="6D8D0DA1"/>
    <w:rsid w:val="6D8F1190"/>
    <w:rsid w:val="6E1D2124"/>
    <w:rsid w:val="6E447FE6"/>
    <w:rsid w:val="6EEC0CAE"/>
    <w:rsid w:val="6F162E82"/>
    <w:rsid w:val="6F854425"/>
    <w:rsid w:val="6F893432"/>
    <w:rsid w:val="6F9B278B"/>
    <w:rsid w:val="6FE14660"/>
    <w:rsid w:val="6FFFD95E"/>
    <w:rsid w:val="703B647C"/>
    <w:rsid w:val="707A385E"/>
    <w:rsid w:val="708364BB"/>
    <w:rsid w:val="70BC5C25"/>
    <w:rsid w:val="70ED2282"/>
    <w:rsid w:val="70EF3E1D"/>
    <w:rsid w:val="71A212BE"/>
    <w:rsid w:val="724A08F1"/>
    <w:rsid w:val="728E308E"/>
    <w:rsid w:val="72E70F53"/>
    <w:rsid w:val="72F21DD2"/>
    <w:rsid w:val="730E1803"/>
    <w:rsid w:val="731C6E4F"/>
    <w:rsid w:val="73B10648"/>
    <w:rsid w:val="73FD72CB"/>
    <w:rsid w:val="73FF32F7"/>
    <w:rsid w:val="74793BE8"/>
    <w:rsid w:val="74AC5FB0"/>
    <w:rsid w:val="755425CC"/>
    <w:rsid w:val="75627117"/>
    <w:rsid w:val="758B0767"/>
    <w:rsid w:val="760969FB"/>
    <w:rsid w:val="76504891"/>
    <w:rsid w:val="76A16BE2"/>
    <w:rsid w:val="76FA2174"/>
    <w:rsid w:val="77185B7F"/>
    <w:rsid w:val="77281E9E"/>
    <w:rsid w:val="77A15B74"/>
    <w:rsid w:val="77AA0898"/>
    <w:rsid w:val="77B519B5"/>
    <w:rsid w:val="77EF0E28"/>
    <w:rsid w:val="78104AA8"/>
    <w:rsid w:val="78476634"/>
    <w:rsid w:val="788E239D"/>
    <w:rsid w:val="78C63250"/>
    <w:rsid w:val="790A315A"/>
    <w:rsid w:val="7921205A"/>
    <w:rsid w:val="792F5B3E"/>
    <w:rsid w:val="79447980"/>
    <w:rsid w:val="79BF0649"/>
    <w:rsid w:val="79F76A42"/>
    <w:rsid w:val="7A326F58"/>
    <w:rsid w:val="7A6B1472"/>
    <w:rsid w:val="7AF83CFD"/>
    <w:rsid w:val="7B0E3521"/>
    <w:rsid w:val="7B9B74D6"/>
    <w:rsid w:val="7BE72BDA"/>
    <w:rsid w:val="7BEE611A"/>
    <w:rsid w:val="7C6158D2"/>
    <w:rsid w:val="7C7429D4"/>
    <w:rsid w:val="7CC279FA"/>
    <w:rsid w:val="7D1312C2"/>
    <w:rsid w:val="7DE21857"/>
    <w:rsid w:val="7DEE3433"/>
    <w:rsid w:val="7DF63CDF"/>
    <w:rsid w:val="7DFF912C"/>
    <w:rsid w:val="7E7D2D38"/>
    <w:rsid w:val="7EFFA301"/>
    <w:rsid w:val="7F3F33E6"/>
    <w:rsid w:val="7F945543"/>
    <w:rsid w:val="7FA91A6A"/>
    <w:rsid w:val="7FC7261C"/>
    <w:rsid w:val="7FC76F2D"/>
    <w:rsid w:val="7FE7259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qFormat="1" w:unhideWhenUsed="0" w:uiPriority="0" w:semiHidden="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iPriority="99"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4"/>
      <w:szCs w:val="24"/>
      <w:lang w:val="en-US" w:eastAsia="zh-CN" w:bidi="ar-SA"/>
    </w:rPr>
  </w:style>
  <w:style w:type="paragraph" w:styleId="3">
    <w:name w:val="heading 1"/>
    <w:basedOn w:val="1"/>
    <w:next w:val="1"/>
    <w:link w:val="33"/>
    <w:qFormat/>
    <w:uiPriority w:val="9"/>
    <w:pPr>
      <w:spacing w:before="340" w:after="330" w:line="360" w:lineRule="auto"/>
      <w:jc w:val="center"/>
      <w:outlineLvl w:val="0"/>
    </w:pPr>
    <w:rPr>
      <w:rFonts w:eastAsia="黑体"/>
      <w:kern w:val="44"/>
      <w:szCs w:val="44"/>
    </w:rPr>
  </w:style>
  <w:style w:type="paragraph" w:styleId="4">
    <w:name w:val="heading 2"/>
    <w:basedOn w:val="5"/>
    <w:next w:val="6"/>
    <w:link w:val="32"/>
    <w:qFormat/>
    <w:uiPriority w:val="0"/>
    <w:pPr>
      <w:adjustRightInd w:val="0"/>
      <w:jc w:val="center"/>
      <w:textAlignment w:val="baseline"/>
      <w:outlineLvl w:val="1"/>
    </w:pPr>
    <w:rPr>
      <w:szCs w:val="20"/>
    </w:rPr>
  </w:style>
  <w:style w:type="paragraph" w:styleId="5">
    <w:name w:val="heading 3"/>
    <w:basedOn w:val="1"/>
    <w:next w:val="1"/>
    <w:link w:val="44"/>
    <w:qFormat/>
    <w:uiPriority w:val="9"/>
    <w:pPr>
      <w:spacing w:before="260" w:after="260"/>
      <w:outlineLvl w:val="2"/>
    </w:pPr>
    <w:rPr>
      <w:rFonts w:ascii="宋体" w:hAnsi="宋体" w:eastAsia="宋体"/>
      <w:szCs w:val="32"/>
    </w:rPr>
  </w:style>
  <w:style w:type="paragraph" w:styleId="6">
    <w:name w:val="heading 4"/>
    <w:basedOn w:val="1"/>
    <w:next w:val="1"/>
    <w:link w:val="30"/>
    <w:qFormat/>
    <w:uiPriority w:val="9"/>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line="360" w:lineRule="auto"/>
      <w:ind w:left="-85" w:right="-244" w:firstLine="435"/>
    </w:pPr>
  </w:style>
  <w:style w:type="paragraph" w:styleId="7">
    <w:name w:val="Normal Indent"/>
    <w:basedOn w:val="1"/>
    <w:next w:val="8"/>
    <w:qFormat/>
    <w:uiPriority w:val="0"/>
    <w:pPr>
      <w:ind w:firstLine="420" w:firstLineChars="200"/>
    </w:pPr>
  </w:style>
  <w:style w:type="paragraph" w:styleId="8">
    <w:name w:val="Body Text"/>
    <w:basedOn w:val="1"/>
    <w:next w:val="9"/>
    <w:unhideWhenUsed/>
    <w:qFormat/>
    <w:uiPriority w:val="99"/>
    <w:rPr>
      <w:rFonts w:asciiTheme="minorHAnsi" w:hAnsiTheme="minorHAnsi" w:cstheme="minorBidi"/>
      <w:szCs w:val="22"/>
    </w:rPr>
  </w:style>
  <w:style w:type="paragraph" w:styleId="9">
    <w:name w:val="Title"/>
    <w:basedOn w:val="1"/>
    <w:next w:val="1"/>
    <w:qFormat/>
    <w:uiPriority w:val="0"/>
    <w:pPr>
      <w:spacing w:before="240" w:after="60" w:line="276" w:lineRule="auto"/>
      <w:jc w:val="center"/>
      <w:outlineLvl w:val="0"/>
    </w:pPr>
    <w:rPr>
      <w:rFonts w:ascii="Cambria" w:hAnsi="Cambria"/>
      <w:b/>
      <w:bCs/>
      <w:sz w:val="32"/>
      <w:szCs w:val="32"/>
    </w:rPr>
  </w:style>
  <w:style w:type="paragraph" w:styleId="10">
    <w:name w:val="caption"/>
    <w:basedOn w:val="1"/>
    <w:next w:val="1"/>
    <w:qFormat/>
    <w:uiPriority w:val="0"/>
    <w:pPr>
      <w:spacing w:line="360" w:lineRule="auto"/>
      <w:ind w:firstLine="1940" w:firstLineChars="920"/>
    </w:pPr>
    <w:rPr>
      <w:rFonts w:ascii="宋体" w:hAnsi="宋体"/>
      <w:b/>
      <w:bCs/>
      <w:sz w:val="20"/>
      <w:szCs w:val="20"/>
    </w:rPr>
  </w:style>
  <w:style w:type="paragraph" w:styleId="11">
    <w:name w:val="annotation text"/>
    <w:basedOn w:val="1"/>
    <w:link w:val="37"/>
    <w:qFormat/>
    <w:uiPriority w:val="0"/>
  </w:style>
  <w:style w:type="paragraph" w:styleId="12">
    <w:name w:val="Body Text 3"/>
    <w:basedOn w:val="1"/>
    <w:qFormat/>
    <w:uiPriority w:val="0"/>
    <w:pPr>
      <w:spacing w:after="120"/>
    </w:pPr>
    <w:rPr>
      <w:sz w:val="16"/>
      <w:szCs w:val="16"/>
    </w:rPr>
  </w:style>
  <w:style w:type="paragraph" w:styleId="13">
    <w:name w:val="Body Text Indent"/>
    <w:basedOn w:val="1"/>
    <w:qFormat/>
    <w:uiPriority w:val="0"/>
    <w:pPr>
      <w:spacing w:line="360" w:lineRule="auto"/>
      <w:ind w:firstLine="420" w:firstLineChars="200"/>
    </w:pPr>
  </w:style>
  <w:style w:type="paragraph" w:styleId="14">
    <w:name w:val="Plain Text"/>
    <w:basedOn w:val="1"/>
    <w:link w:val="39"/>
    <w:semiHidden/>
    <w:unhideWhenUsed/>
    <w:qFormat/>
    <w:uiPriority w:val="99"/>
    <w:pPr>
      <w:widowControl w:val="0"/>
      <w:jc w:val="both"/>
    </w:pPr>
    <w:rPr>
      <w:rFonts w:ascii="宋体" w:hAnsi="Courier New" w:eastAsia="宋体"/>
      <w:kern w:val="2"/>
      <w:sz w:val="21"/>
      <w:szCs w:val="20"/>
    </w:rPr>
  </w:style>
  <w:style w:type="paragraph" w:styleId="15">
    <w:name w:val="Balloon Text"/>
    <w:basedOn w:val="1"/>
    <w:link w:val="34"/>
    <w:qFormat/>
    <w:uiPriority w:val="0"/>
    <w:rPr>
      <w:sz w:val="18"/>
      <w:szCs w:val="18"/>
    </w:rPr>
  </w:style>
  <w:style w:type="paragraph" w:styleId="16">
    <w:name w:val="footer"/>
    <w:basedOn w:val="1"/>
    <w:link w:val="36"/>
    <w:qFormat/>
    <w:uiPriority w:val="0"/>
    <w:pPr>
      <w:tabs>
        <w:tab w:val="center" w:pos="4153"/>
        <w:tab w:val="right" w:pos="8306"/>
      </w:tabs>
      <w:snapToGrid w:val="0"/>
    </w:pPr>
    <w:rPr>
      <w:sz w:val="18"/>
      <w:szCs w:val="18"/>
    </w:rPr>
  </w:style>
  <w:style w:type="paragraph" w:styleId="17">
    <w:name w:val="envelope return"/>
    <w:qFormat/>
    <w:uiPriority w:val="0"/>
    <w:pPr>
      <w:widowControl w:val="0"/>
      <w:snapToGrid w:val="0"/>
      <w:jc w:val="both"/>
    </w:pPr>
    <w:rPr>
      <w:rFonts w:ascii="Arial" w:hAnsi="Arial" w:eastAsia="仿宋_GB2312" w:cs="Times New Roman"/>
      <w:kern w:val="2"/>
      <w:sz w:val="32"/>
      <w:szCs w:val="24"/>
      <w:lang w:val="en-US" w:eastAsia="zh-CN" w:bidi="ar-SA"/>
    </w:rPr>
  </w:style>
  <w:style w:type="paragraph" w:styleId="18">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9">
    <w:name w:val="Normal (Web)"/>
    <w:basedOn w:val="1"/>
    <w:link w:val="29"/>
    <w:qFormat/>
    <w:uiPriority w:val="0"/>
  </w:style>
  <w:style w:type="paragraph" w:styleId="20">
    <w:name w:val="annotation subject"/>
    <w:basedOn w:val="11"/>
    <w:next w:val="11"/>
    <w:link w:val="38"/>
    <w:qFormat/>
    <w:uiPriority w:val="0"/>
    <w:rPr>
      <w:b/>
      <w:bCs/>
    </w:rPr>
  </w:style>
  <w:style w:type="paragraph" w:styleId="21">
    <w:name w:val="Body Text First Indent 2"/>
    <w:basedOn w:val="13"/>
    <w:semiHidden/>
    <w:unhideWhenUsed/>
    <w:qFormat/>
    <w:uiPriority w:val="99"/>
    <w:pPr>
      <w:spacing w:afterLines="25"/>
    </w:pPr>
  </w:style>
  <w:style w:type="table" w:styleId="23">
    <w:name w:val="Table Grid"/>
    <w:basedOn w:val="22"/>
    <w:qFormat/>
    <w:uiPriority w:val="0"/>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FollowedHyperlink"/>
    <w:basedOn w:val="24"/>
    <w:semiHidden/>
    <w:unhideWhenUsed/>
    <w:qFormat/>
    <w:uiPriority w:val="0"/>
    <w:rPr>
      <w:rFonts w:hint="eastAsia" w:ascii="微软雅黑" w:hAnsi="微软雅黑" w:eastAsia="微软雅黑" w:cs="微软雅黑"/>
      <w:color w:val="02396F"/>
      <w:u w:val="single"/>
    </w:rPr>
  </w:style>
  <w:style w:type="character" w:styleId="26">
    <w:name w:val="Hyperlink"/>
    <w:basedOn w:val="24"/>
    <w:semiHidden/>
    <w:unhideWhenUsed/>
    <w:qFormat/>
    <w:uiPriority w:val="0"/>
    <w:rPr>
      <w:rFonts w:hint="eastAsia" w:ascii="微软雅黑" w:hAnsi="微软雅黑" w:eastAsia="微软雅黑" w:cs="微软雅黑"/>
      <w:color w:val="02396F"/>
      <w:u w:val="single"/>
    </w:rPr>
  </w:style>
  <w:style w:type="character" w:styleId="27">
    <w:name w:val="annotation reference"/>
    <w:basedOn w:val="24"/>
    <w:qFormat/>
    <w:uiPriority w:val="0"/>
    <w:rPr>
      <w:sz w:val="21"/>
      <w:szCs w:val="21"/>
    </w:rPr>
  </w:style>
  <w:style w:type="paragraph" w:customStyle="1" w:styleId="28">
    <w:name w:val="表格文字"/>
    <w:basedOn w:val="1"/>
    <w:qFormat/>
    <w:uiPriority w:val="99"/>
    <w:pPr>
      <w:spacing w:before="25" w:after="25"/>
    </w:pPr>
    <w:rPr>
      <w:spacing w:val="10"/>
    </w:rPr>
  </w:style>
  <w:style w:type="character" w:customStyle="1" w:styleId="29">
    <w:name w:val="普通(网站) Char"/>
    <w:link w:val="19"/>
    <w:qFormat/>
    <w:uiPriority w:val="0"/>
    <w:rPr>
      <w:kern w:val="2"/>
      <w:sz w:val="24"/>
      <w:szCs w:val="24"/>
    </w:rPr>
  </w:style>
  <w:style w:type="character" w:customStyle="1" w:styleId="30">
    <w:name w:val="标题 4 Char"/>
    <w:link w:val="6"/>
    <w:qFormat/>
    <w:uiPriority w:val="9"/>
    <w:rPr>
      <w:rFonts w:ascii="Arial" w:hAnsi="Arial" w:eastAsia="黑体"/>
      <w:b/>
      <w:bCs/>
      <w:kern w:val="2"/>
      <w:sz w:val="28"/>
      <w:szCs w:val="28"/>
      <w:lang w:val="en-US" w:eastAsia="zh-CN" w:bidi="ar-SA"/>
    </w:rPr>
  </w:style>
  <w:style w:type="character" w:customStyle="1" w:styleId="31">
    <w:name w:val="标题 3 Char1"/>
    <w:qFormat/>
    <w:uiPriority w:val="9"/>
    <w:rPr>
      <w:rFonts w:ascii="宋体" w:hAnsi="宋体" w:eastAsia="宋体"/>
      <w:b/>
      <w:bCs/>
      <w:kern w:val="2"/>
      <w:sz w:val="28"/>
      <w:szCs w:val="32"/>
      <w:lang w:val="en-US" w:eastAsia="zh-CN" w:bidi="ar-SA"/>
    </w:rPr>
  </w:style>
  <w:style w:type="character" w:customStyle="1" w:styleId="32">
    <w:name w:val="标题 2 Char"/>
    <w:link w:val="4"/>
    <w:qFormat/>
    <w:uiPriority w:val="0"/>
    <w:rPr>
      <w:rFonts w:ascii="宋体" w:hAnsi="宋体" w:eastAsia="宋体"/>
      <w:b/>
      <w:bCs/>
      <w:sz w:val="24"/>
      <w:lang w:val="en-US" w:eastAsia="zh-CN" w:bidi="ar-SA"/>
    </w:rPr>
  </w:style>
  <w:style w:type="character" w:customStyle="1" w:styleId="33">
    <w:name w:val="标题 1 Char"/>
    <w:link w:val="3"/>
    <w:qFormat/>
    <w:uiPriority w:val="9"/>
    <w:rPr>
      <w:rFonts w:ascii="宋体" w:hAnsi="宋体" w:eastAsia="黑体"/>
      <w:b/>
      <w:bCs/>
      <w:kern w:val="44"/>
      <w:sz w:val="28"/>
      <w:szCs w:val="44"/>
      <w:lang w:val="en-US" w:eastAsia="zh-CN" w:bidi="ar-SA"/>
    </w:rPr>
  </w:style>
  <w:style w:type="character" w:customStyle="1" w:styleId="34">
    <w:name w:val="批注框文本 Char"/>
    <w:basedOn w:val="24"/>
    <w:link w:val="15"/>
    <w:qFormat/>
    <w:uiPriority w:val="0"/>
    <w:rPr>
      <w:sz w:val="18"/>
      <w:szCs w:val="18"/>
    </w:rPr>
  </w:style>
  <w:style w:type="character" w:customStyle="1" w:styleId="35">
    <w:name w:val="页眉 Char"/>
    <w:basedOn w:val="24"/>
    <w:link w:val="18"/>
    <w:qFormat/>
    <w:uiPriority w:val="0"/>
    <w:rPr>
      <w:sz w:val="18"/>
      <w:szCs w:val="18"/>
    </w:rPr>
  </w:style>
  <w:style w:type="character" w:customStyle="1" w:styleId="36">
    <w:name w:val="页脚 Char"/>
    <w:basedOn w:val="24"/>
    <w:link w:val="16"/>
    <w:qFormat/>
    <w:uiPriority w:val="0"/>
    <w:rPr>
      <w:sz w:val="18"/>
      <w:szCs w:val="18"/>
    </w:rPr>
  </w:style>
  <w:style w:type="character" w:customStyle="1" w:styleId="37">
    <w:name w:val="批注文字 Char"/>
    <w:basedOn w:val="24"/>
    <w:link w:val="11"/>
    <w:qFormat/>
    <w:uiPriority w:val="0"/>
    <w:rPr>
      <w:sz w:val="24"/>
      <w:szCs w:val="24"/>
    </w:rPr>
  </w:style>
  <w:style w:type="character" w:customStyle="1" w:styleId="38">
    <w:name w:val="批注主题 Char"/>
    <w:basedOn w:val="37"/>
    <w:link w:val="20"/>
    <w:qFormat/>
    <w:uiPriority w:val="0"/>
    <w:rPr>
      <w:b/>
      <w:bCs/>
      <w:sz w:val="24"/>
      <w:szCs w:val="24"/>
    </w:rPr>
  </w:style>
  <w:style w:type="character" w:customStyle="1" w:styleId="39">
    <w:name w:val="纯文本 Char"/>
    <w:basedOn w:val="24"/>
    <w:link w:val="14"/>
    <w:semiHidden/>
    <w:qFormat/>
    <w:uiPriority w:val="99"/>
    <w:rPr>
      <w:rFonts w:ascii="宋体" w:hAnsi="Courier New" w:eastAsia="宋体"/>
      <w:kern w:val="2"/>
      <w:sz w:val="21"/>
    </w:rPr>
  </w:style>
  <w:style w:type="paragraph" w:styleId="40">
    <w:name w:val="List Paragraph"/>
    <w:basedOn w:val="1"/>
    <w:qFormat/>
    <w:uiPriority w:val="34"/>
    <w:pPr>
      <w:widowControl w:val="0"/>
      <w:ind w:firstLine="420" w:firstLineChars="200"/>
      <w:jc w:val="both"/>
    </w:pPr>
    <w:rPr>
      <w:rFonts w:ascii="Calibri" w:hAnsi="Calibri" w:eastAsia="宋体"/>
      <w:kern w:val="2"/>
      <w:sz w:val="21"/>
    </w:rPr>
  </w:style>
  <w:style w:type="paragraph" w:customStyle="1" w:styleId="41">
    <w:name w:val="列出段落1"/>
    <w:basedOn w:val="1"/>
    <w:qFormat/>
    <w:uiPriority w:val="0"/>
    <w:pPr>
      <w:widowControl w:val="0"/>
      <w:ind w:firstLine="420"/>
      <w:jc w:val="both"/>
    </w:pPr>
    <w:rPr>
      <w:rFonts w:ascii="Calibri" w:hAnsi="Calibri" w:eastAsia="宋体" w:cs="Calibri"/>
      <w:kern w:val="2"/>
      <w:sz w:val="21"/>
      <w:szCs w:val="21"/>
    </w:rPr>
  </w:style>
  <w:style w:type="paragraph" w:customStyle="1" w:styleId="42">
    <w:name w:val="Table Paragraph"/>
    <w:basedOn w:val="1"/>
    <w:qFormat/>
    <w:uiPriority w:val="1"/>
    <w:pPr>
      <w:widowControl w:val="0"/>
      <w:autoSpaceDE w:val="0"/>
      <w:autoSpaceDN w:val="0"/>
      <w:adjustRightInd w:val="0"/>
    </w:pPr>
    <w:rPr>
      <w:rFonts w:ascii="Calibri" w:hAnsi="Calibri" w:eastAsia="宋体" w:cs="Calibri"/>
      <w:szCs w:val="21"/>
    </w:rPr>
  </w:style>
  <w:style w:type="character" w:customStyle="1" w:styleId="43">
    <w:name w:val="NormalCharacter"/>
    <w:semiHidden/>
    <w:qFormat/>
    <w:uiPriority w:val="0"/>
    <w:rPr>
      <w:kern w:val="2"/>
      <w:sz w:val="21"/>
      <w:szCs w:val="24"/>
      <w:lang w:val="en-US" w:eastAsia="zh-CN" w:bidi="ar-SA"/>
    </w:rPr>
  </w:style>
  <w:style w:type="character" w:customStyle="1" w:styleId="44">
    <w:name w:val="标题 3 Char"/>
    <w:link w:val="5"/>
    <w:qFormat/>
    <w:uiPriority w:val="0"/>
    <w:rPr>
      <w:rFonts w:ascii="宋体" w:hAnsi="宋体" w:eastAsia="宋体"/>
      <w:b/>
      <w:kern w:val="2"/>
      <w:sz w:val="28"/>
    </w:rPr>
  </w:style>
  <w:style w:type="paragraph" w:customStyle="1" w:styleId="45">
    <w:name w:val="Default"/>
    <w:qFormat/>
    <w:uiPriority w:val="0"/>
    <w:pPr>
      <w:widowControl w:val="0"/>
    </w:pPr>
    <w:rPr>
      <w:rFonts w:ascii="Arial Narrow" w:hAnsi="Arial Narrow" w:eastAsia="宋体" w:cs="Arial Narrow"/>
      <w:color w:val="000000"/>
      <w:kern w:val="2"/>
      <w:sz w:val="24"/>
      <w:lang w:val="en-US" w:eastAsia="zh-CN" w:bidi="ar-SA"/>
    </w:rPr>
  </w:style>
  <w:style w:type="paragraph" w:customStyle="1" w:styleId="46">
    <w:name w:val="题注4"/>
    <w:basedOn w:val="1"/>
    <w:next w:val="10"/>
    <w:qFormat/>
    <w:uiPriority w:val="0"/>
    <w:pPr>
      <w:ind w:left="-132" w:leftChars="-64" w:right="-105" w:rightChars="-50" w:hanging="2"/>
      <w:jc w:val="center"/>
    </w:pPr>
    <w:rPr>
      <w:b/>
      <w:color w:val="FF0000"/>
      <w:szCs w:val="21"/>
      <w:lang w:val="en-GB"/>
    </w:rPr>
  </w:style>
  <w:style w:type="paragraph" w:customStyle="1" w:styleId="47">
    <w:name w:val="*正文"/>
    <w:basedOn w:val="1"/>
    <w:qFormat/>
    <w:uiPriority w:val="0"/>
    <w:pPr>
      <w:spacing w:line="360" w:lineRule="auto"/>
      <w:ind w:firstLine="200" w:firstLineChars="200"/>
    </w:pPr>
    <w:rPr>
      <w:rFonts w:ascii="仿宋_GB2312" w:hAnsi="Calibri"/>
      <w:szCs w:val="28"/>
      <w:lang w:val="zh-CN"/>
    </w:rPr>
  </w:style>
  <w:style w:type="paragraph" w:customStyle="1" w:styleId="48">
    <w:name w:val="二号标题"/>
    <w:basedOn w:val="1"/>
    <w:qFormat/>
    <w:uiPriority w:val="0"/>
    <w:pPr>
      <w:tabs>
        <w:tab w:val="left" w:pos="663"/>
      </w:tabs>
      <w:spacing w:before="200"/>
      <w:outlineLvl w:val="1"/>
    </w:pPr>
    <w:rPr>
      <w:rFonts w:eastAsia="黑体"/>
      <w:b/>
      <w:bCs/>
      <w:sz w:val="28"/>
      <w:szCs w:val="28"/>
    </w:rPr>
  </w:style>
  <w:style w:type="paragraph" w:customStyle="1" w:styleId="49">
    <w:name w:val="王越的表格"/>
    <w:basedOn w:val="1"/>
    <w:qFormat/>
    <w:uiPriority w:val="0"/>
    <w:pPr>
      <w:widowControl w:val="0"/>
    </w:pPr>
    <w:rPr>
      <w:kern w:val="2"/>
    </w:rPr>
  </w:style>
  <w:style w:type="character" w:customStyle="1" w:styleId="50">
    <w:name w:val="qxdate"/>
    <w:basedOn w:val="24"/>
    <w:qFormat/>
    <w:uiPriority w:val="0"/>
    <w:rPr>
      <w:color w:val="333333"/>
      <w:sz w:val="18"/>
      <w:szCs w:val="18"/>
    </w:rPr>
  </w:style>
  <w:style w:type="character" w:customStyle="1" w:styleId="51">
    <w:name w:val="cfdate"/>
    <w:basedOn w:val="24"/>
    <w:qFormat/>
    <w:uiPriority w:val="0"/>
    <w:rPr>
      <w:color w:val="333333"/>
      <w:sz w:val="18"/>
      <w:szCs w:val="18"/>
    </w:rPr>
  </w:style>
  <w:style w:type="character" w:customStyle="1" w:styleId="52">
    <w:name w:val="redfilefwwh"/>
    <w:basedOn w:val="24"/>
    <w:qFormat/>
    <w:uiPriority w:val="0"/>
    <w:rPr>
      <w:color w:val="BA2636"/>
      <w:sz w:val="18"/>
      <w:szCs w:val="18"/>
    </w:rPr>
  </w:style>
  <w:style w:type="character" w:customStyle="1" w:styleId="53">
    <w:name w:val="redfilenumber"/>
    <w:basedOn w:val="24"/>
    <w:qFormat/>
    <w:uiPriority w:val="0"/>
    <w:rPr>
      <w:color w:val="BA2636"/>
      <w:sz w:val="18"/>
      <w:szCs w:val="18"/>
    </w:rPr>
  </w:style>
  <w:style w:type="character" w:customStyle="1" w:styleId="54">
    <w:name w:val="gjfg"/>
    <w:basedOn w:val="24"/>
    <w:qFormat/>
    <w:uiPriority w:val="0"/>
  </w:style>
  <w:style w:type="character" w:customStyle="1" w:styleId="55">
    <w:name w:val="prev"/>
    <w:basedOn w:val="24"/>
    <w:qFormat/>
    <w:uiPriority w:val="0"/>
    <w:rPr>
      <w:rFonts w:ascii="微软雅黑" w:hAnsi="微软雅黑" w:eastAsia="微软雅黑" w:cs="微软雅黑"/>
      <w:sz w:val="21"/>
      <w:szCs w:val="21"/>
    </w:rPr>
  </w:style>
  <w:style w:type="character" w:customStyle="1" w:styleId="56">
    <w:name w:val="next"/>
    <w:basedOn w:val="24"/>
    <w:qFormat/>
    <w:uiPriority w:val="0"/>
    <w:rPr>
      <w:rFonts w:hint="eastAsia" w:ascii="微软雅黑" w:hAnsi="微软雅黑" w:eastAsia="微软雅黑" w:cs="微软雅黑"/>
      <w:sz w:val="21"/>
      <w:szCs w:val="21"/>
    </w:rPr>
  </w:style>
  <w:style w:type="character" w:customStyle="1" w:styleId="57">
    <w:name w:val="next1"/>
    <w:basedOn w:val="24"/>
    <w:qFormat/>
    <w:uiPriority w:val="0"/>
    <w:rPr>
      <w:color w:val="888888"/>
    </w:rPr>
  </w:style>
  <w:style w:type="character" w:customStyle="1" w:styleId="58">
    <w:name w:val="displayarti"/>
    <w:basedOn w:val="24"/>
    <w:qFormat/>
    <w:uiPriority w:val="0"/>
    <w:rPr>
      <w:color w:val="FFFFFF"/>
      <w:shd w:val="clear" w:color="auto" w:fill="A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AF522E-08A7-4810-BA13-217D877D67E2}">
  <ds:schemaRefs/>
</ds:datastoreItem>
</file>

<file path=docProps/app.xml><?xml version="1.0" encoding="utf-8"?>
<Properties xmlns="http://schemas.openxmlformats.org/officeDocument/2006/extended-properties" xmlns:vt="http://schemas.openxmlformats.org/officeDocument/2006/docPropsVTypes">
  <Company>Microsoft</Company>
  <Pages>30</Pages>
  <Words>13590</Words>
  <Characters>14831</Characters>
  <Lines>128</Lines>
  <Paragraphs>36</Paragraphs>
  <TotalTime>13</TotalTime>
  <ScaleCrop>false</ScaleCrop>
  <LinksUpToDate>false</LinksUpToDate>
  <CharactersWithSpaces>15617</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2023-03-30T08:50:00Z</dcterms:created>
  <dc:creator>Administrator</dc:creator>
  <cp:lastModifiedBy>office</cp:lastModifiedBy>
  <cp:lastPrinted>2023-04-12T07:38:00Z</cp:lastPrinted>
  <dcterms:modified xsi:type="dcterms:W3CDTF">2023-05-31T09:06:33Z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522BA1B529DD449D9D4E6A41786AAB51_13</vt:lpwstr>
  </property>
</Properties>
</file>