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880" w:firstLineChars="200"/>
        <w:jc w:val="center"/>
        <w:rPr>
          <w:rFonts w:hint="eastAsia"/>
          <w:sz w:val="44"/>
          <w:szCs w:val="44"/>
          <w:lang w:eastAsia="zh-CN"/>
        </w:rPr>
      </w:pPr>
      <w:bookmarkStart w:id="0" w:name="_GoBack"/>
      <w:r>
        <w:rPr>
          <w:rFonts w:hint="eastAsia"/>
          <w:sz w:val="44"/>
          <w:szCs w:val="44"/>
          <w:lang w:eastAsia="zh-CN"/>
        </w:rPr>
        <w:t>深圳市龙岗区横岗街道办事处2016年度部门决算</w:t>
      </w:r>
      <w:bookmarkEnd w:id="0"/>
    </w:p>
    <w:p>
      <w:pPr>
        <w:ind w:firstLine="883" w:firstLineChars="200"/>
        <w:jc w:val="center"/>
        <w:rPr>
          <w:b/>
          <w:sz w:val="44"/>
          <w:szCs w:val="44"/>
          <w:lang w:eastAsia="zh-CN"/>
        </w:rPr>
      </w:pPr>
    </w:p>
    <w:p>
      <w:pPr>
        <w:ind w:firstLine="640" w:firstLineChars="200"/>
        <w:jc w:val="center"/>
        <w:rPr>
          <w:rFonts w:hint="eastAsia" w:ascii="黑体" w:hAnsi="黑体" w:eastAsia="黑体"/>
          <w:sz w:val="32"/>
          <w:szCs w:val="32"/>
          <w:lang w:eastAsia="zh-CN"/>
        </w:rPr>
      </w:pPr>
      <w:r>
        <w:rPr>
          <w:rFonts w:hint="eastAsia" w:ascii="黑体" w:hAnsi="黑体" w:eastAsia="黑体"/>
          <w:sz w:val="32"/>
          <w:szCs w:val="32"/>
          <w:lang w:eastAsia="zh-CN"/>
        </w:rPr>
        <w:t>目录</w:t>
      </w:r>
    </w:p>
    <w:p>
      <w:pPr>
        <w:ind w:firstLine="640" w:firstLineChars="200"/>
        <w:rPr>
          <w:rFonts w:ascii="黑体" w:hAnsi="黑体" w:eastAsia="黑体"/>
          <w:sz w:val="32"/>
          <w:szCs w:val="32"/>
          <w:lang w:eastAsia="zh-CN"/>
        </w:rPr>
      </w:pPr>
      <w:r>
        <w:rPr>
          <w:rFonts w:hint="eastAsia" w:ascii="黑体" w:hAnsi="黑体" w:eastAsia="黑体"/>
          <w:sz w:val="32"/>
          <w:szCs w:val="32"/>
          <w:lang w:eastAsia="zh-CN"/>
        </w:rPr>
        <w:t>一、深圳市龙岗区横岗街道办事处概况</w:t>
      </w:r>
    </w:p>
    <w:p>
      <w:pPr>
        <w:rPr>
          <w:rFonts w:hint="eastAsia" w:ascii="仿宋" w:hAnsi="仿宋" w:eastAsia="仿宋"/>
          <w:sz w:val="32"/>
          <w:szCs w:val="32"/>
          <w:lang w:eastAsia="zh-CN"/>
        </w:rPr>
      </w:pPr>
      <w:r>
        <w:rPr>
          <w:rFonts w:hint="eastAsia" w:ascii="仿宋_GB2312" w:eastAsia="仿宋_GB2312"/>
          <w:b/>
          <w:sz w:val="32"/>
          <w:szCs w:val="32"/>
          <w:lang w:eastAsia="zh-CN"/>
        </w:rPr>
        <w:t xml:space="preserve">      </w:t>
      </w:r>
      <w:r>
        <w:rPr>
          <w:rFonts w:hint="eastAsia" w:ascii="仿宋" w:hAnsi="仿宋" w:eastAsia="仿宋"/>
          <w:sz w:val="32"/>
          <w:szCs w:val="32"/>
          <w:lang w:eastAsia="zh-CN"/>
        </w:rPr>
        <w:t>（一）部门职责</w:t>
      </w:r>
    </w:p>
    <w:p>
      <w:pPr>
        <w:rPr>
          <w:rFonts w:ascii="仿宋" w:hAnsi="仿宋" w:eastAsia="仿宋"/>
          <w:sz w:val="32"/>
          <w:szCs w:val="32"/>
          <w:lang w:eastAsia="zh-CN"/>
        </w:rPr>
      </w:pPr>
      <w:r>
        <w:rPr>
          <w:rFonts w:hint="eastAsia" w:ascii="仿宋" w:hAnsi="仿宋" w:eastAsia="仿宋"/>
          <w:sz w:val="32"/>
          <w:szCs w:val="32"/>
          <w:lang w:eastAsia="zh-CN"/>
        </w:rPr>
        <w:t xml:space="preserve">      （二）机构设置</w:t>
      </w:r>
    </w:p>
    <w:p>
      <w:pPr>
        <w:rPr>
          <w:rFonts w:hint="eastAsia" w:ascii="黑体" w:hAnsi="黑体" w:eastAsia="黑体"/>
          <w:sz w:val="32"/>
          <w:szCs w:val="32"/>
          <w:lang w:eastAsia="zh-CN"/>
        </w:rPr>
      </w:pPr>
      <w:r>
        <w:rPr>
          <w:rFonts w:hint="eastAsia" w:ascii="黑体" w:hAnsi="黑体" w:eastAsia="黑体"/>
          <w:sz w:val="32"/>
          <w:szCs w:val="32"/>
          <w:lang w:eastAsia="zh-CN"/>
        </w:rPr>
        <w:t xml:space="preserve">    二、深圳市龙岗区横岗街道办事处</w:t>
      </w:r>
      <w:r>
        <w:rPr>
          <w:rFonts w:ascii="黑体" w:hAnsi="黑体" w:eastAsia="黑体"/>
          <w:sz w:val="32"/>
          <w:szCs w:val="32"/>
          <w:lang w:eastAsia="zh-CN"/>
        </w:rPr>
        <w:t>201</w:t>
      </w:r>
      <w:r>
        <w:rPr>
          <w:rFonts w:hint="eastAsia" w:ascii="黑体" w:hAnsi="黑体" w:eastAsia="黑体"/>
          <w:sz w:val="32"/>
          <w:szCs w:val="32"/>
          <w:lang w:eastAsia="zh-CN"/>
        </w:rPr>
        <w:t>6年度部门决算表</w:t>
      </w:r>
    </w:p>
    <w:p>
      <w:pPr>
        <w:rPr>
          <w:rFonts w:hint="eastAsia" w:ascii="黑体" w:hAnsi="黑体" w:eastAsia="黑体"/>
          <w:sz w:val="32"/>
          <w:szCs w:val="32"/>
          <w:lang w:eastAsia="zh-CN"/>
        </w:rPr>
      </w:pPr>
      <w:r>
        <w:rPr>
          <w:rFonts w:hint="eastAsia" w:ascii="黑体" w:hAnsi="黑体" w:eastAsia="黑体"/>
          <w:sz w:val="32"/>
          <w:szCs w:val="32"/>
          <w:lang w:eastAsia="zh-CN"/>
        </w:rPr>
        <w:t xml:space="preserve">    三、深圳市龙岗区横岗街道办事处</w:t>
      </w:r>
      <w:r>
        <w:rPr>
          <w:rFonts w:ascii="黑体" w:hAnsi="黑体" w:eastAsia="黑体"/>
          <w:sz w:val="32"/>
          <w:szCs w:val="32"/>
          <w:lang w:eastAsia="zh-CN"/>
        </w:rPr>
        <w:t>201</w:t>
      </w:r>
      <w:r>
        <w:rPr>
          <w:rFonts w:hint="eastAsia" w:ascii="黑体" w:hAnsi="黑体" w:eastAsia="黑体"/>
          <w:sz w:val="32"/>
          <w:szCs w:val="32"/>
          <w:lang w:eastAsia="zh-CN"/>
        </w:rPr>
        <w:t>6年度部门决算情况说明</w:t>
      </w:r>
    </w:p>
    <w:p>
      <w:pPr>
        <w:rPr>
          <w:rFonts w:ascii="黑体" w:hAnsi="黑体" w:eastAsia="黑体"/>
          <w:sz w:val="32"/>
          <w:szCs w:val="32"/>
          <w:lang w:eastAsia="zh-CN"/>
        </w:rPr>
      </w:pPr>
      <w:r>
        <w:rPr>
          <w:rFonts w:hint="eastAsia" w:ascii="黑体" w:hAnsi="黑体" w:eastAsia="黑体"/>
          <w:sz w:val="32"/>
          <w:szCs w:val="32"/>
          <w:lang w:eastAsia="zh-CN"/>
        </w:rPr>
        <w:t xml:space="preserve">    四、名词解释</w:t>
      </w:r>
    </w:p>
    <w:p>
      <w:pPr>
        <w:ind w:firstLine="643" w:firstLineChars="200"/>
        <w:jc w:val="center"/>
        <w:rPr>
          <w:rFonts w:ascii="仿宋_GB2312" w:eastAsia="仿宋_GB2312"/>
          <w:b/>
          <w:sz w:val="32"/>
          <w:szCs w:val="32"/>
          <w:lang w:eastAsia="zh-CN"/>
        </w:rPr>
      </w:pPr>
    </w:p>
    <w:p>
      <w:pPr>
        <w:rPr>
          <w:rFonts w:ascii="黑体" w:hAnsi="黑体" w:eastAsia="黑体"/>
          <w:sz w:val="32"/>
          <w:szCs w:val="32"/>
          <w:lang w:eastAsia="zh-CN"/>
        </w:rPr>
      </w:pPr>
      <w:r>
        <w:rPr>
          <w:rFonts w:ascii="仿宋_GB2312" w:eastAsia="仿宋_GB2312"/>
          <w:b/>
          <w:sz w:val="32"/>
          <w:szCs w:val="32"/>
          <w:lang w:eastAsia="zh-CN"/>
        </w:rPr>
        <w:br w:type="page"/>
      </w:r>
      <w:r>
        <w:rPr>
          <w:rFonts w:hint="eastAsia" w:ascii="黑体" w:hAnsi="黑体" w:eastAsia="黑体"/>
          <w:sz w:val="32"/>
          <w:szCs w:val="32"/>
          <w:lang w:eastAsia="zh-CN"/>
        </w:rPr>
        <w:t>一、深圳市龙岗区横岗街道办事处概况</w:t>
      </w:r>
    </w:p>
    <w:p>
      <w:pPr>
        <w:rPr>
          <w:rFonts w:hint="eastAsia" w:ascii="黑体" w:hAnsi="黑体" w:eastAsia="黑体"/>
          <w:sz w:val="32"/>
          <w:szCs w:val="32"/>
          <w:lang w:eastAsia="zh-CN"/>
        </w:rPr>
      </w:pPr>
      <w:r>
        <w:rPr>
          <w:rFonts w:hint="eastAsia" w:ascii="仿宋_GB2312" w:eastAsia="仿宋_GB2312"/>
          <w:b/>
          <w:sz w:val="32"/>
          <w:szCs w:val="32"/>
          <w:lang w:eastAsia="zh-CN"/>
        </w:rPr>
        <w:t xml:space="preserve">     </w:t>
      </w:r>
      <w:r>
        <w:rPr>
          <w:rFonts w:hint="eastAsia" w:ascii="黑体" w:hAnsi="黑体" w:eastAsia="黑体"/>
          <w:b/>
          <w:sz w:val="32"/>
          <w:szCs w:val="32"/>
          <w:lang w:eastAsia="zh-CN"/>
        </w:rPr>
        <w:t xml:space="preserve"> </w:t>
      </w:r>
      <w:r>
        <w:rPr>
          <w:rFonts w:hint="eastAsia" w:ascii="黑体" w:hAnsi="黑体" w:eastAsia="黑体"/>
          <w:sz w:val="32"/>
          <w:szCs w:val="32"/>
          <w:lang w:eastAsia="zh-CN"/>
        </w:rPr>
        <w:t>（一）部门职责</w:t>
      </w:r>
    </w:p>
    <w:p>
      <w:pPr>
        <w:spacing w:line="540" w:lineRule="exact"/>
        <w:ind w:firstLine="640" w:firstLineChars="200"/>
        <w:rPr>
          <w:rFonts w:ascii="仿宋" w:hAnsi="仿宋" w:eastAsia="仿宋"/>
          <w:color w:val="333333"/>
          <w:sz w:val="32"/>
          <w:szCs w:val="32"/>
          <w:shd w:val="clear" w:color="auto" w:fill="FFFFFF"/>
          <w:lang w:eastAsia="zh-CN"/>
        </w:rPr>
      </w:pPr>
      <w:r>
        <w:rPr>
          <w:rFonts w:hint="eastAsia" w:ascii="仿宋" w:hAnsi="仿宋" w:eastAsia="仿宋"/>
          <w:sz w:val="32"/>
          <w:szCs w:val="32"/>
          <w:lang w:eastAsia="zh-CN"/>
        </w:rPr>
        <w:t>贯彻执行党和国家的路线方针、政策以及市、区关于街道工作方面的指示，制订具体的管理办法并组织实施；负责做好城市管理、社会管理和公共服务等工作,贯彻执行党和国家有关计划生育的方针、政策和法规，同时抓好社区文化建设；负责本辖区的综合执法工作，维护辖区的良好秩序；配合上级部门做好安全生产工作以及“三防”工作；负责城市更新项目，完善城市功能和配套设施，为经济发展创造良好的市场环境；承办区委、区政府交办的其他工作。</w:t>
      </w:r>
    </w:p>
    <w:p>
      <w:pPr>
        <w:tabs>
          <w:tab w:val="left" w:pos="5340"/>
        </w:tabs>
        <w:rPr>
          <w:rFonts w:hint="eastAsia" w:ascii="仿宋" w:hAnsi="仿宋" w:eastAsia="仿宋"/>
          <w:sz w:val="32"/>
          <w:szCs w:val="32"/>
          <w:lang w:eastAsia="zh-CN"/>
        </w:rPr>
      </w:pPr>
    </w:p>
    <w:p>
      <w:pPr>
        <w:rPr>
          <w:rFonts w:hint="eastAsia" w:ascii="黑体" w:hAnsi="黑体" w:eastAsia="黑体"/>
          <w:sz w:val="32"/>
          <w:szCs w:val="32"/>
          <w:lang w:eastAsia="zh-CN"/>
        </w:rPr>
      </w:pPr>
      <w:r>
        <w:rPr>
          <w:rFonts w:hint="eastAsia" w:ascii="仿宋_GB2312" w:eastAsia="仿宋_GB2312"/>
          <w:sz w:val="32"/>
          <w:szCs w:val="32"/>
          <w:lang w:eastAsia="zh-CN"/>
        </w:rPr>
        <w:t xml:space="preserve">      </w:t>
      </w:r>
      <w:r>
        <w:rPr>
          <w:rFonts w:hint="eastAsia" w:ascii="黑体" w:hAnsi="黑体" w:eastAsia="黑体"/>
          <w:sz w:val="32"/>
          <w:szCs w:val="32"/>
          <w:lang w:eastAsia="zh-CN"/>
        </w:rPr>
        <w:t>（二）机构设置</w:t>
      </w:r>
    </w:p>
    <w:p>
      <w:pPr>
        <w:spacing w:line="540" w:lineRule="exact"/>
        <w:ind w:firstLine="420"/>
        <w:rPr>
          <w:rFonts w:hint="eastAsia" w:ascii="仿宋" w:hAnsi="仿宋" w:eastAsia="仿宋"/>
          <w:sz w:val="32"/>
          <w:szCs w:val="32"/>
          <w:lang w:eastAsia="zh-CN"/>
        </w:rPr>
      </w:pPr>
      <w:r>
        <w:rPr>
          <w:rFonts w:hint="eastAsia" w:ascii="仿宋" w:hAnsi="仿宋" w:eastAsia="仿宋"/>
          <w:bCs/>
          <w:sz w:val="32"/>
          <w:szCs w:val="32"/>
          <w:lang w:eastAsia="zh-CN"/>
        </w:rPr>
        <w:t>纳入横岗街道办事处2016年部门预算编制范围的二级预算单位包括街道办事处</w:t>
      </w:r>
      <w:r>
        <w:rPr>
          <w:rFonts w:ascii="仿宋" w:hAnsi="仿宋" w:eastAsia="仿宋"/>
          <w:color w:val="000000"/>
          <w:sz w:val="32"/>
          <w:szCs w:val="32"/>
          <w:lang w:eastAsia="zh-CN"/>
        </w:rPr>
        <w:t>本级、</w:t>
      </w:r>
      <w:r>
        <w:rPr>
          <w:rFonts w:hint="eastAsia" w:ascii="仿宋" w:hAnsi="仿宋" w:eastAsia="仿宋"/>
          <w:color w:val="000000"/>
          <w:sz w:val="32"/>
          <w:szCs w:val="32"/>
          <w:lang w:eastAsia="zh-CN"/>
        </w:rPr>
        <w:t>机关后勤服务中心</w:t>
      </w:r>
      <w:r>
        <w:rPr>
          <w:rFonts w:ascii="仿宋" w:hAnsi="仿宋" w:eastAsia="仿宋"/>
          <w:color w:val="000000"/>
          <w:sz w:val="32"/>
          <w:szCs w:val="32"/>
          <w:lang w:eastAsia="zh-CN"/>
        </w:rPr>
        <w:t>、</w:t>
      </w:r>
      <w:r>
        <w:rPr>
          <w:rFonts w:hint="eastAsia" w:ascii="仿宋" w:hAnsi="仿宋" w:eastAsia="仿宋"/>
          <w:color w:val="000000"/>
          <w:sz w:val="32"/>
          <w:szCs w:val="32"/>
          <w:lang w:eastAsia="zh-CN"/>
        </w:rPr>
        <w:t>财务管理中心</w:t>
      </w:r>
      <w:r>
        <w:rPr>
          <w:rFonts w:ascii="仿宋" w:hAnsi="仿宋" w:eastAsia="仿宋"/>
          <w:color w:val="000000"/>
          <w:sz w:val="32"/>
          <w:szCs w:val="32"/>
          <w:lang w:eastAsia="zh-CN"/>
        </w:rPr>
        <w:t>、</w:t>
      </w:r>
      <w:r>
        <w:rPr>
          <w:rFonts w:hint="eastAsia" w:ascii="仿宋" w:hAnsi="仿宋" w:eastAsia="仿宋"/>
          <w:color w:val="000000"/>
          <w:sz w:val="32"/>
          <w:szCs w:val="32"/>
          <w:lang w:eastAsia="zh-CN"/>
        </w:rPr>
        <w:t>人力资源服务中心、流动人口和出租屋综合管理所、征收事务中心、市政服务中心、投资服务中心、动物防疫监督所、农林水管理中心、计划生育服务中心、老干部活动中心、文体服务中心、物业管理中心、两新组织委员会办公室、大综管（综治信访维稳）工作中心共16个基层单位。横岗街道办事处总编制数384人，在职实有人数322人；离退休125人。横岗街道办事处所属各预算单位共有车辆92辆，其中：2016年深化公务用车制度改革后横岗街道办机关保留车辆51辆、未实行公务用车改革的下属事业单位实有车辆25辆、预留街道分设车辆16辆。包括：一般公务用车37辆、一般</w:t>
      </w:r>
      <w:r>
        <w:rPr>
          <w:rFonts w:hint="eastAsia" w:ascii="仿宋" w:hAnsi="仿宋" w:eastAsia="仿宋"/>
          <w:sz w:val="32"/>
          <w:szCs w:val="32"/>
          <w:lang w:eastAsia="zh-CN"/>
        </w:rPr>
        <w:t>执法执勤用车36辆、特种专业技术用车19辆。</w:t>
      </w:r>
    </w:p>
    <w:p>
      <w:pPr>
        <w:rPr>
          <w:lang w:eastAsia="zh-CN"/>
        </w:rPr>
        <w:sectPr>
          <w:footerReference r:id="rId3" w:type="default"/>
          <w:pgSz w:w="11906" w:h="16838"/>
          <w:pgMar w:top="1440" w:right="1800" w:bottom="1440" w:left="1800" w:header="851" w:footer="992" w:gutter="0"/>
          <w:cols w:space="720" w:num="1"/>
          <w:docGrid w:type="lines" w:linePitch="312" w:charSpace="0"/>
        </w:sectPr>
      </w:pPr>
    </w:p>
    <w:p>
      <w:pPr>
        <w:pStyle w:val="2"/>
        <w:spacing w:line="370" w:lineRule="exact"/>
        <w:ind w:left="0"/>
        <w:jc w:val="right"/>
        <w:rPr>
          <w:rFonts w:hint="eastAsia" w:ascii="PMingLiU"/>
          <w:sz w:val="32"/>
          <w:szCs w:val="32"/>
          <w:lang w:eastAsia="zh-CN"/>
        </w:rPr>
      </w:pPr>
    </w:p>
    <w:p>
      <w:pPr>
        <w:pStyle w:val="2"/>
        <w:spacing w:line="370" w:lineRule="exact"/>
        <w:ind w:left="0"/>
        <w:jc w:val="right"/>
        <w:rPr>
          <w:rFonts w:hint="eastAsia" w:ascii="黑体" w:hAnsi="黑体" w:eastAsia="黑体"/>
          <w:sz w:val="32"/>
          <w:szCs w:val="32"/>
          <w:lang w:eastAsia="zh-CN"/>
        </w:rPr>
      </w:pPr>
      <w:r>
        <w:rPr>
          <w:rFonts w:hint="eastAsia" w:ascii="黑体" w:hAnsi="黑体" w:eastAsia="黑体"/>
          <w:sz w:val="32"/>
          <w:szCs w:val="32"/>
          <w:lang w:eastAsia="zh-CN"/>
        </w:rPr>
        <w:t>二、深圳市龙岗区横岗街道办事处2016年度部门决算表</w:t>
      </w:r>
    </w:p>
    <w:p>
      <w:pPr>
        <w:pStyle w:val="2"/>
        <w:spacing w:line="370" w:lineRule="exact"/>
        <w:ind w:left="0"/>
        <w:jc w:val="right"/>
        <w:rPr>
          <w:rFonts w:hint="eastAsia" w:ascii="PMingLiU"/>
          <w:lang w:eastAsia="zh-CN"/>
        </w:rPr>
      </w:pPr>
    </w:p>
    <w:p>
      <w:pPr>
        <w:pStyle w:val="2"/>
        <w:spacing w:line="370" w:lineRule="exact"/>
        <w:ind w:left="0"/>
        <w:jc w:val="right"/>
        <w:rPr>
          <w:rFonts w:hint="eastAsia" w:ascii="PMingLiU"/>
          <w:lang w:eastAsia="zh-CN"/>
        </w:rPr>
      </w:pPr>
    </w:p>
    <w:p>
      <w:pPr>
        <w:pStyle w:val="2"/>
        <w:spacing w:line="370" w:lineRule="exact"/>
        <w:ind w:left="0"/>
        <w:jc w:val="right"/>
        <w:rPr>
          <w:rFonts w:hint="eastAsia" w:ascii="PMingLiU"/>
          <w:lang w:eastAsia="zh-CN"/>
        </w:rPr>
      </w:pPr>
    </w:p>
    <w:p>
      <w:pPr>
        <w:pStyle w:val="2"/>
        <w:spacing w:line="370" w:lineRule="exact"/>
        <w:ind w:left="0"/>
        <w:jc w:val="right"/>
        <w:rPr>
          <w:rFonts w:hint="eastAsia" w:ascii="PMingLiU" w:eastAsia="PMingLiU"/>
          <w:lang w:eastAsia="zh-CN"/>
        </w:rPr>
      </w:pPr>
      <w:r>
        <w:rPr>
          <w:rFonts w:hint="eastAsia" w:ascii="PMingLiU" w:eastAsia="PMingLiU"/>
          <w:lang w:eastAsia="zh-CN"/>
        </w:rPr>
        <w:t>收入支出决算总表</w:t>
      </w:r>
    </w:p>
    <w:p>
      <w:pPr>
        <w:pStyle w:val="2"/>
        <w:spacing w:before="1"/>
        <w:ind w:left="0"/>
        <w:rPr>
          <w:rFonts w:ascii="PMingLiU"/>
          <w:sz w:val="26"/>
          <w:lang w:eastAsia="zh-CN"/>
        </w:rPr>
      </w:pPr>
      <w:r>
        <w:rPr>
          <w:lang w:eastAsia="zh-CN"/>
        </w:rPr>
        <w:br w:type="column"/>
      </w:r>
    </w:p>
    <w:p>
      <w:pPr>
        <w:spacing w:before="1"/>
        <w:ind w:right="184"/>
        <w:jc w:val="right"/>
        <w:rPr>
          <w:sz w:val="18"/>
          <w:lang w:eastAsia="zh-CN"/>
        </w:rPr>
      </w:pPr>
      <w:r>
        <w:rPr>
          <w:sz w:val="18"/>
          <w:lang w:eastAsia="zh-CN"/>
        </w:rPr>
        <w:t>公开01表</w:t>
      </w:r>
    </w:p>
    <w:p>
      <w:pPr>
        <w:jc w:val="right"/>
        <w:rPr>
          <w:sz w:val="18"/>
          <w:lang w:eastAsia="zh-CN"/>
        </w:rPr>
        <w:sectPr>
          <w:pgSz w:w="16840" w:h="11910" w:orient="landscape"/>
          <w:pgMar w:top="1100" w:right="380" w:bottom="280" w:left="380" w:header="720" w:footer="720" w:gutter="0"/>
          <w:cols w:equalWidth="0" w:num="2">
            <w:col w:w="9238" w:space="40"/>
            <w:col w:w="6802"/>
          </w:cols>
          <w:docGrid w:type="lines" w:linePitch="312" w:charSpace="0"/>
        </w:sectPr>
      </w:pPr>
    </w:p>
    <w:p>
      <w:pPr>
        <w:tabs>
          <w:tab w:val="left" w:pos="14955"/>
        </w:tabs>
        <w:spacing w:before="4" w:after="23"/>
        <w:ind w:left="167"/>
        <w:rPr>
          <w:sz w:val="18"/>
        </w:rPr>
      </w:pPr>
      <w:r>
        <w:rPr>
          <w:w w:val="105"/>
          <w:sz w:val="18"/>
        </w:rPr>
        <w:t>部门：</w:t>
      </w:r>
      <w:r>
        <w:rPr>
          <w:w w:val="105"/>
          <w:sz w:val="18"/>
        </w:rPr>
        <w:tab/>
      </w:r>
      <w:r>
        <w:rPr>
          <w:w w:val="105"/>
          <w:sz w:val="18"/>
        </w:rPr>
        <w:t>单位：万元</w:t>
      </w:r>
    </w:p>
    <w:tbl>
      <w:tblPr>
        <w:tblStyle w:val="7"/>
        <w:tblW w:w="15792" w:type="dxa"/>
        <w:tblInd w:w="98" w:type="dxa"/>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
      <w:tblGrid>
        <w:gridCol w:w="5709"/>
        <w:gridCol w:w="451"/>
        <w:gridCol w:w="1762"/>
        <w:gridCol w:w="5711"/>
        <w:gridCol w:w="396"/>
        <w:gridCol w:w="1763"/>
      </w:tblGrid>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21" w:hRule="exact"/>
        </w:trPr>
        <w:tc>
          <w:tcPr>
            <w:tcW w:w="7922" w:type="dxa"/>
            <w:gridSpan w:val="3"/>
            <w:tcBorders>
              <w:bottom w:val="single" w:color="000000" w:sz="8" w:space="0"/>
              <w:right w:val="single" w:color="000000" w:sz="8" w:space="0"/>
            </w:tcBorders>
            <w:vAlign w:val="top"/>
          </w:tcPr>
          <w:p>
            <w:pPr>
              <w:pStyle w:val="9"/>
              <w:spacing w:before="21"/>
              <w:ind w:left="3699" w:right="3692"/>
              <w:jc w:val="center"/>
            </w:pPr>
            <w:r>
              <w:rPr>
                <w:w w:val="105"/>
              </w:rPr>
              <w:t>收入</w:t>
            </w:r>
          </w:p>
        </w:tc>
        <w:tc>
          <w:tcPr>
            <w:tcW w:w="7870" w:type="dxa"/>
            <w:gridSpan w:val="3"/>
            <w:tcBorders>
              <w:left w:val="single" w:color="000000" w:sz="8" w:space="0"/>
              <w:bottom w:val="single" w:color="000000" w:sz="8" w:space="0"/>
            </w:tcBorders>
            <w:vAlign w:val="top"/>
          </w:tcPr>
          <w:p>
            <w:pPr>
              <w:pStyle w:val="9"/>
              <w:spacing w:before="21"/>
              <w:ind w:left="3682" w:right="3657"/>
              <w:jc w:val="center"/>
            </w:pPr>
            <w:r>
              <w:rPr>
                <w:w w:val="105"/>
              </w:rPr>
              <w:t>支出</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22" w:hRule="exact"/>
        </w:trPr>
        <w:tc>
          <w:tcPr>
            <w:tcW w:w="5709" w:type="dxa"/>
            <w:tcBorders>
              <w:top w:val="single" w:color="000000" w:sz="8" w:space="0"/>
              <w:bottom w:val="single" w:color="000000" w:sz="8" w:space="0"/>
              <w:right w:val="single" w:color="000000" w:sz="8" w:space="0"/>
            </w:tcBorders>
            <w:vAlign w:val="top"/>
          </w:tcPr>
          <w:p>
            <w:pPr>
              <w:pStyle w:val="9"/>
              <w:tabs>
                <w:tab w:val="left" w:pos="683"/>
              </w:tabs>
              <w:spacing w:before="40"/>
              <w:ind w:left="7"/>
              <w:jc w:val="center"/>
            </w:pPr>
            <w:r>
              <w:rPr>
                <w:w w:val="105"/>
              </w:rPr>
              <w:t>项</w:t>
            </w:r>
            <w:r>
              <w:rPr>
                <w:w w:val="105"/>
              </w:rPr>
              <w:tab/>
            </w:r>
            <w:r>
              <w:rPr>
                <w:w w:val="105"/>
              </w:rPr>
              <w:t>目</w:t>
            </w:r>
          </w:p>
        </w:tc>
        <w:tc>
          <w:tcPr>
            <w:tcW w:w="451" w:type="dxa"/>
            <w:tcBorders>
              <w:top w:val="single" w:color="000000" w:sz="8" w:space="0"/>
              <w:left w:val="single" w:color="000000" w:sz="8" w:space="0"/>
              <w:bottom w:val="single" w:color="000000" w:sz="8" w:space="0"/>
              <w:right w:val="single" w:color="000000" w:sz="8" w:space="0"/>
            </w:tcBorders>
            <w:vAlign w:val="top"/>
          </w:tcPr>
          <w:p>
            <w:pPr>
              <w:pStyle w:val="9"/>
              <w:spacing w:before="70"/>
              <w:ind w:left="19"/>
              <w:jc w:val="center"/>
              <w:rPr>
                <w:sz w:val="18"/>
              </w:rPr>
            </w:pPr>
            <w:r>
              <w:rPr>
                <w:w w:val="105"/>
                <w:sz w:val="18"/>
              </w:rPr>
              <w:t>行次</w:t>
            </w:r>
          </w:p>
        </w:tc>
        <w:tc>
          <w:tcPr>
            <w:tcW w:w="1762" w:type="dxa"/>
            <w:tcBorders>
              <w:top w:val="single" w:color="000000" w:sz="8" w:space="0"/>
              <w:left w:val="single" w:color="000000" w:sz="8" w:space="0"/>
              <w:bottom w:val="single" w:color="000000" w:sz="8" w:space="0"/>
              <w:right w:val="single" w:color="000000" w:sz="8" w:space="0"/>
            </w:tcBorders>
            <w:vAlign w:val="top"/>
          </w:tcPr>
          <w:p>
            <w:pPr>
              <w:pStyle w:val="9"/>
              <w:spacing w:before="40"/>
              <w:ind w:left="514" w:right="495"/>
              <w:jc w:val="center"/>
            </w:pPr>
            <w:r>
              <w:rPr>
                <w:w w:val="105"/>
              </w:rPr>
              <w:t>决算数</w:t>
            </w:r>
          </w:p>
        </w:tc>
        <w:tc>
          <w:tcPr>
            <w:tcW w:w="5711" w:type="dxa"/>
            <w:tcBorders>
              <w:top w:val="single" w:color="000000" w:sz="8" w:space="0"/>
              <w:left w:val="single" w:color="000000" w:sz="8" w:space="0"/>
              <w:bottom w:val="single" w:color="000000" w:sz="8" w:space="0"/>
              <w:right w:val="single" w:color="000000" w:sz="8" w:space="0"/>
            </w:tcBorders>
            <w:vAlign w:val="top"/>
          </w:tcPr>
          <w:p>
            <w:pPr>
              <w:pStyle w:val="9"/>
              <w:tabs>
                <w:tab w:val="left" w:pos="693"/>
              </w:tabs>
              <w:spacing w:before="40"/>
              <w:ind w:left="16"/>
              <w:jc w:val="center"/>
            </w:pPr>
            <w:r>
              <w:rPr>
                <w:w w:val="105"/>
              </w:rPr>
              <w:t>项</w:t>
            </w:r>
            <w:r>
              <w:rPr>
                <w:w w:val="105"/>
              </w:rPr>
              <w:tab/>
            </w:r>
            <w:r>
              <w:rPr>
                <w:w w:val="105"/>
              </w:rPr>
              <w:t>目</w:t>
            </w:r>
          </w:p>
        </w:tc>
        <w:tc>
          <w:tcPr>
            <w:tcW w:w="396" w:type="dxa"/>
            <w:tcBorders>
              <w:top w:val="single" w:color="000000" w:sz="8" w:space="0"/>
              <w:left w:val="single" w:color="000000" w:sz="8" w:space="0"/>
              <w:bottom w:val="single" w:color="000000" w:sz="8" w:space="0"/>
              <w:right w:val="single" w:color="000000" w:sz="8" w:space="0"/>
            </w:tcBorders>
            <w:vAlign w:val="top"/>
          </w:tcPr>
          <w:p>
            <w:pPr>
              <w:pStyle w:val="9"/>
              <w:spacing w:before="70"/>
              <w:ind w:left="9" w:right="-8"/>
              <w:jc w:val="center"/>
              <w:rPr>
                <w:sz w:val="18"/>
              </w:rPr>
            </w:pPr>
            <w:r>
              <w:rPr>
                <w:sz w:val="18"/>
              </w:rPr>
              <w:t>行次</w:t>
            </w:r>
          </w:p>
        </w:tc>
        <w:tc>
          <w:tcPr>
            <w:tcW w:w="1763" w:type="dxa"/>
            <w:tcBorders>
              <w:top w:val="single" w:color="000000" w:sz="8" w:space="0"/>
              <w:left w:val="single" w:color="000000" w:sz="8" w:space="0"/>
              <w:bottom w:val="single" w:color="000000" w:sz="8" w:space="0"/>
            </w:tcBorders>
            <w:vAlign w:val="top"/>
          </w:tcPr>
          <w:p>
            <w:pPr>
              <w:pStyle w:val="9"/>
              <w:spacing w:before="40"/>
              <w:ind w:left="513" w:right="488"/>
              <w:jc w:val="center"/>
            </w:pPr>
            <w:r>
              <w:rPr>
                <w:w w:val="105"/>
              </w:rPr>
              <w:t>决算数</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22" w:hRule="exact"/>
        </w:trPr>
        <w:tc>
          <w:tcPr>
            <w:tcW w:w="5709" w:type="dxa"/>
            <w:tcBorders>
              <w:top w:val="single" w:color="000000" w:sz="8" w:space="0"/>
              <w:bottom w:val="single" w:color="000000" w:sz="8" w:space="0"/>
              <w:right w:val="single" w:color="000000" w:sz="8" w:space="0"/>
            </w:tcBorders>
            <w:vAlign w:val="top"/>
          </w:tcPr>
          <w:p>
            <w:pPr>
              <w:pStyle w:val="9"/>
              <w:tabs>
                <w:tab w:val="left" w:pos="683"/>
              </w:tabs>
              <w:spacing w:before="40"/>
              <w:ind w:left="7"/>
              <w:jc w:val="center"/>
            </w:pPr>
            <w:r>
              <w:rPr>
                <w:w w:val="105"/>
              </w:rPr>
              <w:t>栏</w:t>
            </w:r>
            <w:r>
              <w:rPr>
                <w:w w:val="105"/>
              </w:rPr>
              <w:tab/>
            </w:r>
            <w:r>
              <w:rPr>
                <w:w w:val="105"/>
              </w:rPr>
              <w:t>次</w:t>
            </w:r>
          </w:p>
        </w:tc>
        <w:tc>
          <w:tcPr>
            <w:tcW w:w="451" w:type="dxa"/>
            <w:tcBorders>
              <w:top w:val="single" w:color="000000" w:sz="8" w:space="0"/>
              <w:left w:val="single" w:color="000000" w:sz="8" w:space="0"/>
              <w:bottom w:val="single" w:color="000000" w:sz="8" w:space="0"/>
              <w:right w:val="single" w:color="000000" w:sz="8" w:space="0"/>
            </w:tcBorders>
            <w:vAlign w:val="top"/>
          </w:tcPr>
          <w:p/>
        </w:tc>
        <w:tc>
          <w:tcPr>
            <w:tcW w:w="1762" w:type="dxa"/>
            <w:tcBorders>
              <w:top w:val="single" w:color="000000" w:sz="8" w:space="0"/>
              <w:left w:val="single" w:color="000000" w:sz="8" w:space="0"/>
              <w:bottom w:val="single" w:color="000000" w:sz="8" w:space="0"/>
              <w:right w:val="single" w:color="000000" w:sz="8" w:space="0"/>
            </w:tcBorders>
            <w:vAlign w:val="top"/>
          </w:tcPr>
          <w:p>
            <w:pPr>
              <w:pStyle w:val="9"/>
              <w:spacing w:before="40"/>
              <w:ind w:left="16"/>
              <w:jc w:val="center"/>
            </w:pPr>
            <w:r>
              <w:rPr>
                <w:w w:val="102"/>
              </w:rPr>
              <w:t>1</w:t>
            </w:r>
          </w:p>
        </w:tc>
        <w:tc>
          <w:tcPr>
            <w:tcW w:w="5711" w:type="dxa"/>
            <w:tcBorders>
              <w:top w:val="single" w:color="000000" w:sz="8" w:space="0"/>
              <w:left w:val="single" w:color="000000" w:sz="8" w:space="0"/>
              <w:bottom w:val="single" w:color="000000" w:sz="8" w:space="0"/>
              <w:right w:val="single" w:color="000000" w:sz="8" w:space="0"/>
            </w:tcBorders>
            <w:vAlign w:val="top"/>
          </w:tcPr>
          <w:p>
            <w:pPr>
              <w:pStyle w:val="9"/>
              <w:tabs>
                <w:tab w:val="left" w:pos="693"/>
              </w:tabs>
              <w:spacing w:before="40"/>
              <w:ind w:left="16"/>
              <w:jc w:val="center"/>
            </w:pPr>
            <w:r>
              <w:rPr>
                <w:w w:val="105"/>
              </w:rPr>
              <w:t>栏</w:t>
            </w:r>
            <w:r>
              <w:rPr>
                <w:w w:val="105"/>
              </w:rPr>
              <w:tab/>
            </w:r>
            <w:r>
              <w:rPr>
                <w:w w:val="105"/>
              </w:rPr>
              <w:t>次</w:t>
            </w:r>
          </w:p>
        </w:tc>
        <w:tc>
          <w:tcPr>
            <w:tcW w:w="396" w:type="dxa"/>
            <w:tcBorders>
              <w:top w:val="single" w:color="000000" w:sz="8" w:space="0"/>
              <w:left w:val="single" w:color="000000" w:sz="8" w:space="0"/>
              <w:bottom w:val="single" w:color="000000" w:sz="8" w:space="0"/>
              <w:right w:val="single" w:color="000000" w:sz="8" w:space="0"/>
            </w:tcBorders>
            <w:vAlign w:val="top"/>
          </w:tcPr>
          <w:p/>
        </w:tc>
        <w:tc>
          <w:tcPr>
            <w:tcW w:w="1763" w:type="dxa"/>
            <w:tcBorders>
              <w:top w:val="single" w:color="000000" w:sz="8" w:space="0"/>
              <w:left w:val="single" w:color="000000" w:sz="8" w:space="0"/>
              <w:bottom w:val="single" w:color="000000" w:sz="8" w:space="0"/>
            </w:tcBorders>
            <w:vAlign w:val="top"/>
          </w:tcPr>
          <w:p>
            <w:pPr>
              <w:pStyle w:val="9"/>
              <w:spacing w:before="40"/>
              <w:ind w:left="23"/>
              <w:jc w:val="center"/>
            </w:pPr>
            <w:r>
              <w:rPr>
                <w:w w:val="102"/>
              </w:rPr>
              <w:t>2</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22" w:hRule="exact"/>
        </w:trPr>
        <w:tc>
          <w:tcPr>
            <w:tcW w:w="5709" w:type="dxa"/>
            <w:tcBorders>
              <w:top w:val="single" w:color="000000" w:sz="8" w:space="0"/>
              <w:bottom w:val="single" w:color="000000" w:sz="8" w:space="0"/>
              <w:right w:val="single" w:color="000000" w:sz="8" w:space="0"/>
            </w:tcBorders>
            <w:vAlign w:val="top"/>
          </w:tcPr>
          <w:p>
            <w:pPr>
              <w:pStyle w:val="9"/>
              <w:spacing w:before="57"/>
              <w:ind w:left="16"/>
              <w:rPr>
                <w:sz w:val="20"/>
              </w:rPr>
            </w:pPr>
            <w:r>
              <w:rPr>
                <w:w w:val="105"/>
                <w:sz w:val="20"/>
              </w:rPr>
              <w:t>一、财政拨款收入</w:t>
            </w:r>
          </w:p>
        </w:tc>
        <w:tc>
          <w:tcPr>
            <w:tcW w:w="451" w:type="dxa"/>
            <w:tcBorders>
              <w:top w:val="single" w:color="000000" w:sz="8" w:space="0"/>
              <w:left w:val="single" w:color="000000" w:sz="8" w:space="0"/>
              <w:bottom w:val="single" w:color="000000" w:sz="8" w:space="0"/>
              <w:right w:val="single" w:color="000000" w:sz="8" w:space="0"/>
            </w:tcBorders>
            <w:vAlign w:val="top"/>
          </w:tcPr>
          <w:p>
            <w:pPr>
              <w:pStyle w:val="9"/>
              <w:spacing w:before="57"/>
              <w:ind w:left="16"/>
              <w:jc w:val="center"/>
              <w:rPr>
                <w:sz w:val="20"/>
              </w:rPr>
            </w:pPr>
            <w:r>
              <w:rPr>
                <w:w w:val="103"/>
                <w:sz w:val="20"/>
              </w:rPr>
              <w:t>1</w:t>
            </w:r>
          </w:p>
        </w:tc>
        <w:tc>
          <w:tcPr>
            <w:tcW w:w="1762" w:type="dxa"/>
            <w:tcBorders>
              <w:top w:val="single" w:color="000000" w:sz="8" w:space="0"/>
              <w:left w:val="single" w:color="000000" w:sz="8" w:space="0"/>
              <w:bottom w:val="single" w:color="000000" w:sz="8" w:space="0"/>
              <w:right w:val="single" w:color="000000" w:sz="8" w:space="0"/>
            </w:tcBorders>
            <w:vAlign w:val="top"/>
          </w:tcPr>
          <w:p>
            <w:pPr>
              <w:jc w:val="right"/>
              <w:rPr>
                <w:rFonts w:hint="eastAsia"/>
                <w:lang w:eastAsia="zh-CN"/>
              </w:rPr>
            </w:pPr>
            <w:r>
              <w:rPr>
                <w:rFonts w:hint="eastAsia"/>
                <w:lang w:eastAsia="zh-CN"/>
              </w:rPr>
              <w:t>100,770.54</w:t>
            </w:r>
          </w:p>
        </w:tc>
        <w:tc>
          <w:tcPr>
            <w:tcW w:w="5711" w:type="dxa"/>
            <w:tcBorders>
              <w:top w:val="single" w:color="000000" w:sz="8" w:space="0"/>
              <w:left w:val="single" w:color="000000" w:sz="8" w:space="0"/>
              <w:bottom w:val="single" w:color="000000" w:sz="8" w:space="0"/>
              <w:right w:val="single" w:color="000000" w:sz="8" w:space="0"/>
            </w:tcBorders>
            <w:vAlign w:val="top"/>
          </w:tcPr>
          <w:p>
            <w:pPr>
              <w:pStyle w:val="9"/>
              <w:spacing w:before="57"/>
              <w:ind w:left="26"/>
              <w:rPr>
                <w:sz w:val="20"/>
                <w:lang w:eastAsia="zh-CN"/>
              </w:rPr>
            </w:pPr>
            <w:r>
              <w:rPr>
                <w:w w:val="105"/>
                <w:sz w:val="20"/>
                <w:lang w:eastAsia="zh-CN"/>
              </w:rPr>
              <w:t>一、一般公共服务支出</w:t>
            </w:r>
          </w:p>
        </w:tc>
        <w:tc>
          <w:tcPr>
            <w:tcW w:w="396" w:type="dxa"/>
            <w:tcBorders>
              <w:top w:val="single" w:color="000000" w:sz="8" w:space="0"/>
              <w:left w:val="single" w:color="000000" w:sz="8" w:space="0"/>
              <w:bottom w:val="single" w:color="000000" w:sz="8" w:space="0"/>
              <w:right w:val="single" w:color="000000" w:sz="8" w:space="0"/>
            </w:tcBorders>
            <w:vAlign w:val="top"/>
          </w:tcPr>
          <w:p>
            <w:pPr>
              <w:pStyle w:val="9"/>
              <w:spacing w:before="57"/>
              <w:ind w:left="71" w:right="55"/>
              <w:jc w:val="center"/>
              <w:rPr>
                <w:sz w:val="20"/>
              </w:rPr>
            </w:pPr>
            <w:r>
              <w:rPr>
                <w:rFonts w:hint="eastAsia"/>
                <w:w w:val="105"/>
                <w:sz w:val="20"/>
                <w:lang w:eastAsia="zh-CN"/>
              </w:rPr>
              <w:t>27</w:t>
            </w:r>
          </w:p>
        </w:tc>
        <w:tc>
          <w:tcPr>
            <w:tcW w:w="1763" w:type="dxa"/>
            <w:tcBorders>
              <w:top w:val="single" w:color="000000" w:sz="8" w:space="0"/>
              <w:left w:val="single" w:color="000000" w:sz="8" w:space="0"/>
              <w:bottom w:val="single" w:color="000000" w:sz="8" w:space="0"/>
            </w:tcBorders>
            <w:vAlign w:val="top"/>
          </w:tcPr>
          <w:p>
            <w:pPr>
              <w:jc w:val="right"/>
              <w:rPr>
                <w:rFonts w:hint="eastAsia"/>
                <w:lang w:eastAsia="zh-CN"/>
              </w:rPr>
            </w:pPr>
            <w:r>
              <w:rPr>
                <w:rFonts w:hint="eastAsia"/>
                <w:lang w:eastAsia="zh-CN"/>
              </w:rPr>
              <w:t>14,827.14</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23" w:hRule="exact"/>
        </w:trPr>
        <w:tc>
          <w:tcPr>
            <w:tcW w:w="5709" w:type="dxa"/>
            <w:tcBorders>
              <w:top w:val="single" w:color="000000" w:sz="8" w:space="0"/>
              <w:bottom w:val="single" w:color="000000" w:sz="8" w:space="0"/>
              <w:right w:val="single" w:color="000000" w:sz="8" w:space="0"/>
            </w:tcBorders>
            <w:vAlign w:val="top"/>
          </w:tcPr>
          <w:p>
            <w:pPr>
              <w:pStyle w:val="9"/>
              <w:spacing w:before="57"/>
              <w:ind w:left="16"/>
              <w:rPr>
                <w:sz w:val="20"/>
              </w:rPr>
            </w:pPr>
            <w:r>
              <w:rPr>
                <w:w w:val="105"/>
                <w:sz w:val="20"/>
              </w:rPr>
              <w:t>二、上级补助收入</w:t>
            </w:r>
          </w:p>
        </w:tc>
        <w:tc>
          <w:tcPr>
            <w:tcW w:w="451" w:type="dxa"/>
            <w:tcBorders>
              <w:top w:val="single" w:color="000000" w:sz="8" w:space="0"/>
              <w:left w:val="single" w:color="000000" w:sz="8" w:space="0"/>
              <w:bottom w:val="single" w:color="000000" w:sz="8" w:space="0"/>
              <w:right w:val="single" w:color="000000" w:sz="8" w:space="0"/>
            </w:tcBorders>
            <w:vAlign w:val="top"/>
          </w:tcPr>
          <w:p>
            <w:pPr>
              <w:pStyle w:val="9"/>
              <w:spacing w:before="57"/>
              <w:ind w:left="16"/>
              <w:jc w:val="center"/>
              <w:rPr>
                <w:sz w:val="20"/>
              </w:rPr>
            </w:pPr>
            <w:r>
              <w:rPr>
                <w:w w:val="103"/>
                <w:sz w:val="20"/>
              </w:rPr>
              <w:t>2</w:t>
            </w:r>
          </w:p>
        </w:tc>
        <w:tc>
          <w:tcPr>
            <w:tcW w:w="1762" w:type="dxa"/>
            <w:tcBorders>
              <w:top w:val="single" w:color="000000" w:sz="8" w:space="0"/>
              <w:left w:val="single" w:color="000000" w:sz="8" w:space="0"/>
              <w:bottom w:val="single" w:color="000000" w:sz="8" w:space="0"/>
              <w:right w:val="single" w:color="000000" w:sz="8" w:space="0"/>
            </w:tcBorders>
            <w:vAlign w:val="top"/>
          </w:tcPr>
          <w:p>
            <w:pPr>
              <w:jc w:val="right"/>
              <w:rPr>
                <w:rFonts w:hint="eastAsia"/>
                <w:lang w:eastAsia="zh-CN"/>
              </w:rPr>
            </w:pPr>
            <w:r>
              <w:rPr>
                <w:rFonts w:hint="eastAsia"/>
                <w:lang w:eastAsia="zh-CN"/>
              </w:rPr>
              <w:t>13.00</w:t>
            </w:r>
          </w:p>
          <w:p>
            <w:pPr>
              <w:jc w:val="right"/>
              <w:rPr>
                <w:rFonts w:hint="eastAsia"/>
                <w:lang w:eastAsia="zh-CN"/>
              </w:rPr>
            </w:pPr>
          </w:p>
          <w:p>
            <w:pPr>
              <w:jc w:val="right"/>
              <w:rPr>
                <w:rFonts w:hint="eastAsia"/>
                <w:lang w:eastAsia="zh-CN"/>
              </w:rPr>
            </w:pPr>
          </w:p>
        </w:tc>
        <w:tc>
          <w:tcPr>
            <w:tcW w:w="5711" w:type="dxa"/>
            <w:tcBorders>
              <w:top w:val="single" w:color="000000" w:sz="8" w:space="0"/>
              <w:left w:val="single" w:color="000000" w:sz="8" w:space="0"/>
              <w:bottom w:val="single" w:color="000000" w:sz="8" w:space="0"/>
              <w:right w:val="single" w:color="000000" w:sz="8" w:space="0"/>
            </w:tcBorders>
            <w:vAlign w:val="top"/>
          </w:tcPr>
          <w:p>
            <w:pPr>
              <w:pStyle w:val="9"/>
              <w:spacing w:before="57"/>
              <w:ind w:left="26"/>
              <w:rPr>
                <w:sz w:val="20"/>
              </w:rPr>
            </w:pPr>
            <w:r>
              <w:rPr>
                <w:w w:val="105"/>
                <w:sz w:val="20"/>
              </w:rPr>
              <w:t>二、外交支出</w:t>
            </w:r>
          </w:p>
        </w:tc>
        <w:tc>
          <w:tcPr>
            <w:tcW w:w="396" w:type="dxa"/>
            <w:tcBorders>
              <w:top w:val="single" w:color="000000" w:sz="8" w:space="0"/>
              <w:left w:val="single" w:color="000000" w:sz="8" w:space="0"/>
              <w:bottom w:val="single" w:color="000000" w:sz="8" w:space="0"/>
              <w:right w:val="single" w:color="000000" w:sz="8" w:space="0"/>
            </w:tcBorders>
            <w:vAlign w:val="top"/>
          </w:tcPr>
          <w:p>
            <w:pPr>
              <w:pStyle w:val="9"/>
              <w:spacing w:before="57"/>
              <w:ind w:left="71" w:right="55"/>
              <w:jc w:val="center"/>
              <w:rPr>
                <w:sz w:val="20"/>
              </w:rPr>
            </w:pPr>
            <w:r>
              <w:rPr>
                <w:rFonts w:hint="eastAsia"/>
                <w:w w:val="105"/>
                <w:sz w:val="20"/>
                <w:lang w:eastAsia="zh-CN"/>
              </w:rPr>
              <w:t>28</w:t>
            </w:r>
          </w:p>
        </w:tc>
        <w:tc>
          <w:tcPr>
            <w:tcW w:w="1763" w:type="dxa"/>
            <w:tcBorders>
              <w:top w:val="single" w:color="000000" w:sz="8" w:space="0"/>
              <w:left w:val="single" w:color="000000" w:sz="8" w:space="0"/>
              <w:bottom w:val="single" w:color="000000" w:sz="8" w:space="0"/>
            </w:tcBorders>
            <w:vAlign w:val="top"/>
          </w:tcPr>
          <w:p>
            <w:pPr>
              <w:jc w:val="right"/>
              <w:rPr>
                <w:rFonts w:hint="eastAsia"/>
                <w:lang w:eastAsia="zh-CN"/>
              </w:rPr>
            </w:pPr>
            <w:r>
              <w:rPr>
                <w:rFonts w:hint="eastAsia"/>
                <w:lang w:eastAsia="zh-CN"/>
              </w:rPr>
              <w:t>0.00</w:t>
            </w:r>
          </w:p>
          <w:p>
            <w:pPr>
              <w:jc w:val="right"/>
              <w:rPr>
                <w:rFonts w:hint="eastAsia"/>
                <w:lang w:eastAsia="zh-CN"/>
              </w:rPr>
            </w:pPr>
          </w:p>
          <w:p>
            <w:pPr>
              <w:jc w:val="right"/>
              <w:rPr>
                <w:rFonts w:hint="eastAsia"/>
                <w:lang w:eastAsia="zh-CN"/>
              </w:rPr>
            </w:pPr>
          </w:p>
          <w:p>
            <w:pPr>
              <w:jc w:val="right"/>
              <w:rPr>
                <w:rFonts w:hint="eastAsia"/>
                <w:lang w:eastAsia="zh-CN"/>
              </w:rPr>
            </w:pPr>
          </w:p>
          <w:p>
            <w:pPr>
              <w:jc w:val="right"/>
              <w:rPr>
                <w:rFonts w:hint="eastAsia"/>
                <w:lang w:eastAsia="zh-CN"/>
              </w:rPr>
            </w:pPr>
          </w:p>
          <w:p>
            <w:pPr>
              <w:jc w:val="right"/>
              <w:rPr>
                <w:rFonts w:hint="eastAsia"/>
                <w:lang w:eastAsia="zh-CN"/>
              </w:rPr>
            </w:pP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22" w:hRule="exact"/>
        </w:trPr>
        <w:tc>
          <w:tcPr>
            <w:tcW w:w="5709" w:type="dxa"/>
            <w:tcBorders>
              <w:top w:val="single" w:color="000000" w:sz="8" w:space="0"/>
              <w:bottom w:val="single" w:color="000000" w:sz="8" w:space="0"/>
              <w:right w:val="single" w:color="000000" w:sz="8" w:space="0"/>
            </w:tcBorders>
            <w:vAlign w:val="top"/>
          </w:tcPr>
          <w:p>
            <w:pPr>
              <w:pStyle w:val="9"/>
              <w:spacing w:before="57"/>
              <w:ind w:left="16"/>
              <w:rPr>
                <w:sz w:val="20"/>
              </w:rPr>
            </w:pPr>
            <w:r>
              <w:rPr>
                <w:w w:val="105"/>
                <w:sz w:val="20"/>
              </w:rPr>
              <w:t>三、事业收入</w:t>
            </w:r>
          </w:p>
        </w:tc>
        <w:tc>
          <w:tcPr>
            <w:tcW w:w="451" w:type="dxa"/>
            <w:tcBorders>
              <w:top w:val="single" w:color="000000" w:sz="8" w:space="0"/>
              <w:left w:val="single" w:color="000000" w:sz="8" w:space="0"/>
              <w:bottom w:val="single" w:color="000000" w:sz="8" w:space="0"/>
              <w:right w:val="single" w:color="000000" w:sz="8" w:space="0"/>
            </w:tcBorders>
            <w:vAlign w:val="top"/>
          </w:tcPr>
          <w:p>
            <w:pPr>
              <w:pStyle w:val="9"/>
              <w:spacing w:before="57"/>
              <w:ind w:left="16"/>
              <w:jc w:val="center"/>
              <w:rPr>
                <w:sz w:val="20"/>
              </w:rPr>
            </w:pPr>
            <w:r>
              <w:rPr>
                <w:w w:val="103"/>
                <w:sz w:val="20"/>
              </w:rPr>
              <w:t>3</w:t>
            </w:r>
          </w:p>
        </w:tc>
        <w:tc>
          <w:tcPr>
            <w:tcW w:w="1762" w:type="dxa"/>
            <w:tcBorders>
              <w:top w:val="single" w:color="000000" w:sz="8" w:space="0"/>
              <w:left w:val="single" w:color="000000" w:sz="8" w:space="0"/>
              <w:bottom w:val="single" w:color="000000" w:sz="8" w:space="0"/>
              <w:right w:val="single" w:color="000000" w:sz="8" w:space="0"/>
            </w:tcBorders>
            <w:vAlign w:val="top"/>
          </w:tcPr>
          <w:p>
            <w:pPr>
              <w:jc w:val="right"/>
              <w:rPr>
                <w:rFonts w:hint="eastAsia"/>
                <w:lang w:eastAsia="zh-CN"/>
              </w:rPr>
            </w:pPr>
            <w:r>
              <w:rPr>
                <w:rFonts w:hint="eastAsia"/>
                <w:lang w:eastAsia="zh-CN"/>
              </w:rPr>
              <w:t>0.00</w:t>
            </w:r>
          </w:p>
        </w:tc>
        <w:tc>
          <w:tcPr>
            <w:tcW w:w="5711" w:type="dxa"/>
            <w:tcBorders>
              <w:top w:val="single" w:color="000000" w:sz="8" w:space="0"/>
              <w:left w:val="single" w:color="000000" w:sz="8" w:space="0"/>
              <w:bottom w:val="single" w:color="000000" w:sz="8" w:space="0"/>
              <w:right w:val="single" w:color="000000" w:sz="8" w:space="0"/>
            </w:tcBorders>
            <w:vAlign w:val="top"/>
          </w:tcPr>
          <w:p>
            <w:pPr>
              <w:pStyle w:val="9"/>
              <w:spacing w:before="57"/>
              <w:ind w:left="26"/>
              <w:rPr>
                <w:sz w:val="20"/>
              </w:rPr>
            </w:pPr>
            <w:r>
              <w:rPr>
                <w:w w:val="105"/>
                <w:sz w:val="20"/>
              </w:rPr>
              <w:t>三、国防支出</w:t>
            </w:r>
          </w:p>
        </w:tc>
        <w:tc>
          <w:tcPr>
            <w:tcW w:w="396" w:type="dxa"/>
            <w:tcBorders>
              <w:top w:val="single" w:color="000000" w:sz="8" w:space="0"/>
              <w:left w:val="single" w:color="000000" w:sz="8" w:space="0"/>
              <w:bottom w:val="single" w:color="000000" w:sz="8" w:space="0"/>
              <w:right w:val="single" w:color="000000" w:sz="8" w:space="0"/>
            </w:tcBorders>
            <w:vAlign w:val="top"/>
          </w:tcPr>
          <w:p>
            <w:pPr>
              <w:pStyle w:val="9"/>
              <w:spacing w:before="57"/>
              <w:ind w:left="71" w:right="55"/>
              <w:jc w:val="center"/>
              <w:rPr>
                <w:sz w:val="20"/>
              </w:rPr>
            </w:pPr>
            <w:r>
              <w:rPr>
                <w:rFonts w:hint="eastAsia"/>
                <w:w w:val="105"/>
                <w:sz w:val="20"/>
                <w:lang w:eastAsia="zh-CN"/>
              </w:rPr>
              <w:t>29</w:t>
            </w:r>
          </w:p>
        </w:tc>
        <w:tc>
          <w:tcPr>
            <w:tcW w:w="1763" w:type="dxa"/>
            <w:tcBorders>
              <w:top w:val="single" w:color="000000" w:sz="8" w:space="0"/>
              <w:left w:val="single" w:color="000000" w:sz="8" w:space="0"/>
              <w:bottom w:val="single" w:color="000000" w:sz="8" w:space="0"/>
            </w:tcBorders>
            <w:vAlign w:val="top"/>
          </w:tcPr>
          <w:p>
            <w:pPr>
              <w:jc w:val="right"/>
            </w:pPr>
            <w:r>
              <w:rPr>
                <w:rFonts w:hint="eastAsia"/>
                <w:lang w:eastAsia="zh-CN"/>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22" w:hRule="exact"/>
        </w:trPr>
        <w:tc>
          <w:tcPr>
            <w:tcW w:w="5709" w:type="dxa"/>
            <w:tcBorders>
              <w:top w:val="single" w:color="000000" w:sz="8" w:space="0"/>
              <w:bottom w:val="single" w:color="000000" w:sz="8" w:space="0"/>
              <w:right w:val="single" w:color="000000" w:sz="8" w:space="0"/>
            </w:tcBorders>
            <w:vAlign w:val="top"/>
          </w:tcPr>
          <w:p>
            <w:pPr>
              <w:pStyle w:val="9"/>
              <w:spacing w:before="57"/>
              <w:ind w:left="16"/>
              <w:rPr>
                <w:sz w:val="20"/>
              </w:rPr>
            </w:pPr>
            <w:r>
              <w:rPr>
                <w:w w:val="105"/>
                <w:sz w:val="20"/>
              </w:rPr>
              <w:t>四、经营收入</w:t>
            </w:r>
          </w:p>
        </w:tc>
        <w:tc>
          <w:tcPr>
            <w:tcW w:w="451" w:type="dxa"/>
            <w:tcBorders>
              <w:top w:val="single" w:color="000000" w:sz="8" w:space="0"/>
              <w:left w:val="single" w:color="000000" w:sz="8" w:space="0"/>
              <w:bottom w:val="single" w:color="000000" w:sz="8" w:space="0"/>
              <w:right w:val="single" w:color="000000" w:sz="8" w:space="0"/>
            </w:tcBorders>
            <w:vAlign w:val="top"/>
          </w:tcPr>
          <w:p>
            <w:pPr>
              <w:pStyle w:val="9"/>
              <w:spacing w:before="57"/>
              <w:ind w:left="16"/>
              <w:jc w:val="center"/>
              <w:rPr>
                <w:sz w:val="20"/>
              </w:rPr>
            </w:pPr>
            <w:r>
              <w:rPr>
                <w:w w:val="103"/>
                <w:sz w:val="20"/>
              </w:rPr>
              <w:t>4</w:t>
            </w:r>
          </w:p>
        </w:tc>
        <w:tc>
          <w:tcPr>
            <w:tcW w:w="1762" w:type="dxa"/>
            <w:tcBorders>
              <w:top w:val="single" w:color="000000" w:sz="8" w:space="0"/>
              <w:left w:val="single" w:color="000000" w:sz="8" w:space="0"/>
              <w:bottom w:val="single" w:color="000000" w:sz="8" w:space="0"/>
              <w:right w:val="single" w:color="000000" w:sz="8" w:space="0"/>
            </w:tcBorders>
            <w:vAlign w:val="top"/>
          </w:tcPr>
          <w:p>
            <w:pPr>
              <w:jc w:val="right"/>
            </w:pPr>
            <w:r>
              <w:rPr>
                <w:rFonts w:hint="eastAsia"/>
                <w:lang w:eastAsia="zh-CN"/>
              </w:rPr>
              <w:t>0.00</w:t>
            </w:r>
          </w:p>
        </w:tc>
        <w:tc>
          <w:tcPr>
            <w:tcW w:w="5711" w:type="dxa"/>
            <w:tcBorders>
              <w:top w:val="single" w:color="000000" w:sz="8" w:space="0"/>
              <w:left w:val="single" w:color="000000" w:sz="8" w:space="0"/>
              <w:bottom w:val="single" w:color="000000" w:sz="8" w:space="0"/>
              <w:right w:val="single" w:color="000000" w:sz="8" w:space="0"/>
            </w:tcBorders>
            <w:vAlign w:val="top"/>
          </w:tcPr>
          <w:p>
            <w:pPr>
              <w:pStyle w:val="9"/>
              <w:spacing w:before="57"/>
              <w:ind w:left="26"/>
              <w:rPr>
                <w:sz w:val="20"/>
              </w:rPr>
            </w:pPr>
            <w:r>
              <w:rPr>
                <w:w w:val="105"/>
                <w:sz w:val="20"/>
              </w:rPr>
              <w:t>四、公共安全支出</w:t>
            </w:r>
          </w:p>
        </w:tc>
        <w:tc>
          <w:tcPr>
            <w:tcW w:w="396" w:type="dxa"/>
            <w:tcBorders>
              <w:top w:val="single" w:color="000000" w:sz="8" w:space="0"/>
              <w:left w:val="single" w:color="000000" w:sz="8" w:space="0"/>
              <w:bottom w:val="single" w:color="000000" w:sz="8" w:space="0"/>
              <w:right w:val="single" w:color="000000" w:sz="8" w:space="0"/>
            </w:tcBorders>
            <w:vAlign w:val="top"/>
          </w:tcPr>
          <w:p>
            <w:pPr>
              <w:pStyle w:val="9"/>
              <w:spacing w:before="57"/>
              <w:ind w:left="71" w:right="55"/>
              <w:jc w:val="center"/>
              <w:rPr>
                <w:sz w:val="20"/>
              </w:rPr>
            </w:pPr>
            <w:r>
              <w:rPr>
                <w:rFonts w:hint="eastAsia"/>
                <w:w w:val="105"/>
                <w:sz w:val="20"/>
                <w:lang w:eastAsia="zh-CN"/>
              </w:rPr>
              <w:t>30</w:t>
            </w:r>
          </w:p>
        </w:tc>
        <w:tc>
          <w:tcPr>
            <w:tcW w:w="1763" w:type="dxa"/>
            <w:tcBorders>
              <w:top w:val="single" w:color="000000" w:sz="8" w:space="0"/>
              <w:left w:val="single" w:color="000000" w:sz="8" w:space="0"/>
              <w:bottom w:val="single" w:color="000000" w:sz="8" w:space="0"/>
            </w:tcBorders>
            <w:vAlign w:val="top"/>
          </w:tcPr>
          <w:p>
            <w:pPr>
              <w:jc w:val="right"/>
            </w:pPr>
            <w:r>
              <w:rPr>
                <w:rFonts w:hint="eastAsia"/>
                <w:lang w:eastAsia="zh-CN"/>
              </w:rPr>
              <w:t>1,138.72</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22" w:hRule="exact"/>
        </w:trPr>
        <w:tc>
          <w:tcPr>
            <w:tcW w:w="5709" w:type="dxa"/>
            <w:tcBorders>
              <w:top w:val="single" w:color="000000" w:sz="8" w:space="0"/>
              <w:bottom w:val="single" w:color="000000" w:sz="8" w:space="0"/>
              <w:right w:val="single" w:color="000000" w:sz="8" w:space="0"/>
            </w:tcBorders>
            <w:vAlign w:val="top"/>
          </w:tcPr>
          <w:p>
            <w:pPr>
              <w:pStyle w:val="9"/>
              <w:spacing w:before="57"/>
              <w:ind w:left="16"/>
              <w:rPr>
                <w:sz w:val="20"/>
                <w:lang w:eastAsia="zh-CN"/>
              </w:rPr>
            </w:pPr>
            <w:r>
              <w:rPr>
                <w:w w:val="105"/>
                <w:sz w:val="20"/>
                <w:lang w:eastAsia="zh-CN"/>
              </w:rPr>
              <w:t>五、附属单位上缴收入</w:t>
            </w:r>
          </w:p>
        </w:tc>
        <w:tc>
          <w:tcPr>
            <w:tcW w:w="451" w:type="dxa"/>
            <w:tcBorders>
              <w:top w:val="single" w:color="000000" w:sz="8" w:space="0"/>
              <w:left w:val="single" w:color="000000" w:sz="8" w:space="0"/>
              <w:bottom w:val="single" w:color="000000" w:sz="8" w:space="0"/>
              <w:right w:val="single" w:color="000000" w:sz="8" w:space="0"/>
            </w:tcBorders>
            <w:vAlign w:val="top"/>
          </w:tcPr>
          <w:p>
            <w:pPr>
              <w:pStyle w:val="9"/>
              <w:spacing w:before="57"/>
              <w:ind w:left="16"/>
              <w:jc w:val="center"/>
              <w:rPr>
                <w:sz w:val="20"/>
              </w:rPr>
            </w:pPr>
            <w:r>
              <w:rPr>
                <w:w w:val="103"/>
                <w:sz w:val="20"/>
              </w:rPr>
              <w:t>5</w:t>
            </w:r>
          </w:p>
        </w:tc>
        <w:tc>
          <w:tcPr>
            <w:tcW w:w="1762" w:type="dxa"/>
            <w:tcBorders>
              <w:top w:val="single" w:color="000000" w:sz="8" w:space="0"/>
              <w:left w:val="single" w:color="000000" w:sz="8" w:space="0"/>
              <w:bottom w:val="single" w:color="000000" w:sz="8" w:space="0"/>
              <w:right w:val="single" w:color="000000" w:sz="8" w:space="0"/>
            </w:tcBorders>
            <w:vAlign w:val="top"/>
          </w:tcPr>
          <w:p>
            <w:pPr>
              <w:jc w:val="right"/>
            </w:pPr>
            <w:r>
              <w:rPr>
                <w:rFonts w:hint="eastAsia"/>
                <w:lang w:eastAsia="zh-CN"/>
              </w:rPr>
              <w:t>0.00</w:t>
            </w:r>
          </w:p>
        </w:tc>
        <w:tc>
          <w:tcPr>
            <w:tcW w:w="5711" w:type="dxa"/>
            <w:tcBorders>
              <w:top w:val="single" w:color="000000" w:sz="8" w:space="0"/>
              <w:left w:val="single" w:color="000000" w:sz="8" w:space="0"/>
              <w:bottom w:val="single" w:color="000000" w:sz="8" w:space="0"/>
              <w:right w:val="single" w:color="000000" w:sz="8" w:space="0"/>
            </w:tcBorders>
            <w:vAlign w:val="top"/>
          </w:tcPr>
          <w:p>
            <w:pPr>
              <w:pStyle w:val="9"/>
              <w:spacing w:before="57"/>
              <w:ind w:left="26"/>
              <w:rPr>
                <w:sz w:val="20"/>
              </w:rPr>
            </w:pPr>
            <w:r>
              <w:rPr>
                <w:w w:val="105"/>
                <w:sz w:val="20"/>
              </w:rPr>
              <w:t>五、教育支出</w:t>
            </w:r>
          </w:p>
        </w:tc>
        <w:tc>
          <w:tcPr>
            <w:tcW w:w="396" w:type="dxa"/>
            <w:tcBorders>
              <w:top w:val="single" w:color="000000" w:sz="8" w:space="0"/>
              <w:left w:val="single" w:color="000000" w:sz="8" w:space="0"/>
              <w:bottom w:val="single" w:color="000000" w:sz="8" w:space="0"/>
              <w:right w:val="single" w:color="000000" w:sz="8" w:space="0"/>
            </w:tcBorders>
            <w:vAlign w:val="center"/>
          </w:tcPr>
          <w:p>
            <w:pPr>
              <w:jc w:val="center"/>
              <w:rPr>
                <w:rFonts w:cs="Arial"/>
                <w:color w:val="000000"/>
              </w:rPr>
            </w:pPr>
            <w:r>
              <w:rPr>
                <w:rFonts w:hint="eastAsia" w:cs="Arial"/>
                <w:color w:val="000000"/>
              </w:rPr>
              <w:t>31</w:t>
            </w:r>
          </w:p>
        </w:tc>
        <w:tc>
          <w:tcPr>
            <w:tcW w:w="1763" w:type="dxa"/>
            <w:tcBorders>
              <w:top w:val="single" w:color="000000" w:sz="8" w:space="0"/>
              <w:left w:val="single" w:color="000000" w:sz="8" w:space="0"/>
              <w:bottom w:val="single" w:color="000000" w:sz="8" w:space="0"/>
            </w:tcBorders>
            <w:vAlign w:val="top"/>
          </w:tcPr>
          <w:p>
            <w:pPr>
              <w:jc w:val="right"/>
            </w:pPr>
            <w:r>
              <w:rPr>
                <w:rFonts w:hint="eastAsia"/>
                <w:lang w:eastAsia="zh-CN"/>
              </w:rPr>
              <w:t>10.00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22" w:hRule="exact"/>
        </w:trPr>
        <w:tc>
          <w:tcPr>
            <w:tcW w:w="5709" w:type="dxa"/>
            <w:tcBorders>
              <w:top w:val="single" w:color="000000" w:sz="8" w:space="0"/>
              <w:bottom w:val="single" w:color="000000" w:sz="8" w:space="0"/>
              <w:right w:val="single" w:color="000000" w:sz="8" w:space="0"/>
            </w:tcBorders>
            <w:vAlign w:val="top"/>
          </w:tcPr>
          <w:p>
            <w:pPr>
              <w:pStyle w:val="9"/>
              <w:spacing w:before="57"/>
              <w:ind w:left="16"/>
              <w:rPr>
                <w:sz w:val="20"/>
              </w:rPr>
            </w:pPr>
            <w:r>
              <w:rPr>
                <w:w w:val="105"/>
                <w:sz w:val="20"/>
              </w:rPr>
              <w:t>六、其他收入</w:t>
            </w:r>
          </w:p>
        </w:tc>
        <w:tc>
          <w:tcPr>
            <w:tcW w:w="451" w:type="dxa"/>
            <w:tcBorders>
              <w:top w:val="single" w:color="000000" w:sz="8" w:space="0"/>
              <w:left w:val="single" w:color="000000" w:sz="8" w:space="0"/>
              <w:bottom w:val="single" w:color="000000" w:sz="8" w:space="0"/>
              <w:right w:val="single" w:color="000000" w:sz="8" w:space="0"/>
            </w:tcBorders>
            <w:vAlign w:val="top"/>
          </w:tcPr>
          <w:p>
            <w:pPr>
              <w:pStyle w:val="9"/>
              <w:spacing w:before="57"/>
              <w:ind w:left="16"/>
              <w:jc w:val="center"/>
              <w:rPr>
                <w:sz w:val="20"/>
              </w:rPr>
            </w:pPr>
            <w:r>
              <w:rPr>
                <w:w w:val="103"/>
                <w:sz w:val="20"/>
              </w:rPr>
              <w:t>6</w:t>
            </w:r>
          </w:p>
        </w:tc>
        <w:tc>
          <w:tcPr>
            <w:tcW w:w="1762" w:type="dxa"/>
            <w:tcBorders>
              <w:top w:val="single" w:color="000000" w:sz="8" w:space="0"/>
              <w:left w:val="single" w:color="000000" w:sz="8" w:space="0"/>
              <w:bottom w:val="single" w:color="000000" w:sz="8" w:space="0"/>
              <w:right w:val="single" w:color="000000" w:sz="8" w:space="0"/>
            </w:tcBorders>
            <w:vAlign w:val="top"/>
          </w:tcPr>
          <w:p>
            <w:pPr>
              <w:jc w:val="right"/>
            </w:pPr>
            <w:r>
              <w:rPr>
                <w:rFonts w:hint="eastAsia"/>
                <w:lang w:eastAsia="zh-CN"/>
              </w:rPr>
              <w:t>37,452.07</w:t>
            </w:r>
          </w:p>
        </w:tc>
        <w:tc>
          <w:tcPr>
            <w:tcW w:w="5711" w:type="dxa"/>
            <w:tcBorders>
              <w:top w:val="single" w:color="000000" w:sz="8" w:space="0"/>
              <w:left w:val="single" w:color="000000" w:sz="8" w:space="0"/>
              <w:bottom w:val="single" w:color="000000" w:sz="8" w:space="0"/>
              <w:right w:val="single" w:color="000000" w:sz="8" w:space="0"/>
            </w:tcBorders>
            <w:vAlign w:val="top"/>
          </w:tcPr>
          <w:p>
            <w:pPr>
              <w:pStyle w:val="9"/>
              <w:spacing w:before="57"/>
              <w:ind w:left="26"/>
              <w:rPr>
                <w:sz w:val="20"/>
              </w:rPr>
            </w:pPr>
            <w:r>
              <w:rPr>
                <w:w w:val="105"/>
                <w:sz w:val="20"/>
              </w:rPr>
              <w:t>六、科学技术支出</w:t>
            </w:r>
          </w:p>
        </w:tc>
        <w:tc>
          <w:tcPr>
            <w:tcW w:w="396" w:type="dxa"/>
            <w:tcBorders>
              <w:top w:val="single" w:color="000000" w:sz="8" w:space="0"/>
              <w:left w:val="single" w:color="000000" w:sz="8" w:space="0"/>
              <w:bottom w:val="single" w:color="000000" w:sz="8" w:space="0"/>
              <w:right w:val="single" w:color="000000" w:sz="8" w:space="0"/>
            </w:tcBorders>
            <w:vAlign w:val="center"/>
          </w:tcPr>
          <w:p>
            <w:pPr>
              <w:jc w:val="center"/>
              <w:rPr>
                <w:rFonts w:cs="Arial"/>
                <w:color w:val="000000"/>
              </w:rPr>
            </w:pPr>
            <w:r>
              <w:rPr>
                <w:rFonts w:hint="eastAsia" w:cs="Arial"/>
                <w:color w:val="000000"/>
              </w:rPr>
              <w:t>32</w:t>
            </w:r>
          </w:p>
        </w:tc>
        <w:tc>
          <w:tcPr>
            <w:tcW w:w="1763" w:type="dxa"/>
            <w:tcBorders>
              <w:top w:val="single" w:color="000000" w:sz="8" w:space="0"/>
              <w:left w:val="single" w:color="000000" w:sz="8" w:space="0"/>
              <w:bottom w:val="single" w:color="000000" w:sz="8" w:space="0"/>
            </w:tcBorders>
            <w:vAlign w:val="top"/>
          </w:tcPr>
          <w:p>
            <w:pPr>
              <w:jc w:val="right"/>
            </w:pPr>
            <w:r>
              <w:rPr>
                <w:rFonts w:hint="eastAsia"/>
                <w:lang w:eastAsia="zh-CN"/>
              </w:rPr>
              <w:t>9.92</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22" w:hRule="exact"/>
        </w:trPr>
        <w:tc>
          <w:tcPr>
            <w:tcW w:w="5709" w:type="dxa"/>
            <w:tcBorders>
              <w:top w:val="single" w:color="000000" w:sz="8" w:space="0"/>
              <w:bottom w:val="single" w:color="000000" w:sz="8" w:space="0"/>
              <w:right w:val="single" w:color="000000" w:sz="8" w:space="0"/>
            </w:tcBorders>
            <w:vAlign w:val="center"/>
          </w:tcPr>
          <w:p>
            <w:pPr>
              <w:rPr>
                <w:rFonts w:cs="Arial"/>
                <w:color w:val="000000"/>
              </w:rPr>
            </w:pPr>
            <w:r>
              <w:rPr>
                <w:rFonts w:hint="eastAsia" w:cs="Arial"/>
                <w:color w:val="000000"/>
              </w:rPr>
              <w:t>　</w:t>
            </w:r>
          </w:p>
        </w:tc>
        <w:tc>
          <w:tcPr>
            <w:tcW w:w="451" w:type="dxa"/>
            <w:tcBorders>
              <w:top w:val="single" w:color="000000" w:sz="8" w:space="0"/>
              <w:left w:val="single" w:color="000000" w:sz="8" w:space="0"/>
              <w:bottom w:val="single" w:color="000000" w:sz="8" w:space="0"/>
              <w:right w:val="single" w:color="000000" w:sz="8" w:space="0"/>
            </w:tcBorders>
            <w:vAlign w:val="center"/>
          </w:tcPr>
          <w:p>
            <w:pPr>
              <w:jc w:val="center"/>
              <w:rPr>
                <w:rFonts w:cs="Arial"/>
                <w:color w:val="000000"/>
              </w:rPr>
            </w:pPr>
            <w:r>
              <w:rPr>
                <w:rFonts w:hint="eastAsia" w:cs="Arial"/>
                <w:color w:val="000000"/>
              </w:rPr>
              <w:t>7</w:t>
            </w:r>
          </w:p>
        </w:tc>
        <w:tc>
          <w:tcPr>
            <w:tcW w:w="176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rPr>
            </w:pPr>
            <w:r>
              <w:rPr>
                <w:rFonts w:hint="eastAsia" w:cs="Arial"/>
                <w:color w:val="000000"/>
              </w:rPr>
              <w:t>　</w:t>
            </w:r>
          </w:p>
        </w:tc>
        <w:tc>
          <w:tcPr>
            <w:tcW w:w="5711"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20"/>
                <w:szCs w:val="20"/>
                <w:lang w:eastAsia="zh-CN"/>
              </w:rPr>
            </w:pPr>
            <w:r>
              <w:rPr>
                <w:rFonts w:hint="eastAsia" w:cs="Arial"/>
                <w:color w:val="000000"/>
                <w:sz w:val="20"/>
                <w:szCs w:val="20"/>
                <w:lang w:eastAsia="zh-CN"/>
              </w:rPr>
              <w:t>七、文化体育与传媒支出</w:t>
            </w:r>
          </w:p>
        </w:tc>
        <w:tc>
          <w:tcPr>
            <w:tcW w:w="396" w:type="dxa"/>
            <w:tcBorders>
              <w:top w:val="single" w:color="000000" w:sz="8" w:space="0"/>
              <w:left w:val="single" w:color="000000" w:sz="8" w:space="0"/>
              <w:bottom w:val="single" w:color="000000" w:sz="8" w:space="0"/>
              <w:right w:val="single" w:color="000000" w:sz="8" w:space="0"/>
            </w:tcBorders>
            <w:vAlign w:val="center"/>
          </w:tcPr>
          <w:p>
            <w:pPr>
              <w:jc w:val="center"/>
              <w:rPr>
                <w:rFonts w:cs="Arial"/>
                <w:color w:val="000000"/>
              </w:rPr>
            </w:pPr>
            <w:r>
              <w:rPr>
                <w:rFonts w:hint="eastAsia" w:cs="Arial"/>
                <w:color w:val="000000"/>
              </w:rPr>
              <w:t>33</w:t>
            </w:r>
          </w:p>
        </w:tc>
        <w:tc>
          <w:tcPr>
            <w:tcW w:w="1763" w:type="dxa"/>
            <w:tcBorders>
              <w:top w:val="single" w:color="000000" w:sz="8" w:space="0"/>
              <w:left w:val="single" w:color="000000" w:sz="8" w:space="0"/>
              <w:bottom w:val="single" w:color="000000" w:sz="8" w:space="0"/>
            </w:tcBorders>
            <w:vAlign w:val="center"/>
          </w:tcPr>
          <w:p>
            <w:pPr>
              <w:jc w:val="right"/>
              <w:rPr>
                <w:rFonts w:cs="Arial"/>
                <w:color w:val="000000"/>
                <w:sz w:val="20"/>
                <w:szCs w:val="20"/>
              </w:rPr>
            </w:pPr>
            <w:r>
              <w:rPr>
                <w:rFonts w:hint="eastAsia" w:cs="Arial"/>
                <w:color w:val="000000"/>
                <w:sz w:val="20"/>
                <w:szCs w:val="20"/>
              </w:rPr>
              <w:t>2,327.82</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22" w:hRule="exact"/>
        </w:trPr>
        <w:tc>
          <w:tcPr>
            <w:tcW w:w="5709" w:type="dxa"/>
            <w:tcBorders>
              <w:top w:val="single" w:color="000000" w:sz="8" w:space="0"/>
              <w:bottom w:val="single" w:color="000000" w:sz="8" w:space="0"/>
              <w:right w:val="single" w:color="000000" w:sz="8" w:space="0"/>
            </w:tcBorders>
            <w:vAlign w:val="center"/>
          </w:tcPr>
          <w:p>
            <w:pPr>
              <w:rPr>
                <w:rFonts w:cs="Arial"/>
                <w:color w:val="000000"/>
              </w:rPr>
            </w:pPr>
            <w:r>
              <w:rPr>
                <w:rFonts w:hint="eastAsia" w:cs="Arial"/>
                <w:color w:val="000000"/>
              </w:rPr>
              <w:t>　</w:t>
            </w:r>
          </w:p>
        </w:tc>
        <w:tc>
          <w:tcPr>
            <w:tcW w:w="451" w:type="dxa"/>
            <w:tcBorders>
              <w:top w:val="single" w:color="000000" w:sz="8" w:space="0"/>
              <w:left w:val="single" w:color="000000" w:sz="8" w:space="0"/>
              <w:bottom w:val="single" w:color="000000" w:sz="8" w:space="0"/>
              <w:right w:val="single" w:color="000000" w:sz="8" w:space="0"/>
            </w:tcBorders>
            <w:vAlign w:val="center"/>
          </w:tcPr>
          <w:p>
            <w:pPr>
              <w:jc w:val="center"/>
              <w:rPr>
                <w:rFonts w:cs="Arial"/>
                <w:color w:val="000000"/>
              </w:rPr>
            </w:pPr>
            <w:r>
              <w:rPr>
                <w:rFonts w:hint="eastAsia" w:cs="Arial"/>
                <w:color w:val="000000"/>
              </w:rPr>
              <w:t>8</w:t>
            </w:r>
          </w:p>
        </w:tc>
        <w:tc>
          <w:tcPr>
            <w:tcW w:w="176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rPr>
            </w:pPr>
            <w:r>
              <w:rPr>
                <w:rFonts w:hint="eastAsia" w:cs="Arial"/>
                <w:color w:val="000000"/>
              </w:rPr>
              <w:t>　</w:t>
            </w:r>
          </w:p>
        </w:tc>
        <w:tc>
          <w:tcPr>
            <w:tcW w:w="5711"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20"/>
                <w:szCs w:val="20"/>
                <w:lang w:eastAsia="zh-CN"/>
              </w:rPr>
            </w:pPr>
            <w:r>
              <w:rPr>
                <w:rFonts w:hint="eastAsia" w:cs="Arial"/>
                <w:color w:val="000000"/>
                <w:sz w:val="20"/>
                <w:szCs w:val="20"/>
                <w:lang w:eastAsia="zh-CN"/>
              </w:rPr>
              <w:t>八、社会保障和就业支出</w:t>
            </w:r>
          </w:p>
        </w:tc>
        <w:tc>
          <w:tcPr>
            <w:tcW w:w="396" w:type="dxa"/>
            <w:tcBorders>
              <w:top w:val="single" w:color="000000" w:sz="8" w:space="0"/>
              <w:left w:val="single" w:color="000000" w:sz="8" w:space="0"/>
              <w:bottom w:val="single" w:color="000000" w:sz="8" w:space="0"/>
              <w:right w:val="single" w:color="000000" w:sz="8" w:space="0"/>
            </w:tcBorders>
            <w:vAlign w:val="center"/>
          </w:tcPr>
          <w:p>
            <w:pPr>
              <w:jc w:val="center"/>
              <w:rPr>
                <w:rFonts w:cs="Arial"/>
                <w:color w:val="000000"/>
              </w:rPr>
            </w:pPr>
            <w:r>
              <w:rPr>
                <w:rFonts w:hint="eastAsia" w:cs="Arial"/>
                <w:color w:val="000000"/>
              </w:rPr>
              <w:t>34</w:t>
            </w:r>
          </w:p>
        </w:tc>
        <w:tc>
          <w:tcPr>
            <w:tcW w:w="1763" w:type="dxa"/>
            <w:tcBorders>
              <w:top w:val="single" w:color="000000" w:sz="8" w:space="0"/>
              <w:left w:val="single" w:color="000000" w:sz="8" w:space="0"/>
              <w:bottom w:val="single" w:color="000000" w:sz="8" w:space="0"/>
            </w:tcBorders>
            <w:vAlign w:val="center"/>
          </w:tcPr>
          <w:p>
            <w:pPr>
              <w:jc w:val="right"/>
              <w:rPr>
                <w:rFonts w:cs="Arial"/>
                <w:color w:val="000000"/>
                <w:sz w:val="20"/>
                <w:szCs w:val="20"/>
              </w:rPr>
            </w:pPr>
            <w:r>
              <w:rPr>
                <w:rFonts w:hint="eastAsia" w:cs="Arial"/>
                <w:color w:val="000000"/>
                <w:sz w:val="20"/>
                <w:szCs w:val="20"/>
              </w:rPr>
              <w:t>3,492.52</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22" w:hRule="exact"/>
        </w:trPr>
        <w:tc>
          <w:tcPr>
            <w:tcW w:w="5709" w:type="dxa"/>
            <w:tcBorders>
              <w:top w:val="single" w:color="000000" w:sz="8" w:space="0"/>
              <w:bottom w:val="single" w:color="000000" w:sz="8" w:space="0"/>
              <w:right w:val="single" w:color="000000" w:sz="8" w:space="0"/>
            </w:tcBorders>
            <w:vAlign w:val="center"/>
          </w:tcPr>
          <w:p>
            <w:pPr>
              <w:rPr>
                <w:rFonts w:cs="Arial"/>
                <w:color w:val="000000"/>
              </w:rPr>
            </w:pPr>
            <w:r>
              <w:rPr>
                <w:rFonts w:hint="eastAsia" w:cs="Arial"/>
                <w:color w:val="000000"/>
              </w:rPr>
              <w:t>　</w:t>
            </w:r>
          </w:p>
        </w:tc>
        <w:tc>
          <w:tcPr>
            <w:tcW w:w="451" w:type="dxa"/>
            <w:tcBorders>
              <w:top w:val="single" w:color="000000" w:sz="8" w:space="0"/>
              <w:left w:val="single" w:color="000000" w:sz="8" w:space="0"/>
              <w:bottom w:val="single" w:color="000000" w:sz="8" w:space="0"/>
              <w:right w:val="single" w:color="000000" w:sz="8" w:space="0"/>
            </w:tcBorders>
            <w:vAlign w:val="center"/>
          </w:tcPr>
          <w:p>
            <w:pPr>
              <w:jc w:val="center"/>
              <w:rPr>
                <w:rFonts w:cs="Arial"/>
                <w:color w:val="000000"/>
              </w:rPr>
            </w:pPr>
            <w:r>
              <w:rPr>
                <w:rFonts w:hint="eastAsia" w:cs="Arial"/>
                <w:color w:val="000000"/>
              </w:rPr>
              <w:t>9</w:t>
            </w:r>
          </w:p>
        </w:tc>
        <w:tc>
          <w:tcPr>
            <w:tcW w:w="176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rPr>
            </w:pPr>
            <w:r>
              <w:rPr>
                <w:rFonts w:hint="eastAsia" w:cs="Arial"/>
                <w:color w:val="000000"/>
              </w:rPr>
              <w:t>　</w:t>
            </w:r>
          </w:p>
        </w:tc>
        <w:tc>
          <w:tcPr>
            <w:tcW w:w="5711"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20"/>
                <w:szCs w:val="20"/>
                <w:lang w:eastAsia="zh-CN"/>
              </w:rPr>
            </w:pPr>
            <w:r>
              <w:rPr>
                <w:rFonts w:hint="eastAsia" w:cs="Arial"/>
                <w:color w:val="000000"/>
                <w:sz w:val="20"/>
                <w:szCs w:val="20"/>
                <w:lang w:eastAsia="zh-CN"/>
              </w:rPr>
              <w:t>九、医疗卫生与计划生育支出</w:t>
            </w:r>
          </w:p>
        </w:tc>
        <w:tc>
          <w:tcPr>
            <w:tcW w:w="396" w:type="dxa"/>
            <w:tcBorders>
              <w:top w:val="single" w:color="000000" w:sz="8" w:space="0"/>
              <w:left w:val="single" w:color="000000" w:sz="8" w:space="0"/>
              <w:bottom w:val="single" w:color="000000" w:sz="8" w:space="0"/>
              <w:right w:val="single" w:color="000000" w:sz="8" w:space="0"/>
            </w:tcBorders>
            <w:vAlign w:val="center"/>
          </w:tcPr>
          <w:p>
            <w:pPr>
              <w:jc w:val="center"/>
              <w:rPr>
                <w:rFonts w:cs="Arial"/>
                <w:color w:val="000000"/>
              </w:rPr>
            </w:pPr>
            <w:r>
              <w:rPr>
                <w:rFonts w:hint="eastAsia" w:cs="Arial"/>
                <w:color w:val="000000"/>
              </w:rPr>
              <w:t>35</w:t>
            </w:r>
          </w:p>
        </w:tc>
        <w:tc>
          <w:tcPr>
            <w:tcW w:w="1763" w:type="dxa"/>
            <w:tcBorders>
              <w:top w:val="single" w:color="000000" w:sz="8" w:space="0"/>
              <w:left w:val="single" w:color="000000" w:sz="8" w:space="0"/>
              <w:bottom w:val="single" w:color="000000" w:sz="8" w:space="0"/>
            </w:tcBorders>
            <w:vAlign w:val="center"/>
          </w:tcPr>
          <w:p>
            <w:pPr>
              <w:jc w:val="right"/>
              <w:rPr>
                <w:rFonts w:cs="Arial"/>
                <w:color w:val="000000"/>
                <w:sz w:val="20"/>
                <w:szCs w:val="20"/>
              </w:rPr>
            </w:pPr>
            <w:r>
              <w:rPr>
                <w:rFonts w:hint="eastAsia" w:cs="Arial"/>
                <w:color w:val="000000"/>
                <w:sz w:val="20"/>
                <w:szCs w:val="20"/>
              </w:rPr>
              <w:t>1,284.20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22" w:hRule="exact"/>
        </w:trPr>
        <w:tc>
          <w:tcPr>
            <w:tcW w:w="5709" w:type="dxa"/>
            <w:tcBorders>
              <w:top w:val="single" w:color="000000" w:sz="8" w:space="0"/>
              <w:bottom w:val="single" w:color="000000" w:sz="8" w:space="0"/>
              <w:right w:val="single" w:color="000000" w:sz="8" w:space="0"/>
            </w:tcBorders>
            <w:vAlign w:val="center"/>
          </w:tcPr>
          <w:p>
            <w:pPr>
              <w:rPr>
                <w:rFonts w:cs="Arial"/>
                <w:color w:val="000000"/>
              </w:rPr>
            </w:pPr>
            <w:r>
              <w:rPr>
                <w:rFonts w:hint="eastAsia" w:cs="Arial"/>
                <w:color w:val="000000"/>
              </w:rPr>
              <w:t>　</w:t>
            </w:r>
          </w:p>
        </w:tc>
        <w:tc>
          <w:tcPr>
            <w:tcW w:w="451" w:type="dxa"/>
            <w:tcBorders>
              <w:top w:val="single" w:color="000000" w:sz="8" w:space="0"/>
              <w:left w:val="single" w:color="000000" w:sz="8" w:space="0"/>
              <w:bottom w:val="single" w:color="000000" w:sz="8" w:space="0"/>
              <w:right w:val="single" w:color="000000" w:sz="8" w:space="0"/>
            </w:tcBorders>
            <w:vAlign w:val="center"/>
          </w:tcPr>
          <w:p>
            <w:pPr>
              <w:jc w:val="center"/>
              <w:rPr>
                <w:rFonts w:cs="Arial"/>
                <w:color w:val="000000"/>
              </w:rPr>
            </w:pPr>
            <w:r>
              <w:rPr>
                <w:rFonts w:hint="eastAsia" w:cs="Arial"/>
                <w:color w:val="000000"/>
              </w:rPr>
              <w:t>10</w:t>
            </w:r>
          </w:p>
        </w:tc>
        <w:tc>
          <w:tcPr>
            <w:tcW w:w="176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rPr>
            </w:pPr>
            <w:r>
              <w:rPr>
                <w:rFonts w:hint="eastAsia" w:cs="Arial"/>
                <w:color w:val="000000"/>
              </w:rPr>
              <w:t>　</w:t>
            </w:r>
          </w:p>
        </w:tc>
        <w:tc>
          <w:tcPr>
            <w:tcW w:w="5711"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20"/>
                <w:szCs w:val="20"/>
              </w:rPr>
            </w:pPr>
            <w:r>
              <w:rPr>
                <w:rFonts w:hint="eastAsia" w:cs="Arial"/>
                <w:color w:val="000000"/>
                <w:sz w:val="20"/>
                <w:szCs w:val="20"/>
              </w:rPr>
              <w:t>十、节能环保支出</w:t>
            </w:r>
          </w:p>
        </w:tc>
        <w:tc>
          <w:tcPr>
            <w:tcW w:w="396" w:type="dxa"/>
            <w:tcBorders>
              <w:top w:val="single" w:color="000000" w:sz="8" w:space="0"/>
              <w:left w:val="single" w:color="000000" w:sz="8" w:space="0"/>
              <w:bottom w:val="single" w:color="000000" w:sz="8" w:space="0"/>
              <w:right w:val="single" w:color="000000" w:sz="8" w:space="0"/>
            </w:tcBorders>
            <w:vAlign w:val="center"/>
          </w:tcPr>
          <w:p>
            <w:pPr>
              <w:jc w:val="center"/>
              <w:rPr>
                <w:rFonts w:cs="Arial"/>
                <w:color w:val="000000"/>
              </w:rPr>
            </w:pPr>
            <w:r>
              <w:rPr>
                <w:rFonts w:hint="eastAsia" w:cs="Arial"/>
                <w:color w:val="000000"/>
              </w:rPr>
              <w:t>36</w:t>
            </w:r>
          </w:p>
        </w:tc>
        <w:tc>
          <w:tcPr>
            <w:tcW w:w="1763" w:type="dxa"/>
            <w:tcBorders>
              <w:top w:val="single" w:color="000000" w:sz="8" w:space="0"/>
              <w:left w:val="single" w:color="000000" w:sz="8" w:space="0"/>
              <w:bottom w:val="single" w:color="000000" w:sz="8" w:space="0"/>
            </w:tcBorders>
            <w:vAlign w:val="center"/>
          </w:tcPr>
          <w:p>
            <w:pPr>
              <w:jc w:val="right"/>
              <w:rPr>
                <w:rFonts w:cs="Arial"/>
                <w:color w:val="000000"/>
                <w:sz w:val="20"/>
                <w:szCs w:val="20"/>
              </w:rPr>
            </w:pPr>
            <w:r>
              <w:rPr>
                <w:rFonts w:hint="eastAsia" w:cs="Arial"/>
                <w:color w:val="000000"/>
                <w:sz w:val="20"/>
                <w:szCs w:val="20"/>
              </w:rPr>
              <w:t>7,529.05</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22" w:hRule="exact"/>
        </w:trPr>
        <w:tc>
          <w:tcPr>
            <w:tcW w:w="5709" w:type="dxa"/>
            <w:tcBorders>
              <w:top w:val="single" w:color="000000" w:sz="8" w:space="0"/>
              <w:bottom w:val="single" w:color="000000" w:sz="8" w:space="0"/>
              <w:right w:val="single" w:color="000000" w:sz="8" w:space="0"/>
            </w:tcBorders>
            <w:vAlign w:val="center"/>
          </w:tcPr>
          <w:p>
            <w:pPr>
              <w:rPr>
                <w:rFonts w:cs="Arial"/>
                <w:color w:val="000000"/>
              </w:rPr>
            </w:pPr>
            <w:r>
              <w:rPr>
                <w:rFonts w:hint="eastAsia" w:cs="Arial"/>
                <w:color w:val="000000"/>
              </w:rPr>
              <w:t>　</w:t>
            </w:r>
          </w:p>
        </w:tc>
        <w:tc>
          <w:tcPr>
            <w:tcW w:w="451" w:type="dxa"/>
            <w:tcBorders>
              <w:top w:val="single" w:color="000000" w:sz="8" w:space="0"/>
              <w:left w:val="single" w:color="000000" w:sz="8" w:space="0"/>
              <w:bottom w:val="single" w:color="000000" w:sz="8" w:space="0"/>
              <w:right w:val="single" w:color="000000" w:sz="8" w:space="0"/>
            </w:tcBorders>
            <w:vAlign w:val="center"/>
          </w:tcPr>
          <w:p>
            <w:pPr>
              <w:jc w:val="center"/>
              <w:rPr>
                <w:rFonts w:cs="Arial"/>
                <w:color w:val="000000"/>
              </w:rPr>
            </w:pPr>
            <w:r>
              <w:rPr>
                <w:rFonts w:hint="eastAsia" w:cs="Arial"/>
                <w:color w:val="000000"/>
              </w:rPr>
              <w:t>11</w:t>
            </w:r>
          </w:p>
        </w:tc>
        <w:tc>
          <w:tcPr>
            <w:tcW w:w="176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rPr>
            </w:pPr>
            <w:r>
              <w:rPr>
                <w:rFonts w:hint="eastAsia" w:cs="Arial"/>
                <w:color w:val="000000"/>
              </w:rPr>
              <w:t>　</w:t>
            </w:r>
          </w:p>
        </w:tc>
        <w:tc>
          <w:tcPr>
            <w:tcW w:w="5711"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20"/>
                <w:szCs w:val="20"/>
              </w:rPr>
            </w:pPr>
            <w:r>
              <w:rPr>
                <w:rFonts w:hint="eastAsia" w:cs="Arial"/>
                <w:color w:val="000000"/>
                <w:sz w:val="20"/>
                <w:szCs w:val="20"/>
              </w:rPr>
              <w:t>十一、城乡社区支出</w:t>
            </w:r>
          </w:p>
        </w:tc>
        <w:tc>
          <w:tcPr>
            <w:tcW w:w="396" w:type="dxa"/>
            <w:tcBorders>
              <w:top w:val="single" w:color="000000" w:sz="8" w:space="0"/>
              <w:left w:val="single" w:color="000000" w:sz="8" w:space="0"/>
              <w:bottom w:val="single" w:color="000000" w:sz="8" w:space="0"/>
              <w:right w:val="single" w:color="000000" w:sz="8" w:space="0"/>
            </w:tcBorders>
            <w:vAlign w:val="center"/>
          </w:tcPr>
          <w:p>
            <w:pPr>
              <w:jc w:val="center"/>
              <w:rPr>
                <w:rFonts w:cs="Arial"/>
                <w:color w:val="000000"/>
              </w:rPr>
            </w:pPr>
            <w:r>
              <w:rPr>
                <w:rFonts w:hint="eastAsia" w:cs="Arial"/>
                <w:color w:val="000000"/>
              </w:rPr>
              <w:t>37</w:t>
            </w:r>
          </w:p>
        </w:tc>
        <w:tc>
          <w:tcPr>
            <w:tcW w:w="1763" w:type="dxa"/>
            <w:tcBorders>
              <w:top w:val="single" w:color="000000" w:sz="8" w:space="0"/>
              <w:left w:val="single" w:color="000000" w:sz="8" w:space="0"/>
              <w:bottom w:val="single" w:color="000000" w:sz="8" w:space="0"/>
            </w:tcBorders>
            <w:vAlign w:val="center"/>
          </w:tcPr>
          <w:p>
            <w:pPr>
              <w:jc w:val="right"/>
              <w:rPr>
                <w:rFonts w:cs="Arial"/>
                <w:color w:val="000000"/>
                <w:sz w:val="20"/>
                <w:szCs w:val="20"/>
              </w:rPr>
            </w:pPr>
            <w:r>
              <w:rPr>
                <w:rFonts w:hint="eastAsia" w:cs="Arial"/>
                <w:color w:val="000000"/>
                <w:sz w:val="20"/>
                <w:szCs w:val="20"/>
              </w:rPr>
              <w:t>74,288.08</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22" w:hRule="exact"/>
        </w:trPr>
        <w:tc>
          <w:tcPr>
            <w:tcW w:w="5709" w:type="dxa"/>
            <w:tcBorders>
              <w:top w:val="single" w:color="000000" w:sz="8" w:space="0"/>
              <w:bottom w:val="single" w:color="000000" w:sz="8" w:space="0"/>
              <w:right w:val="single" w:color="000000" w:sz="8" w:space="0"/>
            </w:tcBorders>
            <w:vAlign w:val="center"/>
          </w:tcPr>
          <w:p>
            <w:pPr>
              <w:rPr>
                <w:rFonts w:cs="Arial"/>
                <w:color w:val="000000"/>
              </w:rPr>
            </w:pPr>
            <w:r>
              <w:rPr>
                <w:rFonts w:hint="eastAsia" w:cs="Arial"/>
                <w:color w:val="000000"/>
              </w:rPr>
              <w:t>　</w:t>
            </w:r>
          </w:p>
        </w:tc>
        <w:tc>
          <w:tcPr>
            <w:tcW w:w="451" w:type="dxa"/>
            <w:tcBorders>
              <w:top w:val="single" w:color="000000" w:sz="8" w:space="0"/>
              <w:left w:val="single" w:color="000000" w:sz="8" w:space="0"/>
              <w:bottom w:val="single" w:color="000000" w:sz="8" w:space="0"/>
              <w:right w:val="single" w:color="000000" w:sz="8" w:space="0"/>
            </w:tcBorders>
            <w:vAlign w:val="center"/>
          </w:tcPr>
          <w:p>
            <w:pPr>
              <w:jc w:val="center"/>
              <w:rPr>
                <w:rFonts w:cs="Arial"/>
                <w:color w:val="000000"/>
              </w:rPr>
            </w:pPr>
            <w:r>
              <w:rPr>
                <w:rFonts w:hint="eastAsia" w:cs="Arial"/>
                <w:color w:val="000000"/>
              </w:rPr>
              <w:t>12</w:t>
            </w:r>
          </w:p>
        </w:tc>
        <w:tc>
          <w:tcPr>
            <w:tcW w:w="176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rPr>
            </w:pPr>
            <w:r>
              <w:rPr>
                <w:rFonts w:hint="eastAsia" w:cs="Arial"/>
                <w:color w:val="000000"/>
              </w:rPr>
              <w:t>　</w:t>
            </w:r>
          </w:p>
        </w:tc>
        <w:tc>
          <w:tcPr>
            <w:tcW w:w="5711"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20"/>
                <w:szCs w:val="20"/>
              </w:rPr>
            </w:pPr>
            <w:r>
              <w:rPr>
                <w:rFonts w:hint="eastAsia" w:cs="Arial"/>
                <w:color w:val="000000"/>
                <w:sz w:val="20"/>
                <w:szCs w:val="20"/>
              </w:rPr>
              <w:t>十二、农林水支出</w:t>
            </w:r>
          </w:p>
        </w:tc>
        <w:tc>
          <w:tcPr>
            <w:tcW w:w="396" w:type="dxa"/>
            <w:tcBorders>
              <w:top w:val="single" w:color="000000" w:sz="8" w:space="0"/>
              <w:left w:val="single" w:color="000000" w:sz="8" w:space="0"/>
              <w:bottom w:val="single" w:color="000000" w:sz="8" w:space="0"/>
              <w:right w:val="single" w:color="000000" w:sz="8" w:space="0"/>
            </w:tcBorders>
            <w:vAlign w:val="center"/>
          </w:tcPr>
          <w:p>
            <w:pPr>
              <w:jc w:val="center"/>
              <w:rPr>
                <w:rFonts w:cs="Arial"/>
                <w:color w:val="000000"/>
              </w:rPr>
            </w:pPr>
            <w:r>
              <w:rPr>
                <w:rFonts w:hint="eastAsia" w:cs="Arial"/>
                <w:color w:val="000000"/>
              </w:rPr>
              <w:t>38</w:t>
            </w:r>
          </w:p>
        </w:tc>
        <w:tc>
          <w:tcPr>
            <w:tcW w:w="1763" w:type="dxa"/>
            <w:tcBorders>
              <w:top w:val="single" w:color="000000" w:sz="8" w:space="0"/>
              <w:left w:val="single" w:color="000000" w:sz="8" w:space="0"/>
              <w:bottom w:val="single" w:color="000000" w:sz="8" w:space="0"/>
            </w:tcBorders>
            <w:vAlign w:val="center"/>
          </w:tcPr>
          <w:p>
            <w:pPr>
              <w:jc w:val="right"/>
              <w:rPr>
                <w:rFonts w:cs="Arial"/>
                <w:color w:val="000000"/>
                <w:sz w:val="20"/>
                <w:szCs w:val="20"/>
              </w:rPr>
            </w:pPr>
            <w:r>
              <w:rPr>
                <w:rFonts w:hint="eastAsia" w:cs="Arial"/>
                <w:color w:val="000000"/>
                <w:sz w:val="20"/>
                <w:szCs w:val="20"/>
              </w:rPr>
              <w:t>3,485.49</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22" w:hRule="exact"/>
        </w:trPr>
        <w:tc>
          <w:tcPr>
            <w:tcW w:w="5709" w:type="dxa"/>
            <w:tcBorders>
              <w:top w:val="single" w:color="000000" w:sz="8" w:space="0"/>
              <w:bottom w:val="single" w:color="000000" w:sz="8" w:space="0"/>
              <w:right w:val="single" w:color="000000" w:sz="8" w:space="0"/>
            </w:tcBorders>
            <w:vAlign w:val="center"/>
          </w:tcPr>
          <w:p>
            <w:pPr>
              <w:rPr>
                <w:rFonts w:cs="Arial"/>
                <w:color w:val="000000"/>
              </w:rPr>
            </w:pPr>
            <w:r>
              <w:rPr>
                <w:rFonts w:hint="eastAsia" w:cs="Arial"/>
                <w:color w:val="000000"/>
              </w:rPr>
              <w:t>　</w:t>
            </w:r>
          </w:p>
        </w:tc>
        <w:tc>
          <w:tcPr>
            <w:tcW w:w="451" w:type="dxa"/>
            <w:tcBorders>
              <w:top w:val="single" w:color="000000" w:sz="8" w:space="0"/>
              <w:left w:val="single" w:color="000000" w:sz="8" w:space="0"/>
              <w:bottom w:val="single" w:color="000000" w:sz="8" w:space="0"/>
              <w:right w:val="single" w:color="000000" w:sz="8" w:space="0"/>
            </w:tcBorders>
            <w:vAlign w:val="center"/>
          </w:tcPr>
          <w:p>
            <w:pPr>
              <w:jc w:val="center"/>
              <w:rPr>
                <w:rFonts w:cs="Arial"/>
                <w:color w:val="000000"/>
              </w:rPr>
            </w:pPr>
            <w:r>
              <w:rPr>
                <w:rFonts w:hint="eastAsia" w:cs="Arial"/>
                <w:color w:val="000000"/>
              </w:rPr>
              <w:t>13</w:t>
            </w:r>
          </w:p>
        </w:tc>
        <w:tc>
          <w:tcPr>
            <w:tcW w:w="176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rPr>
            </w:pPr>
            <w:r>
              <w:rPr>
                <w:rFonts w:hint="eastAsia" w:cs="Arial"/>
                <w:color w:val="000000"/>
              </w:rPr>
              <w:t>　</w:t>
            </w:r>
          </w:p>
        </w:tc>
        <w:tc>
          <w:tcPr>
            <w:tcW w:w="5711"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20"/>
                <w:szCs w:val="20"/>
              </w:rPr>
            </w:pPr>
            <w:r>
              <w:rPr>
                <w:rFonts w:hint="eastAsia" w:cs="Arial"/>
                <w:color w:val="000000"/>
                <w:sz w:val="20"/>
                <w:szCs w:val="20"/>
              </w:rPr>
              <w:t>十三、交通运输支出</w:t>
            </w:r>
          </w:p>
        </w:tc>
        <w:tc>
          <w:tcPr>
            <w:tcW w:w="396" w:type="dxa"/>
            <w:tcBorders>
              <w:top w:val="single" w:color="000000" w:sz="8" w:space="0"/>
              <w:left w:val="single" w:color="000000" w:sz="8" w:space="0"/>
              <w:bottom w:val="single" w:color="000000" w:sz="8" w:space="0"/>
              <w:right w:val="single" w:color="000000" w:sz="8" w:space="0"/>
            </w:tcBorders>
            <w:vAlign w:val="center"/>
          </w:tcPr>
          <w:p>
            <w:pPr>
              <w:jc w:val="center"/>
              <w:rPr>
                <w:rFonts w:cs="Arial"/>
                <w:color w:val="000000"/>
              </w:rPr>
            </w:pPr>
            <w:r>
              <w:rPr>
                <w:rFonts w:hint="eastAsia" w:cs="Arial"/>
                <w:color w:val="000000"/>
              </w:rPr>
              <w:t>39</w:t>
            </w:r>
          </w:p>
        </w:tc>
        <w:tc>
          <w:tcPr>
            <w:tcW w:w="1763" w:type="dxa"/>
            <w:tcBorders>
              <w:top w:val="single" w:color="000000" w:sz="8" w:space="0"/>
              <w:left w:val="single" w:color="000000" w:sz="8" w:space="0"/>
              <w:bottom w:val="single" w:color="000000" w:sz="8" w:space="0"/>
            </w:tcBorders>
            <w:vAlign w:val="center"/>
          </w:tcPr>
          <w:p>
            <w:pPr>
              <w:jc w:val="right"/>
              <w:rPr>
                <w:rFonts w:cs="Arial"/>
                <w:color w:val="000000"/>
                <w:sz w:val="20"/>
                <w:szCs w:val="20"/>
              </w:rPr>
            </w:pPr>
            <w:r>
              <w:rPr>
                <w:rFonts w:hint="eastAsia" w:cs="Arial"/>
                <w:color w:val="000000"/>
                <w:sz w:val="20"/>
                <w:szCs w:val="20"/>
              </w:rPr>
              <w:t>2,589.60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22" w:hRule="exact"/>
        </w:trPr>
        <w:tc>
          <w:tcPr>
            <w:tcW w:w="5709" w:type="dxa"/>
            <w:tcBorders>
              <w:top w:val="single" w:color="000000" w:sz="8" w:space="0"/>
              <w:bottom w:val="single" w:color="000000" w:sz="8" w:space="0"/>
              <w:right w:val="single" w:color="000000" w:sz="8" w:space="0"/>
            </w:tcBorders>
            <w:vAlign w:val="center"/>
          </w:tcPr>
          <w:p>
            <w:pPr>
              <w:rPr>
                <w:rFonts w:cs="Arial"/>
                <w:color w:val="000000"/>
              </w:rPr>
            </w:pPr>
            <w:r>
              <w:rPr>
                <w:rFonts w:hint="eastAsia" w:cs="Arial"/>
                <w:color w:val="000000"/>
              </w:rPr>
              <w:t>　</w:t>
            </w:r>
          </w:p>
        </w:tc>
        <w:tc>
          <w:tcPr>
            <w:tcW w:w="451" w:type="dxa"/>
            <w:tcBorders>
              <w:top w:val="single" w:color="000000" w:sz="8" w:space="0"/>
              <w:left w:val="single" w:color="000000" w:sz="8" w:space="0"/>
              <w:bottom w:val="single" w:color="000000" w:sz="8" w:space="0"/>
              <w:right w:val="single" w:color="000000" w:sz="8" w:space="0"/>
            </w:tcBorders>
            <w:vAlign w:val="center"/>
          </w:tcPr>
          <w:p>
            <w:pPr>
              <w:jc w:val="center"/>
              <w:rPr>
                <w:rFonts w:cs="Arial"/>
                <w:color w:val="000000"/>
              </w:rPr>
            </w:pPr>
            <w:r>
              <w:rPr>
                <w:rFonts w:hint="eastAsia" w:cs="Arial"/>
                <w:color w:val="000000"/>
              </w:rPr>
              <w:t>14</w:t>
            </w:r>
          </w:p>
        </w:tc>
        <w:tc>
          <w:tcPr>
            <w:tcW w:w="176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rPr>
            </w:pPr>
            <w:r>
              <w:rPr>
                <w:rFonts w:hint="eastAsia" w:cs="Arial"/>
                <w:color w:val="000000"/>
              </w:rPr>
              <w:t>　</w:t>
            </w:r>
          </w:p>
        </w:tc>
        <w:tc>
          <w:tcPr>
            <w:tcW w:w="5711"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20"/>
                <w:szCs w:val="20"/>
                <w:lang w:eastAsia="zh-CN"/>
              </w:rPr>
            </w:pPr>
            <w:r>
              <w:rPr>
                <w:rFonts w:hint="eastAsia" w:cs="Arial"/>
                <w:color w:val="000000"/>
                <w:sz w:val="20"/>
                <w:szCs w:val="20"/>
                <w:lang w:eastAsia="zh-CN"/>
              </w:rPr>
              <w:t>十四、资源勘探信息等支出</w:t>
            </w:r>
          </w:p>
        </w:tc>
        <w:tc>
          <w:tcPr>
            <w:tcW w:w="396" w:type="dxa"/>
            <w:tcBorders>
              <w:top w:val="single" w:color="000000" w:sz="8" w:space="0"/>
              <w:left w:val="single" w:color="000000" w:sz="8" w:space="0"/>
              <w:bottom w:val="single" w:color="000000" w:sz="8" w:space="0"/>
              <w:right w:val="single" w:color="000000" w:sz="8" w:space="0"/>
            </w:tcBorders>
            <w:vAlign w:val="center"/>
          </w:tcPr>
          <w:p>
            <w:pPr>
              <w:jc w:val="center"/>
              <w:rPr>
                <w:rFonts w:cs="Arial"/>
                <w:color w:val="000000"/>
              </w:rPr>
            </w:pPr>
            <w:r>
              <w:rPr>
                <w:rFonts w:hint="eastAsia" w:cs="Arial"/>
                <w:color w:val="000000"/>
              </w:rPr>
              <w:t>40</w:t>
            </w:r>
          </w:p>
        </w:tc>
        <w:tc>
          <w:tcPr>
            <w:tcW w:w="1763" w:type="dxa"/>
            <w:tcBorders>
              <w:top w:val="single" w:color="000000" w:sz="8" w:space="0"/>
              <w:left w:val="single" w:color="000000" w:sz="8" w:space="0"/>
              <w:bottom w:val="single" w:color="000000" w:sz="8" w:space="0"/>
            </w:tcBorders>
            <w:vAlign w:val="center"/>
          </w:tcPr>
          <w:p>
            <w:pPr>
              <w:jc w:val="right"/>
              <w:rPr>
                <w:rFonts w:cs="Arial"/>
                <w:color w:val="000000"/>
                <w:sz w:val="20"/>
                <w:szCs w:val="20"/>
              </w:rPr>
            </w:pPr>
            <w:r>
              <w:rPr>
                <w:rFonts w:hint="eastAsia" w:cs="Arial"/>
                <w:color w:val="000000"/>
                <w:sz w:val="20"/>
                <w:szCs w:val="20"/>
              </w:rPr>
              <w:t>149.00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22" w:hRule="exact"/>
        </w:trPr>
        <w:tc>
          <w:tcPr>
            <w:tcW w:w="5709" w:type="dxa"/>
            <w:tcBorders>
              <w:top w:val="single" w:color="000000" w:sz="8" w:space="0"/>
              <w:bottom w:val="single" w:color="000000" w:sz="8" w:space="0"/>
              <w:right w:val="single" w:color="000000" w:sz="8" w:space="0"/>
            </w:tcBorders>
            <w:vAlign w:val="center"/>
          </w:tcPr>
          <w:p>
            <w:pPr>
              <w:rPr>
                <w:rFonts w:cs="Arial"/>
                <w:color w:val="000000"/>
              </w:rPr>
            </w:pPr>
            <w:r>
              <w:rPr>
                <w:rFonts w:hint="eastAsia" w:cs="Arial"/>
                <w:color w:val="000000"/>
              </w:rPr>
              <w:t>　</w:t>
            </w:r>
          </w:p>
        </w:tc>
        <w:tc>
          <w:tcPr>
            <w:tcW w:w="451" w:type="dxa"/>
            <w:tcBorders>
              <w:top w:val="single" w:color="000000" w:sz="8" w:space="0"/>
              <w:left w:val="single" w:color="000000" w:sz="8" w:space="0"/>
              <w:bottom w:val="single" w:color="000000" w:sz="8" w:space="0"/>
              <w:right w:val="single" w:color="000000" w:sz="8" w:space="0"/>
            </w:tcBorders>
            <w:vAlign w:val="center"/>
          </w:tcPr>
          <w:p>
            <w:pPr>
              <w:jc w:val="center"/>
              <w:rPr>
                <w:rFonts w:cs="Arial"/>
                <w:color w:val="000000"/>
              </w:rPr>
            </w:pPr>
            <w:r>
              <w:rPr>
                <w:rFonts w:hint="eastAsia" w:cs="Arial"/>
                <w:color w:val="000000"/>
              </w:rPr>
              <w:t>15</w:t>
            </w:r>
          </w:p>
        </w:tc>
        <w:tc>
          <w:tcPr>
            <w:tcW w:w="176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rPr>
            </w:pPr>
            <w:r>
              <w:rPr>
                <w:rFonts w:hint="eastAsia" w:cs="Arial"/>
                <w:color w:val="000000"/>
              </w:rPr>
              <w:t>　</w:t>
            </w:r>
          </w:p>
        </w:tc>
        <w:tc>
          <w:tcPr>
            <w:tcW w:w="5711"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20"/>
                <w:szCs w:val="20"/>
                <w:lang w:eastAsia="zh-CN"/>
              </w:rPr>
            </w:pPr>
            <w:r>
              <w:rPr>
                <w:rFonts w:hint="eastAsia" w:cs="Arial"/>
                <w:color w:val="000000"/>
                <w:sz w:val="20"/>
                <w:szCs w:val="20"/>
                <w:lang w:eastAsia="zh-CN"/>
              </w:rPr>
              <w:t>十五、商业服务业等支出</w:t>
            </w:r>
          </w:p>
        </w:tc>
        <w:tc>
          <w:tcPr>
            <w:tcW w:w="396" w:type="dxa"/>
            <w:tcBorders>
              <w:top w:val="single" w:color="000000" w:sz="8" w:space="0"/>
              <w:left w:val="single" w:color="000000" w:sz="8" w:space="0"/>
              <w:bottom w:val="single" w:color="000000" w:sz="8" w:space="0"/>
              <w:right w:val="single" w:color="000000" w:sz="8" w:space="0"/>
            </w:tcBorders>
            <w:vAlign w:val="center"/>
          </w:tcPr>
          <w:p>
            <w:pPr>
              <w:jc w:val="center"/>
              <w:rPr>
                <w:rFonts w:cs="Arial"/>
                <w:color w:val="000000"/>
              </w:rPr>
            </w:pPr>
            <w:r>
              <w:rPr>
                <w:rFonts w:hint="eastAsia" w:cs="Arial"/>
                <w:color w:val="000000"/>
              </w:rPr>
              <w:t>41</w:t>
            </w:r>
          </w:p>
        </w:tc>
        <w:tc>
          <w:tcPr>
            <w:tcW w:w="1763" w:type="dxa"/>
            <w:tcBorders>
              <w:top w:val="single" w:color="000000" w:sz="8" w:space="0"/>
              <w:left w:val="single" w:color="000000" w:sz="8" w:space="0"/>
              <w:bottom w:val="single" w:color="000000" w:sz="8" w:space="0"/>
            </w:tcBorders>
            <w:vAlign w:val="center"/>
          </w:tcPr>
          <w:p>
            <w:pPr>
              <w:jc w:val="right"/>
              <w:rPr>
                <w:rFonts w:cs="Arial"/>
                <w:color w:val="000000"/>
                <w:sz w:val="20"/>
                <w:szCs w:val="20"/>
              </w:rPr>
            </w:pPr>
            <w:r>
              <w:rPr>
                <w:rFonts w:hint="eastAsia" w:cs="Arial"/>
                <w:color w:val="000000"/>
                <w:sz w:val="20"/>
                <w:szCs w:val="20"/>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22" w:hRule="exact"/>
        </w:trPr>
        <w:tc>
          <w:tcPr>
            <w:tcW w:w="5709" w:type="dxa"/>
            <w:tcBorders>
              <w:top w:val="single" w:color="000000" w:sz="8" w:space="0"/>
              <w:bottom w:val="single" w:color="000000" w:sz="8" w:space="0"/>
              <w:right w:val="single" w:color="000000" w:sz="8" w:space="0"/>
            </w:tcBorders>
            <w:vAlign w:val="center"/>
          </w:tcPr>
          <w:p>
            <w:pPr>
              <w:rPr>
                <w:rFonts w:cs="Arial"/>
                <w:color w:val="000000"/>
              </w:rPr>
            </w:pPr>
            <w:r>
              <w:rPr>
                <w:rFonts w:hint="eastAsia" w:cs="Arial"/>
                <w:color w:val="000000"/>
              </w:rPr>
              <w:t>　</w:t>
            </w:r>
          </w:p>
        </w:tc>
        <w:tc>
          <w:tcPr>
            <w:tcW w:w="451" w:type="dxa"/>
            <w:tcBorders>
              <w:top w:val="single" w:color="000000" w:sz="8" w:space="0"/>
              <w:left w:val="single" w:color="000000" w:sz="8" w:space="0"/>
              <w:bottom w:val="single" w:color="000000" w:sz="8" w:space="0"/>
              <w:right w:val="single" w:color="000000" w:sz="8" w:space="0"/>
            </w:tcBorders>
            <w:vAlign w:val="center"/>
          </w:tcPr>
          <w:p>
            <w:pPr>
              <w:jc w:val="center"/>
              <w:rPr>
                <w:rFonts w:cs="Arial"/>
                <w:color w:val="000000"/>
              </w:rPr>
            </w:pPr>
            <w:r>
              <w:rPr>
                <w:rFonts w:hint="eastAsia" w:cs="Arial"/>
                <w:color w:val="000000"/>
              </w:rPr>
              <w:t>16</w:t>
            </w:r>
          </w:p>
        </w:tc>
        <w:tc>
          <w:tcPr>
            <w:tcW w:w="176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rPr>
            </w:pPr>
            <w:r>
              <w:rPr>
                <w:rFonts w:hint="eastAsia" w:cs="Arial"/>
                <w:color w:val="000000"/>
              </w:rPr>
              <w:t>　</w:t>
            </w:r>
          </w:p>
        </w:tc>
        <w:tc>
          <w:tcPr>
            <w:tcW w:w="5711"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20"/>
                <w:szCs w:val="20"/>
              </w:rPr>
            </w:pPr>
            <w:r>
              <w:rPr>
                <w:rFonts w:hint="eastAsia" w:cs="Arial"/>
                <w:color w:val="000000"/>
                <w:sz w:val="20"/>
                <w:szCs w:val="20"/>
              </w:rPr>
              <w:t>十六、金融支出</w:t>
            </w:r>
          </w:p>
        </w:tc>
        <w:tc>
          <w:tcPr>
            <w:tcW w:w="396" w:type="dxa"/>
            <w:tcBorders>
              <w:top w:val="single" w:color="000000" w:sz="8" w:space="0"/>
              <w:left w:val="single" w:color="000000" w:sz="8" w:space="0"/>
              <w:bottom w:val="single" w:color="000000" w:sz="8" w:space="0"/>
              <w:right w:val="single" w:color="000000" w:sz="8" w:space="0"/>
            </w:tcBorders>
            <w:vAlign w:val="center"/>
          </w:tcPr>
          <w:p>
            <w:pPr>
              <w:jc w:val="center"/>
              <w:rPr>
                <w:rFonts w:cs="Arial"/>
                <w:color w:val="000000"/>
              </w:rPr>
            </w:pPr>
            <w:r>
              <w:rPr>
                <w:rFonts w:hint="eastAsia" w:cs="Arial"/>
                <w:color w:val="000000"/>
              </w:rPr>
              <w:t>42</w:t>
            </w:r>
          </w:p>
        </w:tc>
        <w:tc>
          <w:tcPr>
            <w:tcW w:w="1763" w:type="dxa"/>
            <w:tcBorders>
              <w:top w:val="single" w:color="000000" w:sz="8" w:space="0"/>
              <w:left w:val="single" w:color="000000" w:sz="8" w:space="0"/>
              <w:bottom w:val="single" w:color="000000" w:sz="8" w:space="0"/>
            </w:tcBorders>
            <w:vAlign w:val="center"/>
          </w:tcPr>
          <w:p>
            <w:pPr>
              <w:jc w:val="right"/>
              <w:rPr>
                <w:rFonts w:cs="Arial"/>
                <w:color w:val="000000"/>
                <w:sz w:val="20"/>
                <w:szCs w:val="20"/>
              </w:rPr>
            </w:pPr>
            <w:r>
              <w:rPr>
                <w:rFonts w:hint="eastAsia" w:cs="Arial"/>
                <w:color w:val="000000"/>
                <w:sz w:val="20"/>
                <w:szCs w:val="20"/>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22" w:hRule="exact"/>
        </w:trPr>
        <w:tc>
          <w:tcPr>
            <w:tcW w:w="5709" w:type="dxa"/>
            <w:tcBorders>
              <w:top w:val="single" w:color="000000" w:sz="8" w:space="0"/>
              <w:bottom w:val="single" w:color="000000" w:sz="8" w:space="0"/>
              <w:right w:val="single" w:color="000000" w:sz="8" w:space="0"/>
            </w:tcBorders>
            <w:vAlign w:val="center"/>
          </w:tcPr>
          <w:p>
            <w:pPr>
              <w:rPr>
                <w:rFonts w:cs="Arial"/>
                <w:color w:val="000000"/>
              </w:rPr>
            </w:pPr>
            <w:r>
              <w:rPr>
                <w:rFonts w:hint="eastAsia" w:cs="Arial"/>
                <w:color w:val="000000"/>
              </w:rPr>
              <w:t>　</w:t>
            </w:r>
          </w:p>
        </w:tc>
        <w:tc>
          <w:tcPr>
            <w:tcW w:w="451" w:type="dxa"/>
            <w:tcBorders>
              <w:top w:val="single" w:color="000000" w:sz="8" w:space="0"/>
              <w:left w:val="single" w:color="000000" w:sz="8" w:space="0"/>
              <w:bottom w:val="single" w:color="000000" w:sz="8" w:space="0"/>
              <w:right w:val="single" w:color="000000" w:sz="8" w:space="0"/>
            </w:tcBorders>
            <w:vAlign w:val="center"/>
          </w:tcPr>
          <w:p>
            <w:pPr>
              <w:jc w:val="center"/>
              <w:rPr>
                <w:rFonts w:cs="Arial"/>
                <w:color w:val="000000"/>
              </w:rPr>
            </w:pPr>
            <w:r>
              <w:rPr>
                <w:rFonts w:hint="eastAsia" w:cs="Arial"/>
                <w:color w:val="000000"/>
              </w:rPr>
              <w:t>17</w:t>
            </w:r>
          </w:p>
        </w:tc>
        <w:tc>
          <w:tcPr>
            <w:tcW w:w="176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rPr>
            </w:pPr>
            <w:r>
              <w:rPr>
                <w:rFonts w:hint="eastAsia" w:cs="Arial"/>
                <w:color w:val="000000"/>
              </w:rPr>
              <w:t>　</w:t>
            </w:r>
          </w:p>
        </w:tc>
        <w:tc>
          <w:tcPr>
            <w:tcW w:w="5711"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20"/>
                <w:szCs w:val="20"/>
                <w:lang w:eastAsia="zh-CN"/>
              </w:rPr>
            </w:pPr>
            <w:r>
              <w:rPr>
                <w:rFonts w:hint="eastAsia" w:cs="Arial"/>
                <w:color w:val="000000"/>
                <w:sz w:val="20"/>
                <w:szCs w:val="20"/>
                <w:lang w:eastAsia="zh-CN"/>
              </w:rPr>
              <w:t>十七、援助其他地区支出</w:t>
            </w:r>
          </w:p>
        </w:tc>
        <w:tc>
          <w:tcPr>
            <w:tcW w:w="396" w:type="dxa"/>
            <w:tcBorders>
              <w:top w:val="single" w:color="000000" w:sz="8" w:space="0"/>
              <w:left w:val="single" w:color="000000" w:sz="8" w:space="0"/>
              <w:bottom w:val="single" w:color="000000" w:sz="8" w:space="0"/>
              <w:right w:val="single" w:color="000000" w:sz="8" w:space="0"/>
            </w:tcBorders>
            <w:vAlign w:val="center"/>
          </w:tcPr>
          <w:p>
            <w:pPr>
              <w:jc w:val="center"/>
              <w:rPr>
                <w:rFonts w:cs="Arial"/>
                <w:color w:val="000000"/>
              </w:rPr>
            </w:pPr>
            <w:r>
              <w:rPr>
                <w:rFonts w:hint="eastAsia" w:cs="Arial"/>
                <w:color w:val="000000"/>
              </w:rPr>
              <w:t>43</w:t>
            </w:r>
          </w:p>
        </w:tc>
        <w:tc>
          <w:tcPr>
            <w:tcW w:w="1763" w:type="dxa"/>
            <w:tcBorders>
              <w:top w:val="single" w:color="000000" w:sz="8" w:space="0"/>
              <w:left w:val="single" w:color="000000" w:sz="8" w:space="0"/>
              <w:bottom w:val="single" w:color="000000" w:sz="8" w:space="0"/>
            </w:tcBorders>
            <w:vAlign w:val="center"/>
          </w:tcPr>
          <w:p>
            <w:pPr>
              <w:jc w:val="right"/>
              <w:rPr>
                <w:rFonts w:cs="Arial"/>
                <w:color w:val="000000"/>
                <w:sz w:val="20"/>
                <w:szCs w:val="20"/>
              </w:rPr>
            </w:pPr>
            <w:r>
              <w:rPr>
                <w:rFonts w:hint="eastAsia" w:cs="Arial"/>
                <w:color w:val="000000"/>
                <w:sz w:val="20"/>
                <w:szCs w:val="20"/>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22" w:hRule="exact"/>
        </w:trPr>
        <w:tc>
          <w:tcPr>
            <w:tcW w:w="5709" w:type="dxa"/>
            <w:tcBorders>
              <w:top w:val="single" w:color="000000" w:sz="8" w:space="0"/>
              <w:bottom w:val="single" w:color="000000" w:sz="8" w:space="0"/>
              <w:right w:val="single" w:color="000000" w:sz="8" w:space="0"/>
            </w:tcBorders>
            <w:vAlign w:val="center"/>
          </w:tcPr>
          <w:p>
            <w:pPr>
              <w:rPr>
                <w:rFonts w:cs="Arial"/>
                <w:color w:val="000000"/>
              </w:rPr>
            </w:pPr>
            <w:r>
              <w:rPr>
                <w:rFonts w:hint="eastAsia" w:cs="Arial"/>
                <w:color w:val="000000"/>
              </w:rPr>
              <w:t>　</w:t>
            </w:r>
          </w:p>
        </w:tc>
        <w:tc>
          <w:tcPr>
            <w:tcW w:w="451" w:type="dxa"/>
            <w:tcBorders>
              <w:top w:val="single" w:color="000000" w:sz="8" w:space="0"/>
              <w:left w:val="single" w:color="000000" w:sz="8" w:space="0"/>
              <w:bottom w:val="single" w:color="000000" w:sz="8" w:space="0"/>
              <w:right w:val="single" w:color="000000" w:sz="8" w:space="0"/>
            </w:tcBorders>
            <w:vAlign w:val="center"/>
          </w:tcPr>
          <w:p>
            <w:pPr>
              <w:jc w:val="center"/>
              <w:rPr>
                <w:rFonts w:cs="Arial"/>
                <w:color w:val="000000"/>
              </w:rPr>
            </w:pPr>
            <w:r>
              <w:rPr>
                <w:rFonts w:hint="eastAsia" w:cs="Arial"/>
                <w:color w:val="000000"/>
              </w:rPr>
              <w:t>18</w:t>
            </w:r>
          </w:p>
        </w:tc>
        <w:tc>
          <w:tcPr>
            <w:tcW w:w="176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rPr>
            </w:pPr>
            <w:r>
              <w:rPr>
                <w:rFonts w:hint="eastAsia" w:cs="Arial"/>
                <w:color w:val="000000"/>
              </w:rPr>
              <w:t>　</w:t>
            </w:r>
          </w:p>
        </w:tc>
        <w:tc>
          <w:tcPr>
            <w:tcW w:w="5711"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20"/>
                <w:szCs w:val="20"/>
                <w:lang w:eastAsia="zh-CN"/>
              </w:rPr>
            </w:pPr>
            <w:r>
              <w:rPr>
                <w:rFonts w:hint="eastAsia" w:cs="Arial"/>
                <w:color w:val="000000"/>
                <w:sz w:val="20"/>
                <w:szCs w:val="20"/>
                <w:lang w:eastAsia="zh-CN"/>
              </w:rPr>
              <w:t>十八、国土海洋气象等支出</w:t>
            </w:r>
          </w:p>
        </w:tc>
        <w:tc>
          <w:tcPr>
            <w:tcW w:w="396" w:type="dxa"/>
            <w:tcBorders>
              <w:top w:val="single" w:color="000000" w:sz="8" w:space="0"/>
              <w:left w:val="single" w:color="000000" w:sz="8" w:space="0"/>
              <w:bottom w:val="single" w:color="000000" w:sz="8" w:space="0"/>
              <w:right w:val="single" w:color="000000" w:sz="8" w:space="0"/>
            </w:tcBorders>
            <w:vAlign w:val="center"/>
          </w:tcPr>
          <w:p>
            <w:pPr>
              <w:jc w:val="center"/>
              <w:rPr>
                <w:rFonts w:cs="Arial"/>
                <w:color w:val="000000"/>
              </w:rPr>
            </w:pPr>
            <w:r>
              <w:rPr>
                <w:rFonts w:hint="eastAsia" w:cs="Arial"/>
                <w:color w:val="000000"/>
              </w:rPr>
              <w:t>44</w:t>
            </w:r>
          </w:p>
        </w:tc>
        <w:tc>
          <w:tcPr>
            <w:tcW w:w="1763" w:type="dxa"/>
            <w:tcBorders>
              <w:top w:val="single" w:color="000000" w:sz="8" w:space="0"/>
              <w:left w:val="single" w:color="000000" w:sz="8" w:space="0"/>
              <w:bottom w:val="single" w:color="000000" w:sz="8" w:space="0"/>
            </w:tcBorders>
            <w:vAlign w:val="center"/>
          </w:tcPr>
          <w:p>
            <w:pPr>
              <w:jc w:val="right"/>
              <w:rPr>
                <w:rFonts w:cs="Arial"/>
                <w:color w:val="000000"/>
                <w:sz w:val="20"/>
                <w:szCs w:val="20"/>
              </w:rPr>
            </w:pPr>
            <w:r>
              <w:rPr>
                <w:rFonts w:hint="eastAsia" w:cs="Arial"/>
                <w:color w:val="000000"/>
                <w:sz w:val="20"/>
                <w:szCs w:val="20"/>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23" w:hRule="exact"/>
        </w:trPr>
        <w:tc>
          <w:tcPr>
            <w:tcW w:w="5709" w:type="dxa"/>
            <w:tcBorders>
              <w:top w:val="single" w:color="000000" w:sz="8" w:space="0"/>
              <w:bottom w:val="single" w:color="000000" w:sz="8" w:space="0"/>
              <w:right w:val="single" w:color="000000" w:sz="8" w:space="0"/>
            </w:tcBorders>
            <w:vAlign w:val="center"/>
          </w:tcPr>
          <w:p>
            <w:pPr>
              <w:rPr>
                <w:rFonts w:cs="Arial"/>
                <w:color w:val="000000"/>
              </w:rPr>
            </w:pPr>
            <w:r>
              <w:rPr>
                <w:rFonts w:hint="eastAsia" w:cs="Arial"/>
                <w:color w:val="000000"/>
              </w:rPr>
              <w:t>　</w:t>
            </w:r>
          </w:p>
        </w:tc>
        <w:tc>
          <w:tcPr>
            <w:tcW w:w="451" w:type="dxa"/>
            <w:tcBorders>
              <w:top w:val="single" w:color="000000" w:sz="8" w:space="0"/>
              <w:left w:val="single" w:color="000000" w:sz="8" w:space="0"/>
              <w:bottom w:val="single" w:color="000000" w:sz="8" w:space="0"/>
              <w:right w:val="single" w:color="000000" w:sz="8" w:space="0"/>
            </w:tcBorders>
            <w:vAlign w:val="center"/>
          </w:tcPr>
          <w:p>
            <w:pPr>
              <w:jc w:val="center"/>
              <w:rPr>
                <w:rFonts w:cs="Arial"/>
                <w:color w:val="000000"/>
              </w:rPr>
            </w:pPr>
            <w:r>
              <w:rPr>
                <w:rFonts w:hint="eastAsia" w:cs="Arial"/>
                <w:color w:val="000000"/>
              </w:rPr>
              <w:t>19</w:t>
            </w:r>
          </w:p>
        </w:tc>
        <w:tc>
          <w:tcPr>
            <w:tcW w:w="176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rPr>
            </w:pPr>
            <w:r>
              <w:rPr>
                <w:rFonts w:hint="eastAsia" w:cs="Arial"/>
                <w:color w:val="000000"/>
              </w:rPr>
              <w:t>　</w:t>
            </w:r>
          </w:p>
        </w:tc>
        <w:tc>
          <w:tcPr>
            <w:tcW w:w="5711"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20"/>
                <w:szCs w:val="20"/>
              </w:rPr>
            </w:pPr>
            <w:r>
              <w:rPr>
                <w:rFonts w:hint="eastAsia" w:cs="Arial"/>
                <w:color w:val="000000"/>
                <w:sz w:val="20"/>
                <w:szCs w:val="20"/>
              </w:rPr>
              <w:t>十九、住房保障支出</w:t>
            </w:r>
          </w:p>
        </w:tc>
        <w:tc>
          <w:tcPr>
            <w:tcW w:w="396" w:type="dxa"/>
            <w:tcBorders>
              <w:top w:val="single" w:color="000000" w:sz="8" w:space="0"/>
              <w:left w:val="single" w:color="000000" w:sz="8" w:space="0"/>
              <w:bottom w:val="single" w:color="000000" w:sz="8" w:space="0"/>
              <w:right w:val="single" w:color="000000" w:sz="8" w:space="0"/>
            </w:tcBorders>
            <w:vAlign w:val="center"/>
          </w:tcPr>
          <w:p>
            <w:pPr>
              <w:jc w:val="center"/>
              <w:rPr>
                <w:rFonts w:cs="Arial"/>
                <w:color w:val="000000"/>
              </w:rPr>
            </w:pPr>
            <w:r>
              <w:rPr>
                <w:rFonts w:hint="eastAsia" w:cs="Arial"/>
                <w:color w:val="000000"/>
              </w:rPr>
              <w:t>45</w:t>
            </w:r>
          </w:p>
        </w:tc>
        <w:tc>
          <w:tcPr>
            <w:tcW w:w="1763" w:type="dxa"/>
            <w:tcBorders>
              <w:top w:val="single" w:color="000000" w:sz="8" w:space="0"/>
              <w:left w:val="single" w:color="000000" w:sz="8" w:space="0"/>
              <w:bottom w:val="single" w:color="000000" w:sz="8" w:space="0"/>
            </w:tcBorders>
            <w:vAlign w:val="center"/>
          </w:tcPr>
          <w:p>
            <w:pPr>
              <w:jc w:val="right"/>
              <w:rPr>
                <w:rFonts w:cs="Arial"/>
                <w:color w:val="000000"/>
                <w:sz w:val="20"/>
                <w:szCs w:val="20"/>
              </w:rPr>
            </w:pPr>
            <w:r>
              <w:rPr>
                <w:rFonts w:hint="eastAsia" w:cs="Arial"/>
                <w:color w:val="000000"/>
                <w:sz w:val="20"/>
                <w:szCs w:val="20"/>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23" w:hRule="exact"/>
        </w:trPr>
        <w:tc>
          <w:tcPr>
            <w:tcW w:w="5709" w:type="dxa"/>
            <w:tcBorders>
              <w:top w:val="single" w:color="000000" w:sz="8" w:space="0"/>
              <w:bottom w:val="single" w:color="000000" w:sz="8" w:space="0"/>
              <w:right w:val="single" w:color="000000" w:sz="8" w:space="0"/>
            </w:tcBorders>
            <w:vAlign w:val="center"/>
          </w:tcPr>
          <w:p>
            <w:pPr>
              <w:rPr>
                <w:rFonts w:cs="Arial"/>
                <w:color w:val="000000"/>
              </w:rPr>
            </w:pPr>
            <w:r>
              <w:rPr>
                <w:rFonts w:hint="eastAsia" w:cs="Arial"/>
                <w:color w:val="000000"/>
              </w:rPr>
              <w:t>　</w:t>
            </w:r>
          </w:p>
        </w:tc>
        <w:tc>
          <w:tcPr>
            <w:tcW w:w="451" w:type="dxa"/>
            <w:tcBorders>
              <w:top w:val="single" w:color="000000" w:sz="8" w:space="0"/>
              <w:left w:val="single" w:color="000000" w:sz="8" w:space="0"/>
              <w:bottom w:val="single" w:color="000000" w:sz="8" w:space="0"/>
              <w:right w:val="single" w:color="000000" w:sz="8" w:space="0"/>
            </w:tcBorders>
            <w:vAlign w:val="center"/>
          </w:tcPr>
          <w:p>
            <w:pPr>
              <w:jc w:val="center"/>
              <w:rPr>
                <w:rFonts w:cs="Arial"/>
                <w:color w:val="000000"/>
              </w:rPr>
            </w:pPr>
            <w:r>
              <w:rPr>
                <w:rFonts w:hint="eastAsia" w:cs="Arial"/>
                <w:color w:val="000000"/>
              </w:rPr>
              <w:t>20</w:t>
            </w:r>
          </w:p>
        </w:tc>
        <w:tc>
          <w:tcPr>
            <w:tcW w:w="176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rPr>
            </w:pPr>
            <w:r>
              <w:rPr>
                <w:rFonts w:hint="eastAsia" w:cs="Arial"/>
                <w:color w:val="000000"/>
              </w:rPr>
              <w:t>　</w:t>
            </w:r>
          </w:p>
        </w:tc>
        <w:tc>
          <w:tcPr>
            <w:tcW w:w="5711"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20"/>
                <w:szCs w:val="20"/>
                <w:lang w:eastAsia="zh-CN"/>
              </w:rPr>
            </w:pPr>
            <w:r>
              <w:rPr>
                <w:rFonts w:hint="eastAsia" w:cs="Arial"/>
                <w:color w:val="000000"/>
                <w:sz w:val="20"/>
                <w:szCs w:val="20"/>
                <w:lang w:eastAsia="zh-CN"/>
              </w:rPr>
              <w:t>二十、粮油物资储备支出</w:t>
            </w:r>
          </w:p>
        </w:tc>
        <w:tc>
          <w:tcPr>
            <w:tcW w:w="396" w:type="dxa"/>
            <w:tcBorders>
              <w:top w:val="single" w:color="000000" w:sz="8" w:space="0"/>
              <w:left w:val="single" w:color="000000" w:sz="8" w:space="0"/>
              <w:bottom w:val="single" w:color="000000" w:sz="8" w:space="0"/>
              <w:right w:val="single" w:color="000000" w:sz="8" w:space="0"/>
            </w:tcBorders>
            <w:vAlign w:val="center"/>
          </w:tcPr>
          <w:p>
            <w:pPr>
              <w:jc w:val="center"/>
              <w:rPr>
                <w:rFonts w:cs="Arial"/>
                <w:color w:val="000000"/>
              </w:rPr>
            </w:pPr>
            <w:r>
              <w:rPr>
                <w:rFonts w:hint="eastAsia" w:cs="Arial"/>
                <w:color w:val="000000"/>
              </w:rPr>
              <w:t>46</w:t>
            </w:r>
          </w:p>
        </w:tc>
        <w:tc>
          <w:tcPr>
            <w:tcW w:w="1763" w:type="dxa"/>
            <w:tcBorders>
              <w:top w:val="single" w:color="000000" w:sz="8" w:space="0"/>
              <w:left w:val="single" w:color="000000" w:sz="8" w:space="0"/>
              <w:bottom w:val="single" w:color="000000" w:sz="8" w:space="0"/>
            </w:tcBorders>
            <w:vAlign w:val="center"/>
          </w:tcPr>
          <w:p>
            <w:pPr>
              <w:jc w:val="right"/>
              <w:rPr>
                <w:rFonts w:cs="Arial"/>
                <w:color w:val="000000"/>
                <w:sz w:val="20"/>
                <w:szCs w:val="20"/>
              </w:rPr>
            </w:pPr>
            <w:r>
              <w:rPr>
                <w:rFonts w:hint="eastAsia" w:cs="Arial"/>
                <w:color w:val="000000"/>
                <w:sz w:val="20"/>
                <w:szCs w:val="20"/>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23" w:hRule="exact"/>
        </w:trPr>
        <w:tc>
          <w:tcPr>
            <w:tcW w:w="5709" w:type="dxa"/>
            <w:tcBorders>
              <w:top w:val="single" w:color="000000" w:sz="8" w:space="0"/>
              <w:bottom w:val="single" w:color="000000" w:sz="8" w:space="0"/>
              <w:right w:val="single" w:color="000000" w:sz="8" w:space="0"/>
            </w:tcBorders>
            <w:vAlign w:val="center"/>
          </w:tcPr>
          <w:p>
            <w:pPr>
              <w:rPr>
                <w:rFonts w:hint="eastAsia" w:cs="Arial"/>
                <w:color w:val="000000"/>
              </w:rPr>
            </w:pPr>
          </w:p>
        </w:tc>
        <w:tc>
          <w:tcPr>
            <w:tcW w:w="451" w:type="dxa"/>
            <w:tcBorders>
              <w:top w:val="single" w:color="000000" w:sz="8" w:space="0"/>
              <w:left w:val="single" w:color="000000" w:sz="8" w:space="0"/>
              <w:bottom w:val="single" w:color="000000" w:sz="8" w:space="0"/>
              <w:right w:val="single" w:color="000000" w:sz="8" w:space="0"/>
            </w:tcBorders>
            <w:vAlign w:val="center"/>
          </w:tcPr>
          <w:p>
            <w:pPr>
              <w:jc w:val="center"/>
              <w:rPr>
                <w:rFonts w:cs="Arial"/>
                <w:color w:val="000000"/>
              </w:rPr>
            </w:pPr>
            <w:r>
              <w:rPr>
                <w:rFonts w:hint="eastAsia" w:cs="Arial"/>
                <w:color w:val="000000"/>
              </w:rPr>
              <w:t>21</w:t>
            </w:r>
          </w:p>
        </w:tc>
        <w:tc>
          <w:tcPr>
            <w:tcW w:w="1762"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cs="Arial"/>
                <w:color w:val="000000"/>
              </w:rPr>
            </w:pPr>
          </w:p>
        </w:tc>
        <w:tc>
          <w:tcPr>
            <w:tcW w:w="5711"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20"/>
                <w:szCs w:val="20"/>
              </w:rPr>
            </w:pPr>
            <w:r>
              <w:rPr>
                <w:rFonts w:hint="eastAsia" w:cs="Arial"/>
                <w:color w:val="000000"/>
                <w:sz w:val="20"/>
                <w:szCs w:val="20"/>
              </w:rPr>
              <w:t>二十一、其他支出</w:t>
            </w:r>
          </w:p>
        </w:tc>
        <w:tc>
          <w:tcPr>
            <w:tcW w:w="396" w:type="dxa"/>
            <w:tcBorders>
              <w:top w:val="single" w:color="000000" w:sz="8" w:space="0"/>
              <w:left w:val="single" w:color="000000" w:sz="8" w:space="0"/>
              <w:bottom w:val="single" w:color="000000" w:sz="8" w:space="0"/>
              <w:right w:val="single" w:color="000000" w:sz="8" w:space="0"/>
            </w:tcBorders>
            <w:vAlign w:val="center"/>
          </w:tcPr>
          <w:p>
            <w:pPr>
              <w:jc w:val="center"/>
              <w:rPr>
                <w:rFonts w:cs="Arial"/>
                <w:color w:val="000000"/>
              </w:rPr>
            </w:pPr>
            <w:r>
              <w:rPr>
                <w:rFonts w:hint="eastAsia" w:cs="Arial"/>
                <w:color w:val="000000"/>
              </w:rPr>
              <w:t>47</w:t>
            </w:r>
          </w:p>
        </w:tc>
        <w:tc>
          <w:tcPr>
            <w:tcW w:w="1763" w:type="dxa"/>
            <w:tcBorders>
              <w:top w:val="single" w:color="000000" w:sz="8" w:space="0"/>
              <w:left w:val="single" w:color="000000" w:sz="8" w:space="0"/>
              <w:bottom w:val="single" w:color="000000" w:sz="8" w:space="0"/>
            </w:tcBorders>
            <w:vAlign w:val="center"/>
          </w:tcPr>
          <w:p>
            <w:pPr>
              <w:jc w:val="right"/>
              <w:rPr>
                <w:rFonts w:cs="Arial"/>
                <w:color w:val="000000"/>
                <w:sz w:val="20"/>
                <w:szCs w:val="20"/>
              </w:rPr>
            </w:pPr>
            <w:r>
              <w:rPr>
                <w:rFonts w:hint="eastAsia" w:cs="Arial"/>
                <w:color w:val="000000"/>
                <w:sz w:val="20"/>
                <w:szCs w:val="20"/>
              </w:rPr>
              <w:t>31,686.95</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22" w:hRule="exact"/>
        </w:trPr>
        <w:tc>
          <w:tcPr>
            <w:tcW w:w="5709" w:type="dxa"/>
            <w:tcBorders>
              <w:top w:val="single" w:color="000000" w:sz="8" w:space="0"/>
              <w:bottom w:val="single" w:color="000000" w:sz="8" w:space="0"/>
              <w:right w:val="single" w:color="000000" w:sz="8" w:space="0"/>
            </w:tcBorders>
            <w:vAlign w:val="top"/>
          </w:tcPr>
          <w:p>
            <w:pPr>
              <w:pStyle w:val="9"/>
              <w:spacing w:line="341" w:lineRule="exact"/>
              <w:ind w:left="7"/>
              <w:jc w:val="center"/>
              <w:rPr>
                <w:rFonts w:ascii="Microsoft JhengHei" w:eastAsia="Microsoft JhengHei"/>
                <w:b/>
                <w:sz w:val="20"/>
              </w:rPr>
            </w:pPr>
            <w:r>
              <w:rPr>
                <w:rFonts w:hint="eastAsia" w:ascii="Microsoft JhengHei" w:eastAsia="Microsoft JhengHei"/>
                <w:b/>
                <w:w w:val="105"/>
                <w:sz w:val="20"/>
              </w:rPr>
              <w:t>本年收入合计</w:t>
            </w:r>
          </w:p>
        </w:tc>
        <w:tc>
          <w:tcPr>
            <w:tcW w:w="451" w:type="dxa"/>
            <w:tcBorders>
              <w:top w:val="single" w:color="000000" w:sz="8" w:space="0"/>
              <w:left w:val="single" w:color="000000" w:sz="8" w:space="0"/>
              <w:bottom w:val="single" w:color="000000" w:sz="8" w:space="0"/>
              <w:right w:val="single" w:color="000000" w:sz="8" w:space="0"/>
            </w:tcBorders>
            <w:vAlign w:val="center"/>
          </w:tcPr>
          <w:p>
            <w:pPr>
              <w:jc w:val="center"/>
              <w:rPr>
                <w:rFonts w:cs="Arial"/>
                <w:color w:val="000000"/>
              </w:rPr>
            </w:pPr>
            <w:r>
              <w:rPr>
                <w:rFonts w:hint="eastAsia" w:cs="Arial"/>
                <w:color w:val="000000"/>
              </w:rPr>
              <w:t>22</w:t>
            </w:r>
          </w:p>
        </w:tc>
        <w:tc>
          <w:tcPr>
            <w:tcW w:w="1762" w:type="dxa"/>
            <w:tcBorders>
              <w:top w:val="single" w:color="000000" w:sz="8" w:space="0"/>
              <w:left w:val="single" w:color="000000" w:sz="8" w:space="0"/>
              <w:bottom w:val="single" w:color="000000" w:sz="8" w:space="0"/>
              <w:right w:val="single" w:color="000000" w:sz="8" w:space="0"/>
            </w:tcBorders>
            <w:vAlign w:val="top"/>
          </w:tcPr>
          <w:p>
            <w:pPr>
              <w:jc w:val="right"/>
            </w:pPr>
            <w:r>
              <w:rPr>
                <w:rFonts w:hint="eastAsia"/>
                <w:lang w:eastAsia="zh-CN"/>
              </w:rPr>
              <w:t>138,235.62</w:t>
            </w:r>
          </w:p>
        </w:tc>
        <w:tc>
          <w:tcPr>
            <w:tcW w:w="5711" w:type="dxa"/>
            <w:tcBorders>
              <w:top w:val="single" w:color="000000" w:sz="8" w:space="0"/>
              <w:left w:val="single" w:color="000000" w:sz="8" w:space="0"/>
              <w:bottom w:val="single" w:color="000000" w:sz="8" w:space="0"/>
              <w:right w:val="single" w:color="000000" w:sz="8" w:space="0"/>
            </w:tcBorders>
            <w:vAlign w:val="top"/>
          </w:tcPr>
          <w:p>
            <w:pPr>
              <w:pStyle w:val="9"/>
              <w:spacing w:line="341" w:lineRule="exact"/>
              <w:ind w:left="16"/>
              <w:jc w:val="center"/>
              <w:rPr>
                <w:rFonts w:ascii="Microsoft JhengHei" w:eastAsia="Microsoft JhengHei"/>
                <w:b/>
                <w:sz w:val="20"/>
              </w:rPr>
            </w:pPr>
            <w:r>
              <w:rPr>
                <w:rFonts w:hint="eastAsia" w:ascii="Microsoft JhengHei" w:eastAsia="Microsoft JhengHei"/>
                <w:b/>
                <w:w w:val="105"/>
                <w:sz w:val="20"/>
              </w:rPr>
              <w:t>本年支出合计</w:t>
            </w:r>
          </w:p>
        </w:tc>
        <w:tc>
          <w:tcPr>
            <w:tcW w:w="396" w:type="dxa"/>
            <w:tcBorders>
              <w:top w:val="single" w:color="000000" w:sz="8" w:space="0"/>
              <w:left w:val="single" w:color="000000" w:sz="8" w:space="0"/>
              <w:bottom w:val="single" w:color="000000" w:sz="8" w:space="0"/>
              <w:right w:val="single" w:color="000000" w:sz="8" w:space="0"/>
            </w:tcBorders>
            <w:vAlign w:val="center"/>
          </w:tcPr>
          <w:p>
            <w:pPr>
              <w:jc w:val="center"/>
              <w:rPr>
                <w:rFonts w:cs="Arial"/>
                <w:color w:val="000000"/>
                <w:lang w:eastAsia="zh-CN"/>
              </w:rPr>
            </w:pPr>
            <w:r>
              <w:rPr>
                <w:rFonts w:hint="eastAsia" w:cs="Arial"/>
                <w:color w:val="000000"/>
                <w:lang w:eastAsia="zh-CN"/>
              </w:rPr>
              <w:t>48</w:t>
            </w:r>
          </w:p>
        </w:tc>
        <w:tc>
          <w:tcPr>
            <w:tcW w:w="1763" w:type="dxa"/>
            <w:tcBorders>
              <w:top w:val="single" w:color="000000" w:sz="8" w:space="0"/>
              <w:left w:val="single" w:color="000000" w:sz="8" w:space="0"/>
              <w:bottom w:val="single" w:color="000000" w:sz="8" w:space="0"/>
            </w:tcBorders>
            <w:vAlign w:val="top"/>
          </w:tcPr>
          <w:p>
            <w:pPr>
              <w:jc w:val="right"/>
            </w:pPr>
            <w:r>
              <w:rPr>
                <w:rFonts w:hint="eastAsia"/>
                <w:lang w:eastAsia="zh-CN"/>
              </w:rPr>
              <w:t>142,818.50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22" w:hRule="exact"/>
        </w:trPr>
        <w:tc>
          <w:tcPr>
            <w:tcW w:w="5709" w:type="dxa"/>
            <w:tcBorders>
              <w:top w:val="single" w:color="000000" w:sz="8" w:space="0"/>
              <w:bottom w:val="single" w:color="000000" w:sz="8" w:space="0"/>
              <w:right w:val="single" w:color="000000" w:sz="8" w:space="0"/>
            </w:tcBorders>
            <w:vAlign w:val="top"/>
          </w:tcPr>
          <w:p>
            <w:pPr>
              <w:pStyle w:val="9"/>
              <w:spacing w:before="57"/>
              <w:ind w:left="945"/>
              <w:rPr>
                <w:sz w:val="20"/>
                <w:lang w:eastAsia="zh-CN"/>
              </w:rPr>
            </w:pPr>
            <w:r>
              <w:rPr>
                <w:w w:val="105"/>
                <w:sz w:val="20"/>
                <w:lang w:eastAsia="zh-CN"/>
              </w:rPr>
              <w:t>用事业基金弥补收支差额</w:t>
            </w:r>
          </w:p>
        </w:tc>
        <w:tc>
          <w:tcPr>
            <w:tcW w:w="451" w:type="dxa"/>
            <w:tcBorders>
              <w:top w:val="single" w:color="000000" w:sz="8" w:space="0"/>
              <w:left w:val="single" w:color="000000" w:sz="8" w:space="0"/>
              <w:bottom w:val="single" w:color="000000" w:sz="8" w:space="0"/>
              <w:right w:val="single" w:color="000000" w:sz="8" w:space="0"/>
            </w:tcBorders>
            <w:vAlign w:val="center"/>
          </w:tcPr>
          <w:p>
            <w:pPr>
              <w:jc w:val="center"/>
              <w:rPr>
                <w:rFonts w:cs="Arial"/>
                <w:color w:val="000000"/>
              </w:rPr>
            </w:pPr>
            <w:r>
              <w:rPr>
                <w:rFonts w:hint="eastAsia" w:cs="Arial"/>
                <w:color w:val="000000"/>
              </w:rPr>
              <w:t>23</w:t>
            </w:r>
          </w:p>
        </w:tc>
        <w:tc>
          <w:tcPr>
            <w:tcW w:w="1762" w:type="dxa"/>
            <w:tcBorders>
              <w:top w:val="single" w:color="000000" w:sz="8" w:space="0"/>
              <w:left w:val="single" w:color="000000" w:sz="8" w:space="0"/>
              <w:bottom w:val="single" w:color="000000" w:sz="8" w:space="0"/>
              <w:right w:val="single" w:color="000000" w:sz="8" w:space="0"/>
            </w:tcBorders>
            <w:vAlign w:val="top"/>
          </w:tcPr>
          <w:p>
            <w:pPr>
              <w:jc w:val="right"/>
            </w:pPr>
            <w:r>
              <w:rPr>
                <w:rFonts w:hint="eastAsia"/>
                <w:lang w:eastAsia="zh-CN"/>
              </w:rPr>
              <w:t>0.00</w:t>
            </w:r>
          </w:p>
        </w:tc>
        <w:tc>
          <w:tcPr>
            <w:tcW w:w="5711" w:type="dxa"/>
            <w:tcBorders>
              <w:top w:val="single" w:color="000000" w:sz="8" w:space="0"/>
              <w:left w:val="single" w:color="000000" w:sz="8" w:space="0"/>
              <w:bottom w:val="single" w:color="000000" w:sz="8" w:space="0"/>
              <w:right w:val="single" w:color="000000" w:sz="8" w:space="0"/>
            </w:tcBorders>
            <w:vAlign w:val="top"/>
          </w:tcPr>
          <w:p>
            <w:pPr>
              <w:pStyle w:val="9"/>
              <w:spacing w:before="57"/>
              <w:ind w:left="1677"/>
              <w:rPr>
                <w:sz w:val="20"/>
              </w:rPr>
            </w:pPr>
            <w:r>
              <w:rPr>
                <w:w w:val="105"/>
                <w:sz w:val="20"/>
              </w:rPr>
              <w:t>结余分配</w:t>
            </w:r>
          </w:p>
        </w:tc>
        <w:tc>
          <w:tcPr>
            <w:tcW w:w="396" w:type="dxa"/>
            <w:tcBorders>
              <w:top w:val="single" w:color="000000" w:sz="8" w:space="0"/>
              <w:left w:val="single" w:color="000000" w:sz="8" w:space="0"/>
              <w:bottom w:val="single" w:color="000000" w:sz="8" w:space="0"/>
              <w:right w:val="single" w:color="000000" w:sz="8" w:space="0"/>
            </w:tcBorders>
            <w:vAlign w:val="top"/>
          </w:tcPr>
          <w:p>
            <w:pPr>
              <w:pStyle w:val="9"/>
              <w:spacing w:before="57"/>
              <w:ind w:left="71" w:right="55"/>
              <w:jc w:val="center"/>
              <w:rPr>
                <w:sz w:val="20"/>
              </w:rPr>
            </w:pPr>
            <w:r>
              <w:rPr>
                <w:rFonts w:hint="eastAsia"/>
                <w:w w:val="105"/>
                <w:sz w:val="20"/>
                <w:lang w:eastAsia="zh-CN"/>
              </w:rPr>
              <w:t>49</w:t>
            </w:r>
          </w:p>
        </w:tc>
        <w:tc>
          <w:tcPr>
            <w:tcW w:w="1763" w:type="dxa"/>
            <w:tcBorders>
              <w:top w:val="single" w:color="000000" w:sz="8" w:space="0"/>
              <w:left w:val="single" w:color="000000" w:sz="8" w:space="0"/>
              <w:bottom w:val="single" w:color="000000" w:sz="8" w:space="0"/>
            </w:tcBorders>
            <w:vAlign w:val="top"/>
          </w:tcPr>
          <w:p>
            <w:pPr>
              <w:jc w:val="right"/>
            </w:pPr>
            <w:r>
              <w:rPr>
                <w:rFonts w:hint="eastAsia"/>
                <w:lang w:eastAsia="zh-CN"/>
              </w:rPr>
              <w:t>2.70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22" w:hRule="exact"/>
        </w:trPr>
        <w:tc>
          <w:tcPr>
            <w:tcW w:w="5709" w:type="dxa"/>
            <w:tcBorders>
              <w:top w:val="single" w:color="000000" w:sz="8" w:space="0"/>
              <w:bottom w:val="single" w:color="000000" w:sz="8" w:space="0"/>
              <w:right w:val="single" w:color="000000" w:sz="8" w:space="0"/>
            </w:tcBorders>
            <w:vAlign w:val="top"/>
          </w:tcPr>
          <w:p>
            <w:pPr>
              <w:pStyle w:val="9"/>
              <w:spacing w:before="57"/>
              <w:ind w:left="945"/>
              <w:rPr>
                <w:sz w:val="20"/>
              </w:rPr>
            </w:pPr>
            <w:r>
              <w:rPr>
                <w:w w:val="105"/>
                <w:sz w:val="20"/>
              </w:rPr>
              <w:t>年初结转和结余</w:t>
            </w:r>
          </w:p>
        </w:tc>
        <w:tc>
          <w:tcPr>
            <w:tcW w:w="451" w:type="dxa"/>
            <w:tcBorders>
              <w:top w:val="single" w:color="000000" w:sz="8" w:space="0"/>
              <w:left w:val="single" w:color="000000" w:sz="8" w:space="0"/>
              <w:bottom w:val="single" w:color="000000" w:sz="8" w:space="0"/>
              <w:right w:val="single" w:color="000000" w:sz="8" w:space="0"/>
            </w:tcBorders>
            <w:vAlign w:val="center"/>
          </w:tcPr>
          <w:p>
            <w:pPr>
              <w:jc w:val="center"/>
              <w:rPr>
                <w:rFonts w:cs="Arial"/>
                <w:color w:val="000000"/>
              </w:rPr>
            </w:pPr>
            <w:r>
              <w:rPr>
                <w:rFonts w:hint="eastAsia" w:cs="Arial"/>
                <w:color w:val="000000"/>
              </w:rPr>
              <w:t>24</w:t>
            </w:r>
          </w:p>
        </w:tc>
        <w:tc>
          <w:tcPr>
            <w:tcW w:w="1762" w:type="dxa"/>
            <w:tcBorders>
              <w:top w:val="single" w:color="000000" w:sz="8" w:space="0"/>
              <w:left w:val="single" w:color="000000" w:sz="8" w:space="0"/>
              <w:bottom w:val="single" w:color="000000" w:sz="8" w:space="0"/>
              <w:right w:val="single" w:color="000000" w:sz="8" w:space="0"/>
            </w:tcBorders>
            <w:vAlign w:val="top"/>
          </w:tcPr>
          <w:p>
            <w:pPr>
              <w:jc w:val="right"/>
              <w:rPr>
                <w:rFonts w:hint="eastAsia"/>
                <w:lang w:eastAsia="zh-CN"/>
              </w:rPr>
            </w:pPr>
            <w:r>
              <w:rPr>
                <w:rFonts w:hint="eastAsia"/>
                <w:lang w:eastAsia="zh-CN"/>
              </w:rPr>
              <w:t>6,508.15</w:t>
            </w:r>
          </w:p>
        </w:tc>
        <w:tc>
          <w:tcPr>
            <w:tcW w:w="5711" w:type="dxa"/>
            <w:tcBorders>
              <w:top w:val="single" w:color="000000" w:sz="8" w:space="0"/>
              <w:left w:val="single" w:color="000000" w:sz="8" w:space="0"/>
              <w:bottom w:val="single" w:color="000000" w:sz="8" w:space="0"/>
              <w:right w:val="single" w:color="000000" w:sz="8" w:space="0"/>
            </w:tcBorders>
            <w:vAlign w:val="top"/>
          </w:tcPr>
          <w:p>
            <w:pPr>
              <w:pStyle w:val="9"/>
              <w:spacing w:before="57"/>
              <w:ind w:left="1677"/>
              <w:rPr>
                <w:sz w:val="20"/>
              </w:rPr>
            </w:pPr>
            <w:r>
              <w:rPr>
                <w:w w:val="105"/>
                <w:sz w:val="20"/>
              </w:rPr>
              <w:t>年末结转和结余</w:t>
            </w:r>
          </w:p>
        </w:tc>
        <w:tc>
          <w:tcPr>
            <w:tcW w:w="396" w:type="dxa"/>
            <w:tcBorders>
              <w:top w:val="single" w:color="000000" w:sz="8" w:space="0"/>
              <w:left w:val="single" w:color="000000" w:sz="8" w:space="0"/>
              <w:bottom w:val="single" w:color="000000" w:sz="8" w:space="0"/>
              <w:right w:val="single" w:color="000000" w:sz="8" w:space="0"/>
            </w:tcBorders>
            <w:vAlign w:val="top"/>
          </w:tcPr>
          <w:p>
            <w:pPr>
              <w:pStyle w:val="9"/>
              <w:spacing w:before="57"/>
              <w:ind w:left="71" w:right="55"/>
              <w:jc w:val="center"/>
              <w:rPr>
                <w:sz w:val="20"/>
              </w:rPr>
            </w:pPr>
            <w:r>
              <w:rPr>
                <w:rFonts w:hint="eastAsia"/>
                <w:w w:val="105"/>
                <w:sz w:val="20"/>
                <w:lang w:eastAsia="zh-CN"/>
              </w:rPr>
              <w:t>50</w:t>
            </w:r>
          </w:p>
        </w:tc>
        <w:tc>
          <w:tcPr>
            <w:tcW w:w="1763" w:type="dxa"/>
            <w:tcBorders>
              <w:top w:val="single" w:color="000000" w:sz="8" w:space="0"/>
              <w:left w:val="single" w:color="000000" w:sz="8" w:space="0"/>
              <w:bottom w:val="single" w:color="000000" w:sz="8" w:space="0"/>
            </w:tcBorders>
            <w:vAlign w:val="top"/>
          </w:tcPr>
          <w:p>
            <w:pPr>
              <w:jc w:val="right"/>
            </w:pPr>
            <w:r>
              <w:rPr>
                <w:rFonts w:hint="eastAsia"/>
                <w:lang w:eastAsia="zh-CN"/>
              </w:rPr>
              <w:t>1,922.57</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22" w:hRule="exact"/>
        </w:trPr>
        <w:tc>
          <w:tcPr>
            <w:tcW w:w="5709" w:type="dxa"/>
            <w:tcBorders>
              <w:top w:val="single" w:color="000000" w:sz="8" w:space="0"/>
              <w:bottom w:val="single" w:color="000000" w:sz="8" w:space="0"/>
              <w:right w:val="single" w:color="000000" w:sz="8" w:space="0"/>
            </w:tcBorders>
            <w:vAlign w:val="top"/>
          </w:tcPr>
          <w:p/>
        </w:tc>
        <w:tc>
          <w:tcPr>
            <w:tcW w:w="451" w:type="dxa"/>
            <w:tcBorders>
              <w:top w:val="single" w:color="000000" w:sz="8" w:space="0"/>
              <w:left w:val="single" w:color="000000" w:sz="8" w:space="0"/>
              <w:bottom w:val="single" w:color="000000" w:sz="8" w:space="0"/>
              <w:right w:val="single" w:color="000000" w:sz="8" w:space="0"/>
            </w:tcBorders>
            <w:vAlign w:val="center"/>
          </w:tcPr>
          <w:p>
            <w:pPr>
              <w:jc w:val="center"/>
              <w:rPr>
                <w:rFonts w:cs="Arial"/>
                <w:color w:val="000000"/>
              </w:rPr>
            </w:pPr>
            <w:r>
              <w:rPr>
                <w:rFonts w:hint="eastAsia" w:cs="Arial"/>
                <w:color w:val="000000"/>
              </w:rPr>
              <w:t>25</w:t>
            </w:r>
          </w:p>
        </w:tc>
        <w:tc>
          <w:tcPr>
            <w:tcW w:w="1762" w:type="dxa"/>
            <w:tcBorders>
              <w:top w:val="single" w:color="000000" w:sz="8" w:space="0"/>
              <w:left w:val="single" w:color="000000" w:sz="8" w:space="0"/>
              <w:bottom w:val="single" w:color="000000" w:sz="8" w:space="0"/>
              <w:right w:val="single" w:color="000000" w:sz="8" w:space="0"/>
            </w:tcBorders>
            <w:vAlign w:val="top"/>
          </w:tcPr>
          <w:p>
            <w:pPr>
              <w:jc w:val="right"/>
            </w:pPr>
          </w:p>
        </w:tc>
        <w:tc>
          <w:tcPr>
            <w:tcW w:w="5711" w:type="dxa"/>
            <w:tcBorders>
              <w:top w:val="single" w:color="000000" w:sz="8" w:space="0"/>
              <w:left w:val="single" w:color="000000" w:sz="8" w:space="0"/>
              <w:bottom w:val="single" w:color="000000" w:sz="8" w:space="0"/>
              <w:right w:val="single" w:color="000000" w:sz="8" w:space="0"/>
            </w:tcBorders>
            <w:vAlign w:val="top"/>
          </w:tcPr>
          <w:p/>
        </w:tc>
        <w:tc>
          <w:tcPr>
            <w:tcW w:w="396" w:type="dxa"/>
            <w:tcBorders>
              <w:top w:val="single" w:color="000000" w:sz="8" w:space="0"/>
              <w:left w:val="single" w:color="000000" w:sz="8" w:space="0"/>
              <w:bottom w:val="single" w:color="000000" w:sz="8" w:space="0"/>
              <w:right w:val="single" w:color="000000" w:sz="8" w:space="0"/>
            </w:tcBorders>
            <w:vAlign w:val="top"/>
          </w:tcPr>
          <w:p>
            <w:pPr>
              <w:pStyle w:val="9"/>
              <w:spacing w:before="57"/>
              <w:ind w:left="71" w:right="55"/>
              <w:jc w:val="center"/>
              <w:rPr>
                <w:sz w:val="20"/>
              </w:rPr>
            </w:pPr>
            <w:r>
              <w:rPr>
                <w:rFonts w:hint="eastAsia"/>
                <w:w w:val="105"/>
                <w:sz w:val="20"/>
                <w:lang w:eastAsia="zh-CN"/>
              </w:rPr>
              <w:t>51</w:t>
            </w:r>
          </w:p>
        </w:tc>
        <w:tc>
          <w:tcPr>
            <w:tcW w:w="1763" w:type="dxa"/>
            <w:tcBorders>
              <w:top w:val="single" w:color="000000" w:sz="8" w:space="0"/>
              <w:left w:val="single" w:color="000000" w:sz="8" w:space="0"/>
              <w:bottom w:val="single" w:color="000000" w:sz="8" w:space="0"/>
            </w:tcBorders>
            <w:vAlign w:val="top"/>
          </w:tcPr>
          <w:p>
            <w:pPr>
              <w:jc w:val="right"/>
            </w:pP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24" w:hRule="exact"/>
        </w:trPr>
        <w:tc>
          <w:tcPr>
            <w:tcW w:w="5709" w:type="dxa"/>
            <w:tcBorders>
              <w:top w:val="single" w:color="000000" w:sz="8" w:space="0"/>
              <w:right w:val="single" w:color="000000" w:sz="8" w:space="0"/>
            </w:tcBorders>
            <w:vAlign w:val="top"/>
          </w:tcPr>
          <w:p>
            <w:pPr>
              <w:pStyle w:val="9"/>
              <w:spacing w:line="341" w:lineRule="exact"/>
              <w:ind w:left="7"/>
              <w:jc w:val="center"/>
              <w:rPr>
                <w:rFonts w:ascii="Microsoft JhengHei" w:eastAsia="Microsoft JhengHei"/>
                <w:b/>
                <w:sz w:val="20"/>
              </w:rPr>
            </w:pPr>
            <w:r>
              <w:rPr>
                <w:rFonts w:hint="eastAsia" w:ascii="Microsoft JhengHei" w:eastAsia="Microsoft JhengHei"/>
                <w:b/>
                <w:w w:val="105"/>
                <w:sz w:val="20"/>
              </w:rPr>
              <w:t>总计</w:t>
            </w:r>
          </w:p>
        </w:tc>
        <w:tc>
          <w:tcPr>
            <w:tcW w:w="451" w:type="dxa"/>
            <w:tcBorders>
              <w:top w:val="single" w:color="000000" w:sz="8" w:space="0"/>
              <w:left w:val="single" w:color="000000" w:sz="8" w:space="0"/>
              <w:right w:val="single" w:color="000000" w:sz="8" w:space="0"/>
            </w:tcBorders>
            <w:vAlign w:val="center"/>
          </w:tcPr>
          <w:p>
            <w:pPr>
              <w:jc w:val="center"/>
              <w:rPr>
                <w:rFonts w:cs="Arial"/>
                <w:color w:val="000000"/>
              </w:rPr>
            </w:pPr>
            <w:r>
              <w:rPr>
                <w:rFonts w:hint="eastAsia" w:cs="Arial"/>
                <w:color w:val="000000"/>
              </w:rPr>
              <w:t>26</w:t>
            </w:r>
          </w:p>
        </w:tc>
        <w:tc>
          <w:tcPr>
            <w:tcW w:w="1762" w:type="dxa"/>
            <w:tcBorders>
              <w:top w:val="single" w:color="000000" w:sz="8" w:space="0"/>
              <w:left w:val="single" w:color="000000" w:sz="8" w:space="0"/>
              <w:right w:val="single" w:color="000000" w:sz="8" w:space="0"/>
            </w:tcBorders>
            <w:vAlign w:val="top"/>
          </w:tcPr>
          <w:p>
            <w:pPr>
              <w:jc w:val="right"/>
            </w:pPr>
            <w:r>
              <w:rPr>
                <w:rFonts w:hint="eastAsia"/>
                <w:lang w:eastAsia="zh-CN"/>
              </w:rPr>
              <w:t>144,743.77</w:t>
            </w:r>
          </w:p>
        </w:tc>
        <w:tc>
          <w:tcPr>
            <w:tcW w:w="5711" w:type="dxa"/>
            <w:tcBorders>
              <w:top w:val="single" w:color="000000" w:sz="8" w:space="0"/>
              <w:left w:val="single" w:color="000000" w:sz="8" w:space="0"/>
              <w:right w:val="single" w:color="000000" w:sz="8" w:space="0"/>
            </w:tcBorders>
            <w:vAlign w:val="top"/>
          </w:tcPr>
          <w:p>
            <w:pPr>
              <w:pStyle w:val="9"/>
              <w:spacing w:line="341" w:lineRule="exact"/>
              <w:ind w:left="16"/>
              <w:jc w:val="center"/>
              <w:rPr>
                <w:rFonts w:ascii="Microsoft JhengHei" w:eastAsia="Microsoft JhengHei"/>
                <w:b/>
                <w:sz w:val="20"/>
              </w:rPr>
            </w:pPr>
            <w:r>
              <w:rPr>
                <w:rFonts w:hint="eastAsia" w:ascii="Microsoft JhengHei" w:eastAsia="Microsoft JhengHei"/>
                <w:b/>
                <w:w w:val="105"/>
                <w:sz w:val="20"/>
              </w:rPr>
              <w:t>总计</w:t>
            </w:r>
          </w:p>
        </w:tc>
        <w:tc>
          <w:tcPr>
            <w:tcW w:w="396" w:type="dxa"/>
            <w:tcBorders>
              <w:top w:val="single" w:color="000000" w:sz="8" w:space="0"/>
              <w:left w:val="single" w:color="000000" w:sz="8" w:space="0"/>
              <w:right w:val="single" w:color="000000" w:sz="8" w:space="0"/>
            </w:tcBorders>
            <w:vAlign w:val="top"/>
          </w:tcPr>
          <w:p>
            <w:pPr>
              <w:pStyle w:val="9"/>
              <w:spacing w:before="57"/>
              <w:ind w:left="71" w:right="55"/>
              <w:jc w:val="center"/>
              <w:rPr>
                <w:rFonts w:hint="eastAsia"/>
                <w:w w:val="105"/>
                <w:sz w:val="20"/>
                <w:lang w:eastAsia="zh-CN"/>
              </w:rPr>
            </w:pPr>
            <w:r>
              <w:rPr>
                <w:rFonts w:hint="eastAsia"/>
                <w:w w:val="105"/>
                <w:sz w:val="20"/>
                <w:lang w:eastAsia="zh-CN"/>
              </w:rPr>
              <w:t>52</w:t>
            </w:r>
          </w:p>
          <w:p>
            <w:pPr>
              <w:pStyle w:val="9"/>
              <w:spacing w:before="57"/>
              <w:ind w:left="71" w:right="55"/>
              <w:jc w:val="center"/>
              <w:rPr>
                <w:rFonts w:hint="eastAsia"/>
                <w:sz w:val="20"/>
                <w:lang w:eastAsia="zh-CN"/>
              </w:rPr>
            </w:pPr>
          </w:p>
        </w:tc>
        <w:tc>
          <w:tcPr>
            <w:tcW w:w="1763" w:type="dxa"/>
            <w:tcBorders>
              <w:top w:val="single" w:color="000000" w:sz="8" w:space="0"/>
              <w:left w:val="single" w:color="000000" w:sz="8" w:space="0"/>
            </w:tcBorders>
            <w:vAlign w:val="top"/>
          </w:tcPr>
          <w:p>
            <w:pPr>
              <w:jc w:val="right"/>
            </w:pPr>
            <w:r>
              <w:rPr>
                <w:rFonts w:hint="eastAsia"/>
                <w:lang w:eastAsia="zh-CN"/>
              </w:rPr>
              <w:t>144,743.77</w:t>
            </w:r>
          </w:p>
        </w:tc>
      </w:tr>
    </w:tbl>
    <w:p>
      <w:pPr>
        <w:spacing w:before="94"/>
        <w:ind w:left="172"/>
        <w:rPr>
          <w:lang w:eastAsia="zh-CN"/>
        </w:rPr>
      </w:pPr>
      <w:r>
        <w:rPr>
          <w:w w:val="105"/>
          <w:lang w:eastAsia="zh-CN"/>
        </w:rPr>
        <w:t>注：本表反映部门本年度的总收支和年末结转结余情况。</w:t>
      </w:r>
    </w:p>
    <w:p>
      <w:pPr>
        <w:rPr>
          <w:lang w:eastAsia="zh-CN"/>
        </w:rPr>
        <w:sectPr>
          <w:type w:val="continuous"/>
          <w:pgSz w:w="16840" w:h="11910" w:orient="landscape"/>
          <w:pgMar w:top="1560" w:right="380" w:bottom="280" w:left="380" w:header="720" w:footer="720" w:gutter="0"/>
          <w:cols w:space="720" w:num="1"/>
          <w:docGrid w:type="lines" w:linePitch="312" w:charSpace="0"/>
        </w:sectPr>
      </w:pPr>
    </w:p>
    <w:p>
      <w:pPr>
        <w:spacing w:line="393" w:lineRule="exact"/>
        <w:jc w:val="right"/>
        <w:rPr>
          <w:rFonts w:hint="eastAsia" w:ascii="PMingLiU" w:eastAsia="PMingLiU"/>
          <w:sz w:val="32"/>
          <w:lang w:eastAsia="zh-CN"/>
        </w:rPr>
      </w:pPr>
      <w:r>
        <w:rPr>
          <w:rFonts w:hint="eastAsia" w:ascii="PMingLiU" w:eastAsia="PMingLiU"/>
          <w:sz w:val="32"/>
          <w:lang w:eastAsia="zh-CN"/>
        </w:rPr>
        <w:t>收入决算表</w:t>
      </w:r>
    </w:p>
    <w:p>
      <w:pPr>
        <w:pStyle w:val="2"/>
        <w:ind w:left="0"/>
        <w:rPr>
          <w:rFonts w:ascii="PMingLiU"/>
          <w:sz w:val="20"/>
          <w:lang w:eastAsia="zh-CN"/>
        </w:rPr>
      </w:pPr>
      <w:r>
        <w:rPr>
          <w:lang w:eastAsia="zh-CN"/>
        </w:rPr>
        <w:br w:type="column"/>
      </w:r>
    </w:p>
    <w:p>
      <w:pPr>
        <w:spacing w:before="174"/>
        <w:ind w:right="182"/>
        <w:jc w:val="right"/>
        <w:rPr>
          <w:sz w:val="20"/>
          <w:lang w:eastAsia="zh-CN"/>
        </w:rPr>
      </w:pPr>
      <w:r>
        <w:rPr>
          <w:w w:val="95"/>
          <w:sz w:val="20"/>
          <w:lang w:eastAsia="zh-CN"/>
        </w:rPr>
        <w:t>公开02表</w:t>
      </w:r>
    </w:p>
    <w:p>
      <w:pPr>
        <w:jc w:val="right"/>
        <w:rPr>
          <w:sz w:val="20"/>
          <w:lang w:eastAsia="zh-CN"/>
        </w:rPr>
        <w:sectPr>
          <w:pgSz w:w="16840" w:h="11910" w:orient="landscape"/>
          <w:pgMar w:top="860" w:right="1360" w:bottom="280" w:left="1360" w:header="720" w:footer="720" w:gutter="0"/>
          <w:cols w:equalWidth="0" w:num="2">
            <w:col w:w="7858" w:space="40"/>
            <w:col w:w="6222"/>
          </w:cols>
          <w:docGrid w:type="lines" w:linePitch="312" w:charSpace="0"/>
        </w:sectPr>
      </w:pPr>
    </w:p>
    <w:p>
      <w:pPr>
        <w:tabs>
          <w:tab w:val="left" w:pos="12938"/>
        </w:tabs>
        <w:spacing w:before="38" w:after="22"/>
        <w:ind w:left="164"/>
        <w:rPr>
          <w:sz w:val="20"/>
          <w:lang w:eastAsia="zh-CN"/>
        </w:rPr>
      </w:pPr>
      <w:r>
        <w:rPr>
          <w:sz w:val="20"/>
          <w:lang w:eastAsia="zh-CN"/>
        </w:rPr>
        <w:t>部门：</w:t>
      </w:r>
      <w:r>
        <w:rPr>
          <w:sz w:val="20"/>
          <w:lang w:eastAsia="zh-CN"/>
        </w:rPr>
        <w:tab/>
      </w:r>
      <w:r>
        <w:rPr>
          <w:sz w:val="20"/>
          <w:lang w:eastAsia="zh-CN"/>
        </w:rPr>
        <w:t>单位：万元</w:t>
      </w:r>
    </w:p>
    <w:tbl>
      <w:tblPr>
        <w:tblStyle w:val="7"/>
        <w:tblW w:w="14049" w:type="dxa"/>
        <w:tblInd w:w="89" w:type="dxa"/>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
      <w:tblGrid>
        <w:gridCol w:w="1596"/>
        <w:gridCol w:w="4272"/>
        <w:gridCol w:w="1273"/>
        <w:gridCol w:w="1275"/>
        <w:gridCol w:w="1276"/>
        <w:gridCol w:w="992"/>
        <w:gridCol w:w="1134"/>
        <w:gridCol w:w="1276"/>
        <w:gridCol w:w="955"/>
      </w:tblGrid>
      <w:tr>
        <w:tblPrEx>
          <w:tblLayout w:type="fixed"/>
          <w:tblCellMar>
            <w:top w:w="0" w:type="dxa"/>
            <w:left w:w="0" w:type="dxa"/>
            <w:bottom w:w="0" w:type="dxa"/>
            <w:right w:w="0" w:type="dxa"/>
          </w:tblCellMar>
        </w:tblPrEx>
        <w:trPr>
          <w:trHeight w:val="461" w:hRule="exact"/>
        </w:trPr>
        <w:tc>
          <w:tcPr>
            <w:tcW w:w="5868" w:type="dxa"/>
            <w:gridSpan w:val="2"/>
            <w:tcBorders>
              <w:bottom w:val="single" w:color="000000" w:sz="8" w:space="0"/>
              <w:right w:val="single" w:color="000000" w:sz="8" w:space="0"/>
            </w:tcBorders>
            <w:vAlign w:val="center"/>
          </w:tcPr>
          <w:p>
            <w:pPr>
              <w:pStyle w:val="9"/>
              <w:tabs>
                <w:tab w:val="left" w:pos="1423"/>
              </w:tabs>
              <w:spacing w:before="24"/>
              <w:ind w:left="703"/>
              <w:jc w:val="center"/>
              <w:rPr>
                <w:sz w:val="18"/>
                <w:szCs w:val="18"/>
              </w:rPr>
            </w:pPr>
            <w:r>
              <w:rPr>
                <w:sz w:val="18"/>
                <w:szCs w:val="18"/>
              </w:rPr>
              <w:t>项</w:t>
            </w:r>
            <w:r>
              <w:rPr>
                <w:sz w:val="18"/>
                <w:szCs w:val="18"/>
              </w:rPr>
              <w:tab/>
            </w:r>
            <w:r>
              <w:rPr>
                <w:sz w:val="18"/>
                <w:szCs w:val="18"/>
              </w:rPr>
              <w:t>目</w:t>
            </w:r>
          </w:p>
        </w:tc>
        <w:tc>
          <w:tcPr>
            <w:tcW w:w="1273" w:type="dxa"/>
            <w:vMerge w:val="restart"/>
            <w:tcBorders>
              <w:left w:val="single" w:color="000000" w:sz="8" w:space="0"/>
              <w:right w:val="single" w:color="000000" w:sz="8" w:space="0"/>
            </w:tcBorders>
            <w:vAlign w:val="center"/>
          </w:tcPr>
          <w:p>
            <w:pPr>
              <w:pStyle w:val="9"/>
              <w:jc w:val="center"/>
              <w:rPr>
                <w:sz w:val="18"/>
                <w:szCs w:val="18"/>
              </w:rPr>
            </w:pPr>
          </w:p>
          <w:p>
            <w:pPr>
              <w:pStyle w:val="9"/>
              <w:spacing w:before="171"/>
              <w:ind w:left="88"/>
              <w:jc w:val="center"/>
              <w:rPr>
                <w:sz w:val="18"/>
                <w:szCs w:val="18"/>
              </w:rPr>
            </w:pPr>
            <w:r>
              <w:rPr>
                <w:sz w:val="18"/>
                <w:szCs w:val="18"/>
              </w:rPr>
              <w:t>本年收入合计</w:t>
            </w:r>
          </w:p>
        </w:tc>
        <w:tc>
          <w:tcPr>
            <w:tcW w:w="1275" w:type="dxa"/>
            <w:vMerge w:val="restart"/>
            <w:tcBorders>
              <w:left w:val="single" w:color="000000" w:sz="8" w:space="0"/>
              <w:right w:val="single" w:color="000000" w:sz="8" w:space="0"/>
            </w:tcBorders>
            <w:vAlign w:val="center"/>
          </w:tcPr>
          <w:p>
            <w:pPr>
              <w:pStyle w:val="9"/>
              <w:jc w:val="center"/>
              <w:rPr>
                <w:sz w:val="18"/>
                <w:szCs w:val="18"/>
              </w:rPr>
            </w:pPr>
          </w:p>
          <w:p>
            <w:pPr>
              <w:pStyle w:val="9"/>
              <w:spacing w:before="171"/>
              <w:ind w:left="88"/>
              <w:jc w:val="center"/>
              <w:rPr>
                <w:sz w:val="18"/>
                <w:szCs w:val="18"/>
              </w:rPr>
            </w:pPr>
            <w:r>
              <w:rPr>
                <w:sz w:val="18"/>
                <w:szCs w:val="18"/>
              </w:rPr>
              <w:t>财政拨款收入</w:t>
            </w:r>
          </w:p>
        </w:tc>
        <w:tc>
          <w:tcPr>
            <w:tcW w:w="1276" w:type="dxa"/>
            <w:vMerge w:val="restart"/>
            <w:tcBorders>
              <w:left w:val="single" w:color="000000" w:sz="8" w:space="0"/>
              <w:right w:val="single" w:color="000000" w:sz="8" w:space="0"/>
            </w:tcBorders>
            <w:vAlign w:val="center"/>
          </w:tcPr>
          <w:p>
            <w:pPr>
              <w:pStyle w:val="9"/>
              <w:jc w:val="center"/>
              <w:rPr>
                <w:sz w:val="18"/>
                <w:szCs w:val="18"/>
              </w:rPr>
            </w:pPr>
          </w:p>
          <w:p>
            <w:pPr>
              <w:pStyle w:val="9"/>
              <w:spacing w:before="171"/>
              <w:ind w:left="88"/>
              <w:jc w:val="center"/>
              <w:rPr>
                <w:sz w:val="18"/>
                <w:szCs w:val="18"/>
              </w:rPr>
            </w:pPr>
            <w:r>
              <w:rPr>
                <w:sz w:val="18"/>
                <w:szCs w:val="18"/>
              </w:rPr>
              <w:t>上级补助收入</w:t>
            </w:r>
          </w:p>
        </w:tc>
        <w:tc>
          <w:tcPr>
            <w:tcW w:w="992" w:type="dxa"/>
            <w:vMerge w:val="restart"/>
            <w:tcBorders>
              <w:left w:val="single" w:color="000000" w:sz="8" w:space="0"/>
              <w:right w:val="single" w:color="000000" w:sz="8" w:space="0"/>
            </w:tcBorders>
            <w:vAlign w:val="center"/>
          </w:tcPr>
          <w:p>
            <w:pPr>
              <w:pStyle w:val="9"/>
              <w:jc w:val="center"/>
              <w:rPr>
                <w:sz w:val="18"/>
                <w:szCs w:val="18"/>
              </w:rPr>
            </w:pPr>
          </w:p>
          <w:p>
            <w:pPr>
              <w:pStyle w:val="9"/>
              <w:spacing w:before="171"/>
              <w:ind w:firstLine="180" w:firstLineChars="100"/>
              <w:rPr>
                <w:sz w:val="18"/>
                <w:szCs w:val="18"/>
              </w:rPr>
            </w:pPr>
            <w:r>
              <w:rPr>
                <w:sz w:val="18"/>
                <w:szCs w:val="18"/>
              </w:rPr>
              <w:t>事业收入</w:t>
            </w:r>
          </w:p>
        </w:tc>
        <w:tc>
          <w:tcPr>
            <w:tcW w:w="1134" w:type="dxa"/>
            <w:vMerge w:val="restart"/>
            <w:tcBorders>
              <w:left w:val="single" w:color="000000" w:sz="8" w:space="0"/>
              <w:right w:val="single" w:color="000000" w:sz="8" w:space="0"/>
            </w:tcBorders>
            <w:vAlign w:val="center"/>
          </w:tcPr>
          <w:p>
            <w:pPr>
              <w:pStyle w:val="9"/>
              <w:jc w:val="center"/>
              <w:rPr>
                <w:sz w:val="18"/>
                <w:szCs w:val="18"/>
              </w:rPr>
            </w:pPr>
          </w:p>
          <w:p>
            <w:pPr>
              <w:pStyle w:val="9"/>
              <w:spacing w:before="171"/>
              <w:ind w:firstLine="180" w:firstLineChars="100"/>
              <w:rPr>
                <w:sz w:val="18"/>
                <w:szCs w:val="18"/>
              </w:rPr>
            </w:pPr>
            <w:r>
              <w:rPr>
                <w:sz w:val="18"/>
                <w:szCs w:val="18"/>
              </w:rPr>
              <w:t>经营收入</w:t>
            </w:r>
          </w:p>
        </w:tc>
        <w:tc>
          <w:tcPr>
            <w:tcW w:w="1276" w:type="dxa"/>
            <w:vMerge w:val="restart"/>
            <w:tcBorders>
              <w:left w:val="single" w:color="000000" w:sz="8" w:space="0"/>
              <w:right w:val="single" w:color="000000" w:sz="8" w:space="0"/>
            </w:tcBorders>
            <w:vAlign w:val="center"/>
          </w:tcPr>
          <w:p>
            <w:pPr>
              <w:pStyle w:val="9"/>
              <w:spacing w:before="6"/>
              <w:jc w:val="center"/>
              <w:rPr>
                <w:sz w:val="18"/>
                <w:szCs w:val="18"/>
              </w:rPr>
            </w:pPr>
          </w:p>
          <w:p>
            <w:pPr>
              <w:pStyle w:val="9"/>
              <w:spacing w:line="292" w:lineRule="exact"/>
              <w:ind w:left="569" w:right="67" w:hanging="481"/>
              <w:jc w:val="center"/>
              <w:rPr>
                <w:rFonts w:hint="eastAsia"/>
                <w:sz w:val="18"/>
                <w:szCs w:val="18"/>
                <w:lang w:eastAsia="zh-CN"/>
              </w:rPr>
            </w:pPr>
            <w:r>
              <w:rPr>
                <w:sz w:val="18"/>
                <w:szCs w:val="18"/>
              </w:rPr>
              <w:t xml:space="preserve">附属单位上缴 </w:t>
            </w:r>
          </w:p>
          <w:p>
            <w:pPr>
              <w:pStyle w:val="9"/>
              <w:spacing w:line="292" w:lineRule="exact"/>
              <w:ind w:left="569" w:right="67" w:hanging="481"/>
              <w:jc w:val="center"/>
              <w:rPr>
                <w:sz w:val="18"/>
                <w:szCs w:val="18"/>
              </w:rPr>
            </w:pPr>
            <w:r>
              <w:rPr>
                <w:sz w:val="18"/>
                <w:szCs w:val="18"/>
              </w:rPr>
              <w:t>收入</w:t>
            </w:r>
          </w:p>
        </w:tc>
        <w:tc>
          <w:tcPr>
            <w:tcW w:w="955" w:type="dxa"/>
            <w:vMerge w:val="restart"/>
            <w:tcBorders>
              <w:left w:val="single" w:color="000000" w:sz="8" w:space="0"/>
            </w:tcBorders>
            <w:vAlign w:val="center"/>
          </w:tcPr>
          <w:p>
            <w:pPr>
              <w:pStyle w:val="9"/>
              <w:jc w:val="center"/>
              <w:rPr>
                <w:sz w:val="18"/>
                <w:szCs w:val="18"/>
              </w:rPr>
            </w:pPr>
          </w:p>
          <w:p>
            <w:pPr>
              <w:pStyle w:val="9"/>
              <w:spacing w:before="171"/>
              <w:ind w:firstLine="180" w:firstLineChars="100"/>
              <w:rPr>
                <w:sz w:val="18"/>
                <w:szCs w:val="18"/>
              </w:rPr>
            </w:pPr>
            <w:r>
              <w:rPr>
                <w:sz w:val="18"/>
                <w:szCs w:val="18"/>
              </w:rPr>
              <w:t>其他收入</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922" w:hRule="exact"/>
        </w:trPr>
        <w:tc>
          <w:tcPr>
            <w:tcW w:w="1596" w:type="dxa"/>
            <w:tcBorders>
              <w:top w:val="single" w:color="000000" w:sz="8" w:space="0"/>
              <w:bottom w:val="single" w:color="000000" w:sz="8" w:space="0"/>
              <w:right w:val="single" w:color="000000" w:sz="8" w:space="0"/>
            </w:tcBorders>
            <w:vAlign w:val="center"/>
          </w:tcPr>
          <w:p>
            <w:pPr>
              <w:pStyle w:val="9"/>
              <w:spacing w:before="165" w:line="292" w:lineRule="exact"/>
              <w:ind w:left="57" w:right="43"/>
              <w:jc w:val="center"/>
              <w:rPr>
                <w:sz w:val="18"/>
                <w:szCs w:val="18"/>
              </w:rPr>
            </w:pPr>
            <w:r>
              <w:rPr>
                <w:sz w:val="18"/>
                <w:szCs w:val="18"/>
              </w:rPr>
              <w:t>功能分类 科目编码</w:t>
            </w:r>
          </w:p>
        </w:tc>
        <w:tc>
          <w:tcPr>
            <w:tcW w:w="4272" w:type="dxa"/>
            <w:tcBorders>
              <w:top w:val="single" w:color="000000" w:sz="8" w:space="0"/>
              <w:left w:val="single" w:color="000000" w:sz="8" w:space="0"/>
              <w:bottom w:val="single" w:color="000000" w:sz="8" w:space="0"/>
              <w:right w:val="single" w:color="000000" w:sz="8" w:space="0"/>
            </w:tcBorders>
            <w:vAlign w:val="center"/>
          </w:tcPr>
          <w:p>
            <w:pPr>
              <w:pStyle w:val="9"/>
              <w:spacing w:before="2"/>
              <w:jc w:val="center"/>
              <w:rPr>
                <w:sz w:val="18"/>
                <w:szCs w:val="18"/>
              </w:rPr>
            </w:pPr>
          </w:p>
          <w:p>
            <w:pPr>
              <w:pStyle w:val="9"/>
              <w:spacing w:before="1"/>
              <w:ind w:left="158"/>
              <w:jc w:val="center"/>
              <w:rPr>
                <w:sz w:val="18"/>
                <w:szCs w:val="18"/>
              </w:rPr>
            </w:pPr>
            <w:r>
              <w:rPr>
                <w:sz w:val="18"/>
                <w:szCs w:val="18"/>
              </w:rPr>
              <w:t>科目名称</w:t>
            </w:r>
          </w:p>
        </w:tc>
        <w:tc>
          <w:tcPr>
            <w:tcW w:w="1273" w:type="dxa"/>
            <w:vMerge w:val="continue"/>
            <w:tcBorders>
              <w:left w:val="single" w:color="000000" w:sz="8" w:space="0"/>
              <w:bottom w:val="single" w:color="000000" w:sz="8" w:space="0"/>
              <w:right w:val="single" w:color="000000" w:sz="8" w:space="0"/>
            </w:tcBorders>
            <w:vAlign w:val="center"/>
          </w:tcPr>
          <w:p>
            <w:pPr>
              <w:jc w:val="center"/>
              <w:rPr>
                <w:sz w:val="18"/>
                <w:szCs w:val="18"/>
              </w:rPr>
            </w:pPr>
          </w:p>
        </w:tc>
        <w:tc>
          <w:tcPr>
            <w:tcW w:w="1275" w:type="dxa"/>
            <w:vMerge w:val="continue"/>
            <w:tcBorders>
              <w:left w:val="single" w:color="000000" w:sz="8" w:space="0"/>
              <w:bottom w:val="single" w:color="000000" w:sz="8" w:space="0"/>
              <w:right w:val="single" w:color="000000" w:sz="8" w:space="0"/>
            </w:tcBorders>
            <w:vAlign w:val="center"/>
          </w:tcPr>
          <w:p>
            <w:pPr>
              <w:jc w:val="center"/>
              <w:rPr>
                <w:sz w:val="18"/>
                <w:szCs w:val="18"/>
              </w:rPr>
            </w:pPr>
          </w:p>
        </w:tc>
        <w:tc>
          <w:tcPr>
            <w:tcW w:w="1276" w:type="dxa"/>
            <w:vMerge w:val="continue"/>
            <w:tcBorders>
              <w:left w:val="single" w:color="000000" w:sz="8" w:space="0"/>
              <w:bottom w:val="single" w:color="000000" w:sz="8" w:space="0"/>
              <w:right w:val="single" w:color="000000" w:sz="8" w:space="0"/>
            </w:tcBorders>
            <w:vAlign w:val="center"/>
          </w:tcPr>
          <w:p>
            <w:pPr>
              <w:jc w:val="center"/>
              <w:rPr>
                <w:sz w:val="18"/>
                <w:szCs w:val="18"/>
              </w:rPr>
            </w:pPr>
          </w:p>
        </w:tc>
        <w:tc>
          <w:tcPr>
            <w:tcW w:w="992" w:type="dxa"/>
            <w:vMerge w:val="continue"/>
            <w:tcBorders>
              <w:left w:val="single" w:color="000000" w:sz="8" w:space="0"/>
              <w:bottom w:val="single" w:color="000000" w:sz="8" w:space="0"/>
              <w:right w:val="single" w:color="000000" w:sz="8" w:space="0"/>
            </w:tcBorders>
            <w:vAlign w:val="center"/>
          </w:tcPr>
          <w:p>
            <w:pPr>
              <w:jc w:val="center"/>
              <w:rPr>
                <w:sz w:val="18"/>
                <w:szCs w:val="18"/>
              </w:rPr>
            </w:pPr>
          </w:p>
        </w:tc>
        <w:tc>
          <w:tcPr>
            <w:tcW w:w="1134" w:type="dxa"/>
            <w:vMerge w:val="continue"/>
            <w:tcBorders>
              <w:left w:val="single" w:color="000000" w:sz="8" w:space="0"/>
              <w:bottom w:val="single" w:color="000000" w:sz="8" w:space="0"/>
              <w:right w:val="single" w:color="000000" w:sz="8" w:space="0"/>
            </w:tcBorders>
            <w:vAlign w:val="center"/>
          </w:tcPr>
          <w:p>
            <w:pPr>
              <w:jc w:val="center"/>
              <w:rPr>
                <w:sz w:val="18"/>
                <w:szCs w:val="18"/>
              </w:rPr>
            </w:pPr>
          </w:p>
        </w:tc>
        <w:tc>
          <w:tcPr>
            <w:tcW w:w="1276" w:type="dxa"/>
            <w:vMerge w:val="continue"/>
            <w:tcBorders>
              <w:left w:val="single" w:color="000000" w:sz="8" w:space="0"/>
              <w:bottom w:val="single" w:color="000000" w:sz="8" w:space="0"/>
              <w:right w:val="single" w:color="000000" w:sz="8" w:space="0"/>
            </w:tcBorders>
            <w:vAlign w:val="center"/>
          </w:tcPr>
          <w:p>
            <w:pPr>
              <w:jc w:val="center"/>
              <w:rPr>
                <w:sz w:val="18"/>
                <w:szCs w:val="18"/>
              </w:rPr>
            </w:pPr>
          </w:p>
        </w:tc>
        <w:tc>
          <w:tcPr>
            <w:tcW w:w="955" w:type="dxa"/>
            <w:vMerge w:val="continue"/>
            <w:tcBorders>
              <w:left w:val="single" w:color="000000" w:sz="8" w:space="0"/>
              <w:bottom w:val="single" w:color="000000" w:sz="8" w:space="0"/>
            </w:tcBorders>
            <w:vAlign w:val="center"/>
          </w:tcPr>
          <w:p>
            <w:pPr>
              <w:jc w:val="center"/>
              <w:rPr>
                <w:sz w:val="18"/>
                <w:szCs w:val="18"/>
              </w:rPr>
            </w:pP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5868" w:type="dxa"/>
            <w:gridSpan w:val="2"/>
            <w:tcBorders>
              <w:top w:val="single" w:color="000000" w:sz="8" w:space="0"/>
              <w:bottom w:val="single" w:color="000000" w:sz="8" w:space="0"/>
              <w:right w:val="single" w:color="000000" w:sz="8" w:space="0"/>
            </w:tcBorders>
            <w:vAlign w:val="top"/>
          </w:tcPr>
          <w:p>
            <w:pPr>
              <w:pStyle w:val="9"/>
              <w:spacing w:before="34"/>
              <w:ind w:left="930" w:right="920"/>
              <w:jc w:val="center"/>
              <w:rPr>
                <w:sz w:val="18"/>
                <w:szCs w:val="18"/>
              </w:rPr>
            </w:pPr>
            <w:r>
              <w:rPr>
                <w:sz w:val="18"/>
                <w:szCs w:val="18"/>
              </w:rPr>
              <w:t>栏次</w:t>
            </w:r>
          </w:p>
        </w:tc>
        <w:tc>
          <w:tcPr>
            <w:tcW w:w="1273" w:type="dxa"/>
            <w:tcBorders>
              <w:top w:val="single" w:color="000000" w:sz="8" w:space="0"/>
              <w:left w:val="single" w:color="000000" w:sz="8" w:space="0"/>
              <w:bottom w:val="single" w:color="000000" w:sz="8" w:space="0"/>
              <w:right w:val="single" w:color="000000" w:sz="8" w:space="0"/>
            </w:tcBorders>
            <w:vAlign w:val="top"/>
          </w:tcPr>
          <w:p>
            <w:pPr>
              <w:pStyle w:val="9"/>
              <w:spacing w:before="43"/>
              <w:ind w:left="16"/>
              <w:jc w:val="center"/>
              <w:rPr>
                <w:sz w:val="18"/>
                <w:szCs w:val="18"/>
              </w:rPr>
            </w:pPr>
            <w:r>
              <w:rPr>
                <w:sz w:val="18"/>
                <w:szCs w:val="18"/>
              </w:rPr>
              <w:t>1</w:t>
            </w:r>
          </w:p>
        </w:tc>
        <w:tc>
          <w:tcPr>
            <w:tcW w:w="1275" w:type="dxa"/>
            <w:tcBorders>
              <w:top w:val="single" w:color="000000" w:sz="8" w:space="0"/>
              <w:left w:val="single" w:color="000000" w:sz="8" w:space="0"/>
              <w:bottom w:val="single" w:color="000000" w:sz="8" w:space="0"/>
              <w:right w:val="single" w:color="000000" w:sz="8" w:space="0"/>
            </w:tcBorders>
            <w:vAlign w:val="top"/>
          </w:tcPr>
          <w:p>
            <w:pPr>
              <w:pStyle w:val="9"/>
              <w:spacing w:before="43"/>
              <w:ind w:left="16"/>
              <w:jc w:val="center"/>
              <w:rPr>
                <w:sz w:val="18"/>
                <w:szCs w:val="18"/>
              </w:rPr>
            </w:pPr>
            <w:r>
              <w:rPr>
                <w:sz w:val="18"/>
                <w:szCs w:val="18"/>
              </w:rPr>
              <w:t>2</w:t>
            </w:r>
          </w:p>
        </w:tc>
        <w:tc>
          <w:tcPr>
            <w:tcW w:w="1276" w:type="dxa"/>
            <w:tcBorders>
              <w:top w:val="single" w:color="000000" w:sz="8" w:space="0"/>
              <w:left w:val="single" w:color="000000" w:sz="8" w:space="0"/>
              <w:bottom w:val="single" w:color="000000" w:sz="8" w:space="0"/>
              <w:right w:val="single" w:color="000000" w:sz="8" w:space="0"/>
            </w:tcBorders>
            <w:vAlign w:val="top"/>
          </w:tcPr>
          <w:p>
            <w:pPr>
              <w:pStyle w:val="9"/>
              <w:spacing w:before="43"/>
              <w:ind w:left="16"/>
              <w:jc w:val="center"/>
              <w:rPr>
                <w:sz w:val="18"/>
                <w:szCs w:val="18"/>
              </w:rPr>
            </w:pPr>
            <w:r>
              <w:rPr>
                <w:sz w:val="18"/>
                <w:szCs w:val="18"/>
              </w:rPr>
              <w:t>3</w:t>
            </w:r>
          </w:p>
        </w:tc>
        <w:tc>
          <w:tcPr>
            <w:tcW w:w="992" w:type="dxa"/>
            <w:tcBorders>
              <w:top w:val="single" w:color="000000" w:sz="8" w:space="0"/>
              <w:left w:val="single" w:color="000000" w:sz="8" w:space="0"/>
              <w:bottom w:val="single" w:color="000000" w:sz="8" w:space="0"/>
              <w:right w:val="single" w:color="000000" w:sz="8" w:space="0"/>
            </w:tcBorders>
            <w:vAlign w:val="top"/>
          </w:tcPr>
          <w:p>
            <w:pPr>
              <w:pStyle w:val="9"/>
              <w:spacing w:before="43"/>
              <w:ind w:left="17"/>
              <w:jc w:val="center"/>
              <w:rPr>
                <w:sz w:val="18"/>
                <w:szCs w:val="18"/>
              </w:rPr>
            </w:pPr>
            <w:r>
              <w:rPr>
                <w:sz w:val="18"/>
                <w:szCs w:val="18"/>
              </w:rPr>
              <w:t>4</w:t>
            </w:r>
          </w:p>
        </w:tc>
        <w:tc>
          <w:tcPr>
            <w:tcW w:w="1134" w:type="dxa"/>
            <w:tcBorders>
              <w:top w:val="single" w:color="000000" w:sz="8" w:space="0"/>
              <w:left w:val="single" w:color="000000" w:sz="8" w:space="0"/>
              <w:bottom w:val="single" w:color="000000" w:sz="8" w:space="0"/>
              <w:right w:val="single" w:color="000000" w:sz="8" w:space="0"/>
            </w:tcBorders>
            <w:vAlign w:val="top"/>
          </w:tcPr>
          <w:p>
            <w:pPr>
              <w:pStyle w:val="9"/>
              <w:spacing w:before="43"/>
              <w:ind w:left="16"/>
              <w:jc w:val="center"/>
              <w:rPr>
                <w:sz w:val="18"/>
                <w:szCs w:val="18"/>
              </w:rPr>
            </w:pPr>
            <w:r>
              <w:rPr>
                <w:sz w:val="18"/>
                <w:szCs w:val="18"/>
              </w:rPr>
              <w:t>5</w:t>
            </w:r>
          </w:p>
        </w:tc>
        <w:tc>
          <w:tcPr>
            <w:tcW w:w="1276" w:type="dxa"/>
            <w:tcBorders>
              <w:top w:val="single" w:color="000000" w:sz="8" w:space="0"/>
              <w:left w:val="single" w:color="000000" w:sz="8" w:space="0"/>
              <w:bottom w:val="single" w:color="000000" w:sz="8" w:space="0"/>
              <w:right w:val="single" w:color="000000" w:sz="8" w:space="0"/>
            </w:tcBorders>
            <w:vAlign w:val="top"/>
          </w:tcPr>
          <w:p>
            <w:pPr>
              <w:pStyle w:val="9"/>
              <w:spacing w:before="43"/>
              <w:ind w:left="17"/>
              <w:jc w:val="center"/>
              <w:rPr>
                <w:sz w:val="18"/>
                <w:szCs w:val="18"/>
              </w:rPr>
            </w:pPr>
            <w:r>
              <w:rPr>
                <w:sz w:val="18"/>
                <w:szCs w:val="18"/>
              </w:rPr>
              <w:t>6</w:t>
            </w:r>
          </w:p>
        </w:tc>
        <w:tc>
          <w:tcPr>
            <w:tcW w:w="955" w:type="dxa"/>
            <w:tcBorders>
              <w:top w:val="single" w:color="000000" w:sz="8" w:space="0"/>
              <w:left w:val="single" w:color="000000" w:sz="8" w:space="0"/>
              <w:bottom w:val="single" w:color="000000" w:sz="8" w:space="0"/>
            </w:tcBorders>
            <w:vAlign w:val="top"/>
          </w:tcPr>
          <w:p>
            <w:pPr>
              <w:pStyle w:val="9"/>
              <w:spacing w:before="43"/>
              <w:ind w:left="26"/>
              <w:jc w:val="center"/>
              <w:rPr>
                <w:sz w:val="18"/>
                <w:szCs w:val="18"/>
              </w:rPr>
            </w:pPr>
            <w:r>
              <w:rPr>
                <w:sz w:val="18"/>
                <w:szCs w:val="18"/>
              </w:rPr>
              <w:t>7</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5868" w:type="dxa"/>
            <w:gridSpan w:val="2"/>
            <w:tcBorders>
              <w:top w:val="single" w:color="000000" w:sz="8" w:space="0"/>
              <w:bottom w:val="single" w:color="000000" w:sz="8" w:space="0"/>
              <w:right w:val="single" w:color="000000" w:sz="8" w:space="0"/>
            </w:tcBorders>
            <w:vAlign w:val="top"/>
          </w:tcPr>
          <w:p>
            <w:pPr>
              <w:pStyle w:val="9"/>
              <w:spacing w:before="34"/>
              <w:ind w:left="930" w:right="920"/>
              <w:jc w:val="center"/>
              <w:rPr>
                <w:sz w:val="18"/>
                <w:szCs w:val="18"/>
              </w:rPr>
            </w:pPr>
            <w:r>
              <w:rPr>
                <w:sz w:val="18"/>
                <w:szCs w:val="18"/>
              </w:rPr>
              <w:t>合计</w:t>
            </w:r>
          </w:p>
        </w:tc>
        <w:tc>
          <w:tcPr>
            <w:tcW w:w="1273" w:type="dxa"/>
            <w:tcBorders>
              <w:top w:val="single" w:color="000000" w:sz="8" w:space="0"/>
              <w:left w:val="single" w:color="000000" w:sz="8" w:space="0"/>
              <w:bottom w:val="single" w:color="000000" w:sz="8" w:space="0"/>
              <w:right w:val="single" w:color="000000" w:sz="8" w:space="0"/>
            </w:tcBorders>
            <w:vAlign w:val="top"/>
          </w:tcPr>
          <w:p>
            <w:pPr>
              <w:jc w:val="right"/>
              <w:rPr>
                <w:sz w:val="18"/>
                <w:szCs w:val="18"/>
              </w:rPr>
            </w:pPr>
            <w:r>
              <w:rPr>
                <w:rFonts w:hint="eastAsia"/>
                <w:sz w:val="18"/>
                <w:szCs w:val="18"/>
                <w:lang w:eastAsia="zh-CN"/>
              </w:rPr>
              <w:t>138,235.62</w:t>
            </w:r>
          </w:p>
        </w:tc>
        <w:tc>
          <w:tcPr>
            <w:tcW w:w="1275" w:type="dxa"/>
            <w:tcBorders>
              <w:top w:val="single" w:color="000000" w:sz="8" w:space="0"/>
              <w:left w:val="single" w:color="000000" w:sz="8" w:space="0"/>
              <w:bottom w:val="single" w:color="000000" w:sz="8" w:space="0"/>
              <w:right w:val="single" w:color="000000" w:sz="8" w:space="0"/>
            </w:tcBorders>
            <w:vAlign w:val="top"/>
          </w:tcPr>
          <w:p>
            <w:pPr>
              <w:jc w:val="right"/>
              <w:rPr>
                <w:sz w:val="18"/>
                <w:szCs w:val="18"/>
              </w:rPr>
            </w:pPr>
            <w:r>
              <w:rPr>
                <w:rFonts w:hint="eastAsia"/>
                <w:sz w:val="18"/>
                <w:szCs w:val="18"/>
                <w:lang w:eastAsia="zh-CN"/>
              </w:rPr>
              <w:t>100,770.54</w:t>
            </w:r>
          </w:p>
        </w:tc>
        <w:tc>
          <w:tcPr>
            <w:tcW w:w="1276" w:type="dxa"/>
            <w:tcBorders>
              <w:top w:val="single" w:color="000000" w:sz="8" w:space="0"/>
              <w:left w:val="single" w:color="000000" w:sz="8" w:space="0"/>
              <w:bottom w:val="single" w:color="000000" w:sz="8" w:space="0"/>
              <w:right w:val="single" w:color="000000" w:sz="8" w:space="0"/>
            </w:tcBorders>
            <w:vAlign w:val="top"/>
          </w:tcPr>
          <w:p>
            <w:pPr>
              <w:jc w:val="right"/>
              <w:rPr>
                <w:rFonts w:hint="eastAsia"/>
                <w:sz w:val="18"/>
                <w:szCs w:val="18"/>
                <w:lang w:eastAsia="zh-CN"/>
              </w:rPr>
            </w:pPr>
            <w:r>
              <w:rPr>
                <w:rFonts w:hint="eastAsia"/>
                <w:sz w:val="18"/>
                <w:szCs w:val="18"/>
                <w:lang w:eastAsia="zh-CN"/>
              </w:rPr>
              <w:t>13.00</w:t>
            </w:r>
          </w:p>
        </w:tc>
        <w:tc>
          <w:tcPr>
            <w:tcW w:w="992" w:type="dxa"/>
            <w:tcBorders>
              <w:top w:val="single" w:color="000000" w:sz="8" w:space="0"/>
              <w:left w:val="single" w:color="000000" w:sz="8" w:space="0"/>
              <w:bottom w:val="single" w:color="000000" w:sz="8" w:space="0"/>
              <w:right w:val="single" w:color="000000" w:sz="8" w:space="0"/>
            </w:tcBorders>
            <w:vAlign w:val="top"/>
          </w:tcPr>
          <w:p>
            <w:pPr>
              <w:jc w:val="right"/>
              <w:rPr>
                <w:sz w:val="18"/>
                <w:szCs w:val="18"/>
              </w:rPr>
            </w:pPr>
            <w:r>
              <w:rPr>
                <w:rFonts w:hint="eastAsia"/>
                <w:sz w:val="18"/>
                <w:szCs w:val="18"/>
                <w:lang w:eastAsia="zh-CN"/>
              </w:rPr>
              <w:t>0.00</w:t>
            </w:r>
          </w:p>
        </w:tc>
        <w:tc>
          <w:tcPr>
            <w:tcW w:w="1134" w:type="dxa"/>
            <w:tcBorders>
              <w:top w:val="single" w:color="000000" w:sz="8" w:space="0"/>
              <w:left w:val="single" w:color="000000" w:sz="8" w:space="0"/>
              <w:bottom w:val="single" w:color="000000" w:sz="8" w:space="0"/>
              <w:right w:val="single" w:color="000000" w:sz="8" w:space="0"/>
            </w:tcBorders>
            <w:vAlign w:val="top"/>
          </w:tcPr>
          <w:p>
            <w:pPr>
              <w:jc w:val="right"/>
              <w:rPr>
                <w:sz w:val="18"/>
                <w:szCs w:val="18"/>
              </w:rPr>
            </w:pPr>
            <w:r>
              <w:rPr>
                <w:rFonts w:hint="eastAsia"/>
                <w:sz w:val="18"/>
                <w:szCs w:val="18"/>
                <w:lang w:eastAsia="zh-CN"/>
              </w:rPr>
              <w:t>0.00</w:t>
            </w:r>
          </w:p>
        </w:tc>
        <w:tc>
          <w:tcPr>
            <w:tcW w:w="1276" w:type="dxa"/>
            <w:tcBorders>
              <w:top w:val="single" w:color="000000" w:sz="8" w:space="0"/>
              <w:left w:val="single" w:color="000000" w:sz="8" w:space="0"/>
              <w:bottom w:val="single" w:color="000000" w:sz="8" w:space="0"/>
              <w:right w:val="single" w:color="000000" w:sz="8" w:space="0"/>
            </w:tcBorders>
            <w:vAlign w:val="top"/>
          </w:tcPr>
          <w:p>
            <w:pPr>
              <w:jc w:val="right"/>
              <w:rPr>
                <w:sz w:val="18"/>
                <w:szCs w:val="18"/>
              </w:rPr>
            </w:pPr>
            <w:r>
              <w:rPr>
                <w:rFonts w:hint="eastAsia"/>
                <w:sz w:val="18"/>
                <w:szCs w:val="18"/>
                <w:lang w:eastAsia="zh-CN"/>
              </w:rPr>
              <w:t>0.00</w:t>
            </w:r>
          </w:p>
        </w:tc>
        <w:tc>
          <w:tcPr>
            <w:tcW w:w="955" w:type="dxa"/>
            <w:tcBorders>
              <w:top w:val="single" w:color="000000" w:sz="8" w:space="0"/>
              <w:left w:val="single" w:color="000000" w:sz="8" w:space="0"/>
              <w:bottom w:val="single" w:color="000000" w:sz="8" w:space="0"/>
            </w:tcBorders>
            <w:vAlign w:val="top"/>
          </w:tcPr>
          <w:p>
            <w:pPr>
              <w:jc w:val="right"/>
              <w:rPr>
                <w:sz w:val="18"/>
                <w:szCs w:val="18"/>
              </w:rPr>
            </w:pPr>
            <w:r>
              <w:rPr>
                <w:rFonts w:hint="eastAsia"/>
                <w:sz w:val="18"/>
                <w:szCs w:val="18"/>
                <w:lang w:eastAsia="zh-CN"/>
              </w:rPr>
              <w:t>37,452.07</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662"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一般公共服务支出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13,859.44</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11,899.19</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1,960.26</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714"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20103</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政府办公厅（室）及相关机构事务</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761.56</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761.56</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2010302</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一般行政管理事务</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761.56</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761.56</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660"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20106</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财政事务</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385.26</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384.83</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0.43</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2010699</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其他财政事务支出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385.26</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384.83</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0.43</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20110</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人力资源事务</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97.60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97.60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2011001</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行政运行</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97.60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97.60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20113</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商贸事务</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1,219.84</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1,190.54</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29.30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2011302</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一般行政管理事务</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49.92</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49.92</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2011308</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招商引资</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670.00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670.00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2011399</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其他商贸事务支出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499.92</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470.62</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29.30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20129</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群众团体事务</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5.75</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5.75</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2012999</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其他群众团体事务支出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5.75</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5.75</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20136</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其他共产党事务支出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261.11</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260.36</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0.76</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2013602</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一般行政管理事务</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216.67</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215.92</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0.76</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2013699</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其他共产党事务支出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44.44</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44.44</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20199</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其他一般公共服务支出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11,128.31</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9,296.15</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1,832.16</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2019999</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其他一般公共服务支出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11,128.31</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9,296.15</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1,832.16</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204</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公共安全支出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1,138.72</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867.95</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270.77</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20401</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武装警察</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51.99</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51.99</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2040103</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消防</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51.99</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51.99</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20402</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公安</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43.40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43.40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2040299</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其他公安支出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43.40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43.40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20406</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司法</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176.87</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97.85</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79.02</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2040604</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基层司法业务</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176.87</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97.85</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79.02</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20499</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其他公共安全支出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866.46</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674.72</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191.74</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2049901</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其他公共安全支出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771.96</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580.22</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191.74</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2049902</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其他消防</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94.50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94.50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205</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教育支出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20509</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教育费附加安排的支出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2050999</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其他教育费附加安排的支出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206</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科学技术支出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9.92</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9.92</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20607</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科学技术普及</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9.92</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9.92</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2060799</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其他科学技术普及支出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9.92</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9.92</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207</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文化体育与传媒支出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2,286.98</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2,234.14</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52.84</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20701</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文化</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2,284.48</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2,231.64</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52.84</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2070102</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一般行政管理事务</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392.50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392.50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2070199</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其他文化支出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1,891.98</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1,839.14</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52.84</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20702</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文物</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2.50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2.50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2070204</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文物保护</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2.50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2.50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社会保障和就业支出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3,256.66</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2,728.87</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8.00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519.79</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20801</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人力资源和社会保障管理事务</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320.77</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256.69</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8.00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56.09</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2080105</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劳动保障监察</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69.78</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15.00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54.78</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2080106</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就业管理事务</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93.82</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93.82</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2080199</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其他人力资源和社会保障管理事务支出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157.17</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147.86</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8.00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1.31</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20802</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民政管理事务</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543.17</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255.39</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287.77</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2080299</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其他民政管理事务支出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543.17</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255.39</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287.77</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20805</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行政事业单位离退休</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1,160.13</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1,129.78</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30.35</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2080502</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事业单位离退休</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1,040.58</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1,015.42</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25.16</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2080599</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其他行政事业单位离退休支出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119.55</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114.36</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5.20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20808</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抚恤</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104.95</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95.19</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9.76</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2080805</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义务兵优待</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35.64</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35.64</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2080899</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其他优抚支出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69.31</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59.55</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9.76</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20810</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社会福利</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388.82</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320.19</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68.64</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2081001</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儿童福利</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2.56</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2.33</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0.23</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2081002</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老年福利</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292.13</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236.27</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55.86</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2081004</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殡葬</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39.15</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36.35</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2.80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2081099</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其他社会福利支出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54.99</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45.24</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9.75</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20811</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残疾人事业</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257.83</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243.31</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14.52</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2081104</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残疾人康复</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28.58</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28.58</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2081105</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残疾人就业和扶贫</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144.69</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131.05</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13.64</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2081106</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残疾人体育</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13.71</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13.71</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2081199</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其他残疾人事业支出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70.85</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69.97</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0.88</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20815</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自然灾害生活救助</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2.99</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2.99</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2081502</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地方自然灾害生活补助</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2.99</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2.99</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20819</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最低生活保障</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51.36</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42.74</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8.61</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2081901</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城市最低生活保障金支出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51.36</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42.74</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8.61</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20825</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其他生活救助</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37.47</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31.79</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5.68</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2082501</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其他城市生活救助</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37.47</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31.79</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5.68</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20899</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其他社会保障和就业支出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389.17</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350.80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38.37</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2089901</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其他社会保障和就业支出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389.17</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350.80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38.37</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210</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医疗卫生与计划生育支出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1,204.85</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1,197.48</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7.37</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21001</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医疗卫生与计划生育管理事务</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319.01</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319.01</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2100102</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一般行政管理事务</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319.01</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319.01</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21004</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公共卫生</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1.50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1.50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2100499</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其他公共卫生支出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1.50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1.50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21007</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计划生育事务</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822.48</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818.71</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3.78</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2100717</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计划生育服务</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235.39</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234.94</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0.45</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2100799</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其他计划生育事务支出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587.10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583.77</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3.33</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21099</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其他医疗卫生与计划生育支出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61.86</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58.27</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3.60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2109901</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其他医疗卫生与计划生育支出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61.86</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58.27</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3.60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211</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节能环保支出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7,529.05</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7,529.05</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21199</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其他节能环保支出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7,529.05</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7,529.05</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2119901</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其他节能环保支出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7,529.05</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7,529.05</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城乡社区支出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71,038.50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66,054.99</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4,978.51</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21201</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城乡社区管理事务</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5,560.05</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4,843.18</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711.87</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2120103</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机关服务</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2,203.02</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1,964.96</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238.06</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2120104</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城管执法</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1,998.29</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1,611.18</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387.11</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2120106</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工程建设管理</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85.64</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85.64</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2120199</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其他城乡社区管理事务支出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1,273.10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1,267.04</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1.06</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21203</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城乡社区公共设施</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5,713.15</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5,713.15</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2120303</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小城镇基础设施建设</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450.00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450.00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2120399</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其他城乡社区公共设施支出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5,263.15</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5,263.15</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21205</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城乡社区环境卫生</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11,769.80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9,495.95</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2,273.85</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2120501</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城乡社区环境卫生</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11,769.80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9,495.95</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2,273.85</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21208</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国有土地使用权出让收入及对应专项债务收入安排的支出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22,181.76</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22,181.76</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2120801</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征地和拆迁补偿支出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22,071.76</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22,071.76</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2120803</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城市建设支出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2120806</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土地出让业务支出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21209</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城市公用事业附加及对应专项债务收入安排的支出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495.15</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495.15</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2120901</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城市公共设施</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495.15</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495.15</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21211</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农业土地开发资金及对应专项债务收入安排的支出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2121100</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农业土地开发资金及对应专项债务收入安排的支出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21299</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其他城乡社区支出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25,314.58</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23,321.80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1,992.79</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2129999</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其他城乡社区支出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25,314.58</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23,321.80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1,992.79</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213</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农林水支出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3,471.38</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2,585.33</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886.05</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21301</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农业</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499.34</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499.20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0.14</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2130110</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执法监管</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0.14</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0.14</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2130199</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其他农业支出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499.20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499.20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21302</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林业</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333.86</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20.63</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313.24</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2130299</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其他林业支出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333.86</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20.63</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313.24</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21303</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水利</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1,438.34</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993.72</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444.62</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2130305</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水利工程建设</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43.00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43.00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2130314</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防汛</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1,395.34</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950.72</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444.62</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21305</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扶贫</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790.00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790.00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2130599</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其他扶贫支出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790.00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790.00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21399</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其他农林水支出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409.84</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281.78</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128.06</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2139999</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其他农林水支出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409.84</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281.78</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128.06</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214</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交通运输支出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2,589.60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2,589.60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21401</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公路水路运输</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2,589.60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2,589.60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2140105</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公路改建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2,589.60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2,589.60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215</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资源勘探信息等支出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149.00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149.00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21507</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国有资产监管</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59.00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59.00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2150799</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其他国有资产监管支出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59.00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59.00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21599</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其他资源勘探电力信息等支出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2159999</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其他资源勘探电力信息等支出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229</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其他支出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31,691.52</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2,915.02</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28,776.50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22960</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彩票公益金及对应专项债务收入安排的支出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465.56</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459.14</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6.43</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2296002</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用于社会福利的彩票公益金支出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411.78</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407.05</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4.73</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2296003</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用于体育事业的彩票公益金支出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41.92</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41.92</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2296010</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用于文化事业的彩票公益金支出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6.70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1.70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2296099</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用于其他社会公益事业的彩票公益金支出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5.17</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5.17</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22999</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其他支出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31,225.95</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2,455.88</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28,770.07</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596"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2299901</w:t>
            </w:r>
          </w:p>
        </w:tc>
        <w:tc>
          <w:tcPr>
            <w:tcW w:w="4272"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其他支出</w:t>
            </w:r>
          </w:p>
        </w:tc>
        <w:tc>
          <w:tcPr>
            <w:tcW w:w="1273"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31,225.95</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2,455.88</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955"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28,770.07</w:t>
            </w:r>
          </w:p>
        </w:tc>
      </w:tr>
    </w:tbl>
    <w:p>
      <w:pPr>
        <w:pStyle w:val="2"/>
        <w:spacing w:before="4"/>
        <w:ind w:left="0"/>
        <w:rPr>
          <w:sz w:val="6"/>
        </w:rPr>
      </w:pPr>
    </w:p>
    <w:p>
      <w:pPr>
        <w:spacing w:before="26"/>
        <w:ind w:left="168"/>
        <w:rPr>
          <w:sz w:val="24"/>
          <w:lang w:eastAsia="zh-CN"/>
        </w:rPr>
      </w:pPr>
      <w:r>
        <w:rPr>
          <w:sz w:val="24"/>
          <w:lang w:eastAsia="zh-CN"/>
        </w:rPr>
        <w:t>注：本表反映部门本年度取得的各项收入情况。</w:t>
      </w:r>
    </w:p>
    <w:p>
      <w:pPr>
        <w:tabs>
          <w:tab w:val="left" w:pos="11730"/>
        </w:tabs>
        <w:rPr>
          <w:sz w:val="24"/>
          <w:lang w:eastAsia="zh-CN"/>
        </w:rPr>
      </w:pPr>
      <w:r>
        <w:rPr>
          <w:sz w:val="24"/>
          <w:lang w:eastAsia="zh-CN"/>
        </w:rPr>
        <w:tab/>
      </w:r>
    </w:p>
    <w:p>
      <w:pPr>
        <w:rPr>
          <w:sz w:val="24"/>
          <w:lang w:eastAsia="zh-CN"/>
        </w:rPr>
      </w:pPr>
    </w:p>
    <w:p>
      <w:pPr>
        <w:rPr>
          <w:sz w:val="24"/>
          <w:lang w:eastAsia="zh-CN"/>
        </w:rPr>
        <w:sectPr>
          <w:type w:val="continuous"/>
          <w:pgSz w:w="16840" w:h="11910" w:orient="landscape"/>
          <w:pgMar w:top="1560" w:right="1360" w:bottom="280" w:left="1360" w:header="720" w:footer="720" w:gutter="0"/>
          <w:cols w:space="720" w:num="1"/>
          <w:docGrid w:type="lines" w:linePitch="312" w:charSpace="0"/>
        </w:sectPr>
      </w:pPr>
    </w:p>
    <w:p>
      <w:pPr>
        <w:pStyle w:val="8"/>
        <w:spacing w:line="393" w:lineRule="exact"/>
        <w:ind w:left="0"/>
        <w:jc w:val="right"/>
        <w:rPr>
          <w:rFonts w:hint="eastAsia" w:ascii="PMingLiU" w:eastAsia="PMingLiU"/>
          <w:lang w:eastAsia="zh-CN"/>
        </w:rPr>
      </w:pPr>
      <w:r>
        <w:rPr>
          <w:rFonts w:hint="eastAsia" w:ascii="PMingLiU" w:eastAsia="PMingLiU"/>
          <w:lang w:eastAsia="zh-CN"/>
        </w:rPr>
        <w:t>支出决算表</w:t>
      </w:r>
    </w:p>
    <w:p>
      <w:pPr>
        <w:pStyle w:val="2"/>
        <w:ind w:left="0"/>
        <w:rPr>
          <w:rFonts w:ascii="PMingLiU"/>
          <w:sz w:val="20"/>
          <w:lang w:eastAsia="zh-CN"/>
        </w:rPr>
      </w:pPr>
      <w:r>
        <w:rPr>
          <w:lang w:eastAsia="zh-CN"/>
        </w:rPr>
        <w:br w:type="column"/>
      </w:r>
    </w:p>
    <w:p>
      <w:pPr>
        <w:spacing w:before="174"/>
        <w:ind w:right="186"/>
        <w:jc w:val="right"/>
        <w:rPr>
          <w:sz w:val="20"/>
          <w:lang w:eastAsia="zh-CN"/>
        </w:rPr>
      </w:pPr>
      <w:r>
        <w:rPr>
          <w:w w:val="95"/>
          <w:sz w:val="20"/>
          <w:lang w:eastAsia="zh-CN"/>
        </w:rPr>
        <w:t>公开03表</w:t>
      </w:r>
    </w:p>
    <w:p>
      <w:pPr>
        <w:jc w:val="right"/>
        <w:rPr>
          <w:sz w:val="20"/>
          <w:lang w:eastAsia="zh-CN"/>
        </w:rPr>
        <w:sectPr>
          <w:pgSz w:w="16840" w:h="11910" w:orient="landscape"/>
          <w:pgMar w:top="860" w:right="1780" w:bottom="280" w:left="1780" w:header="720" w:footer="720" w:gutter="0"/>
          <w:cols w:equalWidth="0" w:num="2">
            <w:col w:w="7438" w:space="40"/>
            <w:col w:w="5802"/>
          </w:cols>
          <w:docGrid w:type="lines" w:linePitch="312" w:charSpace="0"/>
        </w:sectPr>
      </w:pPr>
    </w:p>
    <w:p>
      <w:pPr>
        <w:tabs>
          <w:tab w:val="left" w:pos="12093"/>
        </w:tabs>
        <w:spacing w:before="38" w:after="22"/>
        <w:ind w:left="171"/>
        <w:rPr>
          <w:sz w:val="20"/>
          <w:lang w:eastAsia="zh-CN"/>
        </w:rPr>
      </w:pPr>
      <w:r>
        <w:rPr>
          <w:sz w:val="20"/>
          <w:lang w:eastAsia="zh-CN"/>
        </w:rPr>
        <w:t>部门：</w:t>
      </w:r>
      <w:r>
        <w:rPr>
          <w:sz w:val="20"/>
          <w:lang w:eastAsia="zh-CN"/>
        </w:rPr>
        <w:tab/>
      </w:r>
      <w:r>
        <w:rPr>
          <w:sz w:val="20"/>
          <w:lang w:eastAsia="zh-CN"/>
        </w:rPr>
        <w:t>单位：万元</w:t>
      </w:r>
    </w:p>
    <w:tbl>
      <w:tblPr>
        <w:tblStyle w:val="7"/>
        <w:tblW w:w="13073" w:type="dxa"/>
        <w:tblInd w:w="97" w:type="dxa"/>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
      <w:tblGrid>
        <w:gridCol w:w="1179"/>
        <w:gridCol w:w="4624"/>
        <w:gridCol w:w="1330"/>
        <w:gridCol w:w="1134"/>
        <w:gridCol w:w="1134"/>
        <w:gridCol w:w="1134"/>
        <w:gridCol w:w="1275"/>
        <w:gridCol w:w="1263"/>
      </w:tblGrid>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17" w:hRule="exact"/>
        </w:trPr>
        <w:tc>
          <w:tcPr>
            <w:tcW w:w="5803" w:type="dxa"/>
            <w:gridSpan w:val="2"/>
            <w:tcBorders>
              <w:bottom w:val="single" w:color="000000" w:sz="8" w:space="0"/>
              <w:right w:val="single" w:color="000000" w:sz="8" w:space="0"/>
            </w:tcBorders>
            <w:vAlign w:val="top"/>
          </w:tcPr>
          <w:p>
            <w:pPr>
              <w:pStyle w:val="9"/>
              <w:tabs>
                <w:tab w:val="left" w:pos="1468"/>
              </w:tabs>
              <w:spacing w:before="24"/>
              <w:jc w:val="center"/>
              <w:rPr>
                <w:sz w:val="18"/>
                <w:szCs w:val="18"/>
              </w:rPr>
            </w:pPr>
            <w:r>
              <w:rPr>
                <w:sz w:val="18"/>
                <w:szCs w:val="18"/>
              </w:rPr>
              <w:t>项</w:t>
            </w:r>
            <w:r>
              <w:rPr>
                <w:sz w:val="18"/>
                <w:szCs w:val="18"/>
              </w:rPr>
              <w:tab/>
            </w:r>
            <w:r>
              <w:rPr>
                <w:sz w:val="18"/>
                <w:szCs w:val="18"/>
              </w:rPr>
              <w:t>目</w:t>
            </w:r>
          </w:p>
        </w:tc>
        <w:tc>
          <w:tcPr>
            <w:tcW w:w="1330" w:type="dxa"/>
            <w:vMerge w:val="restart"/>
            <w:tcBorders>
              <w:left w:val="single" w:color="000000" w:sz="8" w:space="0"/>
              <w:right w:val="single" w:color="000000" w:sz="8" w:space="0"/>
            </w:tcBorders>
            <w:vAlign w:val="center"/>
          </w:tcPr>
          <w:p>
            <w:pPr>
              <w:pStyle w:val="9"/>
              <w:spacing w:before="171"/>
              <w:ind w:left="134"/>
              <w:jc w:val="center"/>
              <w:rPr>
                <w:sz w:val="18"/>
                <w:szCs w:val="18"/>
              </w:rPr>
            </w:pPr>
            <w:r>
              <w:rPr>
                <w:sz w:val="18"/>
                <w:szCs w:val="18"/>
              </w:rPr>
              <w:t>本年支出合计</w:t>
            </w:r>
          </w:p>
        </w:tc>
        <w:tc>
          <w:tcPr>
            <w:tcW w:w="1134" w:type="dxa"/>
            <w:vMerge w:val="restart"/>
            <w:tcBorders>
              <w:left w:val="single" w:color="000000" w:sz="8" w:space="0"/>
              <w:right w:val="single" w:color="000000" w:sz="8" w:space="0"/>
            </w:tcBorders>
            <w:vAlign w:val="center"/>
          </w:tcPr>
          <w:p>
            <w:pPr>
              <w:pStyle w:val="9"/>
              <w:spacing w:before="171"/>
              <w:ind w:firstLine="180" w:firstLineChars="100"/>
              <w:jc w:val="center"/>
              <w:rPr>
                <w:sz w:val="18"/>
                <w:szCs w:val="18"/>
              </w:rPr>
            </w:pPr>
            <w:r>
              <w:rPr>
                <w:sz w:val="18"/>
                <w:szCs w:val="18"/>
              </w:rPr>
              <w:t>基本支出</w:t>
            </w:r>
          </w:p>
        </w:tc>
        <w:tc>
          <w:tcPr>
            <w:tcW w:w="1134" w:type="dxa"/>
            <w:vMerge w:val="restart"/>
            <w:tcBorders>
              <w:left w:val="single" w:color="000000" w:sz="8" w:space="0"/>
              <w:right w:val="single" w:color="000000" w:sz="8" w:space="0"/>
            </w:tcBorders>
            <w:vAlign w:val="center"/>
          </w:tcPr>
          <w:p>
            <w:pPr>
              <w:pStyle w:val="9"/>
              <w:spacing w:before="171"/>
              <w:ind w:firstLine="180" w:firstLineChars="100"/>
              <w:jc w:val="center"/>
              <w:rPr>
                <w:sz w:val="18"/>
                <w:szCs w:val="18"/>
              </w:rPr>
            </w:pPr>
            <w:r>
              <w:rPr>
                <w:sz w:val="18"/>
                <w:szCs w:val="18"/>
              </w:rPr>
              <w:t>项目支出</w:t>
            </w:r>
          </w:p>
        </w:tc>
        <w:tc>
          <w:tcPr>
            <w:tcW w:w="1134" w:type="dxa"/>
            <w:vMerge w:val="restart"/>
            <w:tcBorders>
              <w:left w:val="single" w:color="000000" w:sz="8" w:space="0"/>
              <w:right w:val="single" w:color="000000" w:sz="8" w:space="0"/>
            </w:tcBorders>
            <w:vAlign w:val="center"/>
          </w:tcPr>
          <w:p>
            <w:pPr>
              <w:pStyle w:val="9"/>
              <w:spacing w:before="171"/>
              <w:jc w:val="center"/>
              <w:rPr>
                <w:rFonts w:hint="eastAsia"/>
                <w:sz w:val="18"/>
                <w:szCs w:val="18"/>
                <w:lang w:eastAsia="zh-CN"/>
              </w:rPr>
            </w:pPr>
            <w:r>
              <w:rPr>
                <w:sz w:val="18"/>
                <w:szCs w:val="18"/>
              </w:rPr>
              <w:t>上缴上级</w:t>
            </w:r>
          </w:p>
          <w:p>
            <w:pPr>
              <w:pStyle w:val="9"/>
              <w:spacing w:before="171"/>
              <w:jc w:val="center"/>
              <w:rPr>
                <w:sz w:val="18"/>
                <w:szCs w:val="18"/>
              </w:rPr>
            </w:pPr>
            <w:r>
              <w:rPr>
                <w:sz w:val="18"/>
                <w:szCs w:val="18"/>
              </w:rPr>
              <w:t>支出</w:t>
            </w:r>
          </w:p>
        </w:tc>
        <w:tc>
          <w:tcPr>
            <w:tcW w:w="1275" w:type="dxa"/>
            <w:vMerge w:val="restart"/>
            <w:tcBorders>
              <w:left w:val="single" w:color="000000" w:sz="8" w:space="0"/>
              <w:right w:val="single" w:color="000000" w:sz="8" w:space="0"/>
            </w:tcBorders>
            <w:vAlign w:val="center"/>
          </w:tcPr>
          <w:p>
            <w:pPr>
              <w:pStyle w:val="9"/>
              <w:spacing w:before="171"/>
              <w:ind w:firstLine="180" w:firstLineChars="100"/>
              <w:jc w:val="center"/>
              <w:rPr>
                <w:sz w:val="18"/>
                <w:szCs w:val="18"/>
              </w:rPr>
            </w:pPr>
            <w:r>
              <w:rPr>
                <w:sz w:val="18"/>
                <w:szCs w:val="18"/>
              </w:rPr>
              <w:t>经营支出</w:t>
            </w:r>
          </w:p>
        </w:tc>
        <w:tc>
          <w:tcPr>
            <w:tcW w:w="1263" w:type="dxa"/>
            <w:vMerge w:val="restart"/>
            <w:tcBorders>
              <w:left w:val="single" w:color="000000" w:sz="8" w:space="0"/>
            </w:tcBorders>
            <w:vAlign w:val="center"/>
          </w:tcPr>
          <w:p>
            <w:pPr>
              <w:pStyle w:val="9"/>
              <w:spacing w:before="6"/>
              <w:jc w:val="center"/>
              <w:rPr>
                <w:sz w:val="18"/>
                <w:szCs w:val="18"/>
              </w:rPr>
            </w:pPr>
            <w:r>
              <w:rPr>
                <w:sz w:val="18"/>
                <w:szCs w:val="18"/>
              </w:rPr>
              <w:t>对附属单位补助支出</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847" w:hRule="exact"/>
        </w:trPr>
        <w:tc>
          <w:tcPr>
            <w:tcW w:w="1179" w:type="dxa"/>
            <w:tcBorders>
              <w:top w:val="single" w:color="000000" w:sz="8" w:space="0"/>
              <w:bottom w:val="single" w:color="000000" w:sz="8" w:space="0"/>
              <w:right w:val="single" w:color="000000" w:sz="8" w:space="0"/>
            </w:tcBorders>
            <w:vAlign w:val="top"/>
          </w:tcPr>
          <w:p>
            <w:pPr>
              <w:pStyle w:val="9"/>
              <w:spacing w:before="165" w:line="292" w:lineRule="exact"/>
              <w:ind w:right="112" w:firstLine="180" w:firstLineChars="100"/>
              <w:jc w:val="center"/>
              <w:rPr>
                <w:sz w:val="18"/>
                <w:szCs w:val="18"/>
              </w:rPr>
            </w:pPr>
            <w:r>
              <w:rPr>
                <w:sz w:val="18"/>
                <w:szCs w:val="18"/>
              </w:rPr>
              <w:t>功能分类 科目编码</w:t>
            </w:r>
          </w:p>
        </w:tc>
        <w:tc>
          <w:tcPr>
            <w:tcW w:w="4624" w:type="dxa"/>
            <w:tcBorders>
              <w:top w:val="single" w:color="000000" w:sz="8" w:space="0"/>
              <w:left w:val="single" w:color="000000" w:sz="8" w:space="0"/>
              <w:bottom w:val="single" w:color="000000" w:sz="8" w:space="0"/>
              <w:right w:val="single" w:color="000000" w:sz="8" w:space="0"/>
            </w:tcBorders>
            <w:vAlign w:val="top"/>
          </w:tcPr>
          <w:p>
            <w:pPr>
              <w:pStyle w:val="9"/>
              <w:spacing w:before="2"/>
              <w:jc w:val="center"/>
              <w:rPr>
                <w:sz w:val="18"/>
                <w:szCs w:val="18"/>
              </w:rPr>
            </w:pPr>
          </w:p>
          <w:p>
            <w:pPr>
              <w:pStyle w:val="9"/>
              <w:spacing w:before="1"/>
              <w:ind w:left="134"/>
              <w:jc w:val="center"/>
              <w:rPr>
                <w:sz w:val="18"/>
                <w:szCs w:val="18"/>
              </w:rPr>
            </w:pPr>
            <w:r>
              <w:rPr>
                <w:sz w:val="18"/>
                <w:szCs w:val="18"/>
              </w:rPr>
              <w:t>科目名称</w:t>
            </w:r>
          </w:p>
        </w:tc>
        <w:tc>
          <w:tcPr>
            <w:tcW w:w="1330" w:type="dxa"/>
            <w:vMerge w:val="continue"/>
            <w:tcBorders>
              <w:left w:val="single" w:color="000000" w:sz="8" w:space="0"/>
              <w:bottom w:val="single" w:color="000000" w:sz="8" w:space="0"/>
              <w:right w:val="single" w:color="000000" w:sz="8" w:space="0"/>
            </w:tcBorders>
            <w:vAlign w:val="top"/>
          </w:tcPr>
          <w:p>
            <w:pPr>
              <w:rPr>
                <w:sz w:val="18"/>
                <w:szCs w:val="18"/>
              </w:rPr>
            </w:pPr>
          </w:p>
        </w:tc>
        <w:tc>
          <w:tcPr>
            <w:tcW w:w="1134" w:type="dxa"/>
            <w:vMerge w:val="continue"/>
            <w:tcBorders>
              <w:left w:val="single" w:color="000000" w:sz="8" w:space="0"/>
              <w:bottom w:val="single" w:color="000000" w:sz="8" w:space="0"/>
              <w:right w:val="single" w:color="000000" w:sz="8" w:space="0"/>
            </w:tcBorders>
            <w:vAlign w:val="top"/>
          </w:tcPr>
          <w:p>
            <w:pPr>
              <w:rPr>
                <w:sz w:val="18"/>
                <w:szCs w:val="18"/>
              </w:rPr>
            </w:pPr>
          </w:p>
        </w:tc>
        <w:tc>
          <w:tcPr>
            <w:tcW w:w="1134" w:type="dxa"/>
            <w:vMerge w:val="continue"/>
            <w:tcBorders>
              <w:left w:val="single" w:color="000000" w:sz="8" w:space="0"/>
              <w:bottom w:val="single" w:color="000000" w:sz="8" w:space="0"/>
              <w:right w:val="single" w:color="000000" w:sz="8" w:space="0"/>
            </w:tcBorders>
            <w:vAlign w:val="top"/>
          </w:tcPr>
          <w:p>
            <w:pPr>
              <w:rPr>
                <w:sz w:val="18"/>
                <w:szCs w:val="18"/>
              </w:rPr>
            </w:pPr>
          </w:p>
        </w:tc>
        <w:tc>
          <w:tcPr>
            <w:tcW w:w="1134" w:type="dxa"/>
            <w:vMerge w:val="continue"/>
            <w:tcBorders>
              <w:left w:val="single" w:color="000000" w:sz="8" w:space="0"/>
              <w:bottom w:val="single" w:color="000000" w:sz="8" w:space="0"/>
              <w:right w:val="single" w:color="000000" w:sz="8" w:space="0"/>
            </w:tcBorders>
            <w:vAlign w:val="top"/>
          </w:tcPr>
          <w:p>
            <w:pPr>
              <w:rPr>
                <w:sz w:val="18"/>
                <w:szCs w:val="18"/>
              </w:rPr>
            </w:pPr>
          </w:p>
        </w:tc>
        <w:tc>
          <w:tcPr>
            <w:tcW w:w="1275" w:type="dxa"/>
            <w:vMerge w:val="continue"/>
            <w:tcBorders>
              <w:left w:val="single" w:color="000000" w:sz="8" w:space="0"/>
              <w:bottom w:val="single" w:color="000000" w:sz="8" w:space="0"/>
              <w:right w:val="single" w:color="000000" w:sz="8" w:space="0"/>
            </w:tcBorders>
            <w:vAlign w:val="top"/>
          </w:tcPr>
          <w:p>
            <w:pPr>
              <w:rPr>
                <w:sz w:val="18"/>
                <w:szCs w:val="18"/>
              </w:rPr>
            </w:pPr>
          </w:p>
        </w:tc>
        <w:tc>
          <w:tcPr>
            <w:tcW w:w="1263" w:type="dxa"/>
            <w:vMerge w:val="continue"/>
            <w:tcBorders>
              <w:left w:val="single" w:color="000000" w:sz="8" w:space="0"/>
              <w:bottom w:val="single" w:color="000000" w:sz="8" w:space="0"/>
            </w:tcBorders>
            <w:vAlign w:val="top"/>
          </w:tcPr>
          <w:p>
            <w:pPr>
              <w:rPr>
                <w:sz w:val="18"/>
                <w:szCs w:val="18"/>
              </w:rPr>
            </w:pP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05" w:hRule="exact"/>
        </w:trPr>
        <w:tc>
          <w:tcPr>
            <w:tcW w:w="5803" w:type="dxa"/>
            <w:gridSpan w:val="2"/>
            <w:tcBorders>
              <w:top w:val="single" w:color="000000" w:sz="8" w:space="0"/>
              <w:bottom w:val="single" w:color="000000" w:sz="8" w:space="0"/>
              <w:right w:val="single" w:color="000000" w:sz="8" w:space="0"/>
            </w:tcBorders>
            <w:vAlign w:val="top"/>
          </w:tcPr>
          <w:p>
            <w:pPr>
              <w:pStyle w:val="9"/>
              <w:spacing w:before="34"/>
              <w:ind w:left="975" w:right="966"/>
              <w:jc w:val="center"/>
              <w:rPr>
                <w:sz w:val="18"/>
                <w:szCs w:val="18"/>
              </w:rPr>
            </w:pPr>
            <w:r>
              <w:rPr>
                <w:sz w:val="18"/>
                <w:szCs w:val="18"/>
              </w:rPr>
              <w:t>栏次</w:t>
            </w:r>
          </w:p>
        </w:tc>
        <w:tc>
          <w:tcPr>
            <w:tcW w:w="1330" w:type="dxa"/>
            <w:tcBorders>
              <w:top w:val="single" w:color="000000" w:sz="8" w:space="0"/>
              <w:left w:val="single" w:color="000000" w:sz="8" w:space="0"/>
              <w:bottom w:val="single" w:color="000000" w:sz="8" w:space="0"/>
              <w:right w:val="single" w:color="000000" w:sz="8" w:space="0"/>
            </w:tcBorders>
            <w:vAlign w:val="top"/>
          </w:tcPr>
          <w:p>
            <w:pPr>
              <w:pStyle w:val="9"/>
              <w:spacing w:before="43"/>
              <w:ind w:left="16"/>
              <w:jc w:val="center"/>
              <w:rPr>
                <w:sz w:val="18"/>
                <w:szCs w:val="18"/>
              </w:rPr>
            </w:pPr>
            <w:r>
              <w:rPr>
                <w:sz w:val="18"/>
                <w:szCs w:val="18"/>
              </w:rPr>
              <w:t>1</w:t>
            </w:r>
          </w:p>
        </w:tc>
        <w:tc>
          <w:tcPr>
            <w:tcW w:w="1134" w:type="dxa"/>
            <w:tcBorders>
              <w:top w:val="single" w:color="000000" w:sz="8" w:space="0"/>
              <w:left w:val="single" w:color="000000" w:sz="8" w:space="0"/>
              <w:bottom w:val="single" w:color="000000" w:sz="8" w:space="0"/>
              <w:right w:val="single" w:color="000000" w:sz="8" w:space="0"/>
            </w:tcBorders>
            <w:vAlign w:val="top"/>
          </w:tcPr>
          <w:p>
            <w:pPr>
              <w:pStyle w:val="9"/>
              <w:spacing w:before="43"/>
              <w:ind w:left="17"/>
              <w:jc w:val="center"/>
              <w:rPr>
                <w:sz w:val="18"/>
                <w:szCs w:val="18"/>
              </w:rPr>
            </w:pPr>
            <w:r>
              <w:rPr>
                <w:sz w:val="18"/>
                <w:szCs w:val="18"/>
              </w:rPr>
              <w:t>2</w:t>
            </w:r>
          </w:p>
        </w:tc>
        <w:tc>
          <w:tcPr>
            <w:tcW w:w="1134" w:type="dxa"/>
            <w:tcBorders>
              <w:top w:val="single" w:color="000000" w:sz="8" w:space="0"/>
              <w:left w:val="single" w:color="000000" w:sz="8" w:space="0"/>
              <w:bottom w:val="single" w:color="000000" w:sz="8" w:space="0"/>
              <w:right w:val="single" w:color="000000" w:sz="8" w:space="0"/>
            </w:tcBorders>
            <w:vAlign w:val="top"/>
          </w:tcPr>
          <w:p>
            <w:pPr>
              <w:pStyle w:val="9"/>
              <w:spacing w:before="43"/>
              <w:ind w:left="16"/>
              <w:jc w:val="center"/>
              <w:rPr>
                <w:sz w:val="18"/>
                <w:szCs w:val="18"/>
              </w:rPr>
            </w:pPr>
            <w:r>
              <w:rPr>
                <w:sz w:val="18"/>
                <w:szCs w:val="18"/>
              </w:rPr>
              <w:t>3</w:t>
            </w:r>
          </w:p>
        </w:tc>
        <w:tc>
          <w:tcPr>
            <w:tcW w:w="1134" w:type="dxa"/>
            <w:tcBorders>
              <w:top w:val="single" w:color="000000" w:sz="8" w:space="0"/>
              <w:left w:val="single" w:color="000000" w:sz="8" w:space="0"/>
              <w:bottom w:val="single" w:color="000000" w:sz="8" w:space="0"/>
              <w:right w:val="single" w:color="000000" w:sz="8" w:space="0"/>
            </w:tcBorders>
            <w:vAlign w:val="top"/>
          </w:tcPr>
          <w:p>
            <w:pPr>
              <w:pStyle w:val="9"/>
              <w:spacing w:before="43"/>
              <w:ind w:left="17"/>
              <w:jc w:val="center"/>
              <w:rPr>
                <w:sz w:val="18"/>
                <w:szCs w:val="18"/>
              </w:rPr>
            </w:pPr>
            <w:r>
              <w:rPr>
                <w:sz w:val="18"/>
                <w:szCs w:val="18"/>
              </w:rPr>
              <w:t>4</w:t>
            </w:r>
          </w:p>
        </w:tc>
        <w:tc>
          <w:tcPr>
            <w:tcW w:w="1275" w:type="dxa"/>
            <w:tcBorders>
              <w:top w:val="single" w:color="000000" w:sz="8" w:space="0"/>
              <w:left w:val="single" w:color="000000" w:sz="8" w:space="0"/>
              <w:bottom w:val="single" w:color="000000" w:sz="8" w:space="0"/>
              <w:right w:val="single" w:color="000000" w:sz="8" w:space="0"/>
            </w:tcBorders>
            <w:vAlign w:val="top"/>
          </w:tcPr>
          <w:p>
            <w:pPr>
              <w:pStyle w:val="9"/>
              <w:spacing w:before="43"/>
              <w:ind w:left="16"/>
              <w:jc w:val="center"/>
              <w:rPr>
                <w:sz w:val="18"/>
                <w:szCs w:val="18"/>
              </w:rPr>
            </w:pPr>
            <w:r>
              <w:rPr>
                <w:sz w:val="18"/>
                <w:szCs w:val="18"/>
              </w:rPr>
              <w:t>5</w:t>
            </w:r>
          </w:p>
        </w:tc>
        <w:tc>
          <w:tcPr>
            <w:tcW w:w="1263" w:type="dxa"/>
            <w:tcBorders>
              <w:top w:val="single" w:color="000000" w:sz="8" w:space="0"/>
              <w:left w:val="single" w:color="000000" w:sz="8" w:space="0"/>
              <w:bottom w:val="single" w:color="000000" w:sz="8" w:space="0"/>
            </w:tcBorders>
            <w:vAlign w:val="top"/>
          </w:tcPr>
          <w:p>
            <w:pPr>
              <w:pStyle w:val="9"/>
              <w:spacing w:before="43"/>
              <w:ind w:left="26"/>
              <w:jc w:val="center"/>
              <w:rPr>
                <w:sz w:val="18"/>
                <w:szCs w:val="18"/>
              </w:rPr>
            </w:pPr>
            <w:r>
              <w:rPr>
                <w:sz w:val="18"/>
                <w:szCs w:val="18"/>
              </w:rPr>
              <w:t>6</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25" w:hRule="exact"/>
        </w:trPr>
        <w:tc>
          <w:tcPr>
            <w:tcW w:w="5803" w:type="dxa"/>
            <w:gridSpan w:val="2"/>
            <w:tcBorders>
              <w:top w:val="single" w:color="000000" w:sz="8" w:space="0"/>
              <w:bottom w:val="single" w:color="000000" w:sz="8" w:space="0"/>
              <w:right w:val="single" w:color="000000" w:sz="8" w:space="0"/>
            </w:tcBorders>
            <w:vAlign w:val="top"/>
          </w:tcPr>
          <w:p>
            <w:pPr>
              <w:pStyle w:val="9"/>
              <w:spacing w:before="34"/>
              <w:ind w:left="975" w:right="966"/>
              <w:jc w:val="center"/>
              <w:rPr>
                <w:sz w:val="18"/>
                <w:szCs w:val="18"/>
              </w:rPr>
            </w:pPr>
            <w:r>
              <w:rPr>
                <w:sz w:val="18"/>
                <w:szCs w:val="18"/>
              </w:rPr>
              <w:t>合计</w:t>
            </w:r>
          </w:p>
        </w:tc>
        <w:tc>
          <w:tcPr>
            <w:tcW w:w="1330" w:type="dxa"/>
            <w:tcBorders>
              <w:top w:val="single" w:color="000000" w:sz="8" w:space="0"/>
              <w:left w:val="single" w:color="000000" w:sz="8" w:space="0"/>
              <w:bottom w:val="single" w:color="000000" w:sz="8" w:space="0"/>
              <w:right w:val="single" w:color="000000" w:sz="8" w:space="0"/>
            </w:tcBorders>
            <w:vAlign w:val="top"/>
          </w:tcPr>
          <w:p>
            <w:pPr>
              <w:jc w:val="right"/>
              <w:rPr>
                <w:sz w:val="18"/>
                <w:szCs w:val="18"/>
              </w:rPr>
            </w:pPr>
            <w:r>
              <w:rPr>
                <w:rFonts w:hint="eastAsia"/>
                <w:sz w:val="18"/>
                <w:szCs w:val="18"/>
                <w:lang w:eastAsia="zh-CN"/>
              </w:rPr>
              <w:t>142,818.50</w:t>
            </w:r>
          </w:p>
        </w:tc>
        <w:tc>
          <w:tcPr>
            <w:tcW w:w="1134" w:type="dxa"/>
            <w:tcBorders>
              <w:top w:val="single" w:color="000000" w:sz="8" w:space="0"/>
              <w:left w:val="single" w:color="000000" w:sz="8" w:space="0"/>
              <w:bottom w:val="single" w:color="000000" w:sz="8" w:space="0"/>
              <w:right w:val="single" w:color="000000" w:sz="8" w:space="0"/>
            </w:tcBorders>
            <w:vAlign w:val="top"/>
          </w:tcPr>
          <w:p>
            <w:pPr>
              <w:jc w:val="right"/>
              <w:rPr>
                <w:sz w:val="18"/>
                <w:szCs w:val="18"/>
              </w:rPr>
            </w:pPr>
            <w:r>
              <w:rPr>
                <w:rFonts w:hint="eastAsia"/>
                <w:sz w:val="18"/>
                <w:szCs w:val="18"/>
                <w:lang w:eastAsia="zh-CN"/>
              </w:rPr>
              <w:t>25,632.66</w:t>
            </w:r>
          </w:p>
        </w:tc>
        <w:tc>
          <w:tcPr>
            <w:tcW w:w="1134" w:type="dxa"/>
            <w:tcBorders>
              <w:top w:val="single" w:color="000000" w:sz="8" w:space="0"/>
              <w:left w:val="single" w:color="000000" w:sz="8" w:space="0"/>
              <w:bottom w:val="single" w:color="000000" w:sz="8" w:space="0"/>
              <w:right w:val="single" w:color="000000" w:sz="8" w:space="0"/>
            </w:tcBorders>
            <w:vAlign w:val="top"/>
          </w:tcPr>
          <w:p>
            <w:pPr>
              <w:jc w:val="right"/>
              <w:rPr>
                <w:sz w:val="18"/>
                <w:szCs w:val="18"/>
              </w:rPr>
            </w:pPr>
            <w:r>
              <w:rPr>
                <w:rFonts w:hint="eastAsia"/>
                <w:sz w:val="18"/>
                <w:szCs w:val="18"/>
                <w:lang w:eastAsia="zh-CN"/>
              </w:rPr>
              <w:t>117,185.83</w:t>
            </w:r>
          </w:p>
        </w:tc>
        <w:tc>
          <w:tcPr>
            <w:tcW w:w="1134" w:type="dxa"/>
            <w:tcBorders>
              <w:top w:val="single" w:color="000000" w:sz="8" w:space="0"/>
              <w:left w:val="single" w:color="000000" w:sz="8" w:space="0"/>
              <w:bottom w:val="single" w:color="000000" w:sz="8" w:space="0"/>
              <w:right w:val="single" w:color="000000" w:sz="8" w:space="0"/>
            </w:tcBorders>
            <w:vAlign w:val="top"/>
          </w:tcPr>
          <w:p>
            <w:pPr>
              <w:jc w:val="right"/>
              <w:rPr>
                <w:sz w:val="18"/>
                <w:szCs w:val="18"/>
              </w:rPr>
            </w:pPr>
            <w:r>
              <w:rPr>
                <w:rFonts w:hint="eastAsia"/>
                <w:sz w:val="18"/>
                <w:szCs w:val="18"/>
                <w:lang w:eastAsia="zh-CN"/>
              </w:rPr>
              <w:t>0.00</w:t>
            </w:r>
          </w:p>
        </w:tc>
        <w:tc>
          <w:tcPr>
            <w:tcW w:w="1275" w:type="dxa"/>
            <w:tcBorders>
              <w:top w:val="single" w:color="000000" w:sz="8" w:space="0"/>
              <w:left w:val="single" w:color="000000" w:sz="8" w:space="0"/>
              <w:bottom w:val="single" w:color="000000" w:sz="8" w:space="0"/>
              <w:right w:val="single" w:color="000000" w:sz="8" w:space="0"/>
            </w:tcBorders>
            <w:vAlign w:val="top"/>
          </w:tcPr>
          <w:p>
            <w:pPr>
              <w:jc w:val="right"/>
              <w:rPr>
                <w:sz w:val="18"/>
                <w:szCs w:val="18"/>
              </w:rPr>
            </w:pPr>
            <w:r>
              <w:rPr>
                <w:rFonts w:hint="eastAsia"/>
                <w:sz w:val="18"/>
                <w:szCs w:val="18"/>
                <w:lang w:eastAsia="zh-CN"/>
              </w:rPr>
              <w:t>0.00</w:t>
            </w:r>
          </w:p>
        </w:tc>
        <w:tc>
          <w:tcPr>
            <w:tcW w:w="1263" w:type="dxa"/>
            <w:tcBorders>
              <w:top w:val="single" w:color="000000" w:sz="8" w:space="0"/>
              <w:left w:val="single" w:color="000000" w:sz="8" w:space="0"/>
              <w:bottom w:val="single" w:color="000000" w:sz="8" w:space="0"/>
            </w:tcBorders>
            <w:vAlign w:val="top"/>
          </w:tcPr>
          <w:p>
            <w:pPr>
              <w:jc w:val="right"/>
              <w:rPr>
                <w:sz w:val="18"/>
                <w:szCs w:val="18"/>
              </w:rPr>
            </w:pPr>
            <w:r>
              <w:rPr>
                <w:rFonts w:hint="eastAsia"/>
                <w:sz w:val="18"/>
                <w:szCs w:val="18"/>
                <w:lang w:eastAsia="zh-CN"/>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一般公共服务支出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14,827.14</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2,578.86</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12,248.28</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20103</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政府办公厅（室）及相关机构事务</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761.56</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761.56</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2010302</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一般行政管理事务</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761.56</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761.56</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20106</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财政事务</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426.98</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292.42</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134.55</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2010699</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其他财政事务支出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426.98</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292.42</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134.55</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20110</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人力资源事务</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97.60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34.89</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62.70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2011001</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行政运行</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97.60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34.89</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62.70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20113</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商贸事务</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1,223.01</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270.71</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952.30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2011302</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一般行政管理事务</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49.92</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49.92</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2011308</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招商引资</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670.00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670.00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2011399</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其他商贸事务支出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503.09</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270.71</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232.38</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20129</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群众团体事务</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5.75</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5.75</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2012999</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其他群众团体事务支出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5.75</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5.75</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20136</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其他共产党事务支出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296.06</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55.26</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240.80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2013602</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一般行政管理事务</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251.62</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10.81</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240.80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2013699</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其他共产党事务支出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44.44</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44.44</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20199</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其他一般公共服务支出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12,016.18</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1,925.57</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10,090.61</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2019999</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其他一般公共服务支出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12,016.18</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1,925.57</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10,090.61</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204</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公共安全支出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1,138.72</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32.99</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1,105.73</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20401</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武装警察</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51.99</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51.99</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2040103</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消防</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51.99</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51.99</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20402</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公安</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43.40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43.40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2040299</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其他公安支出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43.40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43.40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20406</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司法</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176.87</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14.83</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162.05</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2040604</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基层司法业务</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176.87</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14.83</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162.05</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20499</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其他公共安全支出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866.46</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18.16</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848.30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2049901</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其他公共安全支出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771.96</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18.16</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753.80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2049902</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其他消防</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94.50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94.50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205</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教育支出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20509</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教育费附加安排的支出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2050999</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其他教育费附加安排的支出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206</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科学技术支出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9.92</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9.92</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20607</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科学技术普及</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9.92</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9.92</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2060799</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其他科学技术普及支出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9.92</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9.92</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207</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文化体育与传媒支出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2,327.82</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268.63</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2,059.19</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20701</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文化</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2,325.32</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268.63</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2,056.69</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2070102</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一般行政管理事务</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392.50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392.50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2070199</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其他文化支出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1,932.82</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268.63</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1,664.19</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20702</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文物</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2.50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2.50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2070204</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文物保护</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2.50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2.50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社会保障和就业支出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3,492.52</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1,388.85</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2,103.67</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20801</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人力资源和社会保障管理事务</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337.56</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214.05</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123.51</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2080105</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劳动保障监察</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69.78</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50.89</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18.89</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2080106</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就业管理事务</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94.24</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94.24</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2080199</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其他人力资源和社会保障管理事务支出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173.54</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163.17</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10.37</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20802</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民政管理事务</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703.93</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19.91</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684.02</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2080299</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其他民政管理事务支出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703.93</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19.91</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684.02</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20805</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行政事业单位离退休</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1,206.21</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1,147.64</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58.56</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2080502</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事业单位离退休</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1,059.88</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1,059.88</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2080599</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其他行政事业单位离退休支出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146.32</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87.76</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58.56</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20808</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抚恤</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104.95</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104.95</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2080805</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义务兵优待</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35.64</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35.64</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2080899</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其他优抚支出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69.31</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69.31</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20810</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社会福利</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401.05</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6.37</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394.68</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2081001</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儿童福利</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2.56</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2.56</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2081002</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老年福利</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304.35</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6.37</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297.99</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2081004</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殡葬</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39.15</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39.15</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2081099</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其他社会福利支出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54.99</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54.99</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20811</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残疾人事业</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257.83</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0.88</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256.95</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2081104</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残疾人康复</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28.58</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28.58</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2081105</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残疾人就业和扶贫</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144.69</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144.69</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2081106</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残疾人体育</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13.71</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13.71</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2081199</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其他残疾人事业支出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70.85</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0.88</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69.97</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20815</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自然灾害生活救助</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2.99</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2.99</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2081502</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地方自然灾害生活补助</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2.99</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2.99</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20819</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最低生活保障</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51.36</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51.36</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2081901</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城市最低生活保障金支出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51.36</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51.36</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20825</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其他生活救助</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37.47</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37.47</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2082501</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其他城市生活救助</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37.47</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37.47</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20899</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其他社会保障和就业支出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389.17</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389.17</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2089901</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其他社会保障和就业支出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389.17</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389.17</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210</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医疗卫生与计划生育支出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1,284.20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271.78</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1,012.42</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21001</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医疗卫生与计划生育管理事务</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397.61</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26.62</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370.99</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2100102</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一般行政管理事务</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397.61</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26.62</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370.99</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21004</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公共卫生</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1.50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1.50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2100499</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其他公共卫生支出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1.50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1.50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21007</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计划生育事务</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823.23</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245.16</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578.07</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2100717</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计划生育服务</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236.76</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236.76</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2100799</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其他计划生育事务支出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586.47</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8.40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578.07</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21099</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其他医疗卫生与计划生育支出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61.86</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61.86</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2109901</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其他医疗卫生与计划生育支出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61.86</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61.86</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211</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节能环保支出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7,529.05</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7,529.05</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21199</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其他节能环保支出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7,529.05</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7,529.05</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2119901</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其他节能环保支出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7,529.05</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7,529.05</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城乡社区支出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74,288.08</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20,224.73</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54,063.36</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21201</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城乡社区管理事务</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6,317.95</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2,891.60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3,426.35</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2120103</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机关服务</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2,313.52</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2,162.08</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151.43</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2120104</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城管执法</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2,356.04</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123.40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2,232.64</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2120106</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工程建设管理</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85.64</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76.91</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8.73</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2120199</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其他城乡社区管理事务支出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1,562.75</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529.20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1,033.54</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21203</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城乡社区公共设施</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5,713.15</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5,713.15</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2120303</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小城镇基础设施建设</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450.00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450.00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2120399</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其他城乡社区公共设施支出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5,263.15</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5,263.15</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21205</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城乡社区环境卫生</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13,020.11</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493.82</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12,526.29</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2120501</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城乡社区环境卫生</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13,020.11</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493.82</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12,526.29</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21208</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国有土地使用权出让收入及对应专项债务收入安排的支出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22,181.76</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22,181.76</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2120801</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征地和拆迁补偿支出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22,071.76</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22,071.76</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2120803</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城市建设支出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2120806</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土地出让业务支出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21209</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城市公用事业附加及对应专项债务收入安排的支出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495.15</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495.15</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2120901</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城市公共设施</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495.15</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495.15</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21211</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农业土地开发资金及对应专项债务收入安排的支出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2121100</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农业土地开发资金及对应专项债务收入安排的支出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21299</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其他城乡社区支出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26,555.96</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16,839.32</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9,716.65</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2129999</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其他城乡社区支出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26,555.96</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16,839.32</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9,716.65</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213</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农林水支出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3,485.49</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714.92</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2,770.57</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21301</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农业</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731.33</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396.76</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334.57</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2130110</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执法监管</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232.13</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32.20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199.93</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2130199</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其他农业支出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499.20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364.56</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134.64</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21302</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林业</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333.86</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313.71</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20.16</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2130299</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其他林业支出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333.86</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313.71</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20.16</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21303</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水利</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1,220.46</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3.99</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1,216.47</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2130305</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水利工程建设</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43.00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43.00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2130314</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防汛</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1,177.46</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3.99</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1,173.47</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21305</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扶贫</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790.00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790.00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2130599</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其他扶贫支出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790.00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790.00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21399</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其他农林水支出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409.84</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0.47</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409.37</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2139999</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其他农林水支出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409.84</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0.47</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409.37</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214</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交通运输支出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2,589.60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2,589.60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21401</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公路水路运输</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2,589.60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2,589.60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2140105</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公路改建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2,589.60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2,589.60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215</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资源勘探信息等支出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149.00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149.00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04"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21507</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国有资产监管</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59.00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59.00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368"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2150799</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其他国有资产监管支出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59.00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59.00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333"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21599</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其他资源勘探电力信息等支出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297"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2159999</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其他资源勘探电力信息等支出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389"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229</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其他支出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31,686.95</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151.91</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31,535.04</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22960</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彩票公益金及对应专项债务收入安排的支出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436.77</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436.77</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58"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2296002</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用于社会福利的彩票公益金支出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382.99</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382.99</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2296003</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用于体育事业的彩票公益金支出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41.92</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41.92</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373"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2296010</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用于文化事业的彩票公益金支出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6.70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6.70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279"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2296099</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用于其他社会公益事业的彩票公益金支出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5.17</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5.17</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368" w:hRule="exact"/>
        </w:trPr>
        <w:tc>
          <w:tcPr>
            <w:tcW w:w="1179"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22999</w:t>
            </w:r>
          </w:p>
        </w:tc>
        <w:tc>
          <w:tcPr>
            <w:tcW w:w="4624"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其他支出</w:t>
            </w:r>
          </w:p>
        </w:tc>
        <w:tc>
          <w:tcPr>
            <w:tcW w:w="1330"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31,250.18</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151.91</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31,098.27</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23" w:hRule="exact"/>
        </w:trPr>
        <w:tc>
          <w:tcPr>
            <w:tcW w:w="1179" w:type="dxa"/>
            <w:tcBorders>
              <w:top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2299901</w:t>
            </w:r>
          </w:p>
        </w:tc>
        <w:tc>
          <w:tcPr>
            <w:tcW w:w="4624" w:type="dxa"/>
            <w:tcBorders>
              <w:top w:val="single" w:color="000000" w:sz="8" w:space="0"/>
              <w:left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其他支出</w:t>
            </w:r>
          </w:p>
        </w:tc>
        <w:tc>
          <w:tcPr>
            <w:tcW w:w="1330" w:type="dxa"/>
            <w:tcBorders>
              <w:top w:val="single" w:color="000000" w:sz="8" w:space="0"/>
              <w:left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31,250.18</w:t>
            </w:r>
          </w:p>
        </w:tc>
        <w:tc>
          <w:tcPr>
            <w:tcW w:w="1134" w:type="dxa"/>
            <w:tcBorders>
              <w:top w:val="single" w:color="000000" w:sz="8" w:space="0"/>
              <w:left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151.91</w:t>
            </w:r>
          </w:p>
        </w:tc>
        <w:tc>
          <w:tcPr>
            <w:tcW w:w="1134" w:type="dxa"/>
            <w:tcBorders>
              <w:top w:val="single" w:color="000000" w:sz="8" w:space="0"/>
              <w:left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31,098.27</w:t>
            </w:r>
          </w:p>
        </w:tc>
        <w:tc>
          <w:tcPr>
            <w:tcW w:w="1134" w:type="dxa"/>
            <w:tcBorders>
              <w:top w:val="single" w:color="000000" w:sz="8" w:space="0"/>
              <w:left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75" w:type="dxa"/>
            <w:tcBorders>
              <w:top w:val="single" w:color="000000" w:sz="8" w:space="0"/>
              <w:left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1263" w:type="dxa"/>
            <w:tcBorders>
              <w:top w:val="single" w:color="000000" w:sz="8" w:space="0"/>
              <w:left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bl>
    <w:p>
      <w:pPr>
        <w:pStyle w:val="2"/>
        <w:spacing w:before="11"/>
        <w:ind w:left="0"/>
        <w:rPr>
          <w:sz w:val="6"/>
        </w:rPr>
      </w:pPr>
    </w:p>
    <w:p>
      <w:pPr>
        <w:spacing w:before="26"/>
        <w:ind w:left="176"/>
        <w:rPr>
          <w:sz w:val="18"/>
          <w:szCs w:val="18"/>
          <w:lang w:eastAsia="zh-CN"/>
        </w:rPr>
      </w:pPr>
      <w:r>
        <w:rPr>
          <w:sz w:val="18"/>
          <w:szCs w:val="18"/>
          <w:lang w:eastAsia="zh-CN"/>
        </w:rPr>
        <w:t>注：本表反映部门本年度各项支出情况。</w:t>
      </w:r>
    </w:p>
    <w:p>
      <w:pPr>
        <w:rPr>
          <w:sz w:val="24"/>
          <w:lang w:eastAsia="zh-CN"/>
        </w:rPr>
        <w:sectPr>
          <w:type w:val="continuous"/>
          <w:pgSz w:w="16840" w:h="11910" w:orient="landscape"/>
          <w:pgMar w:top="1560" w:right="1780" w:bottom="280" w:left="1780" w:header="720" w:footer="720" w:gutter="0"/>
          <w:cols w:space="720" w:num="1"/>
          <w:docGrid w:type="lines" w:linePitch="312" w:charSpace="0"/>
        </w:sectPr>
      </w:pPr>
    </w:p>
    <w:p>
      <w:pPr>
        <w:spacing w:line="358" w:lineRule="exact"/>
        <w:jc w:val="right"/>
        <w:rPr>
          <w:rFonts w:hint="eastAsia" w:ascii="PMingLiU" w:eastAsia="PMingLiU"/>
          <w:sz w:val="29"/>
          <w:lang w:eastAsia="zh-CN"/>
        </w:rPr>
      </w:pPr>
      <w:r>
        <w:rPr>
          <w:rFonts w:hint="eastAsia" w:ascii="PMingLiU" w:eastAsia="PMingLiU"/>
          <w:sz w:val="29"/>
          <w:lang w:eastAsia="zh-CN"/>
        </w:rPr>
        <w:t>财政拨款收入支出决算总表</w:t>
      </w:r>
    </w:p>
    <w:p>
      <w:pPr>
        <w:pStyle w:val="2"/>
        <w:spacing w:before="5"/>
        <w:ind w:left="0"/>
        <w:rPr>
          <w:rFonts w:ascii="PMingLiU"/>
          <w:sz w:val="25"/>
          <w:lang w:eastAsia="zh-CN"/>
        </w:rPr>
      </w:pPr>
      <w:r>
        <w:rPr>
          <w:lang w:eastAsia="zh-CN"/>
        </w:rPr>
        <w:br w:type="column"/>
      </w:r>
    </w:p>
    <w:p>
      <w:pPr>
        <w:ind w:right="187"/>
        <w:jc w:val="right"/>
        <w:rPr>
          <w:sz w:val="18"/>
          <w:lang w:eastAsia="zh-CN"/>
        </w:rPr>
      </w:pPr>
      <w:r>
        <w:rPr>
          <w:sz w:val="18"/>
          <w:lang w:eastAsia="zh-CN"/>
        </w:rPr>
        <w:t>公开04表</w:t>
      </w:r>
    </w:p>
    <w:p>
      <w:pPr>
        <w:jc w:val="right"/>
        <w:rPr>
          <w:sz w:val="18"/>
          <w:lang w:eastAsia="zh-CN"/>
        </w:rPr>
        <w:sectPr>
          <w:pgSz w:w="16840" w:h="11910" w:orient="landscape"/>
          <w:pgMar w:top="1100" w:right="440" w:bottom="280" w:left="440" w:header="720" w:footer="720" w:gutter="0"/>
          <w:cols w:equalWidth="0" w:num="2">
            <w:col w:w="9764" w:space="40"/>
            <w:col w:w="6156"/>
          </w:cols>
          <w:docGrid w:type="lines" w:linePitch="312" w:charSpace="0"/>
        </w:sectPr>
      </w:pPr>
    </w:p>
    <w:p>
      <w:pPr>
        <w:tabs>
          <w:tab w:val="left" w:pos="14833"/>
        </w:tabs>
        <w:spacing w:before="2" w:after="20"/>
        <w:ind w:left="169"/>
        <w:rPr>
          <w:sz w:val="18"/>
          <w:lang w:eastAsia="zh-CN"/>
        </w:rPr>
      </w:pPr>
      <w:r>
        <w:rPr>
          <w:w w:val="105"/>
          <w:sz w:val="18"/>
          <w:lang w:eastAsia="zh-CN"/>
        </w:rPr>
        <w:t>部门：</w:t>
      </w:r>
      <w:r>
        <w:rPr>
          <w:w w:val="105"/>
          <w:sz w:val="18"/>
          <w:lang w:eastAsia="zh-CN"/>
        </w:rPr>
        <w:tab/>
      </w:r>
      <w:r>
        <w:rPr>
          <w:w w:val="105"/>
          <w:sz w:val="18"/>
          <w:lang w:eastAsia="zh-CN"/>
        </w:rPr>
        <w:t>单位：万元</w:t>
      </w:r>
    </w:p>
    <w:tbl>
      <w:tblPr>
        <w:tblStyle w:val="7"/>
        <w:tblW w:w="15668" w:type="dxa"/>
        <w:tblInd w:w="101" w:type="dxa"/>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
      <w:tblGrid>
        <w:gridCol w:w="4061"/>
        <w:gridCol w:w="446"/>
        <w:gridCol w:w="1744"/>
        <w:gridCol w:w="3992"/>
        <w:gridCol w:w="391"/>
        <w:gridCol w:w="1743"/>
        <w:gridCol w:w="1548"/>
        <w:gridCol w:w="1743"/>
      </w:tblGrid>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382" w:hRule="exact"/>
        </w:trPr>
        <w:tc>
          <w:tcPr>
            <w:tcW w:w="6251" w:type="dxa"/>
            <w:gridSpan w:val="3"/>
            <w:tcBorders>
              <w:bottom w:val="single" w:color="000000" w:sz="6" w:space="0"/>
              <w:right w:val="single" w:color="000000" w:sz="6" w:space="0"/>
            </w:tcBorders>
            <w:vAlign w:val="top"/>
          </w:tcPr>
          <w:p>
            <w:pPr>
              <w:pStyle w:val="9"/>
              <w:ind w:left="2875" w:right="2868"/>
              <w:jc w:val="center"/>
            </w:pPr>
            <w:r>
              <w:t>收入</w:t>
            </w:r>
          </w:p>
        </w:tc>
        <w:tc>
          <w:tcPr>
            <w:tcW w:w="9417" w:type="dxa"/>
            <w:gridSpan w:val="5"/>
            <w:tcBorders>
              <w:left w:val="single" w:color="000000" w:sz="6" w:space="0"/>
              <w:bottom w:val="single" w:color="000000" w:sz="6" w:space="0"/>
            </w:tcBorders>
            <w:vAlign w:val="top"/>
          </w:tcPr>
          <w:p>
            <w:pPr>
              <w:pStyle w:val="9"/>
              <w:ind w:left="4466" w:right="4443"/>
              <w:jc w:val="center"/>
            </w:pPr>
            <w:r>
              <w:t>支出</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662" w:hRule="exact"/>
        </w:trPr>
        <w:tc>
          <w:tcPr>
            <w:tcW w:w="4061" w:type="dxa"/>
            <w:tcBorders>
              <w:top w:val="single" w:color="000000" w:sz="6" w:space="0"/>
              <w:bottom w:val="single" w:color="000000" w:sz="6" w:space="0"/>
              <w:right w:val="single" w:color="000000" w:sz="6" w:space="0"/>
            </w:tcBorders>
            <w:vAlign w:val="top"/>
          </w:tcPr>
          <w:p>
            <w:pPr>
              <w:pStyle w:val="9"/>
              <w:tabs>
                <w:tab w:val="left" w:pos="679"/>
              </w:tabs>
              <w:spacing w:before="129"/>
              <w:ind w:left="6"/>
              <w:jc w:val="center"/>
            </w:pPr>
            <w:r>
              <w:t>项</w:t>
            </w:r>
            <w:r>
              <w:tab/>
            </w:r>
            <w:r>
              <w:t>目</w:t>
            </w:r>
          </w:p>
        </w:tc>
        <w:tc>
          <w:tcPr>
            <w:tcW w:w="446" w:type="dxa"/>
            <w:tcBorders>
              <w:top w:val="single" w:color="000000" w:sz="6" w:space="0"/>
              <w:left w:val="single" w:color="000000" w:sz="6" w:space="0"/>
              <w:bottom w:val="single" w:color="000000" w:sz="6" w:space="0"/>
              <w:right w:val="single" w:color="000000" w:sz="6" w:space="0"/>
            </w:tcBorders>
            <w:vAlign w:val="top"/>
          </w:tcPr>
          <w:p>
            <w:pPr>
              <w:pStyle w:val="9"/>
              <w:spacing w:before="159"/>
              <w:ind w:left="16"/>
              <w:jc w:val="center"/>
              <w:rPr>
                <w:sz w:val="18"/>
              </w:rPr>
            </w:pPr>
            <w:r>
              <w:rPr>
                <w:w w:val="105"/>
                <w:sz w:val="18"/>
              </w:rPr>
              <w:t>行次</w:t>
            </w:r>
          </w:p>
        </w:tc>
        <w:tc>
          <w:tcPr>
            <w:tcW w:w="1744" w:type="dxa"/>
            <w:tcBorders>
              <w:top w:val="single" w:color="000000" w:sz="6" w:space="0"/>
              <w:left w:val="single" w:color="000000" w:sz="6" w:space="0"/>
              <w:bottom w:val="single" w:color="000000" w:sz="6" w:space="0"/>
              <w:right w:val="single" w:color="000000" w:sz="6" w:space="0"/>
            </w:tcBorders>
            <w:vAlign w:val="top"/>
          </w:tcPr>
          <w:p>
            <w:pPr>
              <w:pStyle w:val="9"/>
              <w:spacing w:before="129"/>
              <w:ind w:left="631" w:right="614"/>
              <w:jc w:val="center"/>
            </w:pPr>
            <w:r>
              <w:t>金额</w:t>
            </w:r>
          </w:p>
        </w:tc>
        <w:tc>
          <w:tcPr>
            <w:tcW w:w="3992" w:type="dxa"/>
            <w:tcBorders>
              <w:top w:val="single" w:color="000000" w:sz="6" w:space="0"/>
              <w:left w:val="single" w:color="000000" w:sz="6" w:space="0"/>
              <w:bottom w:val="single" w:color="000000" w:sz="6" w:space="0"/>
              <w:right w:val="single" w:color="000000" w:sz="6" w:space="0"/>
            </w:tcBorders>
            <w:vAlign w:val="top"/>
          </w:tcPr>
          <w:p>
            <w:pPr>
              <w:pStyle w:val="9"/>
              <w:tabs>
                <w:tab w:val="left" w:pos="685"/>
              </w:tabs>
              <w:spacing w:before="129"/>
              <w:ind w:left="12"/>
              <w:jc w:val="center"/>
            </w:pPr>
            <w:r>
              <w:t>项</w:t>
            </w:r>
            <w:r>
              <w:tab/>
            </w:r>
            <w:r>
              <w:t>目</w:t>
            </w:r>
          </w:p>
        </w:tc>
        <w:tc>
          <w:tcPr>
            <w:tcW w:w="391" w:type="dxa"/>
            <w:tcBorders>
              <w:top w:val="single" w:color="000000" w:sz="6" w:space="0"/>
              <w:left w:val="single" w:color="000000" w:sz="6" w:space="0"/>
              <w:bottom w:val="single" w:color="000000" w:sz="6" w:space="0"/>
              <w:right w:val="single" w:color="000000" w:sz="6" w:space="0"/>
            </w:tcBorders>
            <w:vAlign w:val="top"/>
          </w:tcPr>
          <w:p>
            <w:pPr>
              <w:pStyle w:val="9"/>
              <w:spacing w:before="159"/>
              <w:ind w:left="7" w:right="-8"/>
              <w:jc w:val="center"/>
              <w:rPr>
                <w:sz w:val="18"/>
              </w:rPr>
            </w:pPr>
            <w:r>
              <w:rPr>
                <w:sz w:val="18"/>
              </w:rPr>
              <w:t>行次</w:t>
            </w:r>
          </w:p>
        </w:tc>
        <w:tc>
          <w:tcPr>
            <w:tcW w:w="1743" w:type="dxa"/>
            <w:tcBorders>
              <w:top w:val="single" w:color="000000" w:sz="6" w:space="0"/>
              <w:left w:val="single" w:color="000000" w:sz="6" w:space="0"/>
              <w:bottom w:val="single" w:color="000000" w:sz="6" w:space="0"/>
              <w:right w:val="single" w:color="000000" w:sz="6" w:space="0"/>
            </w:tcBorders>
            <w:vAlign w:val="top"/>
          </w:tcPr>
          <w:p>
            <w:pPr>
              <w:pStyle w:val="9"/>
              <w:spacing w:before="129"/>
              <w:ind w:left="630" w:right="614"/>
              <w:jc w:val="center"/>
            </w:pPr>
            <w:r>
              <w:t>合计</w:t>
            </w:r>
          </w:p>
        </w:tc>
        <w:tc>
          <w:tcPr>
            <w:tcW w:w="1548" w:type="dxa"/>
            <w:tcBorders>
              <w:top w:val="single" w:color="000000" w:sz="6" w:space="0"/>
              <w:left w:val="single" w:color="000000" w:sz="6" w:space="0"/>
              <w:bottom w:val="single" w:color="000000" w:sz="6" w:space="0"/>
              <w:right w:val="single" w:color="000000" w:sz="6" w:space="0"/>
            </w:tcBorders>
            <w:vAlign w:val="top"/>
          </w:tcPr>
          <w:p>
            <w:pPr>
              <w:pStyle w:val="9"/>
              <w:spacing w:before="34" w:line="272" w:lineRule="exact"/>
              <w:ind w:left="319" w:hanging="224"/>
              <w:rPr>
                <w:sz w:val="20"/>
                <w:szCs w:val="20"/>
                <w:lang w:eastAsia="zh-CN"/>
              </w:rPr>
            </w:pPr>
            <w:r>
              <w:rPr>
                <w:sz w:val="20"/>
                <w:szCs w:val="20"/>
                <w:lang w:eastAsia="zh-CN"/>
              </w:rPr>
              <w:t>一般公共预算 财政拨款</w:t>
            </w:r>
          </w:p>
        </w:tc>
        <w:tc>
          <w:tcPr>
            <w:tcW w:w="1743" w:type="dxa"/>
            <w:tcBorders>
              <w:top w:val="single" w:color="000000" w:sz="6" w:space="0"/>
              <w:left w:val="single" w:color="000000" w:sz="6" w:space="0"/>
              <w:bottom w:val="single" w:color="000000" w:sz="6" w:space="0"/>
            </w:tcBorders>
            <w:vAlign w:val="top"/>
          </w:tcPr>
          <w:p>
            <w:pPr>
              <w:pStyle w:val="9"/>
              <w:spacing w:before="34" w:line="272" w:lineRule="exact"/>
              <w:ind w:left="417" w:hanging="336"/>
              <w:rPr>
                <w:sz w:val="20"/>
                <w:szCs w:val="20"/>
                <w:lang w:eastAsia="zh-CN"/>
              </w:rPr>
            </w:pPr>
            <w:r>
              <w:rPr>
                <w:sz w:val="20"/>
                <w:szCs w:val="20"/>
                <w:lang w:eastAsia="zh-CN"/>
              </w:rPr>
              <w:t>政府性基金预算 财政拨款</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382" w:hRule="exact"/>
        </w:trPr>
        <w:tc>
          <w:tcPr>
            <w:tcW w:w="4061" w:type="dxa"/>
            <w:tcBorders>
              <w:top w:val="single" w:color="000000" w:sz="6" w:space="0"/>
              <w:bottom w:val="single" w:color="000000" w:sz="6" w:space="0"/>
              <w:right w:val="single" w:color="000000" w:sz="6" w:space="0"/>
            </w:tcBorders>
            <w:vAlign w:val="top"/>
          </w:tcPr>
          <w:p>
            <w:pPr>
              <w:pStyle w:val="9"/>
              <w:tabs>
                <w:tab w:val="left" w:pos="679"/>
              </w:tabs>
              <w:spacing w:before="19"/>
              <w:ind w:left="6"/>
              <w:jc w:val="center"/>
            </w:pPr>
            <w:r>
              <w:t>栏</w:t>
            </w:r>
            <w:r>
              <w:tab/>
            </w:r>
            <w:r>
              <w:t>次</w:t>
            </w:r>
          </w:p>
        </w:tc>
        <w:tc>
          <w:tcPr>
            <w:tcW w:w="446" w:type="dxa"/>
            <w:tcBorders>
              <w:top w:val="single" w:color="000000" w:sz="6" w:space="0"/>
              <w:left w:val="single" w:color="000000" w:sz="6" w:space="0"/>
              <w:bottom w:val="single" w:color="000000" w:sz="6" w:space="0"/>
              <w:right w:val="single" w:color="000000" w:sz="6" w:space="0"/>
            </w:tcBorders>
            <w:vAlign w:val="top"/>
          </w:tcPr>
          <w:p/>
        </w:tc>
        <w:tc>
          <w:tcPr>
            <w:tcW w:w="1744" w:type="dxa"/>
            <w:tcBorders>
              <w:top w:val="single" w:color="000000" w:sz="6" w:space="0"/>
              <w:left w:val="single" w:color="000000" w:sz="6" w:space="0"/>
              <w:bottom w:val="single" w:color="000000" w:sz="6" w:space="0"/>
              <w:right w:val="single" w:color="000000" w:sz="6" w:space="0"/>
            </w:tcBorders>
            <w:vAlign w:val="top"/>
          </w:tcPr>
          <w:p>
            <w:pPr>
              <w:pStyle w:val="9"/>
              <w:spacing w:before="19"/>
              <w:ind w:left="13"/>
              <w:jc w:val="center"/>
            </w:pPr>
            <w:r>
              <w:rPr>
                <w:w w:val="101"/>
              </w:rPr>
              <w:t>1</w:t>
            </w:r>
          </w:p>
        </w:tc>
        <w:tc>
          <w:tcPr>
            <w:tcW w:w="3992" w:type="dxa"/>
            <w:tcBorders>
              <w:top w:val="single" w:color="000000" w:sz="6" w:space="0"/>
              <w:left w:val="single" w:color="000000" w:sz="6" w:space="0"/>
              <w:bottom w:val="single" w:color="000000" w:sz="6" w:space="0"/>
              <w:right w:val="single" w:color="000000" w:sz="6" w:space="0"/>
            </w:tcBorders>
            <w:vAlign w:val="top"/>
          </w:tcPr>
          <w:p>
            <w:pPr>
              <w:pStyle w:val="9"/>
              <w:tabs>
                <w:tab w:val="left" w:pos="685"/>
              </w:tabs>
              <w:spacing w:before="19"/>
              <w:ind w:left="12"/>
              <w:jc w:val="center"/>
            </w:pPr>
            <w:r>
              <w:t>栏</w:t>
            </w:r>
            <w:r>
              <w:tab/>
            </w:r>
            <w:r>
              <w:t>次</w:t>
            </w:r>
          </w:p>
        </w:tc>
        <w:tc>
          <w:tcPr>
            <w:tcW w:w="391" w:type="dxa"/>
            <w:tcBorders>
              <w:top w:val="single" w:color="000000" w:sz="6" w:space="0"/>
              <w:left w:val="single" w:color="000000" w:sz="6" w:space="0"/>
              <w:bottom w:val="single" w:color="000000" w:sz="6" w:space="0"/>
              <w:right w:val="single" w:color="000000" w:sz="6" w:space="0"/>
            </w:tcBorders>
            <w:vAlign w:val="top"/>
          </w:tcPr>
          <w:p/>
        </w:tc>
        <w:tc>
          <w:tcPr>
            <w:tcW w:w="1743" w:type="dxa"/>
            <w:tcBorders>
              <w:top w:val="single" w:color="000000" w:sz="6" w:space="0"/>
              <w:left w:val="single" w:color="000000" w:sz="6" w:space="0"/>
              <w:bottom w:val="single" w:color="000000" w:sz="6" w:space="0"/>
              <w:right w:val="single" w:color="000000" w:sz="6" w:space="0"/>
            </w:tcBorders>
            <w:vAlign w:val="top"/>
          </w:tcPr>
          <w:p>
            <w:pPr>
              <w:pStyle w:val="9"/>
              <w:spacing w:before="19"/>
              <w:ind w:left="12"/>
              <w:jc w:val="center"/>
            </w:pPr>
            <w:r>
              <w:rPr>
                <w:w w:val="101"/>
              </w:rPr>
              <w:t>2</w:t>
            </w:r>
          </w:p>
        </w:tc>
        <w:tc>
          <w:tcPr>
            <w:tcW w:w="1548" w:type="dxa"/>
            <w:tcBorders>
              <w:top w:val="single" w:color="000000" w:sz="6" w:space="0"/>
              <w:left w:val="single" w:color="000000" w:sz="6" w:space="0"/>
              <w:bottom w:val="single" w:color="000000" w:sz="6" w:space="0"/>
              <w:right w:val="single" w:color="000000" w:sz="6" w:space="0"/>
            </w:tcBorders>
            <w:vAlign w:val="top"/>
          </w:tcPr>
          <w:p>
            <w:pPr>
              <w:pStyle w:val="9"/>
              <w:spacing w:before="19"/>
              <w:ind w:left="15"/>
              <w:jc w:val="center"/>
            </w:pPr>
            <w:r>
              <w:rPr>
                <w:w w:val="101"/>
              </w:rPr>
              <w:t>3</w:t>
            </w:r>
          </w:p>
        </w:tc>
        <w:tc>
          <w:tcPr>
            <w:tcW w:w="1743" w:type="dxa"/>
            <w:tcBorders>
              <w:top w:val="single" w:color="000000" w:sz="6" w:space="0"/>
              <w:left w:val="single" w:color="000000" w:sz="6" w:space="0"/>
              <w:bottom w:val="single" w:color="000000" w:sz="6" w:space="0"/>
            </w:tcBorders>
            <w:vAlign w:val="top"/>
          </w:tcPr>
          <w:p>
            <w:pPr>
              <w:pStyle w:val="9"/>
              <w:spacing w:before="19"/>
              <w:ind w:left="22"/>
              <w:jc w:val="center"/>
            </w:pPr>
            <w:r>
              <w:rPr>
                <w:w w:val="101"/>
              </w:rPr>
              <w:t>4</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382" w:hRule="exact"/>
        </w:trPr>
        <w:tc>
          <w:tcPr>
            <w:tcW w:w="4061" w:type="dxa"/>
            <w:tcBorders>
              <w:top w:val="single" w:color="000000" w:sz="6" w:space="0"/>
              <w:bottom w:val="single" w:color="000000" w:sz="6" w:space="0"/>
              <w:right w:val="single" w:color="000000" w:sz="6" w:space="0"/>
            </w:tcBorders>
            <w:vAlign w:val="top"/>
          </w:tcPr>
          <w:p>
            <w:pPr>
              <w:pStyle w:val="9"/>
              <w:spacing w:before="35"/>
              <w:ind w:left="16"/>
              <w:rPr>
                <w:sz w:val="20"/>
                <w:lang w:eastAsia="zh-CN"/>
              </w:rPr>
            </w:pPr>
            <w:r>
              <w:rPr>
                <w:sz w:val="20"/>
                <w:lang w:eastAsia="zh-CN"/>
              </w:rPr>
              <w:t>一、一般公共预算财政拨款</w:t>
            </w:r>
          </w:p>
        </w:tc>
        <w:tc>
          <w:tcPr>
            <w:tcW w:w="446" w:type="dxa"/>
            <w:tcBorders>
              <w:top w:val="single" w:color="000000" w:sz="6" w:space="0"/>
              <w:left w:val="single" w:color="000000" w:sz="6" w:space="0"/>
              <w:bottom w:val="single" w:color="000000" w:sz="6" w:space="0"/>
              <w:right w:val="single" w:color="000000" w:sz="6" w:space="0"/>
            </w:tcBorders>
            <w:vAlign w:val="top"/>
          </w:tcPr>
          <w:p>
            <w:pPr>
              <w:pStyle w:val="9"/>
              <w:spacing w:before="35"/>
              <w:ind w:left="13"/>
              <w:jc w:val="center"/>
              <w:rPr>
                <w:sz w:val="20"/>
              </w:rPr>
            </w:pPr>
            <w:r>
              <w:rPr>
                <w:w w:val="102"/>
                <w:sz w:val="20"/>
              </w:rPr>
              <w:t>1</w:t>
            </w:r>
          </w:p>
        </w:tc>
        <w:tc>
          <w:tcPr>
            <w:tcW w:w="1744" w:type="dxa"/>
            <w:tcBorders>
              <w:top w:val="single" w:color="000000" w:sz="6" w:space="0"/>
              <w:left w:val="single" w:color="000000" w:sz="6" w:space="0"/>
              <w:bottom w:val="single" w:color="000000" w:sz="6" w:space="0"/>
              <w:right w:val="single" w:color="000000" w:sz="6" w:space="0"/>
            </w:tcBorders>
            <w:vAlign w:val="top"/>
          </w:tcPr>
          <w:p>
            <w:pPr>
              <w:ind w:firstLine="440" w:firstLineChars="200"/>
              <w:jc w:val="right"/>
            </w:pPr>
            <w:r>
              <w:rPr>
                <w:rFonts w:hint="eastAsia"/>
                <w:lang w:eastAsia="zh-CN"/>
              </w:rPr>
              <w:t>77,630.50</w:t>
            </w:r>
          </w:p>
        </w:tc>
        <w:tc>
          <w:tcPr>
            <w:tcW w:w="3992" w:type="dxa"/>
            <w:tcBorders>
              <w:top w:val="single" w:color="000000" w:sz="6" w:space="0"/>
              <w:left w:val="single" w:color="000000" w:sz="6" w:space="0"/>
              <w:bottom w:val="single" w:color="000000" w:sz="6" w:space="0"/>
              <w:right w:val="single" w:color="000000" w:sz="6" w:space="0"/>
            </w:tcBorders>
            <w:vAlign w:val="top"/>
          </w:tcPr>
          <w:p>
            <w:pPr>
              <w:pStyle w:val="9"/>
              <w:spacing w:before="35"/>
              <w:ind w:left="26"/>
              <w:rPr>
                <w:sz w:val="20"/>
                <w:lang w:eastAsia="zh-CN"/>
              </w:rPr>
            </w:pPr>
            <w:r>
              <w:rPr>
                <w:sz w:val="20"/>
                <w:lang w:eastAsia="zh-CN"/>
              </w:rPr>
              <w:t>一、一般公共服务支出</w:t>
            </w:r>
          </w:p>
        </w:tc>
        <w:tc>
          <w:tcPr>
            <w:tcW w:w="391" w:type="dxa"/>
            <w:tcBorders>
              <w:top w:val="single" w:color="000000" w:sz="6" w:space="0"/>
              <w:left w:val="single" w:color="000000" w:sz="6" w:space="0"/>
              <w:bottom w:val="single" w:color="000000" w:sz="6" w:space="0"/>
              <w:right w:val="single" w:color="000000" w:sz="6" w:space="0"/>
            </w:tcBorders>
            <w:vAlign w:val="top"/>
          </w:tcPr>
          <w:p>
            <w:pPr>
              <w:pStyle w:val="9"/>
              <w:spacing w:before="35"/>
              <w:ind w:left="74" w:right="60"/>
              <w:jc w:val="center"/>
              <w:rPr>
                <w:sz w:val="20"/>
              </w:rPr>
            </w:pPr>
            <w:r>
              <w:rPr>
                <w:sz w:val="20"/>
              </w:rPr>
              <w:t>15</w:t>
            </w:r>
          </w:p>
        </w:tc>
        <w:tc>
          <w:tcPr>
            <w:tcW w:w="1743" w:type="dxa"/>
            <w:tcBorders>
              <w:top w:val="single" w:color="000000" w:sz="6" w:space="0"/>
              <w:left w:val="single" w:color="000000" w:sz="6" w:space="0"/>
              <w:bottom w:val="single" w:color="000000" w:sz="6" w:space="0"/>
              <w:right w:val="single" w:color="000000" w:sz="6" w:space="0"/>
            </w:tcBorders>
            <w:vAlign w:val="top"/>
          </w:tcPr>
          <w:p>
            <w:pPr>
              <w:jc w:val="right"/>
            </w:pPr>
            <w:r>
              <w:rPr>
                <w:rFonts w:hint="eastAsia"/>
                <w:lang w:eastAsia="zh-CN"/>
              </w:rPr>
              <w:t>12,845.23</w:t>
            </w:r>
          </w:p>
        </w:tc>
        <w:tc>
          <w:tcPr>
            <w:tcW w:w="1548" w:type="dxa"/>
            <w:tcBorders>
              <w:top w:val="single" w:color="000000" w:sz="6" w:space="0"/>
              <w:left w:val="single" w:color="000000" w:sz="6" w:space="0"/>
              <w:bottom w:val="single" w:color="000000" w:sz="6" w:space="0"/>
              <w:right w:val="single" w:color="000000" w:sz="6" w:space="0"/>
            </w:tcBorders>
            <w:vAlign w:val="top"/>
          </w:tcPr>
          <w:p>
            <w:pPr>
              <w:jc w:val="right"/>
            </w:pPr>
            <w:r>
              <w:rPr>
                <w:rFonts w:hint="eastAsia"/>
                <w:lang w:eastAsia="zh-CN"/>
              </w:rPr>
              <w:t>12,845.23</w:t>
            </w:r>
          </w:p>
        </w:tc>
        <w:tc>
          <w:tcPr>
            <w:tcW w:w="1743" w:type="dxa"/>
            <w:tcBorders>
              <w:top w:val="single" w:color="000000" w:sz="6" w:space="0"/>
              <w:left w:val="single" w:color="000000" w:sz="6" w:space="0"/>
              <w:bottom w:val="single" w:color="000000" w:sz="6" w:space="0"/>
            </w:tcBorders>
            <w:vAlign w:val="top"/>
          </w:tcPr>
          <w:p>
            <w:pPr>
              <w:jc w:val="right"/>
            </w:pPr>
            <w:r>
              <w:rPr>
                <w:rFonts w:hint="eastAsia"/>
                <w:lang w:eastAsia="zh-CN"/>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382" w:hRule="exact"/>
        </w:trPr>
        <w:tc>
          <w:tcPr>
            <w:tcW w:w="4061" w:type="dxa"/>
            <w:tcBorders>
              <w:top w:val="single" w:color="000000" w:sz="6" w:space="0"/>
              <w:bottom w:val="single" w:color="000000" w:sz="6" w:space="0"/>
              <w:right w:val="single" w:color="000000" w:sz="6" w:space="0"/>
            </w:tcBorders>
            <w:vAlign w:val="top"/>
          </w:tcPr>
          <w:p>
            <w:pPr>
              <w:pStyle w:val="9"/>
              <w:spacing w:before="36"/>
              <w:ind w:left="16"/>
              <w:rPr>
                <w:sz w:val="20"/>
                <w:lang w:eastAsia="zh-CN"/>
              </w:rPr>
            </w:pPr>
            <w:r>
              <w:rPr>
                <w:sz w:val="20"/>
                <w:lang w:eastAsia="zh-CN"/>
              </w:rPr>
              <w:t>二、政府性基金预算财政拨款</w:t>
            </w:r>
          </w:p>
        </w:tc>
        <w:tc>
          <w:tcPr>
            <w:tcW w:w="446" w:type="dxa"/>
            <w:tcBorders>
              <w:top w:val="single" w:color="000000" w:sz="6" w:space="0"/>
              <w:left w:val="single" w:color="000000" w:sz="6" w:space="0"/>
              <w:bottom w:val="single" w:color="000000" w:sz="6" w:space="0"/>
              <w:right w:val="single" w:color="000000" w:sz="6" w:space="0"/>
            </w:tcBorders>
            <w:vAlign w:val="top"/>
          </w:tcPr>
          <w:p>
            <w:pPr>
              <w:pStyle w:val="9"/>
              <w:spacing w:before="36"/>
              <w:ind w:left="13"/>
              <w:jc w:val="center"/>
              <w:rPr>
                <w:sz w:val="20"/>
              </w:rPr>
            </w:pPr>
            <w:r>
              <w:rPr>
                <w:w w:val="101"/>
                <w:sz w:val="20"/>
              </w:rPr>
              <w:t>2</w:t>
            </w:r>
          </w:p>
        </w:tc>
        <w:tc>
          <w:tcPr>
            <w:tcW w:w="1744" w:type="dxa"/>
            <w:tcBorders>
              <w:top w:val="single" w:color="000000" w:sz="6" w:space="0"/>
              <w:left w:val="single" w:color="000000" w:sz="6" w:space="0"/>
              <w:bottom w:val="single" w:color="000000" w:sz="6" w:space="0"/>
              <w:right w:val="single" w:color="000000" w:sz="6" w:space="0"/>
            </w:tcBorders>
            <w:vAlign w:val="top"/>
          </w:tcPr>
          <w:p>
            <w:pPr>
              <w:jc w:val="right"/>
            </w:pPr>
            <w:r>
              <w:rPr>
                <w:rFonts w:hint="eastAsia"/>
                <w:lang w:eastAsia="zh-CN"/>
              </w:rPr>
              <w:t>23,140.05</w:t>
            </w:r>
          </w:p>
        </w:tc>
        <w:tc>
          <w:tcPr>
            <w:tcW w:w="3992" w:type="dxa"/>
            <w:tcBorders>
              <w:top w:val="single" w:color="000000" w:sz="6" w:space="0"/>
              <w:left w:val="single" w:color="000000" w:sz="6" w:space="0"/>
              <w:bottom w:val="single" w:color="000000" w:sz="6" w:space="0"/>
              <w:right w:val="single" w:color="000000" w:sz="6" w:space="0"/>
            </w:tcBorders>
            <w:vAlign w:val="top"/>
          </w:tcPr>
          <w:p>
            <w:pPr>
              <w:pStyle w:val="9"/>
              <w:spacing w:before="36"/>
              <w:ind w:left="26"/>
              <w:rPr>
                <w:sz w:val="20"/>
              </w:rPr>
            </w:pPr>
            <w:r>
              <w:rPr>
                <w:sz w:val="20"/>
              </w:rPr>
              <w:t>二、外交支出</w:t>
            </w:r>
          </w:p>
        </w:tc>
        <w:tc>
          <w:tcPr>
            <w:tcW w:w="391" w:type="dxa"/>
            <w:tcBorders>
              <w:top w:val="single" w:color="000000" w:sz="6" w:space="0"/>
              <w:left w:val="single" w:color="000000" w:sz="6" w:space="0"/>
              <w:bottom w:val="single" w:color="000000" w:sz="6" w:space="0"/>
              <w:right w:val="single" w:color="000000" w:sz="6" w:space="0"/>
            </w:tcBorders>
            <w:vAlign w:val="top"/>
          </w:tcPr>
          <w:p>
            <w:pPr>
              <w:pStyle w:val="9"/>
              <w:spacing w:before="36"/>
              <w:ind w:left="74" w:right="60"/>
              <w:jc w:val="center"/>
              <w:rPr>
                <w:sz w:val="20"/>
              </w:rPr>
            </w:pPr>
            <w:r>
              <w:rPr>
                <w:sz w:val="20"/>
              </w:rPr>
              <w:t>16</w:t>
            </w:r>
          </w:p>
        </w:tc>
        <w:tc>
          <w:tcPr>
            <w:tcW w:w="1743" w:type="dxa"/>
            <w:tcBorders>
              <w:top w:val="single" w:color="000000" w:sz="6" w:space="0"/>
              <w:left w:val="single" w:color="000000" w:sz="6" w:space="0"/>
              <w:bottom w:val="single" w:color="000000" w:sz="6" w:space="0"/>
              <w:right w:val="single" w:color="000000" w:sz="6" w:space="0"/>
            </w:tcBorders>
            <w:vAlign w:val="top"/>
          </w:tcPr>
          <w:p>
            <w:pPr>
              <w:jc w:val="right"/>
            </w:pPr>
            <w:r>
              <w:rPr>
                <w:rFonts w:hint="eastAsia"/>
                <w:lang w:eastAsia="zh-CN"/>
              </w:rPr>
              <w:t>0.00</w:t>
            </w:r>
          </w:p>
        </w:tc>
        <w:tc>
          <w:tcPr>
            <w:tcW w:w="1548" w:type="dxa"/>
            <w:tcBorders>
              <w:top w:val="single" w:color="000000" w:sz="6" w:space="0"/>
              <w:left w:val="single" w:color="000000" w:sz="6" w:space="0"/>
              <w:bottom w:val="single" w:color="000000" w:sz="6" w:space="0"/>
              <w:right w:val="single" w:color="000000" w:sz="6" w:space="0"/>
            </w:tcBorders>
            <w:vAlign w:val="top"/>
          </w:tcPr>
          <w:p>
            <w:pPr>
              <w:jc w:val="right"/>
            </w:pPr>
            <w:r>
              <w:rPr>
                <w:rFonts w:hint="eastAsia"/>
                <w:lang w:eastAsia="zh-CN"/>
              </w:rPr>
              <w:t>0.00</w:t>
            </w:r>
          </w:p>
        </w:tc>
        <w:tc>
          <w:tcPr>
            <w:tcW w:w="1743" w:type="dxa"/>
            <w:tcBorders>
              <w:top w:val="single" w:color="000000" w:sz="6" w:space="0"/>
              <w:left w:val="single" w:color="000000" w:sz="6" w:space="0"/>
              <w:bottom w:val="single" w:color="000000" w:sz="6" w:space="0"/>
            </w:tcBorders>
            <w:vAlign w:val="top"/>
          </w:tcPr>
          <w:p>
            <w:pPr>
              <w:jc w:val="right"/>
            </w:pPr>
            <w:r>
              <w:rPr>
                <w:rFonts w:hint="eastAsia"/>
                <w:lang w:eastAsia="zh-CN"/>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382" w:hRule="exact"/>
        </w:trPr>
        <w:tc>
          <w:tcPr>
            <w:tcW w:w="4061" w:type="dxa"/>
            <w:tcBorders>
              <w:top w:val="single" w:color="000000" w:sz="6" w:space="0"/>
              <w:bottom w:val="single" w:color="000000" w:sz="6" w:space="0"/>
              <w:right w:val="single" w:color="000000" w:sz="6" w:space="0"/>
            </w:tcBorders>
            <w:vAlign w:val="top"/>
          </w:tcPr>
          <w:p/>
        </w:tc>
        <w:tc>
          <w:tcPr>
            <w:tcW w:w="446" w:type="dxa"/>
            <w:tcBorders>
              <w:top w:val="single" w:color="000000" w:sz="6" w:space="0"/>
              <w:left w:val="single" w:color="000000" w:sz="6" w:space="0"/>
              <w:bottom w:val="single" w:color="000000" w:sz="6" w:space="0"/>
              <w:right w:val="single" w:color="000000" w:sz="6" w:space="0"/>
            </w:tcBorders>
            <w:vAlign w:val="top"/>
          </w:tcPr>
          <w:p>
            <w:pPr>
              <w:pStyle w:val="9"/>
              <w:spacing w:before="35"/>
              <w:ind w:left="13"/>
              <w:jc w:val="center"/>
              <w:rPr>
                <w:sz w:val="20"/>
              </w:rPr>
            </w:pPr>
            <w:r>
              <w:rPr>
                <w:w w:val="102"/>
                <w:sz w:val="20"/>
              </w:rPr>
              <w:t>3</w:t>
            </w:r>
          </w:p>
        </w:tc>
        <w:tc>
          <w:tcPr>
            <w:tcW w:w="1744" w:type="dxa"/>
            <w:tcBorders>
              <w:top w:val="single" w:color="000000" w:sz="6" w:space="0"/>
              <w:left w:val="single" w:color="000000" w:sz="6" w:space="0"/>
              <w:bottom w:val="single" w:color="000000" w:sz="6" w:space="0"/>
              <w:right w:val="single" w:color="000000" w:sz="6" w:space="0"/>
            </w:tcBorders>
            <w:vAlign w:val="top"/>
          </w:tcPr>
          <w:p>
            <w:pPr>
              <w:jc w:val="right"/>
            </w:pPr>
          </w:p>
        </w:tc>
        <w:tc>
          <w:tcPr>
            <w:tcW w:w="3992" w:type="dxa"/>
            <w:tcBorders>
              <w:top w:val="single" w:color="000000" w:sz="6" w:space="0"/>
              <w:left w:val="single" w:color="000000" w:sz="6" w:space="0"/>
              <w:bottom w:val="single" w:color="000000" w:sz="6" w:space="0"/>
              <w:right w:val="single" w:color="000000" w:sz="6" w:space="0"/>
            </w:tcBorders>
            <w:vAlign w:val="top"/>
          </w:tcPr>
          <w:p>
            <w:pPr>
              <w:pStyle w:val="9"/>
              <w:spacing w:before="35"/>
              <w:ind w:left="26"/>
              <w:rPr>
                <w:sz w:val="20"/>
              </w:rPr>
            </w:pPr>
            <w:r>
              <w:rPr>
                <w:sz w:val="20"/>
              </w:rPr>
              <w:t>三、国防支出</w:t>
            </w:r>
          </w:p>
        </w:tc>
        <w:tc>
          <w:tcPr>
            <w:tcW w:w="391" w:type="dxa"/>
            <w:tcBorders>
              <w:top w:val="single" w:color="000000" w:sz="6" w:space="0"/>
              <w:left w:val="single" w:color="000000" w:sz="6" w:space="0"/>
              <w:bottom w:val="single" w:color="000000" w:sz="6" w:space="0"/>
              <w:right w:val="single" w:color="000000" w:sz="6" w:space="0"/>
            </w:tcBorders>
            <w:vAlign w:val="top"/>
          </w:tcPr>
          <w:p>
            <w:pPr>
              <w:pStyle w:val="9"/>
              <w:spacing w:before="35"/>
              <w:ind w:left="74" w:right="60"/>
              <w:jc w:val="center"/>
              <w:rPr>
                <w:sz w:val="20"/>
              </w:rPr>
            </w:pPr>
            <w:r>
              <w:rPr>
                <w:sz w:val="20"/>
              </w:rPr>
              <w:t>17</w:t>
            </w:r>
          </w:p>
        </w:tc>
        <w:tc>
          <w:tcPr>
            <w:tcW w:w="1743" w:type="dxa"/>
            <w:tcBorders>
              <w:top w:val="single" w:color="000000" w:sz="6" w:space="0"/>
              <w:left w:val="single" w:color="000000" w:sz="6" w:space="0"/>
              <w:bottom w:val="single" w:color="000000" w:sz="6" w:space="0"/>
              <w:right w:val="single" w:color="000000" w:sz="6" w:space="0"/>
            </w:tcBorders>
            <w:vAlign w:val="top"/>
          </w:tcPr>
          <w:p>
            <w:pPr>
              <w:jc w:val="right"/>
            </w:pPr>
            <w:r>
              <w:rPr>
                <w:rFonts w:hint="eastAsia"/>
                <w:lang w:eastAsia="zh-CN"/>
              </w:rPr>
              <w:t>0.00</w:t>
            </w:r>
          </w:p>
        </w:tc>
        <w:tc>
          <w:tcPr>
            <w:tcW w:w="1548" w:type="dxa"/>
            <w:tcBorders>
              <w:top w:val="single" w:color="000000" w:sz="6" w:space="0"/>
              <w:left w:val="single" w:color="000000" w:sz="6" w:space="0"/>
              <w:bottom w:val="single" w:color="000000" w:sz="6" w:space="0"/>
              <w:right w:val="single" w:color="000000" w:sz="6" w:space="0"/>
            </w:tcBorders>
            <w:vAlign w:val="top"/>
          </w:tcPr>
          <w:p>
            <w:pPr>
              <w:jc w:val="right"/>
            </w:pPr>
            <w:r>
              <w:rPr>
                <w:rFonts w:hint="eastAsia"/>
                <w:lang w:eastAsia="zh-CN"/>
              </w:rPr>
              <w:t>0.00</w:t>
            </w:r>
          </w:p>
        </w:tc>
        <w:tc>
          <w:tcPr>
            <w:tcW w:w="1743" w:type="dxa"/>
            <w:tcBorders>
              <w:top w:val="single" w:color="000000" w:sz="6" w:space="0"/>
              <w:left w:val="single" w:color="000000" w:sz="6" w:space="0"/>
              <w:bottom w:val="single" w:color="000000" w:sz="6" w:space="0"/>
            </w:tcBorders>
            <w:vAlign w:val="top"/>
          </w:tcPr>
          <w:p>
            <w:pPr>
              <w:jc w:val="right"/>
            </w:pPr>
            <w:r>
              <w:rPr>
                <w:rFonts w:hint="eastAsia"/>
                <w:lang w:eastAsia="zh-CN"/>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382" w:hRule="exact"/>
        </w:trPr>
        <w:tc>
          <w:tcPr>
            <w:tcW w:w="4061" w:type="dxa"/>
            <w:tcBorders>
              <w:top w:val="single" w:color="000000" w:sz="6" w:space="0"/>
              <w:bottom w:val="single" w:color="000000" w:sz="6" w:space="0"/>
              <w:right w:val="single" w:color="000000" w:sz="6" w:space="0"/>
            </w:tcBorders>
            <w:vAlign w:val="top"/>
          </w:tcPr>
          <w:p/>
        </w:tc>
        <w:tc>
          <w:tcPr>
            <w:tcW w:w="446" w:type="dxa"/>
            <w:tcBorders>
              <w:top w:val="single" w:color="000000" w:sz="6" w:space="0"/>
              <w:left w:val="single" w:color="000000" w:sz="6" w:space="0"/>
              <w:bottom w:val="single" w:color="000000" w:sz="6" w:space="0"/>
              <w:right w:val="single" w:color="000000" w:sz="6" w:space="0"/>
            </w:tcBorders>
            <w:vAlign w:val="top"/>
          </w:tcPr>
          <w:p>
            <w:pPr>
              <w:pStyle w:val="9"/>
              <w:spacing w:before="35"/>
              <w:ind w:left="13"/>
              <w:jc w:val="center"/>
              <w:rPr>
                <w:sz w:val="20"/>
              </w:rPr>
            </w:pPr>
            <w:r>
              <w:rPr>
                <w:w w:val="101"/>
                <w:sz w:val="20"/>
              </w:rPr>
              <w:t>4</w:t>
            </w:r>
          </w:p>
        </w:tc>
        <w:tc>
          <w:tcPr>
            <w:tcW w:w="1744" w:type="dxa"/>
            <w:tcBorders>
              <w:top w:val="single" w:color="000000" w:sz="6" w:space="0"/>
              <w:left w:val="single" w:color="000000" w:sz="6" w:space="0"/>
              <w:bottom w:val="single" w:color="000000" w:sz="6" w:space="0"/>
              <w:right w:val="single" w:color="000000" w:sz="6" w:space="0"/>
            </w:tcBorders>
            <w:vAlign w:val="top"/>
          </w:tcPr>
          <w:p>
            <w:pPr>
              <w:jc w:val="right"/>
            </w:pPr>
          </w:p>
        </w:tc>
        <w:tc>
          <w:tcPr>
            <w:tcW w:w="3992" w:type="dxa"/>
            <w:tcBorders>
              <w:top w:val="single" w:color="000000" w:sz="6" w:space="0"/>
              <w:left w:val="single" w:color="000000" w:sz="6" w:space="0"/>
              <w:bottom w:val="single" w:color="000000" w:sz="6" w:space="0"/>
              <w:right w:val="single" w:color="000000" w:sz="6" w:space="0"/>
            </w:tcBorders>
            <w:vAlign w:val="top"/>
          </w:tcPr>
          <w:p>
            <w:pPr>
              <w:pStyle w:val="9"/>
              <w:spacing w:before="35"/>
              <w:ind w:left="26"/>
              <w:rPr>
                <w:sz w:val="20"/>
              </w:rPr>
            </w:pPr>
            <w:r>
              <w:rPr>
                <w:sz w:val="20"/>
              </w:rPr>
              <w:t>四、公共安全支出</w:t>
            </w:r>
          </w:p>
        </w:tc>
        <w:tc>
          <w:tcPr>
            <w:tcW w:w="391" w:type="dxa"/>
            <w:tcBorders>
              <w:top w:val="single" w:color="000000" w:sz="6" w:space="0"/>
              <w:left w:val="single" w:color="000000" w:sz="6" w:space="0"/>
              <w:bottom w:val="single" w:color="000000" w:sz="6" w:space="0"/>
              <w:right w:val="single" w:color="000000" w:sz="6" w:space="0"/>
            </w:tcBorders>
            <w:vAlign w:val="top"/>
          </w:tcPr>
          <w:p>
            <w:pPr>
              <w:pStyle w:val="9"/>
              <w:spacing w:before="35"/>
              <w:ind w:left="74" w:right="60"/>
              <w:jc w:val="center"/>
              <w:rPr>
                <w:sz w:val="20"/>
              </w:rPr>
            </w:pPr>
            <w:r>
              <w:rPr>
                <w:sz w:val="20"/>
              </w:rPr>
              <w:t>18</w:t>
            </w:r>
          </w:p>
        </w:tc>
        <w:tc>
          <w:tcPr>
            <w:tcW w:w="1743" w:type="dxa"/>
            <w:tcBorders>
              <w:top w:val="single" w:color="000000" w:sz="6" w:space="0"/>
              <w:left w:val="single" w:color="000000" w:sz="6" w:space="0"/>
              <w:bottom w:val="single" w:color="000000" w:sz="6" w:space="0"/>
              <w:right w:val="single" w:color="000000" w:sz="6" w:space="0"/>
            </w:tcBorders>
            <w:vAlign w:val="top"/>
          </w:tcPr>
          <w:p>
            <w:pPr>
              <w:jc w:val="right"/>
            </w:pPr>
            <w:r>
              <w:rPr>
                <w:rFonts w:hint="eastAsia"/>
                <w:lang w:eastAsia="zh-CN"/>
              </w:rPr>
              <w:t>867.95</w:t>
            </w:r>
          </w:p>
        </w:tc>
        <w:tc>
          <w:tcPr>
            <w:tcW w:w="1548" w:type="dxa"/>
            <w:tcBorders>
              <w:top w:val="single" w:color="000000" w:sz="6" w:space="0"/>
              <w:left w:val="single" w:color="000000" w:sz="6" w:space="0"/>
              <w:bottom w:val="single" w:color="000000" w:sz="6" w:space="0"/>
              <w:right w:val="single" w:color="000000" w:sz="6" w:space="0"/>
            </w:tcBorders>
            <w:vAlign w:val="top"/>
          </w:tcPr>
          <w:p>
            <w:pPr>
              <w:jc w:val="right"/>
              <w:rPr>
                <w:rFonts w:hint="eastAsia"/>
                <w:lang w:eastAsia="zh-CN"/>
              </w:rPr>
            </w:pPr>
            <w:r>
              <w:rPr>
                <w:rFonts w:hint="eastAsia"/>
                <w:lang w:eastAsia="zh-CN"/>
              </w:rPr>
              <w:t>867.95</w:t>
            </w:r>
          </w:p>
        </w:tc>
        <w:tc>
          <w:tcPr>
            <w:tcW w:w="1743" w:type="dxa"/>
            <w:tcBorders>
              <w:top w:val="single" w:color="000000" w:sz="6" w:space="0"/>
              <w:left w:val="single" w:color="000000" w:sz="6" w:space="0"/>
              <w:bottom w:val="single" w:color="000000" w:sz="6" w:space="0"/>
            </w:tcBorders>
            <w:vAlign w:val="top"/>
          </w:tcPr>
          <w:p>
            <w:pPr>
              <w:jc w:val="right"/>
            </w:pPr>
            <w:r>
              <w:rPr>
                <w:rFonts w:hint="eastAsia"/>
                <w:lang w:eastAsia="zh-CN"/>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382" w:hRule="exact"/>
        </w:trPr>
        <w:tc>
          <w:tcPr>
            <w:tcW w:w="4061" w:type="dxa"/>
            <w:tcBorders>
              <w:top w:val="single" w:color="000000" w:sz="6" w:space="0"/>
              <w:bottom w:val="single" w:color="000000" w:sz="6" w:space="0"/>
              <w:right w:val="single" w:color="000000" w:sz="6" w:space="0"/>
            </w:tcBorders>
            <w:vAlign w:val="top"/>
          </w:tcPr>
          <w:p/>
        </w:tc>
        <w:tc>
          <w:tcPr>
            <w:tcW w:w="446" w:type="dxa"/>
            <w:tcBorders>
              <w:top w:val="single" w:color="000000" w:sz="6" w:space="0"/>
              <w:left w:val="single" w:color="000000" w:sz="6" w:space="0"/>
              <w:bottom w:val="single" w:color="000000" w:sz="6" w:space="0"/>
              <w:right w:val="single" w:color="000000" w:sz="6" w:space="0"/>
            </w:tcBorders>
            <w:vAlign w:val="top"/>
          </w:tcPr>
          <w:p>
            <w:pPr>
              <w:pStyle w:val="9"/>
              <w:spacing w:before="35"/>
              <w:ind w:left="13"/>
              <w:jc w:val="center"/>
              <w:rPr>
                <w:sz w:val="20"/>
              </w:rPr>
            </w:pPr>
            <w:r>
              <w:rPr>
                <w:w w:val="102"/>
                <w:sz w:val="20"/>
              </w:rPr>
              <w:t>5</w:t>
            </w:r>
          </w:p>
        </w:tc>
        <w:tc>
          <w:tcPr>
            <w:tcW w:w="1744" w:type="dxa"/>
            <w:tcBorders>
              <w:top w:val="single" w:color="000000" w:sz="6" w:space="0"/>
              <w:left w:val="single" w:color="000000" w:sz="6" w:space="0"/>
              <w:bottom w:val="single" w:color="000000" w:sz="6" w:space="0"/>
              <w:right w:val="single" w:color="000000" w:sz="6" w:space="0"/>
            </w:tcBorders>
            <w:vAlign w:val="top"/>
          </w:tcPr>
          <w:p>
            <w:pPr>
              <w:jc w:val="right"/>
            </w:pPr>
          </w:p>
        </w:tc>
        <w:tc>
          <w:tcPr>
            <w:tcW w:w="3992" w:type="dxa"/>
            <w:tcBorders>
              <w:top w:val="single" w:color="000000" w:sz="6" w:space="0"/>
              <w:left w:val="single" w:color="000000" w:sz="6" w:space="0"/>
              <w:bottom w:val="single" w:color="000000" w:sz="6" w:space="0"/>
              <w:right w:val="single" w:color="000000" w:sz="6" w:space="0"/>
            </w:tcBorders>
            <w:vAlign w:val="top"/>
          </w:tcPr>
          <w:p>
            <w:pPr>
              <w:pStyle w:val="9"/>
              <w:spacing w:before="35"/>
              <w:ind w:left="26"/>
              <w:rPr>
                <w:sz w:val="20"/>
              </w:rPr>
            </w:pPr>
            <w:r>
              <w:rPr>
                <w:sz w:val="20"/>
              </w:rPr>
              <w:t>五、教育支出</w:t>
            </w:r>
          </w:p>
        </w:tc>
        <w:tc>
          <w:tcPr>
            <w:tcW w:w="391" w:type="dxa"/>
            <w:tcBorders>
              <w:top w:val="single" w:color="000000" w:sz="6" w:space="0"/>
              <w:left w:val="single" w:color="000000" w:sz="6" w:space="0"/>
              <w:bottom w:val="single" w:color="000000" w:sz="6" w:space="0"/>
              <w:right w:val="single" w:color="000000" w:sz="6" w:space="0"/>
            </w:tcBorders>
            <w:vAlign w:val="top"/>
          </w:tcPr>
          <w:p>
            <w:pPr>
              <w:pStyle w:val="9"/>
              <w:spacing w:before="35"/>
              <w:ind w:left="74" w:right="60"/>
              <w:jc w:val="center"/>
              <w:rPr>
                <w:sz w:val="20"/>
              </w:rPr>
            </w:pPr>
            <w:r>
              <w:rPr>
                <w:sz w:val="20"/>
              </w:rPr>
              <w:t>19</w:t>
            </w:r>
          </w:p>
        </w:tc>
        <w:tc>
          <w:tcPr>
            <w:tcW w:w="1743" w:type="dxa"/>
            <w:tcBorders>
              <w:top w:val="single" w:color="000000" w:sz="6" w:space="0"/>
              <w:left w:val="single" w:color="000000" w:sz="6" w:space="0"/>
              <w:bottom w:val="single" w:color="000000" w:sz="6" w:space="0"/>
              <w:right w:val="single" w:color="000000" w:sz="6" w:space="0"/>
            </w:tcBorders>
            <w:vAlign w:val="top"/>
          </w:tcPr>
          <w:p>
            <w:pPr>
              <w:jc w:val="right"/>
            </w:pPr>
            <w:r>
              <w:rPr>
                <w:rFonts w:hint="eastAsia"/>
                <w:lang w:eastAsia="zh-CN"/>
              </w:rPr>
              <w:t>10.00</w:t>
            </w:r>
          </w:p>
        </w:tc>
        <w:tc>
          <w:tcPr>
            <w:tcW w:w="1548" w:type="dxa"/>
            <w:tcBorders>
              <w:top w:val="single" w:color="000000" w:sz="6" w:space="0"/>
              <w:left w:val="single" w:color="000000" w:sz="6" w:space="0"/>
              <w:bottom w:val="single" w:color="000000" w:sz="6" w:space="0"/>
              <w:right w:val="single" w:color="000000" w:sz="6" w:space="0"/>
            </w:tcBorders>
            <w:vAlign w:val="top"/>
          </w:tcPr>
          <w:p>
            <w:pPr>
              <w:jc w:val="right"/>
            </w:pPr>
            <w:r>
              <w:rPr>
                <w:rFonts w:hint="eastAsia"/>
                <w:lang w:eastAsia="zh-CN"/>
              </w:rPr>
              <w:t>10.00</w:t>
            </w:r>
          </w:p>
        </w:tc>
        <w:tc>
          <w:tcPr>
            <w:tcW w:w="1743" w:type="dxa"/>
            <w:tcBorders>
              <w:top w:val="single" w:color="000000" w:sz="6" w:space="0"/>
              <w:left w:val="single" w:color="000000" w:sz="6" w:space="0"/>
              <w:bottom w:val="single" w:color="000000" w:sz="6" w:space="0"/>
            </w:tcBorders>
            <w:vAlign w:val="top"/>
          </w:tcPr>
          <w:p>
            <w:pPr>
              <w:jc w:val="right"/>
            </w:pPr>
            <w:r>
              <w:rPr>
                <w:rFonts w:hint="eastAsia"/>
                <w:lang w:eastAsia="zh-CN"/>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382" w:hRule="exact"/>
        </w:trPr>
        <w:tc>
          <w:tcPr>
            <w:tcW w:w="4061" w:type="dxa"/>
            <w:tcBorders>
              <w:top w:val="single" w:color="000000" w:sz="6" w:space="0"/>
              <w:bottom w:val="single" w:color="000000" w:sz="6" w:space="0"/>
              <w:right w:val="single" w:color="000000" w:sz="6" w:space="0"/>
            </w:tcBorders>
            <w:vAlign w:val="top"/>
          </w:tcPr>
          <w:p/>
        </w:tc>
        <w:tc>
          <w:tcPr>
            <w:tcW w:w="446" w:type="dxa"/>
            <w:tcBorders>
              <w:top w:val="single" w:color="000000" w:sz="6" w:space="0"/>
              <w:left w:val="single" w:color="000000" w:sz="6" w:space="0"/>
              <w:bottom w:val="single" w:color="000000" w:sz="6" w:space="0"/>
              <w:right w:val="single" w:color="000000" w:sz="6" w:space="0"/>
            </w:tcBorders>
            <w:vAlign w:val="top"/>
          </w:tcPr>
          <w:p>
            <w:pPr>
              <w:pStyle w:val="9"/>
              <w:spacing w:before="35"/>
              <w:ind w:left="13"/>
              <w:jc w:val="center"/>
              <w:rPr>
                <w:sz w:val="20"/>
              </w:rPr>
            </w:pPr>
            <w:r>
              <w:rPr>
                <w:w w:val="101"/>
                <w:sz w:val="20"/>
              </w:rPr>
              <w:t>6</w:t>
            </w:r>
          </w:p>
        </w:tc>
        <w:tc>
          <w:tcPr>
            <w:tcW w:w="1744" w:type="dxa"/>
            <w:tcBorders>
              <w:top w:val="single" w:color="000000" w:sz="6" w:space="0"/>
              <w:left w:val="single" w:color="000000" w:sz="6" w:space="0"/>
              <w:bottom w:val="single" w:color="000000" w:sz="6" w:space="0"/>
              <w:right w:val="single" w:color="000000" w:sz="6" w:space="0"/>
            </w:tcBorders>
            <w:vAlign w:val="top"/>
          </w:tcPr>
          <w:p>
            <w:pPr>
              <w:jc w:val="right"/>
            </w:pPr>
          </w:p>
        </w:tc>
        <w:tc>
          <w:tcPr>
            <w:tcW w:w="3992" w:type="dxa"/>
            <w:tcBorders>
              <w:top w:val="single" w:color="000000" w:sz="6" w:space="0"/>
              <w:left w:val="single" w:color="000000" w:sz="6" w:space="0"/>
              <w:bottom w:val="single" w:color="000000" w:sz="6" w:space="0"/>
              <w:right w:val="single" w:color="000000" w:sz="6" w:space="0"/>
            </w:tcBorders>
            <w:vAlign w:val="top"/>
          </w:tcPr>
          <w:p>
            <w:pPr>
              <w:pStyle w:val="9"/>
              <w:spacing w:before="35"/>
              <w:ind w:left="26"/>
              <w:rPr>
                <w:sz w:val="20"/>
              </w:rPr>
            </w:pPr>
            <w:r>
              <w:rPr>
                <w:sz w:val="20"/>
              </w:rPr>
              <w:t>六、科学技术支出</w:t>
            </w:r>
          </w:p>
        </w:tc>
        <w:tc>
          <w:tcPr>
            <w:tcW w:w="391" w:type="dxa"/>
            <w:tcBorders>
              <w:top w:val="single" w:color="000000" w:sz="6" w:space="0"/>
              <w:left w:val="single" w:color="000000" w:sz="6" w:space="0"/>
              <w:bottom w:val="single" w:color="000000" w:sz="6" w:space="0"/>
              <w:right w:val="single" w:color="000000" w:sz="6" w:space="0"/>
            </w:tcBorders>
            <w:vAlign w:val="top"/>
          </w:tcPr>
          <w:p>
            <w:pPr>
              <w:pStyle w:val="9"/>
              <w:spacing w:before="35"/>
              <w:ind w:left="74" w:right="60"/>
              <w:jc w:val="center"/>
              <w:rPr>
                <w:sz w:val="20"/>
              </w:rPr>
            </w:pPr>
            <w:r>
              <w:rPr>
                <w:sz w:val="20"/>
              </w:rPr>
              <w:t>20</w:t>
            </w:r>
          </w:p>
        </w:tc>
        <w:tc>
          <w:tcPr>
            <w:tcW w:w="1743" w:type="dxa"/>
            <w:tcBorders>
              <w:top w:val="single" w:color="000000" w:sz="6" w:space="0"/>
              <w:left w:val="single" w:color="000000" w:sz="6" w:space="0"/>
              <w:bottom w:val="single" w:color="000000" w:sz="6" w:space="0"/>
              <w:right w:val="single" w:color="000000" w:sz="6" w:space="0"/>
            </w:tcBorders>
            <w:vAlign w:val="top"/>
          </w:tcPr>
          <w:p>
            <w:pPr>
              <w:jc w:val="right"/>
            </w:pPr>
            <w:r>
              <w:rPr>
                <w:rFonts w:hint="eastAsia"/>
                <w:lang w:eastAsia="zh-CN"/>
              </w:rPr>
              <w:t>9.92</w:t>
            </w:r>
          </w:p>
        </w:tc>
        <w:tc>
          <w:tcPr>
            <w:tcW w:w="1548" w:type="dxa"/>
            <w:tcBorders>
              <w:top w:val="single" w:color="000000" w:sz="6" w:space="0"/>
              <w:left w:val="single" w:color="000000" w:sz="6" w:space="0"/>
              <w:bottom w:val="single" w:color="000000" w:sz="6" w:space="0"/>
              <w:right w:val="single" w:color="000000" w:sz="6" w:space="0"/>
            </w:tcBorders>
            <w:vAlign w:val="top"/>
          </w:tcPr>
          <w:p>
            <w:pPr>
              <w:jc w:val="right"/>
            </w:pPr>
            <w:r>
              <w:rPr>
                <w:rFonts w:hint="eastAsia"/>
                <w:lang w:eastAsia="zh-CN"/>
              </w:rPr>
              <w:t>9.92</w:t>
            </w:r>
          </w:p>
        </w:tc>
        <w:tc>
          <w:tcPr>
            <w:tcW w:w="1743" w:type="dxa"/>
            <w:tcBorders>
              <w:top w:val="single" w:color="000000" w:sz="6" w:space="0"/>
              <w:left w:val="single" w:color="000000" w:sz="6" w:space="0"/>
              <w:bottom w:val="single" w:color="000000" w:sz="6" w:space="0"/>
            </w:tcBorders>
            <w:vAlign w:val="top"/>
          </w:tcPr>
          <w:p>
            <w:pPr>
              <w:jc w:val="right"/>
            </w:pPr>
            <w:r>
              <w:rPr>
                <w:rFonts w:hint="eastAsia"/>
                <w:lang w:eastAsia="zh-CN"/>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382" w:hRule="exact"/>
        </w:trPr>
        <w:tc>
          <w:tcPr>
            <w:tcW w:w="4061" w:type="dxa"/>
            <w:tcBorders>
              <w:top w:val="single" w:color="000000" w:sz="6" w:space="0"/>
              <w:bottom w:val="single" w:color="000000" w:sz="6" w:space="0"/>
              <w:right w:val="single" w:color="000000" w:sz="6" w:space="0"/>
            </w:tcBorders>
            <w:vAlign w:val="center"/>
          </w:tcPr>
          <w:p>
            <w:pPr>
              <w:rPr>
                <w:rFonts w:cs="Arial"/>
                <w:color w:val="000000"/>
                <w:sz w:val="20"/>
                <w:szCs w:val="20"/>
              </w:rPr>
            </w:pPr>
            <w:r>
              <w:rPr>
                <w:rFonts w:hint="eastAsia" w:cs="Arial"/>
                <w:color w:val="000000"/>
                <w:sz w:val="20"/>
                <w:szCs w:val="20"/>
              </w:rPr>
              <w:t>　</w:t>
            </w:r>
          </w:p>
        </w:tc>
        <w:tc>
          <w:tcPr>
            <w:tcW w:w="446"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7</w:t>
            </w:r>
          </w:p>
        </w:tc>
        <w:tc>
          <w:tcPr>
            <w:tcW w:w="1744"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　</w:t>
            </w:r>
          </w:p>
        </w:tc>
        <w:tc>
          <w:tcPr>
            <w:tcW w:w="3992" w:type="dxa"/>
            <w:tcBorders>
              <w:top w:val="single" w:color="000000" w:sz="6" w:space="0"/>
              <w:left w:val="single" w:color="000000" w:sz="6" w:space="0"/>
              <w:bottom w:val="single" w:color="000000" w:sz="6" w:space="0"/>
              <w:right w:val="single" w:color="000000" w:sz="6" w:space="0"/>
            </w:tcBorders>
            <w:vAlign w:val="center"/>
          </w:tcPr>
          <w:p>
            <w:pPr>
              <w:rPr>
                <w:rFonts w:cs="Arial"/>
                <w:color w:val="000000"/>
                <w:sz w:val="20"/>
                <w:szCs w:val="20"/>
                <w:lang w:eastAsia="zh-CN"/>
              </w:rPr>
            </w:pPr>
            <w:r>
              <w:rPr>
                <w:rFonts w:hint="eastAsia" w:cs="Arial"/>
                <w:color w:val="000000"/>
                <w:sz w:val="20"/>
                <w:szCs w:val="20"/>
                <w:lang w:eastAsia="zh-CN"/>
              </w:rPr>
              <w:t>七、文化体育与传媒支出</w:t>
            </w:r>
          </w:p>
        </w:tc>
        <w:tc>
          <w:tcPr>
            <w:tcW w:w="391"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34</w:t>
            </w:r>
          </w:p>
        </w:tc>
        <w:tc>
          <w:tcPr>
            <w:tcW w:w="1743"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2,274.99</w:t>
            </w:r>
          </w:p>
        </w:tc>
        <w:tc>
          <w:tcPr>
            <w:tcW w:w="1548"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2,274.99</w:t>
            </w:r>
          </w:p>
        </w:tc>
        <w:tc>
          <w:tcPr>
            <w:tcW w:w="1743" w:type="dxa"/>
            <w:tcBorders>
              <w:top w:val="single" w:color="000000" w:sz="6" w:space="0"/>
              <w:left w:val="single" w:color="000000" w:sz="6" w:space="0"/>
              <w:bottom w:val="single" w:color="000000" w:sz="6" w:space="0"/>
            </w:tcBorders>
            <w:vAlign w:val="center"/>
          </w:tcPr>
          <w:p>
            <w:pPr>
              <w:jc w:val="right"/>
              <w:rPr>
                <w:rFonts w:cs="Arial"/>
                <w:color w:val="000000"/>
                <w:sz w:val="20"/>
                <w:szCs w:val="20"/>
              </w:rPr>
            </w:pPr>
            <w:r>
              <w:rPr>
                <w:rFonts w:hint="eastAsia" w:cs="Arial"/>
                <w:color w:val="000000"/>
                <w:sz w:val="20"/>
                <w:szCs w:val="20"/>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382" w:hRule="exact"/>
        </w:trPr>
        <w:tc>
          <w:tcPr>
            <w:tcW w:w="4061" w:type="dxa"/>
            <w:tcBorders>
              <w:top w:val="single" w:color="000000" w:sz="6" w:space="0"/>
              <w:bottom w:val="single" w:color="000000" w:sz="6" w:space="0"/>
              <w:right w:val="single" w:color="000000" w:sz="6" w:space="0"/>
            </w:tcBorders>
            <w:vAlign w:val="center"/>
          </w:tcPr>
          <w:p>
            <w:pPr>
              <w:rPr>
                <w:rFonts w:cs="Arial"/>
                <w:color w:val="000000"/>
                <w:sz w:val="20"/>
                <w:szCs w:val="20"/>
              </w:rPr>
            </w:pPr>
            <w:r>
              <w:rPr>
                <w:rFonts w:hint="eastAsia" w:cs="Arial"/>
                <w:color w:val="000000"/>
                <w:sz w:val="20"/>
                <w:szCs w:val="20"/>
              </w:rPr>
              <w:t>　</w:t>
            </w:r>
          </w:p>
        </w:tc>
        <w:tc>
          <w:tcPr>
            <w:tcW w:w="446"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8</w:t>
            </w:r>
          </w:p>
        </w:tc>
        <w:tc>
          <w:tcPr>
            <w:tcW w:w="1744"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　</w:t>
            </w:r>
          </w:p>
        </w:tc>
        <w:tc>
          <w:tcPr>
            <w:tcW w:w="3992" w:type="dxa"/>
            <w:tcBorders>
              <w:top w:val="single" w:color="000000" w:sz="6" w:space="0"/>
              <w:left w:val="single" w:color="000000" w:sz="6" w:space="0"/>
              <w:bottom w:val="single" w:color="000000" w:sz="6" w:space="0"/>
              <w:right w:val="single" w:color="000000" w:sz="6" w:space="0"/>
            </w:tcBorders>
            <w:vAlign w:val="center"/>
          </w:tcPr>
          <w:p>
            <w:pPr>
              <w:rPr>
                <w:rFonts w:cs="Arial"/>
                <w:color w:val="000000"/>
                <w:sz w:val="20"/>
                <w:szCs w:val="20"/>
                <w:lang w:eastAsia="zh-CN"/>
              </w:rPr>
            </w:pPr>
            <w:r>
              <w:rPr>
                <w:rFonts w:hint="eastAsia" w:cs="Arial"/>
                <w:color w:val="000000"/>
                <w:sz w:val="20"/>
                <w:szCs w:val="20"/>
                <w:lang w:eastAsia="zh-CN"/>
              </w:rPr>
              <w:t>八、社会保障和就业支出</w:t>
            </w:r>
          </w:p>
        </w:tc>
        <w:tc>
          <w:tcPr>
            <w:tcW w:w="391"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35</w:t>
            </w:r>
          </w:p>
        </w:tc>
        <w:tc>
          <w:tcPr>
            <w:tcW w:w="1743"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2,933.24</w:t>
            </w:r>
          </w:p>
        </w:tc>
        <w:tc>
          <w:tcPr>
            <w:tcW w:w="1548"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2,933.24</w:t>
            </w:r>
          </w:p>
        </w:tc>
        <w:tc>
          <w:tcPr>
            <w:tcW w:w="1743" w:type="dxa"/>
            <w:tcBorders>
              <w:top w:val="single" w:color="000000" w:sz="6" w:space="0"/>
              <w:left w:val="single" w:color="000000" w:sz="6" w:space="0"/>
              <w:bottom w:val="single" w:color="000000" w:sz="6" w:space="0"/>
            </w:tcBorders>
            <w:vAlign w:val="center"/>
          </w:tcPr>
          <w:p>
            <w:pPr>
              <w:jc w:val="right"/>
              <w:rPr>
                <w:rFonts w:cs="Arial"/>
                <w:color w:val="000000"/>
                <w:sz w:val="20"/>
                <w:szCs w:val="20"/>
              </w:rPr>
            </w:pPr>
            <w:r>
              <w:rPr>
                <w:rFonts w:hint="eastAsia" w:cs="Arial"/>
                <w:color w:val="000000"/>
                <w:sz w:val="20"/>
                <w:szCs w:val="20"/>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382" w:hRule="exact"/>
        </w:trPr>
        <w:tc>
          <w:tcPr>
            <w:tcW w:w="4061" w:type="dxa"/>
            <w:tcBorders>
              <w:top w:val="single" w:color="000000" w:sz="6" w:space="0"/>
              <w:bottom w:val="single" w:color="000000" w:sz="6" w:space="0"/>
              <w:right w:val="single" w:color="000000" w:sz="6" w:space="0"/>
            </w:tcBorders>
            <w:vAlign w:val="center"/>
          </w:tcPr>
          <w:p>
            <w:pPr>
              <w:rPr>
                <w:rFonts w:cs="Arial"/>
                <w:color w:val="000000"/>
                <w:sz w:val="20"/>
                <w:szCs w:val="20"/>
              </w:rPr>
            </w:pPr>
            <w:r>
              <w:rPr>
                <w:rFonts w:hint="eastAsia" w:cs="Arial"/>
                <w:color w:val="000000"/>
                <w:sz w:val="20"/>
                <w:szCs w:val="20"/>
              </w:rPr>
              <w:t>　</w:t>
            </w:r>
          </w:p>
        </w:tc>
        <w:tc>
          <w:tcPr>
            <w:tcW w:w="446"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9</w:t>
            </w:r>
          </w:p>
        </w:tc>
        <w:tc>
          <w:tcPr>
            <w:tcW w:w="1744"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　</w:t>
            </w:r>
          </w:p>
        </w:tc>
        <w:tc>
          <w:tcPr>
            <w:tcW w:w="3992" w:type="dxa"/>
            <w:tcBorders>
              <w:top w:val="single" w:color="000000" w:sz="6" w:space="0"/>
              <w:left w:val="single" w:color="000000" w:sz="6" w:space="0"/>
              <w:bottom w:val="single" w:color="000000" w:sz="6" w:space="0"/>
              <w:right w:val="single" w:color="000000" w:sz="6" w:space="0"/>
            </w:tcBorders>
            <w:vAlign w:val="center"/>
          </w:tcPr>
          <w:p>
            <w:pPr>
              <w:rPr>
                <w:rFonts w:cs="Arial"/>
                <w:color w:val="000000"/>
                <w:sz w:val="20"/>
                <w:szCs w:val="20"/>
                <w:lang w:eastAsia="zh-CN"/>
              </w:rPr>
            </w:pPr>
            <w:r>
              <w:rPr>
                <w:rFonts w:hint="eastAsia" w:cs="Arial"/>
                <w:color w:val="000000"/>
                <w:sz w:val="20"/>
                <w:szCs w:val="20"/>
                <w:lang w:eastAsia="zh-CN"/>
              </w:rPr>
              <w:t>九、医疗卫生与计划生育支出</w:t>
            </w:r>
          </w:p>
        </w:tc>
        <w:tc>
          <w:tcPr>
            <w:tcW w:w="391"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36</w:t>
            </w:r>
          </w:p>
        </w:tc>
        <w:tc>
          <w:tcPr>
            <w:tcW w:w="1743"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1,277.04</w:t>
            </w:r>
          </w:p>
        </w:tc>
        <w:tc>
          <w:tcPr>
            <w:tcW w:w="1548"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1,277.04</w:t>
            </w:r>
          </w:p>
        </w:tc>
        <w:tc>
          <w:tcPr>
            <w:tcW w:w="1743" w:type="dxa"/>
            <w:tcBorders>
              <w:top w:val="single" w:color="000000" w:sz="6" w:space="0"/>
              <w:left w:val="single" w:color="000000" w:sz="6" w:space="0"/>
              <w:bottom w:val="single" w:color="000000" w:sz="6" w:space="0"/>
            </w:tcBorders>
            <w:vAlign w:val="center"/>
          </w:tcPr>
          <w:p>
            <w:pPr>
              <w:jc w:val="right"/>
              <w:rPr>
                <w:rFonts w:cs="Arial"/>
                <w:color w:val="000000"/>
                <w:sz w:val="20"/>
                <w:szCs w:val="20"/>
              </w:rPr>
            </w:pPr>
            <w:r>
              <w:rPr>
                <w:rFonts w:hint="eastAsia" w:cs="Arial"/>
                <w:color w:val="000000"/>
                <w:sz w:val="20"/>
                <w:szCs w:val="20"/>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382" w:hRule="exact"/>
        </w:trPr>
        <w:tc>
          <w:tcPr>
            <w:tcW w:w="4061" w:type="dxa"/>
            <w:tcBorders>
              <w:top w:val="single" w:color="000000" w:sz="6" w:space="0"/>
              <w:bottom w:val="single" w:color="000000" w:sz="6" w:space="0"/>
              <w:right w:val="single" w:color="000000" w:sz="6" w:space="0"/>
            </w:tcBorders>
            <w:vAlign w:val="center"/>
          </w:tcPr>
          <w:p>
            <w:pPr>
              <w:rPr>
                <w:rFonts w:cs="Arial"/>
                <w:color w:val="000000"/>
                <w:sz w:val="20"/>
                <w:szCs w:val="20"/>
              </w:rPr>
            </w:pPr>
            <w:r>
              <w:rPr>
                <w:rFonts w:hint="eastAsia" w:cs="Arial"/>
                <w:color w:val="000000"/>
                <w:sz w:val="20"/>
                <w:szCs w:val="20"/>
              </w:rPr>
              <w:t>　</w:t>
            </w:r>
          </w:p>
        </w:tc>
        <w:tc>
          <w:tcPr>
            <w:tcW w:w="446"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10</w:t>
            </w:r>
          </w:p>
        </w:tc>
        <w:tc>
          <w:tcPr>
            <w:tcW w:w="1744"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　</w:t>
            </w:r>
          </w:p>
        </w:tc>
        <w:tc>
          <w:tcPr>
            <w:tcW w:w="3992" w:type="dxa"/>
            <w:tcBorders>
              <w:top w:val="single" w:color="000000" w:sz="6" w:space="0"/>
              <w:left w:val="single" w:color="000000" w:sz="6" w:space="0"/>
              <w:bottom w:val="single" w:color="000000" w:sz="6" w:space="0"/>
              <w:right w:val="single" w:color="000000" w:sz="6" w:space="0"/>
            </w:tcBorders>
            <w:vAlign w:val="center"/>
          </w:tcPr>
          <w:p>
            <w:pPr>
              <w:rPr>
                <w:rFonts w:cs="Arial"/>
                <w:color w:val="000000"/>
                <w:sz w:val="20"/>
                <w:szCs w:val="20"/>
              </w:rPr>
            </w:pPr>
            <w:r>
              <w:rPr>
                <w:rFonts w:hint="eastAsia" w:cs="Arial"/>
                <w:color w:val="000000"/>
                <w:sz w:val="20"/>
                <w:szCs w:val="20"/>
              </w:rPr>
              <w:t>十、节能环保支出</w:t>
            </w:r>
          </w:p>
        </w:tc>
        <w:tc>
          <w:tcPr>
            <w:tcW w:w="391"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37</w:t>
            </w:r>
          </w:p>
        </w:tc>
        <w:tc>
          <w:tcPr>
            <w:tcW w:w="1743"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7,529.05</w:t>
            </w:r>
          </w:p>
        </w:tc>
        <w:tc>
          <w:tcPr>
            <w:tcW w:w="1548"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7,529.05</w:t>
            </w:r>
          </w:p>
        </w:tc>
        <w:tc>
          <w:tcPr>
            <w:tcW w:w="1743" w:type="dxa"/>
            <w:tcBorders>
              <w:top w:val="single" w:color="000000" w:sz="6" w:space="0"/>
              <w:left w:val="single" w:color="000000" w:sz="6" w:space="0"/>
              <w:bottom w:val="single" w:color="000000" w:sz="6" w:space="0"/>
            </w:tcBorders>
            <w:vAlign w:val="center"/>
          </w:tcPr>
          <w:p>
            <w:pPr>
              <w:jc w:val="right"/>
              <w:rPr>
                <w:rFonts w:cs="Arial"/>
                <w:color w:val="000000"/>
                <w:sz w:val="20"/>
                <w:szCs w:val="20"/>
              </w:rPr>
            </w:pPr>
            <w:r>
              <w:rPr>
                <w:rFonts w:hint="eastAsia" w:cs="Arial"/>
                <w:color w:val="000000"/>
                <w:sz w:val="20"/>
                <w:szCs w:val="20"/>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382" w:hRule="exact"/>
        </w:trPr>
        <w:tc>
          <w:tcPr>
            <w:tcW w:w="4061" w:type="dxa"/>
            <w:tcBorders>
              <w:top w:val="single" w:color="000000" w:sz="6" w:space="0"/>
              <w:bottom w:val="single" w:color="000000" w:sz="6" w:space="0"/>
              <w:right w:val="single" w:color="000000" w:sz="6" w:space="0"/>
            </w:tcBorders>
            <w:vAlign w:val="center"/>
          </w:tcPr>
          <w:p>
            <w:pPr>
              <w:rPr>
                <w:rFonts w:cs="Arial"/>
                <w:color w:val="000000"/>
                <w:sz w:val="20"/>
                <w:szCs w:val="20"/>
              </w:rPr>
            </w:pPr>
            <w:r>
              <w:rPr>
                <w:rFonts w:hint="eastAsia" w:cs="Arial"/>
                <w:color w:val="000000"/>
                <w:sz w:val="20"/>
                <w:szCs w:val="20"/>
              </w:rPr>
              <w:t>　</w:t>
            </w:r>
          </w:p>
        </w:tc>
        <w:tc>
          <w:tcPr>
            <w:tcW w:w="446"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11</w:t>
            </w:r>
          </w:p>
        </w:tc>
        <w:tc>
          <w:tcPr>
            <w:tcW w:w="1744"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　</w:t>
            </w:r>
          </w:p>
        </w:tc>
        <w:tc>
          <w:tcPr>
            <w:tcW w:w="3992" w:type="dxa"/>
            <w:tcBorders>
              <w:top w:val="single" w:color="000000" w:sz="6" w:space="0"/>
              <w:left w:val="single" w:color="000000" w:sz="6" w:space="0"/>
              <w:bottom w:val="single" w:color="000000" w:sz="6" w:space="0"/>
              <w:right w:val="single" w:color="000000" w:sz="6" w:space="0"/>
            </w:tcBorders>
            <w:vAlign w:val="center"/>
          </w:tcPr>
          <w:p>
            <w:pPr>
              <w:rPr>
                <w:rFonts w:cs="Arial"/>
                <w:color w:val="000000"/>
                <w:sz w:val="20"/>
                <w:szCs w:val="20"/>
              </w:rPr>
            </w:pPr>
            <w:r>
              <w:rPr>
                <w:rFonts w:hint="eastAsia" w:cs="Arial"/>
                <w:color w:val="000000"/>
                <w:sz w:val="20"/>
                <w:szCs w:val="20"/>
              </w:rPr>
              <w:t>十一、城乡社区支出</w:t>
            </w:r>
          </w:p>
        </w:tc>
        <w:tc>
          <w:tcPr>
            <w:tcW w:w="391"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38</w:t>
            </w:r>
          </w:p>
        </w:tc>
        <w:tc>
          <w:tcPr>
            <w:tcW w:w="1743"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69,111.81</w:t>
            </w:r>
          </w:p>
        </w:tc>
        <w:tc>
          <w:tcPr>
            <w:tcW w:w="1548"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46,430.90</w:t>
            </w:r>
          </w:p>
        </w:tc>
        <w:tc>
          <w:tcPr>
            <w:tcW w:w="1743" w:type="dxa"/>
            <w:tcBorders>
              <w:top w:val="single" w:color="000000" w:sz="6" w:space="0"/>
              <w:left w:val="single" w:color="000000" w:sz="6" w:space="0"/>
              <w:bottom w:val="single" w:color="000000" w:sz="6" w:space="0"/>
            </w:tcBorders>
            <w:vAlign w:val="center"/>
          </w:tcPr>
          <w:p>
            <w:pPr>
              <w:jc w:val="right"/>
              <w:rPr>
                <w:rFonts w:cs="Arial"/>
                <w:color w:val="000000"/>
                <w:sz w:val="20"/>
                <w:szCs w:val="20"/>
              </w:rPr>
            </w:pPr>
            <w:r>
              <w:rPr>
                <w:rFonts w:hint="eastAsia" w:cs="Arial"/>
                <w:color w:val="000000"/>
                <w:sz w:val="20"/>
                <w:szCs w:val="20"/>
              </w:rPr>
              <w:t>22,680.91</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382" w:hRule="exact"/>
        </w:trPr>
        <w:tc>
          <w:tcPr>
            <w:tcW w:w="4061" w:type="dxa"/>
            <w:tcBorders>
              <w:top w:val="single" w:color="000000" w:sz="6" w:space="0"/>
              <w:bottom w:val="single" w:color="000000" w:sz="6" w:space="0"/>
              <w:right w:val="single" w:color="000000" w:sz="6" w:space="0"/>
            </w:tcBorders>
            <w:vAlign w:val="center"/>
          </w:tcPr>
          <w:p>
            <w:pPr>
              <w:rPr>
                <w:rFonts w:cs="Arial"/>
                <w:color w:val="000000"/>
                <w:sz w:val="20"/>
                <w:szCs w:val="20"/>
              </w:rPr>
            </w:pPr>
            <w:r>
              <w:rPr>
                <w:rFonts w:hint="eastAsia" w:cs="Arial"/>
                <w:color w:val="000000"/>
                <w:sz w:val="20"/>
                <w:szCs w:val="20"/>
              </w:rPr>
              <w:t>　</w:t>
            </w:r>
          </w:p>
        </w:tc>
        <w:tc>
          <w:tcPr>
            <w:tcW w:w="446"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12</w:t>
            </w:r>
          </w:p>
        </w:tc>
        <w:tc>
          <w:tcPr>
            <w:tcW w:w="1744"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　</w:t>
            </w:r>
          </w:p>
        </w:tc>
        <w:tc>
          <w:tcPr>
            <w:tcW w:w="3992" w:type="dxa"/>
            <w:tcBorders>
              <w:top w:val="single" w:color="000000" w:sz="6" w:space="0"/>
              <w:left w:val="single" w:color="000000" w:sz="6" w:space="0"/>
              <w:bottom w:val="single" w:color="000000" w:sz="6" w:space="0"/>
              <w:right w:val="single" w:color="000000" w:sz="6" w:space="0"/>
            </w:tcBorders>
            <w:vAlign w:val="center"/>
          </w:tcPr>
          <w:p>
            <w:pPr>
              <w:rPr>
                <w:rFonts w:cs="Arial"/>
                <w:color w:val="000000"/>
                <w:sz w:val="20"/>
                <w:szCs w:val="20"/>
              </w:rPr>
            </w:pPr>
            <w:r>
              <w:rPr>
                <w:rFonts w:hint="eastAsia" w:cs="Arial"/>
                <w:color w:val="000000"/>
                <w:sz w:val="20"/>
                <w:szCs w:val="20"/>
              </w:rPr>
              <w:t>十二、农林水支出</w:t>
            </w:r>
          </w:p>
        </w:tc>
        <w:tc>
          <w:tcPr>
            <w:tcW w:w="391"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39</w:t>
            </w:r>
          </w:p>
        </w:tc>
        <w:tc>
          <w:tcPr>
            <w:tcW w:w="1743"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2,582.39</w:t>
            </w:r>
          </w:p>
        </w:tc>
        <w:tc>
          <w:tcPr>
            <w:tcW w:w="1548"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2,582.39</w:t>
            </w:r>
          </w:p>
        </w:tc>
        <w:tc>
          <w:tcPr>
            <w:tcW w:w="1743" w:type="dxa"/>
            <w:tcBorders>
              <w:top w:val="single" w:color="000000" w:sz="6" w:space="0"/>
              <w:left w:val="single" w:color="000000" w:sz="6" w:space="0"/>
              <w:bottom w:val="single" w:color="000000" w:sz="6" w:space="0"/>
            </w:tcBorders>
            <w:vAlign w:val="center"/>
          </w:tcPr>
          <w:p>
            <w:pPr>
              <w:jc w:val="right"/>
              <w:rPr>
                <w:rFonts w:cs="Arial"/>
                <w:color w:val="000000"/>
                <w:sz w:val="20"/>
                <w:szCs w:val="20"/>
              </w:rPr>
            </w:pPr>
            <w:r>
              <w:rPr>
                <w:rFonts w:hint="eastAsia" w:cs="Arial"/>
                <w:color w:val="000000"/>
                <w:sz w:val="20"/>
                <w:szCs w:val="20"/>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382" w:hRule="exact"/>
        </w:trPr>
        <w:tc>
          <w:tcPr>
            <w:tcW w:w="4061" w:type="dxa"/>
            <w:tcBorders>
              <w:top w:val="single" w:color="000000" w:sz="6" w:space="0"/>
              <w:bottom w:val="single" w:color="000000" w:sz="6" w:space="0"/>
              <w:right w:val="single" w:color="000000" w:sz="6" w:space="0"/>
            </w:tcBorders>
            <w:vAlign w:val="center"/>
          </w:tcPr>
          <w:p>
            <w:pPr>
              <w:rPr>
                <w:rFonts w:cs="Arial"/>
                <w:color w:val="000000"/>
                <w:sz w:val="20"/>
                <w:szCs w:val="20"/>
              </w:rPr>
            </w:pPr>
            <w:r>
              <w:rPr>
                <w:rFonts w:hint="eastAsia" w:cs="Arial"/>
                <w:color w:val="000000"/>
                <w:sz w:val="20"/>
                <w:szCs w:val="20"/>
              </w:rPr>
              <w:t>　</w:t>
            </w:r>
          </w:p>
        </w:tc>
        <w:tc>
          <w:tcPr>
            <w:tcW w:w="446"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13</w:t>
            </w:r>
          </w:p>
        </w:tc>
        <w:tc>
          <w:tcPr>
            <w:tcW w:w="1744"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　</w:t>
            </w:r>
          </w:p>
        </w:tc>
        <w:tc>
          <w:tcPr>
            <w:tcW w:w="3992" w:type="dxa"/>
            <w:tcBorders>
              <w:top w:val="single" w:color="000000" w:sz="6" w:space="0"/>
              <w:left w:val="single" w:color="000000" w:sz="6" w:space="0"/>
              <w:bottom w:val="single" w:color="000000" w:sz="6" w:space="0"/>
              <w:right w:val="single" w:color="000000" w:sz="6" w:space="0"/>
            </w:tcBorders>
            <w:vAlign w:val="center"/>
          </w:tcPr>
          <w:p>
            <w:pPr>
              <w:rPr>
                <w:rFonts w:cs="Arial"/>
                <w:color w:val="000000"/>
                <w:sz w:val="20"/>
                <w:szCs w:val="20"/>
              </w:rPr>
            </w:pPr>
            <w:r>
              <w:rPr>
                <w:rFonts w:hint="eastAsia" w:cs="Arial"/>
                <w:color w:val="000000"/>
                <w:sz w:val="20"/>
                <w:szCs w:val="20"/>
              </w:rPr>
              <w:t>十三、交通运输支出</w:t>
            </w:r>
          </w:p>
        </w:tc>
        <w:tc>
          <w:tcPr>
            <w:tcW w:w="391"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40</w:t>
            </w:r>
          </w:p>
        </w:tc>
        <w:tc>
          <w:tcPr>
            <w:tcW w:w="1743"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2,589.60</w:t>
            </w:r>
          </w:p>
        </w:tc>
        <w:tc>
          <w:tcPr>
            <w:tcW w:w="1548"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2,589.60</w:t>
            </w:r>
          </w:p>
        </w:tc>
        <w:tc>
          <w:tcPr>
            <w:tcW w:w="1743" w:type="dxa"/>
            <w:tcBorders>
              <w:top w:val="single" w:color="000000" w:sz="6" w:space="0"/>
              <w:left w:val="single" w:color="000000" w:sz="6" w:space="0"/>
              <w:bottom w:val="single" w:color="000000" w:sz="6" w:space="0"/>
            </w:tcBorders>
            <w:vAlign w:val="center"/>
          </w:tcPr>
          <w:p>
            <w:pPr>
              <w:jc w:val="right"/>
              <w:rPr>
                <w:rFonts w:cs="Arial"/>
                <w:color w:val="000000"/>
                <w:sz w:val="20"/>
                <w:szCs w:val="20"/>
              </w:rPr>
            </w:pPr>
            <w:r>
              <w:rPr>
                <w:rFonts w:hint="eastAsia" w:cs="Arial"/>
                <w:color w:val="000000"/>
                <w:sz w:val="20"/>
                <w:szCs w:val="20"/>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382" w:hRule="exact"/>
        </w:trPr>
        <w:tc>
          <w:tcPr>
            <w:tcW w:w="4061" w:type="dxa"/>
            <w:tcBorders>
              <w:top w:val="single" w:color="000000" w:sz="6" w:space="0"/>
              <w:bottom w:val="single" w:color="000000" w:sz="6" w:space="0"/>
              <w:right w:val="single" w:color="000000" w:sz="6" w:space="0"/>
            </w:tcBorders>
            <w:vAlign w:val="center"/>
          </w:tcPr>
          <w:p>
            <w:pPr>
              <w:rPr>
                <w:rFonts w:cs="Arial"/>
                <w:color w:val="000000"/>
                <w:sz w:val="20"/>
                <w:szCs w:val="20"/>
              </w:rPr>
            </w:pPr>
            <w:r>
              <w:rPr>
                <w:rFonts w:hint="eastAsia" w:cs="Arial"/>
                <w:color w:val="000000"/>
                <w:sz w:val="20"/>
                <w:szCs w:val="20"/>
              </w:rPr>
              <w:t>　</w:t>
            </w:r>
          </w:p>
        </w:tc>
        <w:tc>
          <w:tcPr>
            <w:tcW w:w="446"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14</w:t>
            </w:r>
          </w:p>
        </w:tc>
        <w:tc>
          <w:tcPr>
            <w:tcW w:w="1744"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　</w:t>
            </w:r>
          </w:p>
        </w:tc>
        <w:tc>
          <w:tcPr>
            <w:tcW w:w="3992" w:type="dxa"/>
            <w:tcBorders>
              <w:top w:val="single" w:color="000000" w:sz="6" w:space="0"/>
              <w:left w:val="single" w:color="000000" w:sz="6" w:space="0"/>
              <w:bottom w:val="single" w:color="000000" w:sz="6" w:space="0"/>
              <w:right w:val="single" w:color="000000" w:sz="6" w:space="0"/>
            </w:tcBorders>
            <w:vAlign w:val="center"/>
          </w:tcPr>
          <w:p>
            <w:pPr>
              <w:rPr>
                <w:rFonts w:cs="Arial"/>
                <w:color w:val="000000"/>
                <w:sz w:val="20"/>
                <w:szCs w:val="20"/>
                <w:lang w:eastAsia="zh-CN"/>
              </w:rPr>
            </w:pPr>
            <w:r>
              <w:rPr>
                <w:rFonts w:hint="eastAsia" w:cs="Arial"/>
                <w:color w:val="000000"/>
                <w:sz w:val="20"/>
                <w:szCs w:val="20"/>
                <w:lang w:eastAsia="zh-CN"/>
              </w:rPr>
              <w:t>十四、资源勘探信息等支出</w:t>
            </w:r>
          </w:p>
        </w:tc>
        <w:tc>
          <w:tcPr>
            <w:tcW w:w="391"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41</w:t>
            </w:r>
          </w:p>
        </w:tc>
        <w:tc>
          <w:tcPr>
            <w:tcW w:w="1743"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149.00</w:t>
            </w:r>
          </w:p>
        </w:tc>
        <w:tc>
          <w:tcPr>
            <w:tcW w:w="1548"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149.00</w:t>
            </w:r>
          </w:p>
        </w:tc>
        <w:tc>
          <w:tcPr>
            <w:tcW w:w="1743" w:type="dxa"/>
            <w:tcBorders>
              <w:top w:val="single" w:color="000000" w:sz="6" w:space="0"/>
              <w:left w:val="single" w:color="000000" w:sz="6" w:space="0"/>
              <w:bottom w:val="single" w:color="000000" w:sz="6" w:space="0"/>
            </w:tcBorders>
            <w:vAlign w:val="center"/>
          </w:tcPr>
          <w:p>
            <w:pPr>
              <w:jc w:val="right"/>
              <w:rPr>
                <w:rFonts w:cs="Arial"/>
                <w:color w:val="000000"/>
                <w:sz w:val="20"/>
                <w:szCs w:val="20"/>
              </w:rPr>
            </w:pPr>
            <w:r>
              <w:rPr>
                <w:rFonts w:hint="eastAsia" w:cs="Arial"/>
                <w:color w:val="000000"/>
                <w:sz w:val="20"/>
                <w:szCs w:val="20"/>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382" w:hRule="exact"/>
        </w:trPr>
        <w:tc>
          <w:tcPr>
            <w:tcW w:w="4061" w:type="dxa"/>
            <w:tcBorders>
              <w:top w:val="single" w:color="000000" w:sz="6" w:space="0"/>
              <w:bottom w:val="single" w:color="000000" w:sz="6" w:space="0"/>
              <w:right w:val="single" w:color="000000" w:sz="6" w:space="0"/>
            </w:tcBorders>
            <w:vAlign w:val="center"/>
          </w:tcPr>
          <w:p>
            <w:pPr>
              <w:rPr>
                <w:rFonts w:cs="Arial"/>
                <w:color w:val="000000"/>
                <w:sz w:val="20"/>
                <w:szCs w:val="20"/>
              </w:rPr>
            </w:pPr>
            <w:r>
              <w:rPr>
                <w:rFonts w:hint="eastAsia" w:cs="Arial"/>
                <w:color w:val="000000"/>
                <w:sz w:val="20"/>
                <w:szCs w:val="20"/>
              </w:rPr>
              <w:t>　</w:t>
            </w:r>
          </w:p>
        </w:tc>
        <w:tc>
          <w:tcPr>
            <w:tcW w:w="446"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15</w:t>
            </w:r>
          </w:p>
        </w:tc>
        <w:tc>
          <w:tcPr>
            <w:tcW w:w="1744"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　</w:t>
            </w:r>
          </w:p>
        </w:tc>
        <w:tc>
          <w:tcPr>
            <w:tcW w:w="3992" w:type="dxa"/>
            <w:tcBorders>
              <w:top w:val="single" w:color="000000" w:sz="6" w:space="0"/>
              <w:left w:val="single" w:color="000000" w:sz="6" w:space="0"/>
              <w:bottom w:val="single" w:color="000000" w:sz="6" w:space="0"/>
              <w:right w:val="single" w:color="000000" w:sz="6" w:space="0"/>
            </w:tcBorders>
            <w:vAlign w:val="center"/>
          </w:tcPr>
          <w:p>
            <w:pPr>
              <w:rPr>
                <w:rFonts w:cs="Arial"/>
                <w:color w:val="000000"/>
                <w:sz w:val="20"/>
                <w:szCs w:val="20"/>
                <w:lang w:eastAsia="zh-CN"/>
              </w:rPr>
            </w:pPr>
            <w:r>
              <w:rPr>
                <w:rFonts w:hint="eastAsia" w:cs="Arial"/>
                <w:color w:val="000000"/>
                <w:sz w:val="20"/>
                <w:szCs w:val="20"/>
                <w:lang w:eastAsia="zh-CN"/>
              </w:rPr>
              <w:t>十五、商业服务业等支出</w:t>
            </w:r>
          </w:p>
        </w:tc>
        <w:tc>
          <w:tcPr>
            <w:tcW w:w="391"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42</w:t>
            </w:r>
          </w:p>
        </w:tc>
        <w:tc>
          <w:tcPr>
            <w:tcW w:w="1743"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0.00</w:t>
            </w:r>
          </w:p>
        </w:tc>
        <w:tc>
          <w:tcPr>
            <w:tcW w:w="1548"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0.00</w:t>
            </w:r>
          </w:p>
        </w:tc>
        <w:tc>
          <w:tcPr>
            <w:tcW w:w="1743" w:type="dxa"/>
            <w:tcBorders>
              <w:top w:val="single" w:color="000000" w:sz="6" w:space="0"/>
              <w:left w:val="single" w:color="000000" w:sz="6" w:space="0"/>
              <w:bottom w:val="single" w:color="000000" w:sz="6" w:space="0"/>
            </w:tcBorders>
            <w:vAlign w:val="center"/>
          </w:tcPr>
          <w:p>
            <w:pPr>
              <w:jc w:val="right"/>
              <w:rPr>
                <w:rFonts w:cs="Arial"/>
                <w:color w:val="000000"/>
                <w:sz w:val="20"/>
                <w:szCs w:val="20"/>
              </w:rPr>
            </w:pPr>
            <w:r>
              <w:rPr>
                <w:rFonts w:hint="eastAsia" w:cs="Arial"/>
                <w:color w:val="000000"/>
                <w:sz w:val="20"/>
                <w:szCs w:val="20"/>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382" w:hRule="exact"/>
        </w:trPr>
        <w:tc>
          <w:tcPr>
            <w:tcW w:w="4061" w:type="dxa"/>
            <w:tcBorders>
              <w:top w:val="single" w:color="000000" w:sz="6" w:space="0"/>
              <w:bottom w:val="single" w:color="000000" w:sz="6" w:space="0"/>
              <w:right w:val="single" w:color="000000" w:sz="6" w:space="0"/>
            </w:tcBorders>
            <w:vAlign w:val="center"/>
          </w:tcPr>
          <w:p>
            <w:pPr>
              <w:rPr>
                <w:rFonts w:cs="Arial"/>
                <w:color w:val="000000"/>
                <w:sz w:val="20"/>
                <w:szCs w:val="20"/>
              </w:rPr>
            </w:pPr>
            <w:r>
              <w:rPr>
                <w:rFonts w:hint="eastAsia" w:cs="Arial"/>
                <w:color w:val="000000"/>
                <w:sz w:val="20"/>
                <w:szCs w:val="20"/>
              </w:rPr>
              <w:t>　</w:t>
            </w:r>
          </w:p>
        </w:tc>
        <w:tc>
          <w:tcPr>
            <w:tcW w:w="446"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16</w:t>
            </w:r>
          </w:p>
        </w:tc>
        <w:tc>
          <w:tcPr>
            <w:tcW w:w="1744"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　</w:t>
            </w:r>
          </w:p>
        </w:tc>
        <w:tc>
          <w:tcPr>
            <w:tcW w:w="3992" w:type="dxa"/>
            <w:tcBorders>
              <w:top w:val="single" w:color="000000" w:sz="6" w:space="0"/>
              <w:left w:val="single" w:color="000000" w:sz="6" w:space="0"/>
              <w:bottom w:val="single" w:color="000000" w:sz="6" w:space="0"/>
              <w:right w:val="single" w:color="000000" w:sz="6" w:space="0"/>
            </w:tcBorders>
            <w:vAlign w:val="center"/>
          </w:tcPr>
          <w:p>
            <w:pPr>
              <w:rPr>
                <w:rFonts w:cs="Arial"/>
                <w:color w:val="000000"/>
                <w:sz w:val="20"/>
                <w:szCs w:val="20"/>
              </w:rPr>
            </w:pPr>
            <w:r>
              <w:rPr>
                <w:rFonts w:hint="eastAsia" w:cs="Arial"/>
                <w:color w:val="000000"/>
                <w:sz w:val="20"/>
                <w:szCs w:val="20"/>
              </w:rPr>
              <w:t>十六、金融支出</w:t>
            </w:r>
          </w:p>
        </w:tc>
        <w:tc>
          <w:tcPr>
            <w:tcW w:w="391"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43</w:t>
            </w:r>
          </w:p>
        </w:tc>
        <w:tc>
          <w:tcPr>
            <w:tcW w:w="1743"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0.00</w:t>
            </w:r>
          </w:p>
        </w:tc>
        <w:tc>
          <w:tcPr>
            <w:tcW w:w="1548"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0.00</w:t>
            </w:r>
          </w:p>
        </w:tc>
        <w:tc>
          <w:tcPr>
            <w:tcW w:w="1743" w:type="dxa"/>
            <w:tcBorders>
              <w:top w:val="single" w:color="000000" w:sz="6" w:space="0"/>
              <w:left w:val="single" w:color="000000" w:sz="6" w:space="0"/>
              <w:bottom w:val="single" w:color="000000" w:sz="6" w:space="0"/>
            </w:tcBorders>
            <w:vAlign w:val="center"/>
          </w:tcPr>
          <w:p>
            <w:pPr>
              <w:jc w:val="right"/>
              <w:rPr>
                <w:rFonts w:cs="Arial"/>
                <w:color w:val="000000"/>
                <w:sz w:val="20"/>
                <w:szCs w:val="20"/>
              </w:rPr>
            </w:pPr>
            <w:r>
              <w:rPr>
                <w:rFonts w:hint="eastAsia" w:cs="Arial"/>
                <w:color w:val="000000"/>
                <w:sz w:val="20"/>
                <w:szCs w:val="20"/>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382" w:hRule="exact"/>
        </w:trPr>
        <w:tc>
          <w:tcPr>
            <w:tcW w:w="4061" w:type="dxa"/>
            <w:tcBorders>
              <w:top w:val="single" w:color="000000" w:sz="6" w:space="0"/>
              <w:bottom w:val="single" w:color="000000" w:sz="6" w:space="0"/>
              <w:right w:val="single" w:color="000000" w:sz="6" w:space="0"/>
            </w:tcBorders>
            <w:vAlign w:val="center"/>
          </w:tcPr>
          <w:p>
            <w:pPr>
              <w:rPr>
                <w:rFonts w:cs="Arial"/>
                <w:color w:val="000000"/>
                <w:sz w:val="20"/>
                <w:szCs w:val="20"/>
              </w:rPr>
            </w:pPr>
            <w:r>
              <w:rPr>
                <w:rFonts w:hint="eastAsia" w:cs="Arial"/>
                <w:color w:val="000000"/>
                <w:sz w:val="20"/>
                <w:szCs w:val="20"/>
              </w:rPr>
              <w:t>　</w:t>
            </w:r>
          </w:p>
        </w:tc>
        <w:tc>
          <w:tcPr>
            <w:tcW w:w="446"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17</w:t>
            </w:r>
          </w:p>
        </w:tc>
        <w:tc>
          <w:tcPr>
            <w:tcW w:w="1744"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　</w:t>
            </w:r>
          </w:p>
        </w:tc>
        <w:tc>
          <w:tcPr>
            <w:tcW w:w="3992" w:type="dxa"/>
            <w:tcBorders>
              <w:top w:val="single" w:color="000000" w:sz="6" w:space="0"/>
              <w:left w:val="single" w:color="000000" w:sz="6" w:space="0"/>
              <w:bottom w:val="single" w:color="000000" w:sz="6" w:space="0"/>
              <w:right w:val="single" w:color="000000" w:sz="6" w:space="0"/>
            </w:tcBorders>
            <w:vAlign w:val="center"/>
          </w:tcPr>
          <w:p>
            <w:pPr>
              <w:rPr>
                <w:rFonts w:cs="Arial"/>
                <w:color w:val="000000"/>
                <w:sz w:val="20"/>
                <w:szCs w:val="20"/>
                <w:lang w:eastAsia="zh-CN"/>
              </w:rPr>
            </w:pPr>
            <w:r>
              <w:rPr>
                <w:rFonts w:hint="eastAsia" w:cs="Arial"/>
                <w:color w:val="000000"/>
                <w:sz w:val="20"/>
                <w:szCs w:val="20"/>
                <w:lang w:eastAsia="zh-CN"/>
              </w:rPr>
              <w:t>十七、援助其他地区支出</w:t>
            </w:r>
          </w:p>
        </w:tc>
        <w:tc>
          <w:tcPr>
            <w:tcW w:w="391"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44</w:t>
            </w:r>
          </w:p>
        </w:tc>
        <w:tc>
          <w:tcPr>
            <w:tcW w:w="1743"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0.00</w:t>
            </w:r>
          </w:p>
        </w:tc>
        <w:tc>
          <w:tcPr>
            <w:tcW w:w="1548"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0.00</w:t>
            </w:r>
          </w:p>
        </w:tc>
        <w:tc>
          <w:tcPr>
            <w:tcW w:w="1743" w:type="dxa"/>
            <w:tcBorders>
              <w:top w:val="single" w:color="000000" w:sz="6" w:space="0"/>
              <w:left w:val="single" w:color="000000" w:sz="6" w:space="0"/>
              <w:bottom w:val="single" w:color="000000" w:sz="6" w:space="0"/>
            </w:tcBorders>
            <w:vAlign w:val="center"/>
          </w:tcPr>
          <w:p>
            <w:pPr>
              <w:jc w:val="right"/>
              <w:rPr>
                <w:rFonts w:cs="Arial"/>
                <w:color w:val="000000"/>
                <w:sz w:val="20"/>
                <w:szCs w:val="20"/>
              </w:rPr>
            </w:pPr>
            <w:r>
              <w:rPr>
                <w:rFonts w:hint="eastAsia" w:cs="Arial"/>
                <w:color w:val="000000"/>
                <w:sz w:val="20"/>
                <w:szCs w:val="20"/>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382" w:hRule="exact"/>
        </w:trPr>
        <w:tc>
          <w:tcPr>
            <w:tcW w:w="4061" w:type="dxa"/>
            <w:tcBorders>
              <w:top w:val="single" w:color="000000" w:sz="6" w:space="0"/>
              <w:bottom w:val="single" w:color="000000" w:sz="6" w:space="0"/>
              <w:right w:val="single" w:color="000000" w:sz="6" w:space="0"/>
            </w:tcBorders>
            <w:vAlign w:val="center"/>
          </w:tcPr>
          <w:p>
            <w:pPr>
              <w:rPr>
                <w:rFonts w:cs="Arial"/>
                <w:color w:val="000000"/>
                <w:sz w:val="20"/>
                <w:szCs w:val="20"/>
              </w:rPr>
            </w:pPr>
            <w:r>
              <w:rPr>
                <w:rFonts w:hint="eastAsia" w:cs="Arial"/>
                <w:color w:val="000000"/>
                <w:sz w:val="20"/>
                <w:szCs w:val="20"/>
              </w:rPr>
              <w:t>　</w:t>
            </w:r>
          </w:p>
        </w:tc>
        <w:tc>
          <w:tcPr>
            <w:tcW w:w="446"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18</w:t>
            </w:r>
          </w:p>
        </w:tc>
        <w:tc>
          <w:tcPr>
            <w:tcW w:w="1744"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　</w:t>
            </w:r>
          </w:p>
        </w:tc>
        <w:tc>
          <w:tcPr>
            <w:tcW w:w="3992" w:type="dxa"/>
            <w:tcBorders>
              <w:top w:val="single" w:color="000000" w:sz="6" w:space="0"/>
              <w:left w:val="single" w:color="000000" w:sz="6" w:space="0"/>
              <w:bottom w:val="single" w:color="000000" w:sz="6" w:space="0"/>
              <w:right w:val="single" w:color="000000" w:sz="6" w:space="0"/>
            </w:tcBorders>
            <w:vAlign w:val="center"/>
          </w:tcPr>
          <w:p>
            <w:pPr>
              <w:rPr>
                <w:rFonts w:cs="Arial"/>
                <w:color w:val="000000"/>
                <w:sz w:val="20"/>
                <w:szCs w:val="20"/>
                <w:lang w:eastAsia="zh-CN"/>
              </w:rPr>
            </w:pPr>
            <w:r>
              <w:rPr>
                <w:rFonts w:hint="eastAsia" w:cs="Arial"/>
                <w:color w:val="000000"/>
                <w:sz w:val="20"/>
                <w:szCs w:val="20"/>
                <w:lang w:eastAsia="zh-CN"/>
              </w:rPr>
              <w:t>十八、国土海洋气象等支出</w:t>
            </w:r>
          </w:p>
        </w:tc>
        <w:tc>
          <w:tcPr>
            <w:tcW w:w="391"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45</w:t>
            </w:r>
          </w:p>
        </w:tc>
        <w:tc>
          <w:tcPr>
            <w:tcW w:w="1743"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0.00</w:t>
            </w:r>
          </w:p>
        </w:tc>
        <w:tc>
          <w:tcPr>
            <w:tcW w:w="1548"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0.00</w:t>
            </w:r>
          </w:p>
        </w:tc>
        <w:tc>
          <w:tcPr>
            <w:tcW w:w="1743" w:type="dxa"/>
            <w:tcBorders>
              <w:top w:val="single" w:color="000000" w:sz="6" w:space="0"/>
              <w:left w:val="single" w:color="000000" w:sz="6" w:space="0"/>
              <w:bottom w:val="single" w:color="000000" w:sz="6" w:space="0"/>
            </w:tcBorders>
            <w:vAlign w:val="center"/>
          </w:tcPr>
          <w:p>
            <w:pPr>
              <w:jc w:val="right"/>
              <w:rPr>
                <w:rFonts w:cs="Arial"/>
                <w:color w:val="000000"/>
                <w:sz w:val="20"/>
                <w:szCs w:val="20"/>
              </w:rPr>
            </w:pPr>
            <w:r>
              <w:rPr>
                <w:rFonts w:hint="eastAsia" w:cs="Arial"/>
                <w:color w:val="000000"/>
                <w:sz w:val="20"/>
                <w:szCs w:val="20"/>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382" w:hRule="exact"/>
        </w:trPr>
        <w:tc>
          <w:tcPr>
            <w:tcW w:w="4061" w:type="dxa"/>
            <w:tcBorders>
              <w:top w:val="single" w:color="000000" w:sz="6" w:space="0"/>
              <w:bottom w:val="single" w:color="000000" w:sz="6" w:space="0"/>
              <w:right w:val="single" w:color="000000" w:sz="6" w:space="0"/>
            </w:tcBorders>
            <w:vAlign w:val="center"/>
          </w:tcPr>
          <w:p>
            <w:pPr>
              <w:rPr>
                <w:rFonts w:cs="Arial"/>
                <w:color w:val="000000"/>
                <w:sz w:val="20"/>
                <w:szCs w:val="20"/>
              </w:rPr>
            </w:pPr>
            <w:r>
              <w:rPr>
                <w:rFonts w:hint="eastAsia" w:cs="Arial"/>
                <w:color w:val="000000"/>
                <w:sz w:val="20"/>
                <w:szCs w:val="20"/>
              </w:rPr>
              <w:t>　</w:t>
            </w:r>
          </w:p>
        </w:tc>
        <w:tc>
          <w:tcPr>
            <w:tcW w:w="446"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19</w:t>
            </w:r>
          </w:p>
        </w:tc>
        <w:tc>
          <w:tcPr>
            <w:tcW w:w="1744"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　</w:t>
            </w:r>
          </w:p>
        </w:tc>
        <w:tc>
          <w:tcPr>
            <w:tcW w:w="3992" w:type="dxa"/>
            <w:tcBorders>
              <w:top w:val="single" w:color="000000" w:sz="6" w:space="0"/>
              <w:left w:val="single" w:color="000000" w:sz="6" w:space="0"/>
              <w:bottom w:val="single" w:color="000000" w:sz="6" w:space="0"/>
              <w:right w:val="single" w:color="000000" w:sz="6" w:space="0"/>
            </w:tcBorders>
            <w:vAlign w:val="center"/>
          </w:tcPr>
          <w:p>
            <w:pPr>
              <w:rPr>
                <w:rFonts w:cs="Arial"/>
                <w:color w:val="000000"/>
                <w:sz w:val="20"/>
                <w:szCs w:val="20"/>
              </w:rPr>
            </w:pPr>
            <w:r>
              <w:rPr>
                <w:rFonts w:hint="eastAsia" w:cs="Arial"/>
                <w:color w:val="000000"/>
                <w:sz w:val="20"/>
                <w:szCs w:val="20"/>
              </w:rPr>
              <w:t>十九、住房保障支出</w:t>
            </w:r>
          </w:p>
        </w:tc>
        <w:tc>
          <w:tcPr>
            <w:tcW w:w="391"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46</w:t>
            </w:r>
          </w:p>
        </w:tc>
        <w:tc>
          <w:tcPr>
            <w:tcW w:w="1743"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0.00</w:t>
            </w:r>
          </w:p>
        </w:tc>
        <w:tc>
          <w:tcPr>
            <w:tcW w:w="1548"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0.00</w:t>
            </w:r>
          </w:p>
        </w:tc>
        <w:tc>
          <w:tcPr>
            <w:tcW w:w="1743" w:type="dxa"/>
            <w:tcBorders>
              <w:top w:val="single" w:color="000000" w:sz="6" w:space="0"/>
              <w:left w:val="single" w:color="000000" w:sz="6" w:space="0"/>
              <w:bottom w:val="single" w:color="000000" w:sz="6" w:space="0"/>
            </w:tcBorders>
            <w:vAlign w:val="center"/>
          </w:tcPr>
          <w:p>
            <w:pPr>
              <w:jc w:val="right"/>
              <w:rPr>
                <w:rFonts w:cs="Arial"/>
                <w:color w:val="000000"/>
                <w:sz w:val="20"/>
                <w:szCs w:val="20"/>
              </w:rPr>
            </w:pPr>
            <w:r>
              <w:rPr>
                <w:rFonts w:hint="eastAsia" w:cs="Arial"/>
                <w:color w:val="000000"/>
                <w:sz w:val="20"/>
                <w:szCs w:val="20"/>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382" w:hRule="exact"/>
        </w:trPr>
        <w:tc>
          <w:tcPr>
            <w:tcW w:w="4061" w:type="dxa"/>
            <w:tcBorders>
              <w:top w:val="single" w:color="000000" w:sz="6" w:space="0"/>
              <w:bottom w:val="single" w:color="000000" w:sz="6" w:space="0"/>
              <w:right w:val="single" w:color="000000" w:sz="6" w:space="0"/>
            </w:tcBorders>
            <w:vAlign w:val="center"/>
          </w:tcPr>
          <w:p>
            <w:pPr>
              <w:rPr>
                <w:rFonts w:cs="Arial"/>
                <w:color w:val="000000"/>
                <w:sz w:val="20"/>
                <w:szCs w:val="20"/>
              </w:rPr>
            </w:pPr>
            <w:r>
              <w:rPr>
                <w:rFonts w:hint="eastAsia" w:cs="Arial"/>
                <w:color w:val="000000"/>
                <w:sz w:val="20"/>
                <w:szCs w:val="20"/>
              </w:rPr>
              <w:t>　</w:t>
            </w:r>
          </w:p>
        </w:tc>
        <w:tc>
          <w:tcPr>
            <w:tcW w:w="446"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20</w:t>
            </w:r>
          </w:p>
        </w:tc>
        <w:tc>
          <w:tcPr>
            <w:tcW w:w="1744"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　</w:t>
            </w:r>
          </w:p>
        </w:tc>
        <w:tc>
          <w:tcPr>
            <w:tcW w:w="3992" w:type="dxa"/>
            <w:tcBorders>
              <w:top w:val="single" w:color="000000" w:sz="6" w:space="0"/>
              <w:left w:val="single" w:color="000000" w:sz="6" w:space="0"/>
              <w:bottom w:val="single" w:color="000000" w:sz="6" w:space="0"/>
              <w:right w:val="single" w:color="000000" w:sz="6" w:space="0"/>
            </w:tcBorders>
            <w:vAlign w:val="center"/>
          </w:tcPr>
          <w:p>
            <w:pPr>
              <w:rPr>
                <w:rFonts w:cs="Arial"/>
                <w:color w:val="000000"/>
                <w:sz w:val="20"/>
                <w:szCs w:val="20"/>
                <w:lang w:eastAsia="zh-CN"/>
              </w:rPr>
            </w:pPr>
            <w:r>
              <w:rPr>
                <w:rFonts w:hint="eastAsia" w:cs="Arial"/>
                <w:color w:val="000000"/>
                <w:sz w:val="20"/>
                <w:szCs w:val="20"/>
                <w:lang w:eastAsia="zh-CN"/>
              </w:rPr>
              <w:t>二十、粮油物资储备支出</w:t>
            </w:r>
          </w:p>
        </w:tc>
        <w:tc>
          <w:tcPr>
            <w:tcW w:w="391"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47</w:t>
            </w:r>
          </w:p>
        </w:tc>
        <w:tc>
          <w:tcPr>
            <w:tcW w:w="1743"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0.00</w:t>
            </w:r>
          </w:p>
        </w:tc>
        <w:tc>
          <w:tcPr>
            <w:tcW w:w="1548"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0.00</w:t>
            </w:r>
          </w:p>
        </w:tc>
        <w:tc>
          <w:tcPr>
            <w:tcW w:w="1743" w:type="dxa"/>
            <w:tcBorders>
              <w:top w:val="single" w:color="000000" w:sz="6" w:space="0"/>
              <w:left w:val="single" w:color="000000" w:sz="6" w:space="0"/>
              <w:bottom w:val="single" w:color="000000" w:sz="6" w:space="0"/>
            </w:tcBorders>
            <w:vAlign w:val="center"/>
          </w:tcPr>
          <w:p>
            <w:pPr>
              <w:jc w:val="right"/>
              <w:rPr>
                <w:rFonts w:cs="Arial"/>
                <w:color w:val="000000"/>
                <w:sz w:val="20"/>
                <w:szCs w:val="20"/>
              </w:rPr>
            </w:pPr>
            <w:r>
              <w:rPr>
                <w:rFonts w:hint="eastAsia" w:cs="Arial"/>
                <w:color w:val="000000"/>
                <w:sz w:val="20"/>
                <w:szCs w:val="20"/>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382" w:hRule="exact"/>
        </w:trPr>
        <w:tc>
          <w:tcPr>
            <w:tcW w:w="4061" w:type="dxa"/>
            <w:tcBorders>
              <w:top w:val="single" w:color="000000" w:sz="6" w:space="0"/>
              <w:bottom w:val="single" w:color="000000" w:sz="6" w:space="0"/>
              <w:right w:val="single" w:color="000000" w:sz="6" w:space="0"/>
            </w:tcBorders>
            <w:vAlign w:val="center"/>
          </w:tcPr>
          <w:p>
            <w:pPr>
              <w:rPr>
                <w:rFonts w:cs="Arial"/>
                <w:color w:val="000000"/>
                <w:sz w:val="20"/>
                <w:szCs w:val="20"/>
              </w:rPr>
            </w:pPr>
            <w:r>
              <w:rPr>
                <w:rFonts w:hint="eastAsia" w:cs="Arial"/>
                <w:color w:val="000000"/>
                <w:sz w:val="20"/>
                <w:szCs w:val="20"/>
              </w:rPr>
              <w:t>　</w:t>
            </w:r>
          </w:p>
        </w:tc>
        <w:tc>
          <w:tcPr>
            <w:tcW w:w="446"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21</w:t>
            </w:r>
          </w:p>
        </w:tc>
        <w:tc>
          <w:tcPr>
            <w:tcW w:w="1744"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　</w:t>
            </w:r>
          </w:p>
        </w:tc>
        <w:tc>
          <w:tcPr>
            <w:tcW w:w="3992" w:type="dxa"/>
            <w:tcBorders>
              <w:top w:val="single" w:color="000000" w:sz="6" w:space="0"/>
              <w:left w:val="single" w:color="000000" w:sz="6" w:space="0"/>
              <w:bottom w:val="single" w:color="000000" w:sz="6" w:space="0"/>
              <w:right w:val="single" w:color="000000" w:sz="6" w:space="0"/>
            </w:tcBorders>
            <w:vAlign w:val="center"/>
          </w:tcPr>
          <w:p>
            <w:pPr>
              <w:rPr>
                <w:rFonts w:cs="Arial"/>
                <w:color w:val="000000"/>
                <w:sz w:val="20"/>
                <w:szCs w:val="20"/>
              </w:rPr>
            </w:pPr>
            <w:r>
              <w:rPr>
                <w:rFonts w:hint="eastAsia" w:cs="Arial"/>
                <w:color w:val="000000"/>
                <w:sz w:val="20"/>
                <w:szCs w:val="20"/>
              </w:rPr>
              <w:t>二十一、其他支出</w:t>
            </w:r>
          </w:p>
        </w:tc>
        <w:tc>
          <w:tcPr>
            <w:tcW w:w="391"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48</w:t>
            </w:r>
          </w:p>
        </w:tc>
        <w:tc>
          <w:tcPr>
            <w:tcW w:w="1743"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2,910.45</w:t>
            </w:r>
          </w:p>
        </w:tc>
        <w:tc>
          <w:tcPr>
            <w:tcW w:w="1548"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2,480.11</w:t>
            </w:r>
          </w:p>
        </w:tc>
        <w:tc>
          <w:tcPr>
            <w:tcW w:w="1743" w:type="dxa"/>
            <w:tcBorders>
              <w:top w:val="single" w:color="000000" w:sz="6" w:space="0"/>
              <w:left w:val="single" w:color="000000" w:sz="6" w:space="0"/>
              <w:bottom w:val="single" w:color="000000" w:sz="6" w:space="0"/>
            </w:tcBorders>
            <w:vAlign w:val="center"/>
          </w:tcPr>
          <w:p>
            <w:pPr>
              <w:jc w:val="right"/>
              <w:rPr>
                <w:rFonts w:cs="Arial"/>
                <w:color w:val="000000"/>
                <w:sz w:val="20"/>
                <w:szCs w:val="20"/>
              </w:rPr>
            </w:pPr>
            <w:r>
              <w:rPr>
                <w:rFonts w:hint="eastAsia" w:cs="Arial"/>
                <w:color w:val="000000"/>
                <w:sz w:val="20"/>
                <w:szCs w:val="20"/>
              </w:rPr>
              <w:t>430.35</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382" w:hRule="exact"/>
        </w:trPr>
        <w:tc>
          <w:tcPr>
            <w:tcW w:w="4061" w:type="dxa"/>
            <w:tcBorders>
              <w:top w:val="single" w:color="000000" w:sz="6" w:space="0"/>
              <w:bottom w:val="single" w:color="000000" w:sz="6" w:space="0"/>
              <w:right w:val="single" w:color="000000" w:sz="6" w:space="0"/>
            </w:tcBorders>
            <w:vAlign w:val="center"/>
          </w:tcPr>
          <w:p>
            <w:pPr>
              <w:rPr>
                <w:rFonts w:cs="Arial"/>
                <w:color w:val="000000"/>
                <w:sz w:val="20"/>
                <w:szCs w:val="20"/>
              </w:rPr>
            </w:pPr>
            <w:r>
              <w:rPr>
                <w:rFonts w:hint="eastAsia" w:cs="Arial"/>
                <w:color w:val="000000"/>
                <w:sz w:val="20"/>
                <w:szCs w:val="20"/>
              </w:rPr>
              <w:t>　</w:t>
            </w:r>
          </w:p>
        </w:tc>
        <w:tc>
          <w:tcPr>
            <w:tcW w:w="446"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7</w:t>
            </w:r>
          </w:p>
        </w:tc>
        <w:tc>
          <w:tcPr>
            <w:tcW w:w="1744"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　</w:t>
            </w:r>
          </w:p>
        </w:tc>
        <w:tc>
          <w:tcPr>
            <w:tcW w:w="3992" w:type="dxa"/>
            <w:tcBorders>
              <w:top w:val="single" w:color="000000" w:sz="6" w:space="0"/>
              <w:left w:val="single" w:color="000000" w:sz="6" w:space="0"/>
              <w:bottom w:val="single" w:color="000000" w:sz="6" w:space="0"/>
              <w:right w:val="single" w:color="000000" w:sz="6" w:space="0"/>
            </w:tcBorders>
            <w:vAlign w:val="center"/>
          </w:tcPr>
          <w:p>
            <w:pPr>
              <w:rPr>
                <w:rFonts w:cs="Arial"/>
                <w:color w:val="000000"/>
                <w:sz w:val="20"/>
                <w:szCs w:val="20"/>
                <w:lang w:eastAsia="zh-CN"/>
              </w:rPr>
            </w:pPr>
            <w:r>
              <w:rPr>
                <w:rFonts w:hint="eastAsia" w:cs="Arial"/>
                <w:color w:val="000000"/>
                <w:sz w:val="20"/>
                <w:szCs w:val="20"/>
                <w:lang w:eastAsia="zh-CN"/>
              </w:rPr>
              <w:t>七、文化体育与传媒支出</w:t>
            </w:r>
          </w:p>
        </w:tc>
        <w:tc>
          <w:tcPr>
            <w:tcW w:w="391"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34</w:t>
            </w:r>
          </w:p>
        </w:tc>
        <w:tc>
          <w:tcPr>
            <w:tcW w:w="1743"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2,274.99</w:t>
            </w:r>
          </w:p>
        </w:tc>
        <w:tc>
          <w:tcPr>
            <w:tcW w:w="1548"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2,274.99</w:t>
            </w:r>
          </w:p>
        </w:tc>
        <w:tc>
          <w:tcPr>
            <w:tcW w:w="1743" w:type="dxa"/>
            <w:tcBorders>
              <w:top w:val="single" w:color="000000" w:sz="6" w:space="0"/>
              <w:left w:val="single" w:color="000000" w:sz="6" w:space="0"/>
              <w:bottom w:val="single" w:color="000000" w:sz="6" w:space="0"/>
            </w:tcBorders>
            <w:vAlign w:val="center"/>
          </w:tcPr>
          <w:p>
            <w:pPr>
              <w:jc w:val="right"/>
              <w:rPr>
                <w:rFonts w:cs="Arial"/>
                <w:color w:val="000000"/>
                <w:sz w:val="20"/>
                <w:szCs w:val="20"/>
              </w:rPr>
            </w:pPr>
            <w:r>
              <w:rPr>
                <w:rFonts w:hint="eastAsia" w:cs="Arial"/>
                <w:color w:val="000000"/>
                <w:sz w:val="20"/>
                <w:szCs w:val="20"/>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382" w:hRule="exact"/>
        </w:trPr>
        <w:tc>
          <w:tcPr>
            <w:tcW w:w="4061" w:type="dxa"/>
            <w:tcBorders>
              <w:top w:val="single" w:color="000000" w:sz="6" w:space="0"/>
              <w:bottom w:val="single" w:color="000000" w:sz="6" w:space="0"/>
              <w:right w:val="single" w:color="000000" w:sz="6" w:space="0"/>
            </w:tcBorders>
            <w:vAlign w:val="center"/>
          </w:tcPr>
          <w:p>
            <w:pPr>
              <w:rPr>
                <w:rFonts w:cs="Arial"/>
                <w:color w:val="000000"/>
                <w:sz w:val="20"/>
                <w:szCs w:val="20"/>
              </w:rPr>
            </w:pPr>
            <w:r>
              <w:rPr>
                <w:rFonts w:hint="eastAsia" w:cs="Arial"/>
                <w:color w:val="000000"/>
                <w:sz w:val="20"/>
                <w:szCs w:val="20"/>
              </w:rPr>
              <w:t>　</w:t>
            </w:r>
          </w:p>
        </w:tc>
        <w:tc>
          <w:tcPr>
            <w:tcW w:w="446"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8</w:t>
            </w:r>
          </w:p>
        </w:tc>
        <w:tc>
          <w:tcPr>
            <w:tcW w:w="1744"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　</w:t>
            </w:r>
          </w:p>
        </w:tc>
        <w:tc>
          <w:tcPr>
            <w:tcW w:w="3992" w:type="dxa"/>
            <w:tcBorders>
              <w:top w:val="single" w:color="000000" w:sz="6" w:space="0"/>
              <w:left w:val="single" w:color="000000" w:sz="6" w:space="0"/>
              <w:bottom w:val="single" w:color="000000" w:sz="6" w:space="0"/>
              <w:right w:val="single" w:color="000000" w:sz="6" w:space="0"/>
            </w:tcBorders>
            <w:vAlign w:val="center"/>
          </w:tcPr>
          <w:p>
            <w:pPr>
              <w:rPr>
                <w:rFonts w:cs="Arial"/>
                <w:color w:val="000000"/>
                <w:sz w:val="20"/>
                <w:szCs w:val="20"/>
                <w:lang w:eastAsia="zh-CN"/>
              </w:rPr>
            </w:pPr>
            <w:r>
              <w:rPr>
                <w:rFonts w:hint="eastAsia" w:cs="Arial"/>
                <w:color w:val="000000"/>
                <w:sz w:val="20"/>
                <w:szCs w:val="20"/>
                <w:lang w:eastAsia="zh-CN"/>
              </w:rPr>
              <w:t>八、社会保障和就业支出</w:t>
            </w:r>
          </w:p>
        </w:tc>
        <w:tc>
          <w:tcPr>
            <w:tcW w:w="391"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35</w:t>
            </w:r>
          </w:p>
        </w:tc>
        <w:tc>
          <w:tcPr>
            <w:tcW w:w="1743"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2,933.24</w:t>
            </w:r>
          </w:p>
        </w:tc>
        <w:tc>
          <w:tcPr>
            <w:tcW w:w="1548"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2,933.24</w:t>
            </w:r>
          </w:p>
        </w:tc>
        <w:tc>
          <w:tcPr>
            <w:tcW w:w="1743" w:type="dxa"/>
            <w:tcBorders>
              <w:top w:val="single" w:color="000000" w:sz="6" w:space="0"/>
              <w:left w:val="single" w:color="000000" w:sz="6" w:space="0"/>
              <w:bottom w:val="single" w:color="000000" w:sz="6" w:space="0"/>
            </w:tcBorders>
            <w:vAlign w:val="center"/>
          </w:tcPr>
          <w:p>
            <w:pPr>
              <w:jc w:val="right"/>
              <w:rPr>
                <w:rFonts w:cs="Arial"/>
                <w:color w:val="000000"/>
                <w:sz w:val="20"/>
                <w:szCs w:val="20"/>
              </w:rPr>
            </w:pPr>
            <w:r>
              <w:rPr>
                <w:rFonts w:hint="eastAsia" w:cs="Arial"/>
                <w:color w:val="000000"/>
                <w:sz w:val="20"/>
                <w:szCs w:val="20"/>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382" w:hRule="exact"/>
        </w:trPr>
        <w:tc>
          <w:tcPr>
            <w:tcW w:w="4061" w:type="dxa"/>
            <w:tcBorders>
              <w:top w:val="single" w:color="000000" w:sz="6" w:space="0"/>
              <w:bottom w:val="single" w:color="000000" w:sz="6" w:space="0"/>
              <w:right w:val="single" w:color="000000" w:sz="6" w:space="0"/>
            </w:tcBorders>
            <w:vAlign w:val="center"/>
          </w:tcPr>
          <w:p>
            <w:pPr>
              <w:rPr>
                <w:rFonts w:cs="Arial"/>
                <w:color w:val="000000"/>
                <w:sz w:val="20"/>
                <w:szCs w:val="20"/>
              </w:rPr>
            </w:pPr>
            <w:r>
              <w:rPr>
                <w:rFonts w:hint="eastAsia" w:cs="Arial"/>
                <w:color w:val="000000"/>
                <w:sz w:val="20"/>
                <w:szCs w:val="20"/>
              </w:rPr>
              <w:t>　</w:t>
            </w:r>
          </w:p>
        </w:tc>
        <w:tc>
          <w:tcPr>
            <w:tcW w:w="446"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9</w:t>
            </w:r>
          </w:p>
        </w:tc>
        <w:tc>
          <w:tcPr>
            <w:tcW w:w="1744"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　</w:t>
            </w:r>
          </w:p>
        </w:tc>
        <w:tc>
          <w:tcPr>
            <w:tcW w:w="3992" w:type="dxa"/>
            <w:tcBorders>
              <w:top w:val="single" w:color="000000" w:sz="6" w:space="0"/>
              <w:left w:val="single" w:color="000000" w:sz="6" w:space="0"/>
              <w:bottom w:val="single" w:color="000000" w:sz="6" w:space="0"/>
              <w:right w:val="single" w:color="000000" w:sz="6" w:space="0"/>
            </w:tcBorders>
            <w:vAlign w:val="center"/>
          </w:tcPr>
          <w:p>
            <w:pPr>
              <w:rPr>
                <w:rFonts w:cs="Arial"/>
                <w:color w:val="000000"/>
                <w:sz w:val="20"/>
                <w:szCs w:val="20"/>
                <w:lang w:eastAsia="zh-CN"/>
              </w:rPr>
            </w:pPr>
            <w:r>
              <w:rPr>
                <w:rFonts w:hint="eastAsia" w:cs="Arial"/>
                <w:color w:val="000000"/>
                <w:sz w:val="20"/>
                <w:szCs w:val="20"/>
                <w:lang w:eastAsia="zh-CN"/>
              </w:rPr>
              <w:t>九、医疗卫生与计划生育支出</w:t>
            </w:r>
          </w:p>
        </w:tc>
        <w:tc>
          <w:tcPr>
            <w:tcW w:w="391"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36</w:t>
            </w:r>
          </w:p>
        </w:tc>
        <w:tc>
          <w:tcPr>
            <w:tcW w:w="1743"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1,277.04</w:t>
            </w:r>
          </w:p>
        </w:tc>
        <w:tc>
          <w:tcPr>
            <w:tcW w:w="1548"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1,277.04</w:t>
            </w:r>
          </w:p>
        </w:tc>
        <w:tc>
          <w:tcPr>
            <w:tcW w:w="1743" w:type="dxa"/>
            <w:tcBorders>
              <w:top w:val="single" w:color="000000" w:sz="6" w:space="0"/>
              <w:left w:val="single" w:color="000000" w:sz="6" w:space="0"/>
              <w:bottom w:val="single" w:color="000000" w:sz="6" w:space="0"/>
            </w:tcBorders>
            <w:vAlign w:val="center"/>
          </w:tcPr>
          <w:p>
            <w:pPr>
              <w:jc w:val="right"/>
              <w:rPr>
                <w:rFonts w:cs="Arial"/>
                <w:color w:val="000000"/>
                <w:sz w:val="20"/>
                <w:szCs w:val="20"/>
              </w:rPr>
            </w:pPr>
            <w:r>
              <w:rPr>
                <w:rFonts w:hint="eastAsia" w:cs="Arial"/>
                <w:color w:val="000000"/>
                <w:sz w:val="20"/>
                <w:szCs w:val="20"/>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382" w:hRule="exact"/>
        </w:trPr>
        <w:tc>
          <w:tcPr>
            <w:tcW w:w="4061" w:type="dxa"/>
            <w:tcBorders>
              <w:top w:val="single" w:color="000000" w:sz="6" w:space="0"/>
              <w:bottom w:val="single" w:color="000000" w:sz="6" w:space="0"/>
              <w:right w:val="single" w:color="000000" w:sz="6" w:space="0"/>
            </w:tcBorders>
            <w:vAlign w:val="center"/>
          </w:tcPr>
          <w:p>
            <w:pPr>
              <w:rPr>
                <w:rFonts w:cs="Arial"/>
                <w:color w:val="000000"/>
                <w:sz w:val="20"/>
                <w:szCs w:val="20"/>
              </w:rPr>
            </w:pPr>
            <w:r>
              <w:rPr>
                <w:rFonts w:hint="eastAsia" w:cs="Arial"/>
                <w:color w:val="000000"/>
                <w:sz w:val="20"/>
                <w:szCs w:val="20"/>
              </w:rPr>
              <w:t>　</w:t>
            </w:r>
          </w:p>
        </w:tc>
        <w:tc>
          <w:tcPr>
            <w:tcW w:w="446"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10</w:t>
            </w:r>
          </w:p>
        </w:tc>
        <w:tc>
          <w:tcPr>
            <w:tcW w:w="1744"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　</w:t>
            </w:r>
          </w:p>
        </w:tc>
        <w:tc>
          <w:tcPr>
            <w:tcW w:w="3992" w:type="dxa"/>
            <w:tcBorders>
              <w:top w:val="single" w:color="000000" w:sz="6" w:space="0"/>
              <w:left w:val="single" w:color="000000" w:sz="6" w:space="0"/>
              <w:bottom w:val="single" w:color="000000" w:sz="6" w:space="0"/>
              <w:right w:val="single" w:color="000000" w:sz="6" w:space="0"/>
            </w:tcBorders>
            <w:vAlign w:val="center"/>
          </w:tcPr>
          <w:p>
            <w:pPr>
              <w:rPr>
                <w:rFonts w:cs="Arial"/>
                <w:color w:val="000000"/>
                <w:sz w:val="20"/>
                <w:szCs w:val="20"/>
              </w:rPr>
            </w:pPr>
            <w:r>
              <w:rPr>
                <w:rFonts w:hint="eastAsia" w:cs="Arial"/>
                <w:color w:val="000000"/>
                <w:sz w:val="20"/>
                <w:szCs w:val="20"/>
              </w:rPr>
              <w:t>十、节能环保支出</w:t>
            </w:r>
          </w:p>
        </w:tc>
        <w:tc>
          <w:tcPr>
            <w:tcW w:w="391"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37</w:t>
            </w:r>
          </w:p>
        </w:tc>
        <w:tc>
          <w:tcPr>
            <w:tcW w:w="1743"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7,529.05</w:t>
            </w:r>
          </w:p>
        </w:tc>
        <w:tc>
          <w:tcPr>
            <w:tcW w:w="1548"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7,529.05</w:t>
            </w:r>
          </w:p>
        </w:tc>
        <w:tc>
          <w:tcPr>
            <w:tcW w:w="1743" w:type="dxa"/>
            <w:tcBorders>
              <w:top w:val="single" w:color="000000" w:sz="6" w:space="0"/>
              <w:left w:val="single" w:color="000000" w:sz="6" w:space="0"/>
              <w:bottom w:val="single" w:color="000000" w:sz="6" w:space="0"/>
            </w:tcBorders>
            <w:vAlign w:val="center"/>
          </w:tcPr>
          <w:p>
            <w:pPr>
              <w:jc w:val="right"/>
              <w:rPr>
                <w:rFonts w:cs="Arial"/>
                <w:color w:val="000000"/>
                <w:sz w:val="20"/>
                <w:szCs w:val="20"/>
              </w:rPr>
            </w:pPr>
            <w:r>
              <w:rPr>
                <w:rFonts w:hint="eastAsia" w:cs="Arial"/>
                <w:color w:val="000000"/>
                <w:sz w:val="20"/>
                <w:szCs w:val="20"/>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382" w:hRule="exact"/>
        </w:trPr>
        <w:tc>
          <w:tcPr>
            <w:tcW w:w="4061" w:type="dxa"/>
            <w:tcBorders>
              <w:top w:val="single" w:color="000000" w:sz="6" w:space="0"/>
              <w:bottom w:val="single" w:color="000000" w:sz="6" w:space="0"/>
              <w:right w:val="single" w:color="000000" w:sz="6" w:space="0"/>
            </w:tcBorders>
            <w:vAlign w:val="center"/>
          </w:tcPr>
          <w:p>
            <w:pPr>
              <w:rPr>
                <w:rFonts w:cs="Arial"/>
                <w:color w:val="000000"/>
                <w:sz w:val="20"/>
                <w:szCs w:val="20"/>
              </w:rPr>
            </w:pPr>
            <w:r>
              <w:rPr>
                <w:rFonts w:hint="eastAsia" w:cs="Arial"/>
                <w:color w:val="000000"/>
                <w:sz w:val="20"/>
                <w:szCs w:val="20"/>
              </w:rPr>
              <w:t>　</w:t>
            </w:r>
          </w:p>
        </w:tc>
        <w:tc>
          <w:tcPr>
            <w:tcW w:w="446"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11</w:t>
            </w:r>
          </w:p>
        </w:tc>
        <w:tc>
          <w:tcPr>
            <w:tcW w:w="1744"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　</w:t>
            </w:r>
          </w:p>
        </w:tc>
        <w:tc>
          <w:tcPr>
            <w:tcW w:w="3992" w:type="dxa"/>
            <w:tcBorders>
              <w:top w:val="single" w:color="000000" w:sz="6" w:space="0"/>
              <w:left w:val="single" w:color="000000" w:sz="6" w:space="0"/>
              <w:bottom w:val="single" w:color="000000" w:sz="6" w:space="0"/>
              <w:right w:val="single" w:color="000000" w:sz="6" w:space="0"/>
            </w:tcBorders>
            <w:vAlign w:val="center"/>
          </w:tcPr>
          <w:p>
            <w:pPr>
              <w:rPr>
                <w:rFonts w:cs="Arial"/>
                <w:color w:val="000000"/>
                <w:sz w:val="20"/>
                <w:szCs w:val="20"/>
              </w:rPr>
            </w:pPr>
            <w:r>
              <w:rPr>
                <w:rFonts w:hint="eastAsia" w:cs="Arial"/>
                <w:color w:val="000000"/>
                <w:sz w:val="20"/>
                <w:szCs w:val="20"/>
              </w:rPr>
              <w:t>十一、城乡社区支出</w:t>
            </w:r>
          </w:p>
        </w:tc>
        <w:tc>
          <w:tcPr>
            <w:tcW w:w="391"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38</w:t>
            </w:r>
          </w:p>
        </w:tc>
        <w:tc>
          <w:tcPr>
            <w:tcW w:w="1743"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69,111.81</w:t>
            </w:r>
          </w:p>
        </w:tc>
        <w:tc>
          <w:tcPr>
            <w:tcW w:w="1548"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46,430.90</w:t>
            </w:r>
          </w:p>
        </w:tc>
        <w:tc>
          <w:tcPr>
            <w:tcW w:w="1743" w:type="dxa"/>
            <w:tcBorders>
              <w:top w:val="single" w:color="000000" w:sz="6" w:space="0"/>
              <w:left w:val="single" w:color="000000" w:sz="6" w:space="0"/>
              <w:bottom w:val="single" w:color="000000" w:sz="6" w:space="0"/>
            </w:tcBorders>
            <w:vAlign w:val="center"/>
          </w:tcPr>
          <w:p>
            <w:pPr>
              <w:jc w:val="right"/>
              <w:rPr>
                <w:rFonts w:cs="Arial"/>
                <w:color w:val="000000"/>
                <w:sz w:val="20"/>
                <w:szCs w:val="20"/>
              </w:rPr>
            </w:pPr>
            <w:r>
              <w:rPr>
                <w:rFonts w:hint="eastAsia" w:cs="Arial"/>
                <w:color w:val="000000"/>
                <w:sz w:val="20"/>
                <w:szCs w:val="20"/>
              </w:rPr>
              <w:t>22,680.91</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382" w:hRule="exact"/>
        </w:trPr>
        <w:tc>
          <w:tcPr>
            <w:tcW w:w="4061" w:type="dxa"/>
            <w:tcBorders>
              <w:top w:val="single" w:color="000000" w:sz="6" w:space="0"/>
              <w:bottom w:val="single" w:color="000000" w:sz="6" w:space="0"/>
              <w:right w:val="single" w:color="000000" w:sz="6" w:space="0"/>
            </w:tcBorders>
            <w:vAlign w:val="center"/>
          </w:tcPr>
          <w:p>
            <w:pPr>
              <w:rPr>
                <w:rFonts w:cs="Arial"/>
                <w:color w:val="000000"/>
                <w:sz w:val="20"/>
                <w:szCs w:val="20"/>
              </w:rPr>
            </w:pPr>
            <w:r>
              <w:rPr>
                <w:rFonts w:hint="eastAsia" w:cs="Arial"/>
                <w:color w:val="000000"/>
                <w:sz w:val="20"/>
                <w:szCs w:val="20"/>
              </w:rPr>
              <w:t>　</w:t>
            </w:r>
          </w:p>
        </w:tc>
        <w:tc>
          <w:tcPr>
            <w:tcW w:w="446"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12</w:t>
            </w:r>
          </w:p>
        </w:tc>
        <w:tc>
          <w:tcPr>
            <w:tcW w:w="1744"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　</w:t>
            </w:r>
          </w:p>
        </w:tc>
        <w:tc>
          <w:tcPr>
            <w:tcW w:w="3992" w:type="dxa"/>
            <w:tcBorders>
              <w:top w:val="single" w:color="000000" w:sz="6" w:space="0"/>
              <w:left w:val="single" w:color="000000" w:sz="6" w:space="0"/>
              <w:bottom w:val="single" w:color="000000" w:sz="6" w:space="0"/>
              <w:right w:val="single" w:color="000000" w:sz="6" w:space="0"/>
            </w:tcBorders>
            <w:vAlign w:val="center"/>
          </w:tcPr>
          <w:p>
            <w:pPr>
              <w:rPr>
                <w:rFonts w:cs="Arial"/>
                <w:color w:val="000000"/>
                <w:sz w:val="20"/>
                <w:szCs w:val="20"/>
              </w:rPr>
            </w:pPr>
            <w:r>
              <w:rPr>
                <w:rFonts w:hint="eastAsia" w:cs="Arial"/>
                <w:color w:val="000000"/>
                <w:sz w:val="20"/>
                <w:szCs w:val="20"/>
              </w:rPr>
              <w:t>十二、农林水支出</w:t>
            </w:r>
          </w:p>
        </w:tc>
        <w:tc>
          <w:tcPr>
            <w:tcW w:w="391"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39</w:t>
            </w:r>
          </w:p>
        </w:tc>
        <w:tc>
          <w:tcPr>
            <w:tcW w:w="1743"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2,582.39</w:t>
            </w:r>
          </w:p>
        </w:tc>
        <w:tc>
          <w:tcPr>
            <w:tcW w:w="1548"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2,582.39</w:t>
            </w:r>
          </w:p>
        </w:tc>
        <w:tc>
          <w:tcPr>
            <w:tcW w:w="1743" w:type="dxa"/>
            <w:tcBorders>
              <w:top w:val="single" w:color="000000" w:sz="6" w:space="0"/>
              <w:left w:val="single" w:color="000000" w:sz="6" w:space="0"/>
              <w:bottom w:val="single" w:color="000000" w:sz="6" w:space="0"/>
            </w:tcBorders>
            <w:vAlign w:val="center"/>
          </w:tcPr>
          <w:p>
            <w:pPr>
              <w:jc w:val="right"/>
              <w:rPr>
                <w:rFonts w:cs="Arial"/>
                <w:color w:val="000000"/>
                <w:sz w:val="20"/>
                <w:szCs w:val="20"/>
              </w:rPr>
            </w:pPr>
            <w:r>
              <w:rPr>
                <w:rFonts w:hint="eastAsia" w:cs="Arial"/>
                <w:color w:val="000000"/>
                <w:sz w:val="20"/>
                <w:szCs w:val="20"/>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382" w:hRule="exact"/>
        </w:trPr>
        <w:tc>
          <w:tcPr>
            <w:tcW w:w="4061" w:type="dxa"/>
            <w:tcBorders>
              <w:top w:val="single" w:color="000000" w:sz="6" w:space="0"/>
              <w:bottom w:val="single" w:color="000000" w:sz="6" w:space="0"/>
              <w:right w:val="single" w:color="000000" w:sz="6" w:space="0"/>
            </w:tcBorders>
            <w:vAlign w:val="center"/>
          </w:tcPr>
          <w:p>
            <w:pPr>
              <w:rPr>
                <w:rFonts w:cs="Arial"/>
                <w:color w:val="000000"/>
                <w:sz w:val="20"/>
                <w:szCs w:val="20"/>
              </w:rPr>
            </w:pPr>
            <w:r>
              <w:rPr>
                <w:rFonts w:hint="eastAsia" w:cs="Arial"/>
                <w:color w:val="000000"/>
                <w:sz w:val="20"/>
                <w:szCs w:val="20"/>
              </w:rPr>
              <w:t>　</w:t>
            </w:r>
          </w:p>
        </w:tc>
        <w:tc>
          <w:tcPr>
            <w:tcW w:w="446"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13</w:t>
            </w:r>
          </w:p>
        </w:tc>
        <w:tc>
          <w:tcPr>
            <w:tcW w:w="1744"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　</w:t>
            </w:r>
          </w:p>
        </w:tc>
        <w:tc>
          <w:tcPr>
            <w:tcW w:w="3992" w:type="dxa"/>
            <w:tcBorders>
              <w:top w:val="single" w:color="000000" w:sz="6" w:space="0"/>
              <w:left w:val="single" w:color="000000" w:sz="6" w:space="0"/>
              <w:bottom w:val="single" w:color="000000" w:sz="6" w:space="0"/>
              <w:right w:val="single" w:color="000000" w:sz="6" w:space="0"/>
            </w:tcBorders>
            <w:vAlign w:val="center"/>
          </w:tcPr>
          <w:p>
            <w:pPr>
              <w:rPr>
                <w:rFonts w:cs="Arial"/>
                <w:color w:val="000000"/>
                <w:sz w:val="20"/>
                <w:szCs w:val="20"/>
              </w:rPr>
            </w:pPr>
            <w:r>
              <w:rPr>
                <w:rFonts w:hint="eastAsia" w:cs="Arial"/>
                <w:color w:val="000000"/>
                <w:sz w:val="20"/>
                <w:szCs w:val="20"/>
              </w:rPr>
              <w:t>十三、交通运输支出</w:t>
            </w:r>
          </w:p>
        </w:tc>
        <w:tc>
          <w:tcPr>
            <w:tcW w:w="391"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40</w:t>
            </w:r>
          </w:p>
        </w:tc>
        <w:tc>
          <w:tcPr>
            <w:tcW w:w="1743"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2,589.60</w:t>
            </w:r>
          </w:p>
        </w:tc>
        <w:tc>
          <w:tcPr>
            <w:tcW w:w="1548"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2,589.60</w:t>
            </w:r>
          </w:p>
        </w:tc>
        <w:tc>
          <w:tcPr>
            <w:tcW w:w="1743" w:type="dxa"/>
            <w:tcBorders>
              <w:top w:val="single" w:color="000000" w:sz="6" w:space="0"/>
              <w:left w:val="single" w:color="000000" w:sz="6" w:space="0"/>
              <w:bottom w:val="single" w:color="000000" w:sz="6" w:space="0"/>
            </w:tcBorders>
            <w:vAlign w:val="center"/>
          </w:tcPr>
          <w:p>
            <w:pPr>
              <w:jc w:val="right"/>
              <w:rPr>
                <w:rFonts w:cs="Arial"/>
                <w:color w:val="000000"/>
                <w:sz w:val="20"/>
                <w:szCs w:val="20"/>
              </w:rPr>
            </w:pPr>
            <w:r>
              <w:rPr>
                <w:rFonts w:hint="eastAsia" w:cs="Arial"/>
                <w:color w:val="000000"/>
                <w:sz w:val="20"/>
                <w:szCs w:val="20"/>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382" w:hRule="exact"/>
        </w:trPr>
        <w:tc>
          <w:tcPr>
            <w:tcW w:w="4061" w:type="dxa"/>
            <w:tcBorders>
              <w:top w:val="single" w:color="000000" w:sz="6" w:space="0"/>
              <w:bottom w:val="single" w:color="000000" w:sz="6" w:space="0"/>
              <w:right w:val="single" w:color="000000" w:sz="6" w:space="0"/>
            </w:tcBorders>
            <w:vAlign w:val="center"/>
          </w:tcPr>
          <w:p>
            <w:pPr>
              <w:rPr>
                <w:rFonts w:cs="Arial"/>
                <w:color w:val="000000"/>
                <w:sz w:val="20"/>
                <w:szCs w:val="20"/>
              </w:rPr>
            </w:pPr>
            <w:r>
              <w:rPr>
                <w:rFonts w:hint="eastAsia" w:cs="Arial"/>
                <w:color w:val="000000"/>
                <w:sz w:val="20"/>
                <w:szCs w:val="20"/>
              </w:rPr>
              <w:t>　</w:t>
            </w:r>
          </w:p>
        </w:tc>
        <w:tc>
          <w:tcPr>
            <w:tcW w:w="446"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14</w:t>
            </w:r>
          </w:p>
        </w:tc>
        <w:tc>
          <w:tcPr>
            <w:tcW w:w="1744"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　</w:t>
            </w:r>
          </w:p>
        </w:tc>
        <w:tc>
          <w:tcPr>
            <w:tcW w:w="3992" w:type="dxa"/>
            <w:tcBorders>
              <w:top w:val="single" w:color="000000" w:sz="6" w:space="0"/>
              <w:left w:val="single" w:color="000000" w:sz="6" w:space="0"/>
              <w:bottom w:val="single" w:color="000000" w:sz="6" w:space="0"/>
              <w:right w:val="single" w:color="000000" w:sz="6" w:space="0"/>
            </w:tcBorders>
            <w:vAlign w:val="center"/>
          </w:tcPr>
          <w:p>
            <w:pPr>
              <w:rPr>
                <w:rFonts w:cs="Arial"/>
                <w:color w:val="000000"/>
                <w:sz w:val="20"/>
                <w:szCs w:val="20"/>
                <w:lang w:eastAsia="zh-CN"/>
              </w:rPr>
            </w:pPr>
            <w:r>
              <w:rPr>
                <w:rFonts w:hint="eastAsia" w:cs="Arial"/>
                <w:color w:val="000000"/>
                <w:sz w:val="20"/>
                <w:szCs w:val="20"/>
                <w:lang w:eastAsia="zh-CN"/>
              </w:rPr>
              <w:t>十四、资源勘探信息等支出</w:t>
            </w:r>
          </w:p>
        </w:tc>
        <w:tc>
          <w:tcPr>
            <w:tcW w:w="391"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41</w:t>
            </w:r>
          </w:p>
        </w:tc>
        <w:tc>
          <w:tcPr>
            <w:tcW w:w="1743"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149.00</w:t>
            </w:r>
          </w:p>
        </w:tc>
        <w:tc>
          <w:tcPr>
            <w:tcW w:w="1548"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149.00</w:t>
            </w:r>
          </w:p>
        </w:tc>
        <w:tc>
          <w:tcPr>
            <w:tcW w:w="1743" w:type="dxa"/>
            <w:tcBorders>
              <w:top w:val="single" w:color="000000" w:sz="6" w:space="0"/>
              <w:left w:val="single" w:color="000000" w:sz="6" w:space="0"/>
              <w:bottom w:val="single" w:color="000000" w:sz="6" w:space="0"/>
            </w:tcBorders>
            <w:vAlign w:val="center"/>
          </w:tcPr>
          <w:p>
            <w:pPr>
              <w:jc w:val="right"/>
              <w:rPr>
                <w:rFonts w:cs="Arial"/>
                <w:color w:val="000000"/>
                <w:sz w:val="20"/>
                <w:szCs w:val="20"/>
              </w:rPr>
            </w:pPr>
            <w:r>
              <w:rPr>
                <w:rFonts w:hint="eastAsia" w:cs="Arial"/>
                <w:color w:val="000000"/>
                <w:sz w:val="20"/>
                <w:szCs w:val="20"/>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382" w:hRule="exact"/>
        </w:trPr>
        <w:tc>
          <w:tcPr>
            <w:tcW w:w="4061" w:type="dxa"/>
            <w:tcBorders>
              <w:top w:val="single" w:color="000000" w:sz="6" w:space="0"/>
              <w:bottom w:val="single" w:color="000000" w:sz="6" w:space="0"/>
              <w:right w:val="single" w:color="000000" w:sz="6" w:space="0"/>
            </w:tcBorders>
            <w:vAlign w:val="center"/>
          </w:tcPr>
          <w:p>
            <w:pPr>
              <w:rPr>
                <w:rFonts w:cs="Arial"/>
                <w:color w:val="000000"/>
                <w:sz w:val="20"/>
                <w:szCs w:val="20"/>
              </w:rPr>
            </w:pPr>
            <w:r>
              <w:rPr>
                <w:rFonts w:hint="eastAsia" w:cs="Arial"/>
                <w:color w:val="000000"/>
                <w:sz w:val="20"/>
                <w:szCs w:val="20"/>
              </w:rPr>
              <w:t>　</w:t>
            </w:r>
          </w:p>
        </w:tc>
        <w:tc>
          <w:tcPr>
            <w:tcW w:w="446"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15</w:t>
            </w:r>
          </w:p>
        </w:tc>
        <w:tc>
          <w:tcPr>
            <w:tcW w:w="1744"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　</w:t>
            </w:r>
          </w:p>
        </w:tc>
        <w:tc>
          <w:tcPr>
            <w:tcW w:w="3992" w:type="dxa"/>
            <w:tcBorders>
              <w:top w:val="single" w:color="000000" w:sz="6" w:space="0"/>
              <w:left w:val="single" w:color="000000" w:sz="6" w:space="0"/>
              <w:bottom w:val="single" w:color="000000" w:sz="6" w:space="0"/>
              <w:right w:val="single" w:color="000000" w:sz="6" w:space="0"/>
            </w:tcBorders>
            <w:vAlign w:val="center"/>
          </w:tcPr>
          <w:p>
            <w:pPr>
              <w:rPr>
                <w:rFonts w:cs="Arial"/>
                <w:color w:val="000000"/>
                <w:sz w:val="20"/>
                <w:szCs w:val="20"/>
                <w:lang w:eastAsia="zh-CN"/>
              </w:rPr>
            </w:pPr>
            <w:r>
              <w:rPr>
                <w:rFonts w:hint="eastAsia" w:cs="Arial"/>
                <w:color w:val="000000"/>
                <w:sz w:val="20"/>
                <w:szCs w:val="20"/>
                <w:lang w:eastAsia="zh-CN"/>
              </w:rPr>
              <w:t>十五、商业服务业等支出</w:t>
            </w:r>
          </w:p>
        </w:tc>
        <w:tc>
          <w:tcPr>
            <w:tcW w:w="391"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42</w:t>
            </w:r>
          </w:p>
        </w:tc>
        <w:tc>
          <w:tcPr>
            <w:tcW w:w="1743"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0.00</w:t>
            </w:r>
          </w:p>
        </w:tc>
        <w:tc>
          <w:tcPr>
            <w:tcW w:w="1548"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0.00</w:t>
            </w:r>
          </w:p>
        </w:tc>
        <w:tc>
          <w:tcPr>
            <w:tcW w:w="1743" w:type="dxa"/>
            <w:tcBorders>
              <w:top w:val="single" w:color="000000" w:sz="6" w:space="0"/>
              <w:left w:val="single" w:color="000000" w:sz="6" w:space="0"/>
              <w:bottom w:val="single" w:color="000000" w:sz="6" w:space="0"/>
            </w:tcBorders>
            <w:vAlign w:val="center"/>
          </w:tcPr>
          <w:p>
            <w:pPr>
              <w:jc w:val="right"/>
              <w:rPr>
                <w:rFonts w:cs="Arial"/>
                <w:color w:val="000000"/>
                <w:sz w:val="20"/>
                <w:szCs w:val="20"/>
              </w:rPr>
            </w:pPr>
            <w:r>
              <w:rPr>
                <w:rFonts w:hint="eastAsia" w:cs="Arial"/>
                <w:color w:val="000000"/>
                <w:sz w:val="20"/>
                <w:szCs w:val="20"/>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382" w:hRule="exact"/>
        </w:trPr>
        <w:tc>
          <w:tcPr>
            <w:tcW w:w="4061" w:type="dxa"/>
            <w:tcBorders>
              <w:top w:val="single" w:color="000000" w:sz="6" w:space="0"/>
              <w:bottom w:val="single" w:color="000000" w:sz="6" w:space="0"/>
              <w:right w:val="single" w:color="000000" w:sz="6" w:space="0"/>
            </w:tcBorders>
            <w:vAlign w:val="center"/>
          </w:tcPr>
          <w:p>
            <w:pPr>
              <w:rPr>
                <w:rFonts w:cs="Arial"/>
                <w:color w:val="000000"/>
                <w:sz w:val="20"/>
                <w:szCs w:val="20"/>
              </w:rPr>
            </w:pPr>
            <w:r>
              <w:rPr>
                <w:rFonts w:hint="eastAsia" w:cs="Arial"/>
                <w:color w:val="000000"/>
                <w:sz w:val="20"/>
                <w:szCs w:val="20"/>
              </w:rPr>
              <w:t>　</w:t>
            </w:r>
          </w:p>
        </w:tc>
        <w:tc>
          <w:tcPr>
            <w:tcW w:w="446"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16</w:t>
            </w:r>
          </w:p>
        </w:tc>
        <w:tc>
          <w:tcPr>
            <w:tcW w:w="1744"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　</w:t>
            </w:r>
          </w:p>
        </w:tc>
        <w:tc>
          <w:tcPr>
            <w:tcW w:w="3992" w:type="dxa"/>
            <w:tcBorders>
              <w:top w:val="single" w:color="000000" w:sz="6" w:space="0"/>
              <w:left w:val="single" w:color="000000" w:sz="6" w:space="0"/>
              <w:bottom w:val="single" w:color="000000" w:sz="6" w:space="0"/>
              <w:right w:val="single" w:color="000000" w:sz="6" w:space="0"/>
            </w:tcBorders>
            <w:vAlign w:val="center"/>
          </w:tcPr>
          <w:p>
            <w:pPr>
              <w:rPr>
                <w:rFonts w:cs="Arial"/>
                <w:color w:val="000000"/>
                <w:sz w:val="20"/>
                <w:szCs w:val="20"/>
              </w:rPr>
            </w:pPr>
            <w:r>
              <w:rPr>
                <w:rFonts w:hint="eastAsia" w:cs="Arial"/>
                <w:color w:val="000000"/>
                <w:sz w:val="20"/>
                <w:szCs w:val="20"/>
              </w:rPr>
              <w:t>十六、金融支出</w:t>
            </w:r>
          </w:p>
        </w:tc>
        <w:tc>
          <w:tcPr>
            <w:tcW w:w="391"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43</w:t>
            </w:r>
          </w:p>
        </w:tc>
        <w:tc>
          <w:tcPr>
            <w:tcW w:w="1743"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0.00</w:t>
            </w:r>
          </w:p>
        </w:tc>
        <w:tc>
          <w:tcPr>
            <w:tcW w:w="1548"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0.00</w:t>
            </w:r>
          </w:p>
        </w:tc>
        <w:tc>
          <w:tcPr>
            <w:tcW w:w="1743" w:type="dxa"/>
            <w:tcBorders>
              <w:top w:val="single" w:color="000000" w:sz="6" w:space="0"/>
              <w:left w:val="single" w:color="000000" w:sz="6" w:space="0"/>
              <w:bottom w:val="single" w:color="000000" w:sz="6" w:space="0"/>
            </w:tcBorders>
            <w:vAlign w:val="center"/>
          </w:tcPr>
          <w:p>
            <w:pPr>
              <w:jc w:val="right"/>
              <w:rPr>
                <w:rFonts w:cs="Arial"/>
                <w:color w:val="000000"/>
                <w:sz w:val="20"/>
                <w:szCs w:val="20"/>
              </w:rPr>
            </w:pPr>
            <w:r>
              <w:rPr>
                <w:rFonts w:hint="eastAsia" w:cs="Arial"/>
                <w:color w:val="000000"/>
                <w:sz w:val="20"/>
                <w:szCs w:val="20"/>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382" w:hRule="exact"/>
        </w:trPr>
        <w:tc>
          <w:tcPr>
            <w:tcW w:w="4061" w:type="dxa"/>
            <w:tcBorders>
              <w:top w:val="single" w:color="000000" w:sz="6" w:space="0"/>
              <w:bottom w:val="single" w:color="000000" w:sz="6" w:space="0"/>
              <w:right w:val="single" w:color="000000" w:sz="6" w:space="0"/>
            </w:tcBorders>
            <w:vAlign w:val="center"/>
          </w:tcPr>
          <w:p>
            <w:pPr>
              <w:rPr>
                <w:rFonts w:cs="Arial"/>
                <w:color w:val="000000"/>
                <w:sz w:val="20"/>
                <w:szCs w:val="20"/>
              </w:rPr>
            </w:pPr>
            <w:r>
              <w:rPr>
                <w:rFonts w:hint="eastAsia" w:cs="Arial"/>
                <w:color w:val="000000"/>
                <w:sz w:val="20"/>
                <w:szCs w:val="20"/>
              </w:rPr>
              <w:t>　</w:t>
            </w:r>
          </w:p>
        </w:tc>
        <w:tc>
          <w:tcPr>
            <w:tcW w:w="446"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17</w:t>
            </w:r>
          </w:p>
        </w:tc>
        <w:tc>
          <w:tcPr>
            <w:tcW w:w="1744"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　</w:t>
            </w:r>
          </w:p>
        </w:tc>
        <w:tc>
          <w:tcPr>
            <w:tcW w:w="3992" w:type="dxa"/>
            <w:tcBorders>
              <w:top w:val="single" w:color="000000" w:sz="6" w:space="0"/>
              <w:left w:val="single" w:color="000000" w:sz="6" w:space="0"/>
              <w:bottom w:val="single" w:color="000000" w:sz="6" w:space="0"/>
              <w:right w:val="single" w:color="000000" w:sz="6" w:space="0"/>
            </w:tcBorders>
            <w:vAlign w:val="center"/>
          </w:tcPr>
          <w:p>
            <w:pPr>
              <w:rPr>
                <w:rFonts w:cs="Arial"/>
                <w:color w:val="000000"/>
                <w:sz w:val="20"/>
                <w:szCs w:val="20"/>
                <w:lang w:eastAsia="zh-CN"/>
              </w:rPr>
            </w:pPr>
            <w:r>
              <w:rPr>
                <w:rFonts w:hint="eastAsia" w:cs="Arial"/>
                <w:color w:val="000000"/>
                <w:sz w:val="20"/>
                <w:szCs w:val="20"/>
                <w:lang w:eastAsia="zh-CN"/>
              </w:rPr>
              <w:t>十七、援助其他地区支出</w:t>
            </w:r>
          </w:p>
        </w:tc>
        <w:tc>
          <w:tcPr>
            <w:tcW w:w="391"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44</w:t>
            </w:r>
          </w:p>
        </w:tc>
        <w:tc>
          <w:tcPr>
            <w:tcW w:w="1743"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0.00</w:t>
            </w:r>
          </w:p>
        </w:tc>
        <w:tc>
          <w:tcPr>
            <w:tcW w:w="1548"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0.00</w:t>
            </w:r>
          </w:p>
        </w:tc>
        <w:tc>
          <w:tcPr>
            <w:tcW w:w="1743" w:type="dxa"/>
            <w:tcBorders>
              <w:top w:val="single" w:color="000000" w:sz="6" w:space="0"/>
              <w:left w:val="single" w:color="000000" w:sz="6" w:space="0"/>
              <w:bottom w:val="single" w:color="000000" w:sz="6" w:space="0"/>
            </w:tcBorders>
            <w:vAlign w:val="center"/>
          </w:tcPr>
          <w:p>
            <w:pPr>
              <w:jc w:val="right"/>
              <w:rPr>
                <w:rFonts w:cs="Arial"/>
                <w:color w:val="000000"/>
                <w:sz w:val="20"/>
                <w:szCs w:val="20"/>
              </w:rPr>
            </w:pPr>
            <w:r>
              <w:rPr>
                <w:rFonts w:hint="eastAsia" w:cs="Arial"/>
                <w:color w:val="000000"/>
                <w:sz w:val="20"/>
                <w:szCs w:val="20"/>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382" w:hRule="exact"/>
        </w:trPr>
        <w:tc>
          <w:tcPr>
            <w:tcW w:w="4061" w:type="dxa"/>
            <w:tcBorders>
              <w:top w:val="single" w:color="000000" w:sz="6" w:space="0"/>
              <w:bottom w:val="single" w:color="000000" w:sz="6" w:space="0"/>
              <w:right w:val="single" w:color="000000" w:sz="6" w:space="0"/>
            </w:tcBorders>
            <w:vAlign w:val="center"/>
          </w:tcPr>
          <w:p>
            <w:pPr>
              <w:rPr>
                <w:rFonts w:cs="Arial"/>
                <w:color w:val="000000"/>
                <w:sz w:val="20"/>
                <w:szCs w:val="20"/>
              </w:rPr>
            </w:pPr>
            <w:r>
              <w:rPr>
                <w:rFonts w:hint="eastAsia" w:cs="Arial"/>
                <w:color w:val="000000"/>
                <w:sz w:val="20"/>
                <w:szCs w:val="20"/>
              </w:rPr>
              <w:t>　</w:t>
            </w:r>
          </w:p>
        </w:tc>
        <w:tc>
          <w:tcPr>
            <w:tcW w:w="446"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18</w:t>
            </w:r>
          </w:p>
        </w:tc>
        <w:tc>
          <w:tcPr>
            <w:tcW w:w="1744"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　</w:t>
            </w:r>
          </w:p>
        </w:tc>
        <w:tc>
          <w:tcPr>
            <w:tcW w:w="3992" w:type="dxa"/>
            <w:tcBorders>
              <w:top w:val="single" w:color="000000" w:sz="6" w:space="0"/>
              <w:left w:val="single" w:color="000000" w:sz="6" w:space="0"/>
              <w:bottom w:val="single" w:color="000000" w:sz="6" w:space="0"/>
              <w:right w:val="single" w:color="000000" w:sz="6" w:space="0"/>
            </w:tcBorders>
            <w:vAlign w:val="center"/>
          </w:tcPr>
          <w:p>
            <w:pPr>
              <w:rPr>
                <w:rFonts w:cs="Arial"/>
                <w:color w:val="000000"/>
                <w:sz w:val="20"/>
                <w:szCs w:val="20"/>
                <w:lang w:eastAsia="zh-CN"/>
              </w:rPr>
            </w:pPr>
            <w:r>
              <w:rPr>
                <w:rFonts w:hint="eastAsia" w:cs="Arial"/>
                <w:color w:val="000000"/>
                <w:sz w:val="20"/>
                <w:szCs w:val="20"/>
                <w:lang w:eastAsia="zh-CN"/>
              </w:rPr>
              <w:t>十八、国土海洋气象等支出</w:t>
            </w:r>
          </w:p>
        </w:tc>
        <w:tc>
          <w:tcPr>
            <w:tcW w:w="391"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45</w:t>
            </w:r>
          </w:p>
        </w:tc>
        <w:tc>
          <w:tcPr>
            <w:tcW w:w="1743"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0.00</w:t>
            </w:r>
          </w:p>
        </w:tc>
        <w:tc>
          <w:tcPr>
            <w:tcW w:w="1548"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0.00</w:t>
            </w:r>
          </w:p>
        </w:tc>
        <w:tc>
          <w:tcPr>
            <w:tcW w:w="1743" w:type="dxa"/>
            <w:tcBorders>
              <w:top w:val="single" w:color="000000" w:sz="6" w:space="0"/>
              <w:left w:val="single" w:color="000000" w:sz="6" w:space="0"/>
              <w:bottom w:val="single" w:color="000000" w:sz="6" w:space="0"/>
            </w:tcBorders>
            <w:vAlign w:val="center"/>
          </w:tcPr>
          <w:p>
            <w:pPr>
              <w:jc w:val="right"/>
              <w:rPr>
                <w:rFonts w:cs="Arial"/>
                <w:color w:val="000000"/>
                <w:sz w:val="20"/>
                <w:szCs w:val="20"/>
              </w:rPr>
            </w:pPr>
            <w:r>
              <w:rPr>
                <w:rFonts w:hint="eastAsia" w:cs="Arial"/>
                <w:color w:val="000000"/>
                <w:sz w:val="20"/>
                <w:szCs w:val="20"/>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382" w:hRule="exact"/>
        </w:trPr>
        <w:tc>
          <w:tcPr>
            <w:tcW w:w="4061" w:type="dxa"/>
            <w:tcBorders>
              <w:top w:val="single" w:color="000000" w:sz="6" w:space="0"/>
              <w:bottom w:val="single" w:color="000000" w:sz="6" w:space="0"/>
              <w:right w:val="single" w:color="000000" w:sz="6" w:space="0"/>
            </w:tcBorders>
            <w:vAlign w:val="center"/>
          </w:tcPr>
          <w:p>
            <w:pPr>
              <w:rPr>
                <w:rFonts w:cs="Arial"/>
                <w:color w:val="000000"/>
                <w:sz w:val="20"/>
                <w:szCs w:val="20"/>
              </w:rPr>
            </w:pPr>
            <w:r>
              <w:rPr>
                <w:rFonts w:hint="eastAsia" w:cs="Arial"/>
                <w:color w:val="000000"/>
                <w:sz w:val="20"/>
                <w:szCs w:val="20"/>
              </w:rPr>
              <w:t>　</w:t>
            </w:r>
          </w:p>
        </w:tc>
        <w:tc>
          <w:tcPr>
            <w:tcW w:w="446"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19</w:t>
            </w:r>
          </w:p>
        </w:tc>
        <w:tc>
          <w:tcPr>
            <w:tcW w:w="1744"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　</w:t>
            </w:r>
          </w:p>
        </w:tc>
        <w:tc>
          <w:tcPr>
            <w:tcW w:w="3992" w:type="dxa"/>
            <w:tcBorders>
              <w:top w:val="single" w:color="000000" w:sz="6" w:space="0"/>
              <w:left w:val="single" w:color="000000" w:sz="6" w:space="0"/>
              <w:bottom w:val="single" w:color="000000" w:sz="6" w:space="0"/>
              <w:right w:val="single" w:color="000000" w:sz="6" w:space="0"/>
            </w:tcBorders>
            <w:vAlign w:val="center"/>
          </w:tcPr>
          <w:p>
            <w:pPr>
              <w:rPr>
                <w:rFonts w:cs="Arial"/>
                <w:color w:val="000000"/>
                <w:sz w:val="20"/>
                <w:szCs w:val="20"/>
              </w:rPr>
            </w:pPr>
            <w:r>
              <w:rPr>
                <w:rFonts w:hint="eastAsia" w:cs="Arial"/>
                <w:color w:val="000000"/>
                <w:sz w:val="20"/>
                <w:szCs w:val="20"/>
              </w:rPr>
              <w:t>十九、住房保障支出</w:t>
            </w:r>
          </w:p>
        </w:tc>
        <w:tc>
          <w:tcPr>
            <w:tcW w:w="391"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46</w:t>
            </w:r>
          </w:p>
        </w:tc>
        <w:tc>
          <w:tcPr>
            <w:tcW w:w="1743"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0.00</w:t>
            </w:r>
          </w:p>
        </w:tc>
        <w:tc>
          <w:tcPr>
            <w:tcW w:w="1548"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0.00</w:t>
            </w:r>
          </w:p>
        </w:tc>
        <w:tc>
          <w:tcPr>
            <w:tcW w:w="1743" w:type="dxa"/>
            <w:tcBorders>
              <w:top w:val="single" w:color="000000" w:sz="6" w:space="0"/>
              <w:left w:val="single" w:color="000000" w:sz="6" w:space="0"/>
              <w:bottom w:val="single" w:color="000000" w:sz="6" w:space="0"/>
            </w:tcBorders>
            <w:vAlign w:val="center"/>
          </w:tcPr>
          <w:p>
            <w:pPr>
              <w:jc w:val="right"/>
              <w:rPr>
                <w:rFonts w:cs="Arial"/>
                <w:color w:val="000000"/>
                <w:sz w:val="20"/>
                <w:szCs w:val="20"/>
              </w:rPr>
            </w:pPr>
            <w:r>
              <w:rPr>
                <w:rFonts w:hint="eastAsia" w:cs="Arial"/>
                <w:color w:val="000000"/>
                <w:sz w:val="20"/>
                <w:szCs w:val="20"/>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382" w:hRule="exact"/>
        </w:trPr>
        <w:tc>
          <w:tcPr>
            <w:tcW w:w="4061" w:type="dxa"/>
            <w:tcBorders>
              <w:top w:val="single" w:color="000000" w:sz="6" w:space="0"/>
              <w:bottom w:val="single" w:color="000000" w:sz="6" w:space="0"/>
              <w:right w:val="single" w:color="000000" w:sz="6" w:space="0"/>
            </w:tcBorders>
            <w:vAlign w:val="center"/>
          </w:tcPr>
          <w:p>
            <w:pPr>
              <w:rPr>
                <w:rFonts w:cs="Arial"/>
                <w:color w:val="000000"/>
                <w:sz w:val="20"/>
                <w:szCs w:val="20"/>
              </w:rPr>
            </w:pPr>
            <w:r>
              <w:rPr>
                <w:rFonts w:hint="eastAsia" w:cs="Arial"/>
                <w:color w:val="000000"/>
                <w:sz w:val="20"/>
                <w:szCs w:val="20"/>
              </w:rPr>
              <w:t>　</w:t>
            </w:r>
          </w:p>
        </w:tc>
        <w:tc>
          <w:tcPr>
            <w:tcW w:w="446"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20</w:t>
            </w:r>
          </w:p>
        </w:tc>
        <w:tc>
          <w:tcPr>
            <w:tcW w:w="1744"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　</w:t>
            </w:r>
          </w:p>
        </w:tc>
        <w:tc>
          <w:tcPr>
            <w:tcW w:w="3992" w:type="dxa"/>
            <w:tcBorders>
              <w:top w:val="single" w:color="000000" w:sz="6" w:space="0"/>
              <w:left w:val="single" w:color="000000" w:sz="6" w:space="0"/>
              <w:bottom w:val="single" w:color="000000" w:sz="6" w:space="0"/>
              <w:right w:val="single" w:color="000000" w:sz="6" w:space="0"/>
            </w:tcBorders>
            <w:vAlign w:val="center"/>
          </w:tcPr>
          <w:p>
            <w:pPr>
              <w:rPr>
                <w:rFonts w:cs="Arial"/>
                <w:color w:val="000000"/>
                <w:sz w:val="20"/>
                <w:szCs w:val="20"/>
                <w:lang w:eastAsia="zh-CN"/>
              </w:rPr>
            </w:pPr>
            <w:r>
              <w:rPr>
                <w:rFonts w:hint="eastAsia" w:cs="Arial"/>
                <w:color w:val="000000"/>
                <w:sz w:val="20"/>
                <w:szCs w:val="20"/>
                <w:lang w:eastAsia="zh-CN"/>
              </w:rPr>
              <w:t>二十、粮油物资储备支出</w:t>
            </w:r>
          </w:p>
        </w:tc>
        <w:tc>
          <w:tcPr>
            <w:tcW w:w="391"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47</w:t>
            </w:r>
          </w:p>
        </w:tc>
        <w:tc>
          <w:tcPr>
            <w:tcW w:w="1743"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0.00</w:t>
            </w:r>
          </w:p>
        </w:tc>
        <w:tc>
          <w:tcPr>
            <w:tcW w:w="1548"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0.00</w:t>
            </w:r>
          </w:p>
        </w:tc>
        <w:tc>
          <w:tcPr>
            <w:tcW w:w="1743" w:type="dxa"/>
            <w:tcBorders>
              <w:top w:val="single" w:color="000000" w:sz="6" w:space="0"/>
              <w:left w:val="single" w:color="000000" w:sz="6" w:space="0"/>
              <w:bottom w:val="single" w:color="000000" w:sz="6" w:space="0"/>
            </w:tcBorders>
            <w:vAlign w:val="center"/>
          </w:tcPr>
          <w:p>
            <w:pPr>
              <w:jc w:val="right"/>
              <w:rPr>
                <w:rFonts w:cs="Arial"/>
                <w:color w:val="000000"/>
                <w:sz w:val="20"/>
                <w:szCs w:val="20"/>
              </w:rPr>
            </w:pPr>
            <w:r>
              <w:rPr>
                <w:rFonts w:hint="eastAsia" w:cs="Arial"/>
                <w:color w:val="000000"/>
                <w:sz w:val="20"/>
                <w:szCs w:val="20"/>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382" w:hRule="exact"/>
        </w:trPr>
        <w:tc>
          <w:tcPr>
            <w:tcW w:w="4061" w:type="dxa"/>
            <w:tcBorders>
              <w:top w:val="single" w:color="000000" w:sz="6" w:space="0"/>
              <w:bottom w:val="single" w:color="000000" w:sz="6" w:space="0"/>
              <w:right w:val="single" w:color="000000" w:sz="6" w:space="0"/>
            </w:tcBorders>
            <w:vAlign w:val="center"/>
          </w:tcPr>
          <w:p>
            <w:pPr>
              <w:rPr>
                <w:rFonts w:cs="Arial"/>
                <w:color w:val="000000"/>
                <w:sz w:val="20"/>
                <w:szCs w:val="20"/>
              </w:rPr>
            </w:pPr>
            <w:r>
              <w:rPr>
                <w:rFonts w:hint="eastAsia" w:cs="Arial"/>
                <w:color w:val="000000"/>
                <w:sz w:val="20"/>
                <w:szCs w:val="20"/>
              </w:rPr>
              <w:t>　</w:t>
            </w:r>
          </w:p>
        </w:tc>
        <w:tc>
          <w:tcPr>
            <w:tcW w:w="446"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21</w:t>
            </w:r>
          </w:p>
        </w:tc>
        <w:tc>
          <w:tcPr>
            <w:tcW w:w="1744"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　</w:t>
            </w:r>
          </w:p>
        </w:tc>
        <w:tc>
          <w:tcPr>
            <w:tcW w:w="3992" w:type="dxa"/>
            <w:tcBorders>
              <w:top w:val="single" w:color="000000" w:sz="6" w:space="0"/>
              <w:left w:val="single" w:color="000000" w:sz="6" w:space="0"/>
              <w:bottom w:val="single" w:color="000000" w:sz="6" w:space="0"/>
              <w:right w:val="single" w:color="000000" w:sz="6" w:space="0"/>
            </w:tcBorders>
            <w:vAlign w:val="center"/>
          </w:tcPr>
          <w:p>
            <w:pPr>
              <w:rPr>
                <w:rFonts w:cs="Arial"/>
                <w:color w:val="000000"/>
                <w:sz w:val="20"/>
                <w:szCs w:val="20"/>
              </w:rPr>
            </w:pPr>
            <w:r>
              <w:rPr>
                <w:rFonts w:hint="eastAsia" w:cs="Arial"/>
                <w:color w:val="000000"/>
                <w:sz w:val="20"/>
                <w:szCs w:val="20"/>
              </w:rPr>
              <w:t>二十一、其他支出</w:t>
            </w:r>
          </w:p>
        </w:tc>
        <w:tc>
          <w:tcPr>
            <w:tcW w:w="391"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48</w:t>
            </w:r>
          </w:p>
        </w:tc>
        <w:tc>
          <w:tcPr>
            <w:tcW w:w="1743"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2,910.45</w:t>
            </w:r>
          </w:p>
        </w:tc>
        <w:tc>
          <w:tcPr>
            <w:tcW w:w="1548"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20"/>
                <w:szCs w:val="20"/>
              </w:rPr>
            </w:pPr>
            <w:r>
              <w:rPr>
                <w:rFonts w:hint="eastAsia" w:cs="Arial"/>
                <w:color w:val="000000"/>
                <w:sz w:val="20"/>
                <w:szCs w:val="20"/>
              </w:rPr>
              <w:t>2,480.11</w:t>
            </w:r>
          </w:p>
        </w:tc>
        <w:tc>
          <w:tcPr>
            <w:tcW w:w="1743" w:type="dxa"/>
            <w:tcBorders>
              <w:top w:val="single" w:color="000000" w:sz="6" w:space="0"/>
              <w:left w:val="single" w:color="000000" w:sz="6" w:space="0"/>
              <w:bottom w:val="single" w:color="000000" w:sz="6" w:space="0"/>
            </w:tcBorders>
            <w:vAlign w:val="center"/>
          </w:tcPr>
          <w:p>
            <w:pPr>
              <w:jc w:val="right"/>
              <w:rPr>
                <w:rFonts w:cs="Arial"/>
                <w:color w:val="000000"/>
                <w:sz w:val="20"/>
                <w:szCs w:val="20"/>
              </w:rPr>
            </w:pPr>
            <w:r>
              <w:rPr>
                <w:rFonts w:hint="eastAsia" w:cs="Arial"/>
                <w:color w:val="000000"/>
                <w:sz w:val="20"/>
                <w:szCs w:val="20"/>
              </w:rPr>
              <w:t>430.35</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382" w:hRule="exact"/>
        </w:trPr>
        <w:tc>
          <w:tcPr>
            <w:tcW w:w="4061" w:type="dxa"/>
            <w:tcBorders>
              <w:top w:val="single" w:color="000000" w:sz="6" w:space="0"/>
              <w:bottom w:val="single" w:color="000000" w:sz="6" w:space="0"/>
              <w:right w:val="single" w:color="000000" w:sz="6" w:space="0"/>
            </w:tcBorders>
            <w:vAlign w:val="top"/>
          </w:tcPr>
          <w:p>
            <w:pPr>
              <w:pStyle w:val="9"/>
              <w:spacing w:line="320" w:lineRule="exact"/>
              <w:ind w:left="7"/>
              <w:jc w:val="center"/>
              <w:rPr>
                <w:rFonts w:ascii="Microsoft JhengHei" w:eastAsia="Microsoft JhengHei"/>
                <w:b/>
                <w:sz w:val="20"/>
              </w:rPr>
            </w:pPr>
            <w:r>
              <w:rPr>
                <w:rFonts w:hint="eastAsia" w:ascii="Microsoft JhengHei" w:eastAsia="Microsoft JhengHei"/>
                <w:b/>
                <w:sz w:val="20"/>
              </w:rPr>
              <w:t>本年收入合计</w:t>
            </w:r>
          </w:p>
        </w:tc>
        <w:tc>
          <w:tcPr>
            <w:tcW w:w="446"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22</w:t>
            </w:r>
          </w:p>
        </w:tc>
        <w:tc>
          <w:tcPr>
            <w:tcW w:w="1744" w:type="dxa"/>
            <w:tcBorders>
              <w:top w:val="single" w:color="000000" w:sz="6" w:space="0"/>
              <w:left w:val="single" w:color="000000" w:sz="6" w:space="0"/>
              <w:bottom w:val="single" w:color="000000" w:sz="6" w:space="0"/>
              <w:right w:val="single" w:color="000000" w:sz="6" w:space="0"/>
            </w:tcBorders>
            <w:vAlign w:val="top"/>
          </w:tcPr>
          <w:p>
            <w:pPr>
              <w:jc w:val="right"/>
            </w:pPr>
            <w:r>
              <w:rPr>
                <w:rFonts w:hint="eastAsia"/>
                <w:lang w:eastAsia="zh-CN"/>
              </w:rPr>
              <w:t>100,770.54</w:t>
            </w:r>
          </w:p>
        </w:tc>
        <w:tc>
          <w:tcPr>
            <w:tcW w:w="3992" w:type="dxa"/>
            <w:tcBorders>
              <w:top w:val="single" w:color="000000" w:sz="6" w:space="0"/>
              <w:left w:val="single" w:color="000000" w:sz="6" w:space="0"/>
              <w:bottom w:val="single" w:color="000000" w:sz="6" w:space="0"/>
              <w:right w:val="single" w:color="000000" w:sz="6" w:space="0"/>
            </w:tcBorders>
            <w:vAlign w:val="top"/>
          </w:tcPr>
          <w:p>
            <w:pPr>
              <w:pStyle w:val="9"/>
              <w:spacing w:line="320" w:lineRule="exact"/>
              <w:ind w:left="14"/>
              <w:jc w:val="center"/>
              <w:rPr>
                <w:rFonts w:ascii="Microsoft JhengHei" w:eastAsia="Microsoft JhengHei"/>
                <w:b/>
                <w:sz w:val="20"/>
              </w:rPr>
            </w:pPr>
            <w:r>
              <w:rPr>
                <w:rFonts w:hint="eastAsia" w:ascii="Microsoft JhengHei" w:eastAsia="Microsoft JhengHei"/>
                <w:b/>
                <w:sz w:val="20"/>
              </w:rPr>
              <w:t>本年支出合计</w:t>
            </w:r>
          </w:p>
        </w:tc>
        <w:tc>
          <w:tcPr>
            <w:tcW w:w="391"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49</w:t>
            </w:r>
          </w:p>
        </w:tc>
        <w:tc>
          <w:tcPr>
            <w:tcW w:w="1743" w:type="dxa"/>
            <w:tcBorders>
              <w:top w:val="single" w:color="000000" w:sz="6" w:space="0"/>
              <w:left w:val="single" w:color="000000" w:sz="6" w:space="0"/>
              <w:bottom w:val="single" w:color="000000" w:sz="6" w:space="0"/>
              <w:right w:val="single" w:color="000000" w:sz="6" w:space="0"/>
            </w:tcBorders>
            <w:vAlign w:val="top"/>
          </w:tcPr>
          <w:p>
            <w:pPr>
              <w:jc w:val="right"/>
            </w:pPr>
            <w:r>
              <w:rPr>
                <w:rFonts w:hint="eastAsia"/>
                <w:lang w:eastAsia="zh-CN"/>
              </w:rPr>
              <w:t>105,090.68</w:t>
            </w:r>
          </w:p>
        </w:tc>
        <w:tc>
          <w:tcPr>
            <w:tcW w:w="1548" w:type="dxa"/>
            <w:tcBorders>
              <w:top w:val="single" w:color="000000" w:sz="6" w:space="0"/>
              <w:left w:val="single" w:color="000000" w:sz="6" w:space="0"/>
              <w:bottom w:val="single" w:color="000000" w:sz="6" w:space="0"/>
              <w:right w:val="single" w:color="000000" w:sz="6" w:space="0"/>
            </w:tcBorders>
            <w:vAlign w:val="top"/>
          </w:tcPr>
          <w:p>
            <w:pPr>
              <w:jc w:val="right"/>
            </w:pPr>
            <w:r>
              <w:rPr>
                <w:rFonts w:hint="eastAsia"/>
                <w:lang w:eastAsia="zh-CN"/>
              </w:rPr>
              <w:t>81,979.42</w:t>
            </w:r>
          </w:p>
        </w:tc>
        <w:tc>
          <w:tcPr>
            <w:tcW w:w="1743" w:type="dxa"/>
            <w:tcBorders>
              <w:top w:val="single" w:color="000000" w:sz="6" w:space="0"/>
              <w:left w:val="single" w:color="000000" w:sz="6" w:space="0"/>
              <w:bottom w:val="single" w:color="000000" w:sz="6" w:space="0"/>
            </w:tcBorders>
            <w:vAlign w:val="top"/>
          </w:tcPr>
          <w:p>
            <w:pPr>
              <w:jc w:val="right"/>
            </w:pPr>
            <w:r>
              <w:rPr>
                <w:rFonts w:hint="eastAsia"/>
                <w:lang w:eastAsia="zh-CN"/>
              </w:rPr>
              <w:t>23,111.26</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382" w:hRule="exact"/>
        </w:trPr>
        <w:tc>
          <w:tcPr>
            <w:tcW w:w="4061" w:type="dxa"/>
            <w:tcBorders>
              <w:top w:val="single" w:color="000000" w:sz="6" w:space="0"/>
              <w:bottom w:val="single" w:color="000000" w:sz="6" w:space="0"/>
              <w:right w:val="single" w:color="000000" w:sz="6" w:space="0"/>
            </w:tcBorders>
            <w:vAlign w:val="top"/>
          </w:tcPr>
          <w:p>
            <w:pPr>
              <w:pStyle w:val="9"/>
              <w:spacing w:before="35"/>
              <w:ind w:left="897"/>
              <w:rPr>
                <w:sz w:val="20"/>
                <w:lang w:eastAsia="zh-CN"/>
              </w:rPr>
            </w:pPr>
            <w:r>
              <w:rPr>
                <w:sz w:val="20"/>
                <w:lang w:eastAsia="zh-CN"/>
              </w:rPr>
              <w:t>年初财政拨款结转和结余</w:t>
            </w:r>
          </w:p>
        </w:tc>
        <w:tc>
          <w:tcPr>
            <w:tcW w:w="446"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23</w:t>
            </w:r>
          </w:p>
        </w:tc>
        <w:tc>
          <w:tcPr>
            <w:tcW w:w="1744" w:type="dxa"/>
            <w:tcBorders>
              <w:top w:val="single" w:color="000000" w:sz="6" w:space="0"/>
              <w:left w:val="single" w:color="000000" w:sz="6" w:space="0"/>
              <w:bottom w:val="single" w:color="000000" w:sz="6" w:space="0"/>
              <w:right w:val="single" w:color="000000" w:sz="6" w:space="0"/>
            </w:tcBorders>
            <w:vAlign w:val="top"/>
          </w:tcPr>
          <w:p>
            <w:pPr>
              <w:jc w:val="right"/>
            </w:pPr>
            <w:r>
              <w:rPr>
                <w:rFonts w:hint="eastAsia"/>
                <w:lang w:eastAsia="zh-CN"/>
              </w:rPr>
              <w:t>6,114.89</w:t>
            </w:r>
          </w:p>
        </w:tc>
        <w:tc>
          <w:tcPr>
            <w:tcW w:w="3992" w:type="dxa"/>
            <w:tcBorders>
              <w:top w:val="single" w:color="000000" w:sz="6" w:space="0"/>
              <w:left w:val="single" w:color="000000" w:sz="6" w:space="0"/>
              <w:bottom w:val="single" w:color="000000" w:sz="6" w:space="0"/>
              <w:right w:val="single" w:color="000000" w:sz="6" w:space="0"/>
            </w:tcBorders>
            <w:vAlign w:val="top"/>
          </w:tcPr>
          <w:p>
            <w:pPr>
              <w:pStyle w:val="9"/>
              <w:spacing w:before="35"/>
              <w:ind w:left="873"/>
              <w:rPr>
                <w:sz w:val="20"/>
                <w:lang w:eastAsia="zh-CN"/>
              </w:rPr>
            </w:pPr>
            <w:r>
              <w:rPr>
                <w:sz w:val="20"/>
                <w:lang w:eastAsia="zh-CN"/>
              </w:rPr>
              <w:t>年末财政拨款结转和结余</w:t>
            </w:r>
          </w:p>
        </w:tc>
        <w:tc>
          <w:tcPr>
            <w:tcW w:w="391"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50</w:t>
            </w:r>
          </w:p>
        </w:tc>
        <w:tc>
          <w:tcPr>
            <w:tcW w:w="1743" w:type="dxa"/>
            <w:tcBorders>
              <w:top w:val="single" w:color="000000" w:sz="6" w:space="0"/>
              <w:left w:val="single" w:color="000000" w:sz="6" w:space="0"/>
              <w:bottom w:val="single" w:color="000000" w:sz="6" w:space="0"/>
              <w:right w:val="single" w:color="000000" w:sz="6" w:space="0"/>
            </w:tcBorders>
            <w:vAlign w:val="top"/>
          </w:tcPr>
          <w:p>
            <w:pPr>
              <w:jc w:val="right"/>
            </w:pPr>
            <w:r>
              <w:rPr>
                <w:rFonts w:hint="eastAsia"/>
                <w:lang w:eastAsia="zh-CN"/>
              </w:rPr>
              <w:t>1,794.76</w:t>
            </w:r>
          </w:p>
        </w:tc>
        <w:tc>
          <w:tcPr>
            <w:tcW w:w="1548" w:type="dxa"/>
            <w:tcBorders>
              <w:top w:val="single" w:color="000000" w:sz="6" w:space="0"/>
              <w:left w:val="single" w:color="000000" w:sz="6" w:space="0"/>
              <w:bottom w:val="single" w:color="000000" w:sz="6" w:space="0"/>
              <w:right w:val="single" w:color="000000" w:sz="6" w:space="0"/>
            </w:tcBorders>
            <w:vAlign w:val="top"/>
          </w:tcPr>
          <w:p>
            <w:pPr>
              <w:jc w:val="right"/>
            </w:pPr>
            <w:r>
              <w:rPr>
                <w:rFonts w:hint="eastAsia"/>
                <w:lang w:eastAsia="zh-CN"/>
              </w:rPr>
              <w:t>1,765.97</w:t>
            </w:r>
          </w:p>
        </w:tc>
        <w:tc>
          <w:tcPr>
            <w:tcW w:w="1743" w:type="dxa"/>
            <w:tcBorders>
              <w:top w:val="single" w:color="000000" w:sz="6" w:space="0"/>
              <w:left w:val="single" w:color="000000" w:sz="6" w:space="0"/>
              <w:bottom w:val="single" w:color="000000" w:sz="6" w:space="0"/>
            </w:tcBorders>
            <w:vAlign w:val="top"/>
          </w:tcPr>
          <w:p>
            <w:pPr>
              <w:jc w:val="right"/>
            </w:pPr>
            <w:r>
              <w:rPr>
                <w:rFonts w:hint="eastAsia"/>
                <w:lang w:eastAsia="zh-CN"/>
              </w:rPr>
              <w:t>28.79</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382" w:hRule="exact"/>
        </w:trPr>
        <w:tc>
          <w:tcPr>
            <w:tcW w:w="4061" w:type="dxa"/>
            <w:tcBorders>
              <w:top w:val="single" w:color="000000" w:sz="6" w:space="0"/>
              <w:bottom w:val="single" w:color="000000" w:sz="6" w:space="0"/>
              <w:right w:val="single" w:color="000000" w:sz="6" w:space="0"/>
            </w:tcBorders>
            <w:vAlign w:val="top"/>
          </w:tcPr>
          <w:p>
            <w:pPr>
              <w:pStyle w:val="9"/>
              <w:spacing w:before="35"/>
              <w:ind w:left="1309"/>
              <w:rPr>
                <w:sz w:val="20"/>
                <w:lang w:eastAsia="zh-CN"/>
              </w:rPr>
            </w:pPr>
            <w:r>
              <w:rPr>
                <w:sz w:val="20"/>
                <w:lang w:eastAsia="zh-CN"/>
              </w:rPr>
              <w:t>一般公共预算财政拨款</w:t>
            </w:r>
          </w:p>
        </w:tc>
        <w:tc>
          <w:tcPr>
            <w:tcW w:w="446"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24</w:t>
            </w:r>
          </w:p>
        </w:tc>
        <w:tc>
          <w:tcPr>
            <w:tcW w:w="1744" w:type="dxa"/>
            <w:tcBorders>
              <w:top w:val="single" w:color="000000" w:sz="6" w:space="0"/>
              <w:left w:val="single" w:color="000000" w:sz="6" w:space="0"/>
              <w:bottom w:val="single" w:color="000000" w:sz="6" w:space="0"/>
              <w:right w:val="single" w:color="000000" w:sz="6" w:space="0"/>
            </w:tcBorders>
            <w:vAlign w:val="top"/>
          </w:tcPr>
          <w:p>
            <w:pPr>
              <w:jc w:val="right"/>
            </w:pPr>
            <w:r>
              <w:rPr>
                <w:rFonts w:hint="eastAsia"/>
                <w:lang w:eastAsia="zh-CN"/>
              </w:rPr>
              <w:t>6,114.89</w:t>
            </w:r>
          </w:p>
        </w:tc>
        <w:tc>
          <w:tcPr>
            <w:tcW w:w="3992" w:type="dxa"/>
            <w:tcBorders>
              <w:top w:val="single" w:color="000000" w:sz="6" w:space="0"/>
              <w:left w:val="single" w:color="000000" w:sz="6" w:space="0"/>
              <w:bottom w:val="single" w:color="000000" w:sz="6" w:space="0"/>
              <w:right w:val="single" w:color="000000" w:sz="6" w:space="0"/>
            </w:tcBorders>
            <w:vAlign w:val="top"/>
          </w:tcPr>
          <w:p/>
        </w:tc>
        <w:tc>
          <w:tcPr>
            <w:tcW w:w="391"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51</w:t>
            </w:r>
          </w:p>
        </w:tc>
        <w:tc>
          <w:tcPr>
            <w:tcW w:w="1743" w:type="dxa"/>
            <w:tcBorders>
              <w:top w:val="single" w:color="000000" w:sz="6" w:space="0"/>
              <w:left w:val="single" w:color="000000" w:sz="6" w:space="0"/>
              <w:bottom w:val="single" w:color="000000" w:sz="6" w:space="0"/>
              <w:right w:val="single" w:color="000000" w:sz="6" w:space="0"/>
            </w:tcBorders>
            <w:vAlign w:val="top"/>
          </w:tcPr>
          <w:p>
            <w:pPr>
              <w:jc w:val="right"/>
            </w:pPr>
          </w:p>
        </w:tc>
        <w:tc>
          <w:tcPr>
            <w:tcW w:w="1548" w:type="dxa"/>
            <w:tcBorders>
              <w:top w:val="single" w:color="000000" w:sz="6" w:space="0"/>
              <w:left w:val="single" w:color="000000" w:sz="6" w:space="0"/>
              <w:bottom w:val="single" w:color="000000" w:sz="6" w:space="0"/>
              <w:right w:val="single" w:color="000000" w:sz="6" w:space="0"/>
            </w:tcBorders>
            <w:vAlign w:val="top"/>
          </w:tcPr>
          <w:p>
            <w:pPr>
              <w:jc w:val="right"/>
            </w:pPr>
          </w:p>
        </w:tc>
        <w:tc>
          <w:tcPr>
            <w:tcW w:w="1743" w:type="dxa"/>
            <w:tcBorders>
              <w:top w:val="single" w:color="000000" w:sz="6" w:space="0"/>
              <w:left w:val="single" w:color="000000" w:sz="6" w:space="0"/>
              <w:bottom w:val="single" w:color="000000" w:sz="6" w:space="0"/>
            </w:tcBorders>
            <w:vAlign w:val="top"/>
          </w:tcPr>
          <w:p>
            <w:pPr>
              <w:jc w:val="right"/>
            </w:pP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382" w:hRule="exact"/>
        </w:trPr>
        <w:tc>
          <w:tcPr>
            <w:tcW w:w="4061" w:type="dxa"/>
            <w:tcBorders>
              <w:top w:val="single" w:color="000000" w:sz="6" w:space="0"/>
              <w:bottom w:val="single" w:color="000000" w:sz="6" w:space="0"/>
              <w:right w:val="single" w:color="000000" w:sz="6" w:space="0"/>
            </w:tcBorders>
            <w:vAlign w:val="top"/>
          </w:tcPr>
          <w:p>
            <w:pPr>
              <w:pStyle w:val="9"/>
              <w:spacing w:before="35"/>
              <w:ind w:left="1310"/>
              <w:rPr>
                <w:sz w:val="20"/>
                <w:lang w:eastAsia="zh-CN"/>
              </w:rPr>
            </w:pPr>
            <w:r>
              <w:rPr>
                <w:sz w:val="20"/>
                <w:lang w:eastAsia="zh-CN"/>
              </w:rPr>
              <w:t>政府性基金预算财政拨款</w:t>
            </w:r>
          </w:p>
        </w:tc>
        <w:tc>
          <w:tcPr>
            <w:tcW w:w="446"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25</w:t>
            </w:r>
          </w:p>
        </w:tc>
        <w:tc>
          <w:tcPr>
            <w:tcW w:w="1744" w:type="dxa"/>
            <w:tcBorders>
              <w:top w:val="single" w:color="000000" w:sz="6" w:space="0"/>
              <w:left w:val="single" w:color="000000" w:sz="6" w:space="0"/>
              <w:bottom w:val="single" w:color="000000" w:sz="6" w:space="0"/>
              <w:right w:val="single" w:color="000000" w:sz="6" w:space="0"/>
            </w:tcBorders>
            <w:vAlign w:val="top"/>
          </w:tcPr>
          <w:p>
            <w:pPr>
              <w:jc w:val="right"/>
            </w:pPr>
            <w:r>
              <w:rPr>
                <w:rFonts w:hint="eastAsia"/>
                <w:lang w:eastAsia="zh-CN"/>
              </w:rPr>
              <w:t>0.00</w:t>
            </w:r>
          </w:p>
        </w:tc>
        <w:tc>
          <w:tcPr>
            <w:tcW w:w="3992" w:type="dxa"/>
            <w:tcBorders>
              <w:top w:val="single" w:color="000000" w:sz="6" w:space="0"/>
              <w:left w:val="single" w:color="000000" w:sz="6" w:space="0"/>
              <w:bottom w:val="single" w:color="000000" w:sz="6" w:space="0"/>
              <w:right w:val="single" w:color="000000" w:sz="6" w:space="0"/>
            </w:tcBorders>
            <w:vAlign w:val="top"/>
          </w:tcPr>
          <w:p/>
        </w:tc>
        <w:tc>
          <w:tcPr>
            <w:tcW w:w="391"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52</w:t>
            </w:r>
          </w:p>
        </w:tc>
        <w:tc>
          <w:tcPr>
            <w:tcW w:w="1743" w:type="dxa"/>
            <w:tcBorders>
              <w:top w:val="single" w:color="000000" w:sz="6" w:space="0"/>
              <w:left w:val="single" w:color="000000" w:sz="6" w:space="0"/>
              <w:bottom w:val="single" w:color="000000" w:sz="6" w:space="0"/>
              <w:right w:val="single" w:color="000000" w:sz="6" w:space="0"/>
            </w:tcBorders>
            <w:vAlign w:val="top"/>
          </w:tcPr>
          <w:p>
            <w:pPr>
              <w:jc w:val="right"/>
            </w:pPr>
          </w:p>
        </w:tc>
        <w:tc>
          <w:tcPr>
            <w:tcW w:w="1548" w:type="dxa"/>
            <w:tcBorders>
              <w:top w:val="single" w:color="000000" w:sz="6" w:space="0"/>
              <w:left w:val="single" w:color="000000" w:sz="6" w:space="0"/>
              <w:bottom w:val="single" w:color="000000" w:sz="6" w:space="0"/>
              <w:right w:val="single" w:color="000000" w:sz="6" w:space="0"/>
            </w:tcBorders>
            <w:vAlign w:val="top"/>
          </w:tcPr>
          <w:p>
            <w:pPr>
              <w:jc w:val="right"/>
            </w:pPr>
          </w:p>
        </w:tc>
        <w:tc>
          <w:tcPr>
            <w:tcW w:w="1743" w:type="dxa"/>
            <w:tcBorders>
              <w:top w:val="single" w:color="000000" w:sz="6" w:space="0"/>
              <w:left w:val="single" w:color="000000" w:sz="6" w:space="0"/>
              <w:bottom w:val="single" w:color="000000" w:sz="6" w:space="0"/>
            </w:tcBorders>
            <w:vAlign w:val="top"/>
          </w:tcPr>
          <w:p>
            <w:pPr>
              <w:jc w:val="right"/>
            </w:pP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268" w:hRule="exact"/>
        </w:trPr>
        <w:tc>
          <w:tcPr>
            <w:tcW w:w="4061" w:type="dxa"/>
            <w:tcBorders>
              <w:top w:val="single" w:color="000000" w:sz="6" w:space="0"/>
              <w:bottom w:val="single" w:color="000000" w:sz="6" w:space="0"/>
              <w:right w:val="single" w:color="000000" w:sz="6" w:space="0"/>
            </w:tcBorders>
            <w:vAlign w:val="top"/>
          </w:tcPr>
          <w:p/>
        </w:tc>
        <w:tc>
          <w:tcPr>
            <w:tcW w:w="446"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26</w:t>
            </w:r>
          </w:p>
        </w:tc>
        <w:tc>
          <w:tcPr>
            <w:tcW w:w="1744" w:type="dxa"/>
            <w:tcBorders>
              <w:top w:val="single" w:color="000000" w:sz="6" w:space="0"/>
              <w:left w:val="single" w:color="000000" w:sz="6" w:space="0"/>
              <w:bottom w:val="single" w:color="000000" w:sz="6" w:space="0"/>
              <w:right w:val="single" w:color="000000" w:sz="6" w:space="0"/>
            </w:tcBorders>
            <w:vAlign w:val="top"/>
          </w:tcPr>
          <w:p>
            <w:pPr>
              <w:jc w:val="right"/>
            </w:pPr>
          </w:p>
        </w:tc>
        <w:tc>
          <w:tcPr>
            <w:tcW w:w="3992" w:type="dxa"/>
            <w:tcBorders>
              <w:top w:val="single" w:color="000000" w:sz="6" w:space="0"/>
              <w:left w:val="single" w:color="000000" w:sz="6" w:space="0"/>
              <w:bottom w:val="single" w:color="000000" w:sz="6" w:space="0"/>
              <w:right w:val="single" w:color="000000" w:sz="6" w:space="0"/>
            </w:tcBorders>
            <w:vAlign w:val="top"/>
          </w:tcPr>
          <w:p/>
        </w:tc>
        <w:tc>
          <w:tcPr>
            <w:tcW w:w="391" w:type="dxa"/>
            <w:tcBorders>
              <w:top w:val="single" w:color="000000" w:sz="6" w:space="0"/>
              <w:left w:val="single" w:color="000000" w:sz="6" w:space="0"/>
              <w:bottom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53</w:t>
            </w:r>
          </w:p>
        </w:tc>
        <w:tc>
          <w:tcPr>
            <w:tcW w:w="1743" w:type="dxa"/>
            <w:tcBorders>
              <w:top w:val="single" w:color="000000" w:sz="6" w:space="0"/>
              <w:left w:val="single" w:color="000000" w:sz="6" w:space="0"/>
              <w:bottom w:val="single" w:color="000000" w:sz="6" w:space="0"/>
              <w:right w:val="single" w:color="000000" w:sz="6" w:space="0"/>
            </w:tcBorders>
            <w:vAlign w:val="top"/>
          </w:tcPr>
          <w:p>
            <w:pPr>
              <w:jc w:val="right"/>
            </w:pPr>
          </w:p>
        </w:tc>
        <w:tc>
          <w:tcPr>
            <w:tcW w:w="1548" w:type="dxa"/>
            <w:tcBorders>
              <w:top w:val="single" w:color="000000" w:sz="6" w:space="0"/>
              <w:left w:val="single" w:color="000000" w:sz="6" w:space="0"/>
              <w:bottom w:val="single" w:color="000000" w:sz="6" w:space="0"/>
              <w:right w:val="single" w:color="000000" w:sz="6" w:space="0"/>
            </w:tcBorders>
            <w:vAlign w:val="top"/>
          </w:tcPr>
          <w:p>
            <w:pPr>
              <w:jc w:val="right"/>
            </w:pPr>
          </w:p>
        </w:tc>
        <w:tc>
          <w:tcPr>
            <w:tcW w:w="1743" w:type="dxa"/>
            <w:tcBorders>
              <w:top w:val="single" w:color="000000" w:sz="6" w:space="0"/>
              <w:left w:val="single" w:color="000000" w:sz="6" w:space="0"/>
              <w:bottom w:val="single" w:color="000000" w:sz="6" w:space="0"/>
            </w:tcBorders>
            <w:vAlign w:val="top"/>
          </w:tcPr>
          <w:p>
            <w:pPr>
              <w:jc w:val="right"/>
            </w:pP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272" w:hRule="exact"/>
        </w:trPr>
        <w:tc>
          <w:tcPr>
            <w:tcW w:w="4061" w:type="dxa"/>
            <w:tcBorders>
              <w:top w:val="single" w:color="000000" w:sz="6" w:space="0"/>
              <w:right w:val="single" w:color="000000" w:sz="6" w:space="0"/>
            </w:tcBorders>
            <w:vAlign w:val="top"/>
          </w:tcPr>
          <w:p>
            <w:pPr>
              <w:pStyle w:val="9"/>
              <w:spacing w:line="320" w:lineRule="exact"/>
              <w:ind w:left="7"/>
              <w:jc w:val="center"/>
              <w:rPr>
                <w:rFonts w:ascii="Microsoft JhengHei" w:eastAsia="Microsoft JhengHei"/>
                <w:b/>
                <w:sz w:val="20"/>
              </w:rPr>
            </w:pPr>
            <w:r>
              <w:rPr>
                <w:rFonts w:hint="eastAsia" w:ascii="Microsoft JhengHei" w:eastAsia="Microsoft JhengHei"/>
                <w:b/>
                <w:sz w:val="20"/>
              </w:rPr>
              <w:t>总计</w:t>
            </w:r>
          </w:p>
        </w:tc>
        <w:tc>
          <w:tcPr>
            <w:tcW w:w="446" w:type="dxa"/>
            <w:tcBorders>
              <w:top w:val="single" w:color="000000" w:sz="6" w:space="0"/>
              <w:left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27</w:t>
            </w:r>
          </w:p>
        </w:tc>
        <w:tc>
          <w:tcPr>
            <w:tcW w:w="1744" w:type="dxa"/>
            <w:tcBorders>
              <w:top w:val="single" w:color="000000" w:sz="6" w:space="0"/>
              <w:left w:val="single" w:color="000000" w:sz="6" w:space="0"/>
              <w:right w:val="single" w:color="000000" w:sz="6" w:space="0"/>
            </w:tcBorders>
            <w:vAlign w:val="top"/>
          </w:tcPr>
          <w:p>
            <w:pPr>
              <w:jc w:val="right"/>
            </w:pPr>
            <w:r>
              <w:rPr>
                <w:rFonts w:hint="eastAsia"/>
                <w:lang w:eastAsia="zh-CN"/>
              </w:rPr>
              <w:t>106,885.43</w:t>
            </w:r>
          </w:p>
        </w:tc>
        <w:tc>
          <w:tcPr>
            <w:tcW w:w="3992" w:type="dxa"/>
            <w:tcBorders>
              <w:top w:val="single" w:color="000000" w:sz="6" w:space="0"/>
              <w:left w:val="single" w:color="000000" w:sz="6" w:space="0"/>
              <w:right w:val="single" w:color="000000" w:sz="6" w:space="0"/>
            </w:tcBorders>
            <w:vAlign w:val="top"/>
          </w:tcPr>
          <w:p>
            <w:pPr>
              <w:pStyle w:val="9"/>
              <w:spacing w:line="320" w:lineRule="exact"/>
              <w:ind w:left="14"/>
              <w:jc w:val="center"/>
              <w:rPr>
                <w:rFonts w:ascii="Microsoft JhengHei" w:eastAsia="Microsoft JhengHei"/>
                <w:b/>
                <w:sz w:val="20"/>
              </w:rPr>
            </w:pPr>
            <w:r>
              <w:rPr>
                <w:rFonts w:hint="eastAsia" w:ascii="Microsoft JhengHei" w:eastAsia="Microsoft JhengHei"/>
                <w:b/>
                <w:sz w:val="20"/>
              </w:rPr>
              <w:t>总计</w:t>
            </w:r>
          </w:p>
        </w:tc>
        <w:tc>
          <w:tcPr>
            <w:tcW w:w="391" w:type="dxa"/>
            <w:tcBorders>
              <w:top w:val="single" w:color="000000" w:sz="6" w:space="0"/>
              <w:left w:val="single" w:color="000000" w:sz="6" w:space="0"/>
              <w:right w:val="single" w:color="000000" w:sz="6" w:space="0"/>
            </w:tcBorders>
            <w:vAlign w:val="center"/>
          </w:tcPr>
          <w:p>
            <w:pPr>
              <w:jc w:val="center"/>
              <w:rPr>
                <w:rFonts w:cs="Arial"/>
                <w:color w:val="000000"/>
                <w:sz w:val="20"/>
                <w:szCs w:val="20"/>
              </w:rPr>
            </w:pPr>
            <w:r>
              <w:rPr>
                <w:rFonts w:hint="eastAsia" w:cs="Arial"/>
                <w:color w:val="000000"/>
                <w:sz w:val="20"/>
                <w:szCs w:val="20"/>
              </w:rPr>
              <w:t>54</w:t>
            </w:r>
          </w:p>
        </w:tc>
        <w:tc>
          <w:tcPr>
            <w:tcW w:w="1743" w:type="dxa"/>
            <w:tcBorders>
              <w:top w:val="single" w:color="000000" w:sz="6" w:space="0"/>
              <w:left w:val="single" w:color="000000" w:sz="6" w:space="0"/>
              <w:right w:val="single" w:color="000000" w:sz="6" w:space="0"/>
            </w:tcBorders>
            <w:vAlign w:val="top"/>
          </w:tcPr>
          <w:p>
            <w:pPr>
              <w:jc w:val="right"/>
            </w:pPr>
            <w:r>
              <w:rPr>
                <w:rFonts w:hint="eastAsia"/>
                <w:lang w:eastAsia="zh-CN"/>
              </w:rPr>
              <w:t>106,885.43</w:t>
            </w:r>
          </w:p>
        </w:tc>
        <w:tc>
          <w:tcPr>
            <w:tcW w:w="1548" w:type="dxa"/>
            <w:tcBorders>
              <w:top w:val="single" w:color="000000" w:sz="6" w:space="0"/>
              <w:left w:val="single" w:color="000000" w:sz="6" w:space="0"/>
              <w:right w:val="single" w:color="000000" w:sz="6" w:space="0"/>
            </w:tcBorders>
            <w:vAlign w:val="top"/>
          </w:tcPr>
          <w:p>
            <w:pPr>
              <w:jc w:val="right"/>
            </w:pPr>
            <w:r>
              <w:rPr>
                <w:rFonts w:hint="eastAsia"/>
                <w:lang w:eastAsia="zh-CN"/>
              </w:rPr>
              <w:t>83,745.38</w:t>
            </w:r>
          </w:p>
        </w:tc>
        <w:tc>
          <w:tcPr>
            <w:tcW w:w="1743" w:type="dxa"/>
            <w:tcBorders>
              <w:top w:val="single" w:color="000000" w:sz="6" w:space="0"/>
              <w:left w:val="single" w:color="000000" w:sz="6" w:space="0"/>
            </w:tcBorders>
            <w:vAlign w:val="top"/>
          </w:tcPr>
          <w:p>
            <w:pPr>
              <w:jc w:val="right"/>
            </w:pPr>
            <w:r>
              <w:rPr>
                <w:rFonts w:hint="eastAsia"/>
                <w:lang w:eastAsia="zh-CN"/>
              </w:rPr>
              <w:t>23,140.05</w:t>
            </w:r>
          </w:p>
        </w:tc>
      </w:tr>
    </w:tbl>
    <w:p>
      <w:pPr>
        <w:spacing w:before="91"/>
        <w:ind w:left="174"/>
        <w:rPr>
          <w:lang w:eastAsia="zh-CN"/>
        </w:rPr>
      </w:pPr>
      <w:r>
        <w:rPr>
          <w:lang w:eastAsia="zh-CN"/>
        </w:rPr>
        <w:t>注：本表反映部门本年度一般公共预算财政拨款和政府性基金预算财政拨款的总收支和年末结转结余情况。</w:t>
      </w:r>
    </w:p>
    <w:p>
      <w:pPr>
        <w:rPr>
          <w:lang w:eastAsia="zh-CN"/>
        </w:rPr>
        <w:sectPr>
          <w:type w:val="continuous"/>
          <w:pgSz w:w="16840" w:h="11910" w:orient="landscape"/>
          <w:pgMar w:top="1560" w:right="440" w:bottom="280" w:left="440" w:header="720" w:footer="720" w:gutter="0"/>
          <w:cols w:space="720" w:num="1"/>
          <w:docGrid w:type="lines" w:linePitch="312" w:charSpace="0"/>
        </w:sectPr>
      </w:pPr>
    </w:p>
    <w:p>
      <w:pPr>
        <w:pStyle w:val="8"/>
        <w:spacing w:line="377" w:lineRule="exact"/>
        <w:ind w:left="4777"/>
        <w:rPr>
          <w:rFonts w:hint="eastAsia" w:ascii="PMingLiU" w:eastAsia="PMingLiU"/>
          <w:lang w:eastAsia="zh-CN"/>
        </w:rPr>
      </w:pPr>
      <w:r>
        <w:rPr>
          <w:rFonts w:hint="eastAsia" w:ascii="PMingLiU" w:eastAsia="PMingLiU"/>
          <w:w w:val="95"/>
          <w:lang w:eastAsia="zh-CN"/>
        </w:rPr>
        <w:t>一般公共预算财政拨款支出决算表</w:t>
      </w:r>
    </w:p>
    <w:p>
      <w:pPr>
        <w:pStyle w:val="2"/>
        <w:ind w:left="0"/>
        <w:rPr>
          <w:rFonts w:ascii="PMingLiU"/>
          <w:sz w:val="20"/>
          <w:lang w:eastAsia="zh-CN"/>
        </w:rPr>
      </w:pPr>
      <w:r>
        <w:rPr>
          <w:lang w:eastAsia="zh-CN"/>
        </w:rPr>
        <w:br w:type="column"/>
      </w:r>
    </w:p>
    <w:p>
      <w:pPr>
        <w:pStyle w:val="2"/>
        <w:spacing w:before="2"/>
        <w:ind w:left="0"/>
        <w:rPr>
          <w:rFonts w:ascii="PMingLiU"/>
          <w:sz w:val="16"/>
          <w:lang w:eastAsia="zh-CN"/>
        </w:rPr>
      </w:pPr>
    </w:p>
    <w:p>
      <w:pPr>
        <w:ind w:right="193"/>
        <w:jc w:val="right"/>
        <w:rPr>
          <w:sz w:val="20"/>
          <w:lang w:eastAsia="zh-CN"/>
        </w:rPr>
      </w:pPr>
      <w:r>
        <w:rPr>
          <w:w w:val="95"/>
          <w:sz w:val="20"/>
          <w:lang w:eastAsia="zh-CN"/>
        </w:rPr>
        <w:t>公开05表</w:t>
      </w:r>
    </w:p>
    <w:p>
      <w:pPr>
        <w:jc w:val="right"/>
        <w:rPr>
          <w:sz w:val="20"/>
          <w:lang w:eastAsia="zh-CN"/>
        </w:rPr>
        <w:sectPr>
          <w:pgSz w:w="16840" w:h="11910" w:orient="landscape"/>
          <w:pgMar w:top="960" w:right="1220" w:bottom="280" w:left="1240" w:header="720" w:footer="720" w:gutter="0"/>
          <w:cols w:equalWidth="0" w:num="2">
            <w:col w:w="9566" w:space="40"/>
            <w:col w:w="4774"/>
          </w:cols>
          <w:docGrid w:type="lines" w:linePitch="312" w:charSpace="0"/>
        </w:sectPr>
      </w:pPr>
    </w:p>
    <w:p>
      <w:pPr>
        <w:tabs>
          <w:tab w:val="left" w:pos="13188"/>
        </w:tabs>
        <w:spacing w:before="2" w:after="22"/>
        <w:ind w:left="156"/>
        <w:rPr>
          <w:sz w:val="20"/>
          <w:lang w:eastAsia="zh-CN"/>
        </w:rPr>
      </w:pPr>
      <w:r>
        <w:rPr>
          <w:sz w:val="20"/>
          <w:lang w:eastAsia="zh-CN"/>
        </w:rPr>
        <w:t>部门：</w:t>
      </w:r>
      <w:r>
        <w:rPr>
          <w:sz w:val="20"/>
          <w:lang w:eastAsia="zh-CN"/>
        </w:rPr>
        <w:tab/>
      </w:r>
      <w:r>
        <w:rPr>
          <w:sz w:val="20"/>
          <w:lang w:eastAsia="zh-CN"/>
        </w:rPr>
        <w:t>单位：万元</w:t>
      </w:r>
    </w:p>
    <w:tbl>
      <w:tblPr>
        <w:tblStyle w:val="7"/>
        <w:tblW w:w="13626" w:type="dxa"/>
        <w:tblInd w:w="-18" w:type="dxa"/>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
      <w:tblGrid>
        <w:gridCol w:w="1658"/>
        <w:gridCol w:w="3260"/>
        <w:gridCol w:w="2897"/>
        <w:gridCol w:w="2835"/>
        <w:gridCol w:w="2976"/>
      </w:tblGrid>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15" w:hRule="exact"/>
        </w:trPr>
        <w:tc>
          <w:tcPr>
            <w:tcW w:w="4918" w:type="dxa"/>
            <w:gridSpan w:val="2"/>
            <w:tcBorders>
              <w:bottom w:val="single" w:color="000000" w:sz="8" w:space="0"/>
              <w:right w:val="single" w:color="000000" w:sz="8" w:space="0"/>
            </w:tcBorders>
            <w:vAlign w:val="top"/>
          </w:tcPr>
          <w:p>
            <w:pPr>
              <w:pStyle w:val="9"/>
              <w:tabs>
                <w:tab w:val="left" w:pos="1385"/>
              </w:tabs>
              <w:ind w:left="694"/>
              <w:rPr>
                <w:sz w:val="18"/>
                <w:szCs w:val="18"/>
              </w:rPr>
            </w:pPr>
            <w:r>
              <w:rPr>
                <w:sz w:val="18"/>
                <w:szCs w:val="18"/>
              </w:rPr>
              <w:t>项</w:t>
            </w:r>
            <w:r>
              <w:rPr>
                <w:sz w:val="18"/>
                <w:szCs w:val="18"/>
              </w:rPr>
              <w:tab/>
            </w:r>
            <w:r>
              <w:rPr>
                <w:sz w:val="18"/>
                <w:szCs w:val="18"/>
              </w:rPr>
              <w:t>目</w:t>
            </w:r>
          </w:p>
        </w:tc>
        <w:tc>
          <w:tcPr>
            <w:tcW w:w="2897" w:type="dxa"/>
            <w:vMerge w:val="restart"/>
            <w:tcBorders>
              <w:left w:val="single" w:color="000000" w:sz="8" w:space="0"/>
              <w:right w:val="single" w:color="000000" w:sz="8" w:space="0"/>
            </w:tcBorders>
            <w:vAlign w:val="center"/>
          </w:tcPr>
          <w:p>
            <w:pPr>
              <w:pStyle w:val="9"/>
              <w:jc w:val="center"/>
              <w:rPr>
                <w:sz w:val="18"/>
                <w:szCs w:val="18"/>
              </w:rPr>
            </w:pPr>
            <w:r>
              <w:rPr>
                <w:sz w:val="18"/>
                <w:szCs w:val="18"/>
              </w:rPr>
              <w:t>本年支出合计</w:t>
            </w:r>
          </w:p>
        </w:tc>
        <w:tc>
          <w:tcPr>
            <w:tcW w:w="2835" w:type="dxa"/>
            <w:vMerge w:val="restart"/>
            <w:tcBorders>
              <w:left w:val="single" w:color="000000" w:sz="8" w:space="0"/>
              <w:right w:val="single" w:color="000000" w:sz="8" w:space="0"/>
            </w:tcBorders>
            <w:vAlign w:val="center"/>
          </w:tcPr>
          <w:p>
            <w:pPr>
              <w:pStyle w:val="9"/>
              <w:ind w:right="1446"/>
              <w:jc w:val="center"/>
              <w:rPr>
                <w:rFonts w:hint="eastAsia"/>
                <w:sz w:val="18"/>
                <w:szCs w:val="18"/>
                <w:lang w:eastAsia="zh-CN"/>
              </w:rPr>
            </w:pPr>
            <w:r>
              <w:rPr>
                <w:rFonts w:hint="eastAsia"/>
                <w:sz w:val="18"/>
                <w:szCs w:val="18"/>
                <w:lang w:eastAsia="zh-CN"/>
              </w:rPr>
              <w:t xml:space="preserve">       基本支出</w:t>
            </w:r>
          </w:p>
        </w:tc>
        <w:tc>
          <w:tcPr>
            <w:tcW w:w="2976" w:type="dxa"/>
            <w:vMerge w:val="restart"/>
            <w:tcBorders>
              <w:left w:val="single" w:color="000000" w:sz="8" w:space="0"/>
            </w:tcBorders>
            <w:vAlign w:val="center"/>
          </w:tcPr>
          <w:p>
            <w:pPr>
              <w:pStyle w:val="9"/>
              <w:jc w:val="center"/>
              <w:rPr>
                <w:rFonts w:hint="eastAsia"/>
                <w:sz w:val="18"/>
                <w:szCs w:val="18"/>
                <w:lang w:eastAsia="zh-CN"/>
              </w:rPr>
            </w:pPr>
            <w:r>
              <w:rPr>
                <w:rFonts w:hint="eastAsia"/>
                <w:sz w:val="18"/>
                <w:szCs w:val="18"/>
                <w:lang w:eastAsia="zh-CN"/>
              </w:rPr>
              <w:t>项目支出</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922" w:hRule="exact"/>
        </w:trPr>
        <w:tc>
          <w:tcPr>
            <w:tcW w:w="1658" w:type="dxa"/>
            <w:tcBorders>
              <w:top w:val="single" w:color="000000" w:sz="8" w:space="0"/>
              <w:bottom w:val="single" w:color="000000" w:sz="8" w:space="0"/>
              <w:right w:val="single" w:color="000000" w:sz="8" w:space="0"/>
            </w:tcBorders>
            <w:vAlign w:val="top"/>
          </w:tcPr>
          <w:p>
            <w:pPr>
              <w:pStyle w:val="9"/>
              <w:spacing w:before="7"/>
              <w:rPr>
                <w:sz w:val="18"/>
                <w:szCs w:val="18"/>
              </w:rPr>
            </w:pPr>
          </w:p>
          <w:p>
            <w:pPr>
              <w:pStyle w:val="9"/>
              <w:spacing w:line="292" w:lineRule="exact"/>
              <w:ind w:left="57" w:right="43"/>
              <w:rPr>
                <w:sz w:val="18"/>
                <w:szCs w:val="18"/>
              </w:rPr>
            </w:pPr>
            <w:r>
              <w:rPr>
                <w:sz w:val="18"/>
                <w:szCs w:val="18"/>
              </w:rPr>
              <w:t>功能分类 科目编码</w:t>
            </w:r>
          </w:p>
        </w:tc>
        <w:tc>
          <w:tcPr>
            <w:tcW w:w="3260" w:type="dxa"/>
            <w:tcBorders>
              <w:top w:val="single" w:color="000000" w:sz="8" w:space="0"/>
              <w:left w:val="single" w:color="000000" w:sz="8" w:space="0"/>
              <w:bottom w:val="single" w:color="000000" w:sz="8" w:space="0"/>
              <w:right w:val="single" w:color="000000" w:sz="8" w:space="0"/>
            </w:tcBorders>
            <w:vAlign w:val="top"/>
          </w:tcPr>
          <w:p>
            <w:pPr>
              <w:pStyle w:val="9"/>
              <w:rPr>
                <w:sz w:val="18"/>
                <w:szCs w:val="18"/>
              </w:rPr>
            </w:pPr>
          </w:p>
          <w:p>
            <w:pPr>
              <w:pStyle w:val="9"/>
              <w:spacing w:before="159"/>
              <w:ind w:left="134"/>
              <w:jc w:val="center"/>
              <w:rPr>
                <w:sz w:val="18"/>
                <w:szCs w:val="18"/>
              </w:rPr>
            </w:pPr>
            <w:r>
              <w:rPr>
                <w:sz w:val="18"/>
                <w:szCs w:val="18"/>
              </w:rPr>
              <w:t>科目名称</w:t>
            </w:r>
          </w:p>
        </w:tc>
        <w:tc>
          <w:tcPr>
            <w:tcW w:w="2897" w:type="dxa"/>
            <w:vMerge w:val="continue"/>
            <w:tcBorders>
              <w:left w:val="single" w:color="000000" w:sz="8" w:space="0"/>
              <w:bottom w:val="single" w:color="000000" w:sz="8" w:space="0"/>
              <w:right w:val="single" w:color="000000" w:sz="8" w:space="0"/>
            </w:tcBorders>
            <w:vAlign w:val="top"/>
          </w:tcPr>
          <w:p>
            <w:pPr>
              <w:rPr>
                <w:sz w:val="18"/>
                <w:szCs w:val="18"/>
              </w:rPr>
            </w:pPr>
          </w:p>
        </w:tc>
        <w:tc>
          <w:tcPr>
            <w:tcW w:w="2835" w:type="dxa"/>
            <w:vMerge w:val="continue"/>
            <w:tcBorders>
              <w:left w:val="single" w:color="000000" w:sz="8" w:space="0"/>
              <w:bottom w:val="single" w:color="000000" w:sz="8" w:space="0"/>
              <w:right w:val="single" w:color="000000" w:sz="8" w:space="0"/>
            </w:tcBorders>
            <w:vAlign w:val="top"/>
          </w:tcPr>
          <w:p>
            <w:pPr>
              <w:rPr>
                <w:sz w:val="18"/>
                <w:szCs w:val="18"/>
              </w:rPr>
            </w:pPr>
          </w:p>
        </w:tc>
        <w:tc>
          <w:tcPr>
            <w:tcW w:w="2976" w:type="dxa"/>
            <w:vMerge w:val="continue"/>
            <w:tcBorders>
              <w:left w:val="single" w:color="000000" w:sz="8" w:space="0"/>
              <w:bottom w:val="single" w:color="000000" w:sz="8" w:space="0"/>
            </w:tcBorders>
            <w:vAlign w:val="top"/>
          </w:tcPr>
          <w:p>
            <w:pPr>
              <w:rPr>
                <w:sz w:val="18"/>
                <w:szCs w:val="18"/>
              </w:rPr>
            </w:pP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4918" w:type="dxa"/>
            <w:gridSpan w:val="2"/>
            <w:tcBorders>
              <w:top w:val="single" w:color="000000" w:sz="8" w:space="0"/>
              <w:bottom w:val="single" w:color="000000" w:sz="8" w:space="0"/>
              <w:right w:val="single" w:color="000000" w:sz="8" w:space="0"/>
            </w:tcBorders>
            <w:vAlign w:val="top"/>
          </w:tcPr>
          <w:p>
            <w:pPr>
              <w:pStyle w:val="9"/>
              <w:spacing w:before="34"/>
              <w:ind w:left="900" w:right="904"/>
              <w:jc w:val="center"/>
              <w:rPr>
                <w:sz w:val="18"/>
                <w:szCs w:val="18"/>
              </w:rPr>
            </w:pPr>
          </w:p>
        </w:tc>
        <w:tc>
          <w:tcPr>
            <w:tcW w:w="2897" w:type="dxa"/>
            <w:tcBorders>
              <w:top w:val="single" w:color="000000" w:sz="8" w:space="0"/>
              <w:left w:val="single" w:color="000000" w:sz="8" w:space="0"/>
              <w:bottom w:val="single" w:color="000000" w:sz="8" w:space="0"/>
              <w:right w:val="single" w:color="000000" w:sz="8" w:space="0"/>
            </w:tcBorders>
            <w:vAlign w:val="top"/>
          </w:tcPr>
          <w:p>
            <w:pPr>
              <w:pStyle w:val="9"/>
              <w:spacing w:before="44"/>
              <w:ind w:left="3"/>
              <w:jc w:val="center"/>
              <w:rPr>
                <w:sz w:val="18"/>
                <w:szCs w:val="18"/>
              </w:rPr>
            </w:pPr>
            <w:r>
              <w:rPr>
                <w:sz w:val="18"/>
                <w:szCs w:val="18"/>
              </w:rPr>
              <w:t>1</w:t>
            </w:r>
          </w:p>
        </w:tc>
        <w:tc>
          <w:tcPr>
            <w:tcW w:w="2835" w:type="dxa"/>
            <w:tcBorders>
              <w:top w:val="single" w:color="000000" w:sz="8" w:space="0"/>
              <w:left w:val="single" w:color="000000" w:sz="8" w:space="0"/>
              <w:bottom w:val="single" w:color="000000" w:sz="8" w:space="0"/>
              <w:right w:val="single" w:color="000000" w:sz="8" w:space="0"/>
            </w:tcBorders>
            <w:vAlign w:val="top"/>
          </w:tcPr>
          <w:p>
            <w:pPr>
              <w:pStyle w:val="9"/>
              <w:spacing w:before="44"/>
              <w:ind w:left="3"/>
              <w:jc w:val="center"/>
              <w:rPr>
                <w:sz w:val="18"/>
                <w:szCs w:val="18"/>
              </w:rPr>
            </w:pPr>
            <w:r>
              <w:rPr>
                <w:sz w:val="18"/>
                <w:szCs w:val="18"/>
              </w:rPr>
              <w:t>2</w:t>
            </w:r>
          </w:p>
        </w:tc>
        <w:tc>
          <w:tcPr>
            <w:tcW w:w="2976" w:type="dxa"/>
            <w:tcBorders>
              <w:top w:val="single" w:color="000000" w:sz="8" w:space="0"/>
              <w:left w:val="single" w:color="000000" w:sz="8" w:space="0"/>
              <w:bottom w:val="single" w:color="000000" w:sz="8" w:space="0"/>
            </w:tcBorders>
            <w:vAlign w:val="top"/>
          </w:tcPr>
          <w:p>
            <w:pPr>
              <w:pStyle w:val="9"/>
              <w:spacing w:before="44"/>
              <w:ind w:left="12"/>
              <w:jc w:val="center"/>
              <w:rPr>
                <w:sz w:val="18"/>
                <w:szCs w:val="18"/>
              </w:rPr>
            </w:pPr>
            <w:r>
              <w:rPr>
                <w:sz w:val="18"/>
                <w:szCs w:val="18"/>
              </w:rPr>
              <w:t>3</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4918" w:type="dxa"/>
            <w:gridSpan w:val="2"/>
            <w:tcBorders>
              <w:top w:val="single" w:color="000000" w:sz="8" w:space="0"/>
              <w:bottom w:val="single" w:color="000000" w:sz="8" w:space="0"/>
              <w:right w:val="single" w:color="000000" w:sz="8" w:space="0"/>
            </w:tcBorders>
            <w:vAlign w:val="top"/>
          </w:tcPr>
          <w:p>
            <w:pPr>
              <w:pStyle w:val="9"/>
              <w:spacing w:before="34"/>
              <w:ind w:left="900" w:right="904"/>
              <w:jc w:val="center"/>
              <w:rPr>
                <w:sz w:val="18"/>
                <w:szCs w:val="18"/>
              </w:rPr>
            </w:pPr>
            <w:r>
              <w:rPr>
                <w:sz w:val="18"/>
                <w:szCs w:val="18"/>
              </w:rPr>
              <w:t>合计</w:t>
            </w:r>
          </w:p>
        </w:tc>
        <w:tc>
          <w:tcPr>
            <w:tcW w:w="2897" w:type="dxa"/>
            <w:tcBorders>
              <w:top w:val="single" w:color="000000" w:sz="8" w:space="0"/>
              <w:left w:val="single" w:color="000000" w:sz="8" w:space="0"/>
              <w:bottom w:val="single" w:color="000000" w:sz="8" w:space="0"/>
              <w:right w:val="single" w:color="000000" w:sz="8" w:space="0"/>
            </w:tcBorders>
            <w:vAlign w:val="top"/>
          </w:tcPr>
          <w:p>
            <w:pPr>
              <w:jc w:val="right"/>
              <w:rPr>
                <w:rFonts w:hint="eastAsia"/>
                <w:sz w:val="18"/>
                <w:szCs w:val="18"/>
                <w:lang w:eastAsia="zh-CN"/>
              </w:rPr>
            </w:pPr>
            <w:r>
              <w:rPr>
                <w:rFonts w:hint="eastAsia"/>
                <w:sz w:val="18"/>
                <w:szCs w:val="18"/>
                <w:lang w:eastAsia="zh-CN"/>
              </w:rPr>
              <w:t>81,979.42</w:t>
            </w:r>
          </w:p>
        </w:tc>
        <w:tc>
          <w:tcPr>
            <w:tcW w:w="2835" w:type="dxa"/>
            <w:tcBorders>
              <w:top w:val="single" w:color="000000" w:sz="8" w:space="0"/>
              <w:left w:val="single" w:color="000000" w:sz="8" w:space="0"/>
              <w:bottom w:val="single" w:color="000000" w:sz="8" w:space="0"/>
              <w:right w:val="single" w:color="000000" w:sz="8" w:space="0"/>
            </w:tcBorders>
            <w:vAlign w:val="top"/>
          </w:tcPr>
          <w:p>
            <w:pPr>
              <w:jc w:val="right"/>
              <w:rPr>
                <w:sz w:val="18"/>
                <w:szCs w:val="18"/>
              </w:rPr>
            </w:pPr>
            <w:r>
              <w:rPr>
                <w:rFonts w:hint="eastAsia"/>
                <w:sz w:val="18"/>
                <w:szCs w:val="18"/>
                <w:lang w:eastAsia="zh-CN"/>
              </w:rPr>
              <w:t>23,702.44</w:t>
            </w:r>
          </w:p>
        </w:tc>
        <w:tc>
          <w:tcPr>
            <w:tcW w:w="2976" w:type="dxa"/>
            <w:tcBorders>
              <w:top w:val="single" w:color="000000" w:sz="8" w:space="0"/>
              <w:left w:val="single" w:color="000000" w:sz="8" w:space="0"/>
              <w:bottom w:val="single" w:color="000000" w:sz="8" w:space="0"/>
            </w:tcBorders>
            <w:vAlign w:val="top"/>
          </w:tcPr>
          <w:p>
            <w:pPr>
              <w:tabs>
                <w:tab w:val="left" w:pos="885"/>
              </w:tabs>
              <w:jc w:val="right"/>
              <w:rPr>
                <w:rFonts w:hint="eastAsia"/>
                <w:sz w:val="18"/>
                <w:szCs w:val="18"/>
                <w:lang w:eastAsia="zh-CN"/>
              </w:rPr>
            </w:pPr>
            <w:r>
              <w:rPr>
                <w:sz w:val="18"/>
                <w:szCs w:val="18"/>
              </w:rPr>
              <w:tab/>
            </w:r>
            <w:r>
              <w:rPr>
                <w:rFonts w:hint="eastAsia"/>
                <w:sz w:val="18"/>
                <w:szCs w:val="18"/>
                <w:lang w:eastAsia="zh-CN"/>
              </w:rPr>
              <w:t>58,276.97</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一般公共服务支出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b/>
                <w:bCs/>
                <w:color w:val="000000"/>
                <w:sz w:val="18"/>
                <w:szCs w:val="18"/>
              </w:rPr>
            </w:pPr>
            <w:r>
              <w:rPr>
                <w:rFonts w:hint="eastAsia" w:cs="Arial"/>
                <w:b/>
                <w:bCs/>
                <w:color w:val="000000"/>
                <w:sz w:val="18"/>
                <w:szCs w:val="18"/>
              </w:rPr>
              <w:t>81,979.42</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b/>
                <w:bCs/>
                <w:color w:val="000000"/>
                <w:sz w:val="18"/>
                <w:szCs w:val="18"/>
              </w:rPr>
            </w:pPr>
            <w:r>
              <w:rPr>
                <w:rFonts w:hint="eastAsia" w:cs="Arial"/>
                <w:b/>
                <w:bCs/>
                <w:color w:val="000000"/>
                <w:sz w:val="18"/>
                <w:szCs w:val="18"/>
              </w:rPr>
              <w:t>23,702.44</w:t>
            </w:r>
          </w:p>
        </w:tc>
        <w:tc>
          <w:tcPr>
            <w:tcW w:w="2976" w:type="dxa"/>
            <w:tcBorders>
              <w:top w:val="single" w:color="000000" w:sz="8" w:space="0"/>
              <w:left w:val="single" w:color="000000" w:sz="8" w:space="0"/>
              <w:bottom w:val="single" w:color="000000" w:sz="8" w:space="0"/>
            </w:tcBorders>
            <w:vAlign w:val="center"/>
          </w:tcPr>
          <w:p>
            <w:pPr>
              <w:jc w:val="right"/>
              <w:rPr>
                <w:rFonts w:cs="Arial"/>
                <w:b/>
                <w:bCs/>
                <w:color w:val="000000"/>
                <w:sz w:val="18"/>
                <w:szCs w:val="18"/>
              </w:rPr>
            </w:pPr>
            <w:r>
              <w:rPr>
                <w:rFonts w:hint="eastAsia" w:cs="Arial"/>
                <w:b/>
                <w:bCs/>
                <w:color w:val="000000"/>
                <w:sz w:val="18"/>
                <w:szCs w:val="18"/>
              </w:rPr>
              <w:t>58,276.97</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20103</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政府办公厅（室）及相关机构事务</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12,845.23</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2,444.70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10,400.53</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2010302</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一般行政管理事务</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761.56</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761.56</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20106</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财政事务</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761.56</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761.56</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2010699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其他财政事务支出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426.98</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292.42</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134.55</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20113</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商贸事务</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426.98</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292.42</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134.55</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2011302</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一般行政管理事务</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1,193.77</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241.46</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952.30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2011308</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招商引资</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49.92</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49.92</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2011399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其他商贸事务支出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670.00</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670.00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20129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群众团体事务</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473.85</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241.46</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232.38</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2012999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其他群众团体事务支出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5.75</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5.75</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20136</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其他共产党事务支出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5.75</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5.75</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2013602</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一般行政管理事务</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271.17</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55.26</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215.92</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2013699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其他共产党事务支出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226.73</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10.81</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215.92</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其他一般公共服务支出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44.44</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44.44</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2019999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其他一般公共服务支出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10,186.00</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1,855.56</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8,330.44</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204</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公共安全支出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10,186.00</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1,855.56</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8,330.44</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20401</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武装警察</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867.95</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32.99</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834.96</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2040103</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消防</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51.99</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51.99</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20402</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公安</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51.99</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51.99</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2040299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其他公安支出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43.40</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43.40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20406</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司法</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43.40</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43.40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2040604</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基层司法业务</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97.85</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14.83</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83.03</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20499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其他公共安全支出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97.85</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14.83</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83.03</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2049901</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其他公共安全支出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674.72</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18.16</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656.55</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2049902</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其他消防</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580.22</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18.16</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562.05</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205</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教育支出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94.50</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94.50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20509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教育费附加安排的支出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10.00</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10.00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2050999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其他教育费附加安排的支出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10.00</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10.00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206</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科学技术支出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10.00</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10.00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20607</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科学技术普及</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9.92</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9.92</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2060799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其他科学技术普及支出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9.92</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9.92</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207</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文化体育与传媒支出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9.92</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9.92</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20701</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文化</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2,274.99</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215.79</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2,059.19</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2070102</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一般行政管理事务</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2,272.49</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215.79</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2,056.69</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2070199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其他文化支出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392.50</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392.50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20702</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文物</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1,879.99</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215.79</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1,664.19</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2070204</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文物保护</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2.50</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2.50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社会保障和就业支出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2.50</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2.50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20801</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人力资源和社会保障管理事务</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2,933.24</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1,297.94</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1,635.30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2080105</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劳动保障监察</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271.99</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163.17</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108.82</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2080106</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就业管理事务</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15.00</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15.00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2080199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其他人力资源和社会保障管理事务支出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93.82</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93.82</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20802</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民政管理事务</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163.17</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163.17</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2080299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其他民政管理事务支出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415.69</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19.91</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395.78</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20805</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行政事业单位离退休</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415.69</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19.91</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395.78</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2080502</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事业单位离退休</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1,149.08</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1,108.50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40.58</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2080599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其他行政事业单位离退休支出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1,034.72</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1,034.72</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20808</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抚恤</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114.36</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73.78</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40.58</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2080805</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义务兵优待</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95.19</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95.19</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2080899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其他优抚支出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35.64</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35.64</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20810</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社会福利</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59.55</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59.55</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2081001</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儿童福利</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329.65</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6.37</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323.29</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2081002</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老年福利</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2.33</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2.33</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2081004</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殡葬</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245.74</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6.37</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239.37</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2081099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其他社会福利支出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36.35</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36.35</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20811</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残疾人事业</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45.24</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45.24</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2081104</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残疾人康复</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243.31</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243.31</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2081105</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残疾人就业和扶贫</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28.58</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28.58</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2081106</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残疾人体育</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131.05</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131.05</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2081199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其他残疾人事业支出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13.71</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13.71</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20815</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自然灾害生活救助</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69.97</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69.97</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2081502</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地方自然灾害生活补助</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2.99</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2.99</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20819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最低生活保障</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2.99</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2.99</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2081901</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城市最低生活保障金支出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42.74</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42.74</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20825</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其他生活救助</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42.74</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42.74</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2082501</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其他城市生活救助</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31.79</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31.79</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其他社会保障和就业支出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31.79</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31.79</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2089901</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其他社会保障和就业支出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350.80</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350.80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210</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医疗卫生与计划生育支出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350.80</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350.80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21001</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医疗卫生与计划生育管理事务</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1,277.04</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271.54</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1,005.50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2100102</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一般行政管理事务</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397.61</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26.62</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370.99</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21004</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公共卫生</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397.61</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26.62</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370.99</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2100499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其他公共卫生支出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1.50</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1.50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21007</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计划生育事务</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1.50</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1.50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2100717</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计划生育服务</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819.66</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244.92</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574.74</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2100799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其他计划生育事务支出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236.52</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236.52</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21099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其他医疗卫生与计划生育支出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583.14</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8.40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574.74</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2109901</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其他医疗卫生与计划生育支出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58.27</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58.27</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211</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节能环保支出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58.27</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58.27</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21199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其他节能环保支出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7,529.05</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7,529.05</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2119901</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其他节能环保支出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7,529.05</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7,529.05</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城乡社区支出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7,529.05</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7,529.05</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21201</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城乡社区管理事务</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46,430.90</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18,869.72</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27,561.18</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2120103</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机关服务</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5,577.54</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2,577.22</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3,000.32</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2120104</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城管执法</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2,076.05</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1,924.62</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151.43</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2120199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其他城乡社区管理事务支出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1,968.94</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123.40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1,845.54</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21203</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城乡社区公共设施</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1,532.55</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529.20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1,003.35</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2120303</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小城镇基础设施建设</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5,713.15</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5,713.15</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2120399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其他城乡社区公共设施支出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450.00</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450.00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21205</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城乡社区环境卫生</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5,263.15</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5,263.15</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2120501</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城乡社区环境卫生</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10,732.39</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493.82</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10,238.58</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其他城乡社区支出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10,732.39</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493.82</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10,238.58</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2129999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其他城乡社区支出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24,407.82</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15,798.68</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8,609.13</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213</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农林水支出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24,407.82</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15,798.68</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8,609.13</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21301</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农业</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2,582.39</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417.86</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2,164.54</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2130110</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执法监管</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703.59</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396.76</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306.83</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2130199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其他农业支出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204.39</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32.20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172.19</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21302</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林业</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499.20</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364.56</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134.64</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2130299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其他林业支出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20.63</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20.63</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21303</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水利</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20.63</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20.63</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2130305</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水利工程建设</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786.39</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786.39</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2130314</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防汛</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43.00</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43.00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21305</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扶贫</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743.39</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743.39</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2130599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其他扶贫支出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790.00</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790.00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21399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其他农林水支出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790.00</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790.00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2139999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其他农林水支出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281.78</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0.47</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281.32</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214</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交通运输支出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281.78</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0.47</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281.32</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21401</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公路水路运输</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2,589.60</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2,589.60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2140105</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公路改建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2,589.60</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2,589.60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215</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资源勘探信息等支出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2,589.60</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2,589.60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21507</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国有资产监管</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149.00</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149.00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2150799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其他国有资产监管支出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59.00</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59.00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21599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其他资源勘探电力信息等支出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59.00</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59.00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2159999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其他资源勘探电力信息等支出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90.00</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90.00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229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其他支出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90.00</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90.00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22999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其他支出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2,480.11</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151.91</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2,328.20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2299901</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2,480.11</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151.91</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2,328.20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一般公共服务支出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2,480.11</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151.91</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2,328.20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20103</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政府办公厅（室）及相关机构事务</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b/>
                <w:bCs/>
                <w:color w:val="000000"/>
                <w:sz w:val="18"/>
                <w:szCs w:val="18"/>
              </w:rPr>
            </w:pPr>
            <w:r>
              <w:rPr>
                <w:rFonts w:hint="eastAsia" w:cs="Arial"/>
                <w:b/>
                <w:bCs/>
                <w:color w:val="000000"/>
                <w:sz w:val="18"/>
                <w:szCs w:val="18"/>
              </w:rPr>
              <w:t>81,979.42</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b/>
                <w:bCs/>
                <w:color w:val="000000"/>
                <w:sz w:val="18"/>
                <w:szCs w:val="18"/>
              </w:rPr>
            </w:pPr>
            <w:r>
              <w:rPr>
                <w:rFonts w:hint="eastAsia" w:cs="Arial"/>
                <w:b/>
                <w:bCs/>
                <w:color w:val="000000"/>
                <w:sz w:val="18"/>
                <w:szCs w:val="18"/>
              </w:rPr>
              <w:t>23,702.44</w:t>
            </w:r>
          </w:p>
        </w:tc>
        <w:tc>
          <w:tcPr>
            <w:tcW w:w="2976" w:type="dxa"/>
            <w:tcBorders>
              <w:top w:val="single" w:color="000000" w:sz="8" w:space="0"/>
              <w:left w:val="single" w:color="000000" w:sz="8" w:space="0"/>
              <w:bottom w:val="single" w:color="000000" w:sz="8" w:space="0"/>
            </w:tcBorders>
            <w:vAlign w:val="center"/>
          </w:tcPr>
          <w:p>
            <w:pPr>
              <w:jc w:val="right"/>
              <w:rPr>
                <w:rFonts w:cs="Arial"/>
                <w:b/>
                <w:bCs/>
                <w:color w:val="000000"/>
                <w:sz w:val="18"/>
                <w:szCs w:val="18"/>
              </w:rPr>
            </w:pPr>
            <w:r>
              <w:rPr>
                <w:rFonts w:hint="eastAsia" w:cs="Arial"/>
                <w:b/>
                <w:bCs/>
                <w:color w:val="000000"/>
                <w:sz w:val="18"/>
                <w:szCs w:val="18"/>
              </w:rPr>
              <w:t>58,276.97</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2010302</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一般行政管理事务</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12,845.23</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2,444.70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10,400.53</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20106</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财政事务</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761.56</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761.56</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2010699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其他财政事务支出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761.56</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761.56</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20113</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商贸事务</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426.98</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292.42</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134.55</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2011302</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一般行政管理事务</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426.98</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292.42</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134.55</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2011308</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招商引资</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1,193.77</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241.46</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952.30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2011399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其他商贸事务支出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49.92</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49.92</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20129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群众团体事务</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670.00</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670.00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2012999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其他群众团体事务支出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473.85</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241.46</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232.38</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20136</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其他共产党事务支出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5.75</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5.75</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2013602</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一般行政管理事务</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5.75</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5.75</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2013699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其他共产党事务支出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271.17</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55.26</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215.92</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其他一般公共服务支出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226.73</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10.81</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215.92</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2019999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其他一般公共服务支出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44.44</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44.44</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204</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公共安全支出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10,186.00</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1,855.56</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8,330.44</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20401</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武装警察</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10,186.00</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1,855.56</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8,330.44</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2040103</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消防</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867.95</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32.99</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834.96</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20402</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公安</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51.99</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51.99</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2040299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其他公安支出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51.99</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51.99</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20406</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司法</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43.40</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43.40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2040604</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基层司法业务</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43.40</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43.40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20499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其他公共安全支出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97.85</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14.83</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83.03</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2049901</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其他公共安全支出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97.85</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14.83</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83.03</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2049902</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其他消防</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674.72</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18.16</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656.55</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205</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教育支出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580.22</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18.16</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562.05</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20509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教育费附加安排的支出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94.50</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94.50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2050999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其他教育费附加安排的支出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10.00</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10.00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206</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科学技术支出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10.00</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10.00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20607</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科学技术普及</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10.00</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10.00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2060799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其他科学技术普及支出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9.92</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9.92</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207</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文化体育与传媒支出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9.92</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9.92</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20701</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文化</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9.92</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9.92</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2070102</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一般行政管理事务</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2,274.99</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215.79</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2,059.19</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2070199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其他文化支出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2,272.49</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215.79</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2,056.69</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20702</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文物</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392.50</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392.50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2070204</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文物保护</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1,879.99</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215.79</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1,664.19</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社会保障和就业支出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2.50</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2.50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20801</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人力资源和社会保障管理事务</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2.50</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2.50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2080105</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劳动保障监察</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2,933.24</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1,297.94</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1,635.30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2080106</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就业管理事务</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271.99</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163.17</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108.82</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2080199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其他人力资源和社会保障管理事务支出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15.00</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15.00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20802</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民政管理事务</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93.82</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93.82</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2080299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其他民政管理事务支出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163.17</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163.17</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20805</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行政事业单位离退休</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415.69</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19.91</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395.78</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2080502</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事业单位离退休</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415.69</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19.91</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395.78</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2080599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其他行政事业单位离退休支出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1,149.08</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1,108.50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40.58</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20808</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抚恤</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1,034.72</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1,034.72</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2080805</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义务兵优待</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114.36</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73.78</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40.58</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2080899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其他优抚支出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95.19</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95.19</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20810</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社会福利</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35.64</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35.64</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2081001</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儿童福利</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59.55</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59.55</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2081002</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老年福利</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329.65</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6.37</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323.29</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2081004</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殡葬</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2.33</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2.33</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2081099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其他社会福利支出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245.74</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6.37</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239.37</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20811</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残疾人事业</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36.35</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36.35</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2081104</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残疾人康复</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45.24</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45.24</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2081105</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残疾人就业和扶贫</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243.31</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243.31</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2081106</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残疾人体育</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28.58</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28.58</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2081199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其他残疾人事业支出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131.05</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131.05</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20815</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自然灾害生活救助</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13.71</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13.71</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2081502</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地方自然灾害生活补助</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69.97</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69.97</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20819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最低生活保障</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2.99</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2.99</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2081901</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城市最低生活保障金支出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2.99</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2.99</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20825</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其他生活救助</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42.74</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42.74</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2082501</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其他城市生活救助</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42.74</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42.74</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其他社会保障和就业支出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31.79</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31.79</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2089901</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其他社会保障和就业支出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31.79</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31.79</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210</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医疗卫生与计划生育支出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350.80</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350.80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21001</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医疗卫生与计划生育管理事务</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350.80</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350.80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2100102</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一般行政管理事务</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1,277.04</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271.54</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1,005.50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21004</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公共卫生</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397.61</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26.62</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370.99</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2100499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其他公共卫生支出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397.61</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26.62</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370.99</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21007</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计划生育事务</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1.50</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1.50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2100717</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计划生育服务</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1.50</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1.50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2100799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其他计划生育事务支出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819.66</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244.92</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574.74</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21099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其他医疗卫生与计划生育支出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236.52</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236.52</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2109901</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其他医疗卫生与计划生育支出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583.14</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8.40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574.74</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211</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节能环保支出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58.27</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58.27</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21199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其他节能环保支出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58.27</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58.27</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2119901</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其他节能环保支出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7,529.05</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7,529.05</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城乡社区支出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7,529.05</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7,529.05</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21201</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城乡社区管理事务</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7,529.05</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7,529.05</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2120103</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机关服务</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46,430.90</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18,869.72</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27,561.18</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2120104</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城管执法</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5,577.54</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2,577.22</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3,000.32</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2120199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其他城乡社区管理事务支出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2,076.05</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1,924.62</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151.43</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21203</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城乡社区公共设施</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1,968.94</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123.40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1,845.54</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2120303</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小城镇基础设施建设</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1,532.55</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529.20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1,003.35</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2120399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其他城乡社区公共设施支出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5,713.15</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5,713.15</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21205</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城乡社区环境卫生</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450.00</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450.00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2120501</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城乡社区环境卫生</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5,263.15</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5,263.15</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其他城乡社区支出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10,732.39</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493.82</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10,238.58</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2129999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其他城乡社区支出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10,732.39</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493.82</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10,238.58</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213</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农林水支出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24,407.82</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15,798.68</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8,609.13</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21301</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农业</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24,407.82</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15,798.68</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8,609.13</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2130110</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执法监管</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2,582.39</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417.86</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2,164.54</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2130199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其他农业支出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703.59</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396.76</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306.83</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21302</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林业</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204.39</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32.20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172.19</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2130299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其他林业支出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499.20</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364.56</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134.64</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21303</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水利</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20.63</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20.63</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2130305</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水利工程建设</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20.63</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20.63</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2130314</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防汛</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786.39</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786.39</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21305</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扶贫</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43.00</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43.00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2130599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其他扶贫支出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743.39</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743.39</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21399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其他农林水支出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790.00</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790.00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2139999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其他农林水支出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790.00</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790.00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214</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交通运输支出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281.78</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0.47</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281.32</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21401</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公路水路运输</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281.78</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0.47</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281.32</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2140105</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公路改建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2,589.60</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2,589.60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215</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资源勘探信息等支出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2,589.60</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2,589.60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21507</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国有资产监管</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2,589.60</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2,589.60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2150799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其他国有资产监管支出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149.00</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149.00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21599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其他资源勘探电力信息等支出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59.00</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59.00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2159999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lang w:eastAsia="zh-CN"/>
              </w:rPr>
            </w:pPr>
            <w:r>
              <w:rPr>
                <w:rFonts w:hint="eastAsia" w:cs="Arial"/>
                <w:color w:val="000000"/>
                <w:sz w:val="18"/>
                <w:szCs w:val="18"/>
                <w:lang w:eastAsia="zh-CN"/>
              </w:rPr>
              <w:t xml:space="preserve">  其他资源勘探电力信息等支出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59.00</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59.00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229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其他支出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90.00</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90.00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22999</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其他支出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90.00</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0.00</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90.00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461" w:hRule="exact"/>
        </w:trPr>
        <w:tc>
          <w:tcPr>
            <w:tcW w:w="1658" w:type="dxa"/>
            <w:tcBorders>
              <w:top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2299901</w:t>
            </w:r>
          </w:p>
        </w:tc>
        <w:tc>
          <w:tcPr>
            <w:tcW w:w="3260" w:type="dxa"/>
            <w:tcBorders>
              <w:top w:val="single" w:color="000000" w:sz="8" w:space="0"/>
              <w:left w:val="single" w:color="000000" w:sz="8" w:space="0"/>
              <w:bottom w:val="single" w:color="000000" w:sz="8" w:space="0"/>
              <w:right w:val="single" w:color="000000" w:sz="8" w:space="0"/>
            </w:tcBorders>
            <w:vAlign w:val="center"/>
          </w:tcPr>
          <w:p>
            <w:pPr>
              <w:rPr>
                <w:rFonts w:cs="Arial"/>
                <w:color w:val="000000"/>
                <w:sz w:val="18"/>
                <w:szCs w:val="18"/>
              </w:rPr>
            </w:pPr>
            <w:r>
              <w:rPr>
                <w:rFonts w:hint="eastAsia" w:cs="Arial"/>
                <w:color w:val="000000"/>
                <w:sz w:val="18"/>
                <w:szCs w:val="18"/>
              </w:rPr>
              <w:t xml:space="preserve">  其他支出</w:t>
            </w:r>
          </w:p>
        </w:tc>
        <w:tc>
          <w:tcPr>
            <w:tcW w:w="2897"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2,480.11</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cs="Arial"/>
                <w:color w:val="000000"/>
                <w:sz w:val="18"/>
                <w:szCs w:val="18"/>
              </w:rPr>
            </w:pPr>
            <w:r>
              <w:rPr>
                <w:rFonts w:hint="eastAsia" w:cs="Arial"/>
                <w:color w:val="000000"/>
                <w:sz w:val="18"/>
                <w:szCs w:val="18"/>
              </w:rPr>
              <w:t>151.91</w:t>
            </w:r>
          </w:p>
        </w:tc>
        <w:tc>
          <w:tcPr>
            <w:tcW w:w="2976" w:type="dxa"/>
            <w:tcBorders>
              <w:top w:val="single" w:color="000000" w:sz="8" w:space="0"/>
              <w:left w:val="single" w:color="000000" w:sz="8" w:space="0"/>
              <w:bottom w:val="single" w:color="000000" w:sz="8" w:space="0"/>
            </w:tcBorders>
            <w:vAlign w:val="center"/>
          </w:tcPr>
          <w:p>
            <w:pPr>
              <w:jc w:val="right"/>
              <w:rPr>
                <w:rFonts w:cs="Arial"/>
                <w:color w:val="000000"/>
                <w:sz w:val="18"/>
                <w:szCs w:val="18"/>
              </w:rPr>
            </w:pPr>
            <w:r>
              <w:rPr>
                <w:rFonts w:hint="eastAsia" w:cs="Arial"/>
                <w:color w:val="000000"/>
                <w:sz w:val="18"/>
                <w:szCs w:val="18"/>
              </w:rPr>
              <w:t>2,328.20</w:t>
            </w:r>
          </w:p>
        </w:tc>
      </w:tr>
    </w:tbl>
    <w:p>
      <w:pPr>
        <w:pStyle w:val="2"/>
        <w:spacing w:before="7"/>
        <w:ind w:left="0"/>
        <w:rPr>
          <w:sz w:val="18"/>
          <w:szCs w:val="18"/>
        </w:rPr>
      </w:pPr>
    </w:p>
    <w:p>
      <w:pPr>
        <w:spacing w:before="26"/>
        <w:ind w:left="161"/>
        <w:rPr>
          <w:sz w:val="18"/>
          <w:szCs w:val="18"/>
          <w:lang w:eastAsia="zh-CN"/>
        </w:rPr>
      </w:pPr>
      <w:r>
        <w:rPr>
          <w:sz w:val="18"/>
          <w:szCs w:val="18"/>
          <w:lang w:eastAsia="zh-CN"/>
        </w:rPr>
        <w:t>注：本表反映部门本年度一般公共预算财政拨款实际支出情况。</w:t>
      </w:r>
    </w:p>
    <w:p>
      <w:pPr>
        <w:rPr>
          <w:sz w:val="24"/>
          <w:lang w:eastAsia="zh-CN"/>
        </w:rPr>
        <w:sectPr>
          <w:type w:val="continuous"/>
          <w:pgSz w:w="16840" w:h="11910" w:orient="landscape"/>
          <w:pgMar w:top="1560" w:right="1220" w:bottom="280" w:left="1240" w:header="720" w:footer="720" w:gutter="0"/>
          <w:cols w:space="720" w:num="1"/>
          <w:docGrid w:type="lines" w:linePitch="312" w:charSpace="0"/>
        </w:sectPr>
      </w:pPr>
    </w:p>
    <w:p>
      <w:pPr>
        <w:spacing w:line="355" w:lineRule="exact"/>
        <w:ind w:right="-12"/>
        <w:jc w:val="right"/>
        <w:rPr>
          <w:rFonts w:hint="eastAsia" w:ascii="PMingLiU" w:eastAsia="PMingLiU"/>
          <w:sz w:val="29"/>
          <w:lang w:eastAsia="zh-CN"/>
        </w:rPr>
      </w:pPr>
      <w:r>
        <w:rPr>
          <w:rFonts w:hint="eastAsia" w:ascii="PMingLiU" w:eastAsia="PMingLiU"/>
          <w:sz w:val="29"/>
          <w:lang w:eastAsia="zh-CN"/>
        </w:rPr>
        <w:t>一般公共预算财政拨款基本支出决算表</w:t>
      </w:r>
    </w:p>
    <w:p>
      <w:pPr>
        <w:pStyle w:val="2"/>
        <w:ind w:left="0"/>
        <w:rPr>
          <w:rFonts w:ascii="PMingLiU"/>
          <w:sz w:val="18"/>
          <w:lang w:eastAsia="zh-CN"/>
        </w:rPr>
      </w:pPr>
      <w:r>
        <w:rPr>
          <w:lang w:eastAsia="zh-CN"/>
        </w:rPr>
        <w:br w:type="column"/>
      </w:r>
    </w:p>
    <w:p>
      <w:pPr>
        <w:pStyle w:val="2"/>
        <w:spacing w:before="10"/>
        <w:ind w:left="0"/>
        <w:rPr>
          <w:rFonts w:ascii="PMingLiU"/>
          <w:sz w:val="16"/>
          <w:lang w:eastAsia="zh-CN"/>
        </w:rPr>
      </w:pPr>
    </w:p>
    <w:p>
      <w:pPr>
        <w:ind w:right="182"/>
        <w:jc w:val="right"/>
        <w:rPr>
          <w:sz w:val="18"/>
          <w:lang w:eastAsia="zh-CN"/>
        </w:rPr>
      </w:pPr>
      <w:r>
        <w:rPr>
          <w:sz w:val="18"/>
          <w:lang w:eastAsia="zh-CN"/>
        </w:rPr>
        <w:t>公开06表</w:t>
      </w:r>
    </w:p>
    <w:p>
      <w:pPr>
        <w:jc w:val="right"/>
        <w:rPr>
          <w:sz w:val="18"/>
          <w:lang w:eastAsia="zh-CN"/>
        </w:rPr>
        <w:sectPr>
          <w:pgSz w:w="16840" w:h="11910" w:orient="landscape"/>
          <w:pgMar w:top="860" w:right="1160" w:bottom="280" w:left="1160" w:header="720" w:footer="720" w:gutter="0"/>
          <w:cols w:equalWidth="0" w:num="2">
            <w:col w:w="9728" w:space="40"/>
            <w:col w:w="4752"/>
          </w:cols>
          <w:docGrid w:type="lines" w:linePitch="312" w:charSpace="0"/>
        </w:sectPr>
      </w:pPr>
    </w:p>
    <w:tbl>
      <w:tblPr>
        <w:tblStyle w:val="7"/>
        <w:tblpPr w:leftFromText="180" w:rightFromText="180" w:vertAnchor="page" w:horzAnchor="page" w:tblpX="1263" w:tblpY="2252"/>
        <w:tblOverlap w:val="never"/>
        <w:tblW w:w="14240" w:type="dxa"/>
        <w:tblInd w:w="-18" w:type="dxa"/>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
      <w:tblGrid>
        <w:gridCol w:w="874"/>
        <w:gridCol w:w="2936"/>
        <w:gridCol w:w="1378"/>
        <w:gridCol w:w="874"/>
        <w:gridCol w:w="2076"/>
        <w:gridCol w:w="1379"/>
        <w:gridCol w:w="874"/>
        <w:gridCol w:w="2470"/>
        <w:gridCol w:w="1379"/>
      </w:tblGrid>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265" w:hRule="exact"/>
        </w:trPr>
        <w:tc>
          <w:tcPr>
            <w:tcW w:w="5188" w:type="dxa"/>
            <w:gridSpan w:val="3"/>
            <w:tcBorders>
              <w:bottom w:val="single" w:color="000000" w:sz="6" w:space="0"/>
              <w:right w:val="single" w:color="000000" w:sz="6" w:space="0"/>
            </w:tcBorders>
            <w:vAlign w:val="top"/>
          </w:tcPr>
          <w:p>
            <w:pPr>
              <w:pStyle w:val="9"/>
              <w:spacing w:line="213" w:lineRule="exact"/>
              <w:ind w:left="2202" w:right="2198"/>
              <w:jc w:val="center"/>
              <w:rPr>
                <w:sz w:val="18"/>
              </w:rPr>
            </w:pPr>
            <w:r>
              <w:rPr>
                <w:sz w:val="18"/>
              </w:rPr>
              <w:t>人员经费</w:t>
            </w:r>
          </w:p>
        </w:tc>
        <w:tc>
          <w:tcPr>
            <w:tcW w:w="9052" w:type="dxa"/>
            <w:gridSpan w:val="6"/>
            <w:tcBorders>
              <w:left w:val="single" w:color="000000" w:sz="6" w:space="0"/>
              <w:bottom w:val="single" w:color="000000" w:sz="6" w:space="0"/>
            </w:tcBorders>
            <w:vAlign w:val="top"/>
          </w:tcPr>
          <w:p>
            <w:pPr>
              <w:pStyle w:val="9"/>
              <w:spacing w:line="213" w:lineRule="exact"/>
              <w:ind w:left="4144" w:right="4118"/>
              <w:jc w:val="center"/>
              <w:rPr>
                <w:sz w:val="18"/>
              </w:rPr>
            </w:pPr>
            <w:r>
              <w:rPr>
                <w:sz w:val="18"/>
              </w:rPr>
              <w:t>公用经费</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530" w:hRule="exact"/>
        </w:trPr>
        <w:tc>
          <w:tcPr>
            <w:tcW w:w="874" w:type="dxa"/>
            <w:tcBorders>
              <w:top w:val="single" w:color="000000" w:sz="6" w:space="0"/>
              <w:bottom w:val="single" w:color="000000" w:sz="6" w:space="0"/>
              <w:right w:val="single" w:color="000000" w:sz="6" w:space="0"/>
            </w:tcBorders>
            <w:vAlign w:val="top"/>
          </w:tcPr>
          <w:p>
            <w:pPr>
              <w:pStyle w:val="9"/>
              <w:spacing w:before="45" w:line="226" w:lineRule="exact"/>
              <w:ind w:left="55" w:right="52"/>
              <w:rPr>
                <w:sz w:val="18"/>
              </w:rPr>
            </w:pPr>
            <w:r>
              <w:rPr>
                <w:sz w:val="18"/>
              </w:rPr>
              <w:t>经济分类 科目编码</w:t>
            </w:r>
          </w:p>
        </w:tc>
        <w:tc>
          <w:tcPr>
            <w:tcW w:w="2936" w:type="dxa"/>
            <w:tcBorders>
              <w:top w:val="single" w:color="000000" w:sz="6" w:space="0"/>
              <w:left w:val="single" w:color="000000" w:sz="6" w:space="0"/>
              <w:bottom w:val="single" w:color="000000" w:sz="6" w:space="0"/>
              <w:right w:val="single" w:color="000000" w:sz="6" w:space="0"/>
            </w:tcBorders>
            <w:vAlign w:val="top"/>
          </w:tcPr>
          <w:p>
            <w:pPr>
              <w:pStyle w:val="9"/>
              <w:spacing w:before="128"/>
              <w:ind w:left="1079" w:right="1079"/>
              <w:jc w:val="center"/>
              <w:rPr>
                <w:sz w:val="18"/>
              </w:rPr>
            </w:pPr>
            <w:r>
              <w:rPr>
                <w:sz w:val="18"/>
              </w:rPr>
              <w:t>科目名称</w:t>
            </w:r>
          </w:p>
        </w:tc>
        <w:tc>
          <w:tcPr>
            <w:tcW w:w="1378" w:type="dxa"/>
            <w:tcBorders>
              <w:top w:val="single" w:color="000000" w:sz="6" w:space="0"/>
              <w:left w:val="single" w:color="000000" w:sz="6" w:space="0"/>
              <w:bottom w:val="single" w:color="000000" w:sz="6" w:space="0"/>
              <w:right w:val="single" w:color="000000" w:sz="6" w:space="0"/>
            </w:tcBorders>
            <w:vAlign w:val="top"/>
          </w:tcPr>
          <w:p>
            <w:pPr>
              <w:pStyle w:val="9"/>
              <w:spacing w:before="128"/>
              <w:ind w:left="482" w:right="479"/>
              <w:jc w:val="center"/>
              <w:rPr>
                <w:sz w:val="18"/>
              </w:rPr>
            </w:pPr>
            <w:r>
              <w:rPr>
                <w:sz w:val="18"/>
              </w:rPr>
              <w:t>金额</w:t>
            </w:r>
          </w:p>
        </w:tc>
        <w:tc>
          <w:tcPr>
            <w:tcW w:w="874" w:type="dxa"/>
            <w:tcBorders>
              <w:top w:val="single" w:color="000000" w:sz="6" w:space="0"/>
              <w:left w:val="single" w:color="000000" w:sz="6" w:space="0"/>
              <w:bottom w:val="single" w:color="000000" w:sz="6" w:space="0"/>
              <w:right w:val="single" w:color="000000" w:sz="6" w:space="0"/>
            </w:tcBorders>
            <w:vAlign w:val="top"/>
          </w:tcPr>
          <w:p>
            <w:pPr>
              <w:pStyle w:val="9"/>
              <w:spacing w:before="45" w:line="226" w:lineRule="exact"/>
              <w:ind w:left="64" w:right="52"/>
              <w:rPr>
                <w:sz w:val="18"/>
              </w:rPr>
            </w:pPr>
            <w:r>
              <w:rPr>
                <w:sz w:val="18"/>
              </w:rPr>
              <w:t>经济分类 科目编码</w:t>
            </w:r>
          </w:p>
        </w:tc>
        <w:tc>
          <w:tcPr>
            <w:tcW w:w="2076" w:type="dxa"/>
            <w:tcBorders>
              <w:top w:val="single" w:color="000000" w:sz="6" w:space="0"/>
              <w:left w:val="single" w:color="000000" w:sz="6" w:space="0"/>
              <w:bottom w:val="single" w:color="000000" w:sz="6" w:space="0"/>
              <w:right w:val="single" w:color="000000" w:sz="6" w:space="0"/>
            </w:tcBorders>
            <w:vAlign w:val="top"/>
          </w:tcPr>
          <w:p>
            <w:pPr>
              <w:pStyle w:val="9"/>
              <w:spacing w:before="128"/>
              <w:ind w:left="664"/>
              <w:rPr>
                <w:sz w:val="18"/>
              </w:rPr>
            </w:pPr>
            <w:r>
              <w:rPr>
                <w:sz w:val="18"/>
              </w:rPr>
              <w:t>科目名称</w:t>
            </w:r>
          </w:p>
        </w:tc>
        <w:tc>
          <w:tcPr>
            <w:tcW w:w="1379" w:type="dxa"/>
            <w:tcBorders>
              <w:top w:val="single" w:color="000000" w:sz="6" w:space="0"/>
              <w:left w:val="single" w:color="000000" w:sz="6" w:space="0"/>
              <w:bottom w:val="single" w:color="000000" w:sz="6" w:space="0"/>
              <w:right w:val="single" w:color="000000" w:sz="6" w:space="0"/>
            </w:tcBorders>
            <w:vAlign w:val="top"/>
          </w:tcPr>
          <w:p>
            <w:pPr>
              <w:pStyle w:val="9"/>
              <w:spacing w:before="128"/>
              <w:ind w:left="481" w:right="479"/>
              <w:jc w:val="center"/>
              <w:rPr>
                <w:sz w:val="18"/>
              </w:rPr>
            </w:pPr>
            <w:r>
              <w:rPr>
                <w:sz w:val="18"/>
              </w:rPr>
              <w:t>金额</w:t>
            </w:r>
          </w:p>
        </w:tc>
        <w:tc>
          <w:tcPr>
            <w:tcW w:w="874" w:type="dxa"/>
            <w:tcBorders>
              <w:top w:val="single" w:color="000000" w:sz="6" w:space="0"/>
              <w:left w:val="single" w:color="000000" w:sz="6" w:space="0"/>
              <w:bottom w:val="single" w:color="000000" w:sz="6" w:space="0"/>
              <w:right w:val="single" w:color="000000" w:sz="6" w:space="0"/>
            </w:tcBorders>
            <w:vAlign w:val="top"/>
          </w:tcPr>
          <w:p>
            <w:pPr>
              <w:pStyle w:val="9"/>
              <w:spacing w:before="45" w:line="226" w:lineRule="exact"/>
              <w:ind w:left="64" w:right="52"/>
              <w:rPr>
                <w:sz w:val="18"/>
              </w:rPr>
            </w:pPr>
            <w:r>
              <w:rPr>
                <w:sz w:val="18"/>
              </w:rPr>
              <w:t>经济分类 科目编码</w:t>
            </w:r>
          </w:p>
        </w:tc>
        <w:tc>
          <w:tcPr>
            <w:tcW w:w="2470" w:type="dxa"/>
            <w:tcBorders>
              <w:top w:val="single" w:color="000000" w:sz="6" w:space="0"/>
              <w:left w:val="single" w:color="000000" w:sz="6" w:space="0"/>
              <w:bottom w:val="single" w:color="000000" w:sz="6" w:space="0"/>
              <w:right w:val="single" w:color="000000" w:sz="6" w:space="0"/>
            </w:tcBorders>
            <w:vAlign w:val="top"/>
          </w:tcPr>
          <w:p>
            <w:pPr>
              <w:pStyle w:val="9"/>
              <w:spacing w:before="128"/>
              <w:ind w:left="846" w:right="846"/>
              <w:jc w:val="center"/>
              <w:rPr>
                <w:sz w:val="18"/>
              </w:rPr>
            </w:pPr>
            <w:r>
              <w:rPr>
                <w:sz w:val="18"/>
              </w:rPr>
              <w:t>科目名称</w:t>
            </w:r>
          </w:p>
        </w:tc>
        <w:tc>
          <w:tcPr>
            <w:tcW w:w="1379" w:type="dxa"/>
            <w:tcBorders>
              <w:top w:val="single" w:color="000000" w:sz="6" w:space="0"/>
              <w:left w:val="single" w:color="000000" w:sz="6" w:space="0"/>
              <w:bottom w:val="single" w:color="000000" w:sz="6" w:space="0"/>
            </w:tcBorders>
            <w:vAlign w:val="top"/>
          </w:tcPr>
          <w:p>
            <w:pPr>
              <w:pStyle w:val="9"/>
              <w:spacing w:before="128"/>
              <w:ind w:left="481" w:right="470"/>
              <w:jc w:val="center"/>
              <w:rPr>
                <w:sz w:val="18"/>
              </w:rPr>
            </w:pPr>
            <w:r>
              <w:rPr>
                <w:sz w:val="18"/>
              </w:rPr>
              <w:t>金额</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250" w:hRule="exact"/>
        </w:trPr>
        <w:tc>
          <w:tcPr>
            <w:tcW w:w="874" w:type="dxa"/>
            <w:tcBorders>
              <w:top w:val="single" w:color="000000" w:sz="6" w:space="0"/>
              <w:bottom w:val="single" w:color="000000" w:sz="6" w:space="0"/>
              <w:right w:val="single" w:color="000000" w:sz="6" w:space="0"/>
            </w:tcBorders>
            <w:vAlign w:val="top"/>
          </w:tcPr>
          <w:p>
            <w:pPr>
              <w:pStyle w:val="9"/>
              <w:spacing w:line="225" w:lineRule="exact"/>
              <w:ind w:left="14" w:right="52"/>
              <w:rPr>
                <w:sz w:val="18"/>
              </w:rPr>
            </w:pPr>
            <w:r>
              <w:rPr>
                <w:sz w:val="18"/>
              </w:rPr>
              <w:t>301</w:t>
            </w:r>
          </w:p>
        </w:tc>
        <w:tc>
          <w:tcPr>
            <w:tcW w:w="2936"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3"/>
              <w:rPr>
                <w:sz w:val="18"/>
              </w:rPr>
            </w:pPr>
            <w:r>
              <w:rPr>
                <w:sz w:val="18"/>
              </w:rPr>
              <w:t>工资福利支出</w:t>
            </w:r>
          </w:p>
        </w:tc>
        <w:tc>
          <w:tcPr>
            <w:tcW w:w="1378"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18"/>
                <w:szCs w:val="18"/>
              </w:rPr>
            </w:pPr>
            <w:r>
              <w:rPr>
                <w:rFonts w:hint="eastAsia" w:cs="Arial"/>
                <w:color w:val="000000"/>
                <w:sz w:val="18"/>
                <w:szCs w:val="18"/>
              </w:rPr>
              <w:t>10,408.44</w:t>
            </w:r>
          </w:p>
        </w:tc>
        <w:tc>
          <w:tcPr>
            <w:tcW w:w="874"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4" w:right="52"/>
              <w:rPr>
                <w:sz w:val="18"/>
              </w:rPr>
            </w:pPr>
            <w:r>
              <w:rPr>
                <w:sz w:val="18"/>
              </w:rPr>
              <w:t>302</w:t>
            </w:r>
          </w:p>
        </w:tc>
        <w:tc>
          <w:tcPr>
            <w:tcW w:w="2076"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4"/>
              <w:rPr>
                <w:sz w:val="18"/>
              </w:rPr>
            </w:pPr>
            <w:r>
              <w:rPr>
                <w:sz w:val="18"/>
              </w:rPr>
              <w:t>商品和服务支出</w:t>
            </w:r>
          </w:p>
        </w:tc>
        <w:tc>
          <w:tcPr>
            <w:tcW w:w="1379"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18"/>
                <w:szCs w:val="18"/>
              </w:rPr>
            </w:pPr>
            <w:r>
              <w:rPr>
                <w:rFonts w:hint="eastAsia" w:cs="Arial"/>
                <w:color w:val="000000"/>
                <w:sz w:val="18"/>
                <w:szCs w:val="18"/>
              </w:rPr>
              <w:t>9,298.49</w:t>
            </w:r>
          </w:p>
        </w:tc>
        <w:tc>
          <w:tcPr>
            <w:tcW w:w="874"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4" w:right="52"/>
              <w:rPr>
                <w:sz w:val="18"/>
              </w:rPr>
            </w:pPr>
            <w:r>
              <w:rPr>
                <w:sz w:val="18"/>
              </w:rPr>
              <w:t>310</w:t>
            </w:r>
          </w:p>
        </w:tc>
        <w:tc>
          <w:tcPr>
            <w:tcW w:w="2470"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4"/>
              <w:rPr>
                <w:sz w:val="18"/>
              </w:rPr>
            </w:pPr>
            <w:r>
              <w:rPr>
                <w:sz w:val="18"/>
              </w:rPr>
              <w:t>其他资本性支出</w:t>
            </w:r>
          </w:p>
        </w:tc>
        <w:tc>
          <w:tcPr>
            <w:tcW w:w="1379" w:type="dxa"/>
            <w:tcBorders>
              <w:top w:val="single" w:color="000000" w:sz="6" w:space="0"/>
              <w:left w:val="single" w:color="000000" w:sz="6" w:space="0"/>
              <w:bottom w:val="single" w:color="000000" w:sz="6" w:space="0"/>
            </w:tcBorders>
            <w:vAlign w:val="center"/>
          </w:tcPr>
          <w:p>
            <w:pPr>
              <w:jc w:val="right"/>
              <w:rPr>
                <w:rFonts w:cs="Arial"/>
                <w:color w:val="000000"/>
                <w:sz w:val="18"/>
                <w:szCs w:val="18"/>
              </w:rPr>
            </w:pPr>
            <w:r>
              <w:rPr>
                <w:rFonts w:hint="eastAsia" w:cs="Arial"/>
                <w:color w:val="000000"/>
                <w:sz w:val="18"/>
                <w:szCs w:val="18"/>
              </w:rPr>
              <w:t>560.95</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250" w:hRule="exact"/>
        </w:trPr>
        <w:tc>
          <w:tcPr>
            <w:tcW w:w="874" w:type="dxa"/>
            <w:tcBorders>
              <w:top w:val="single" w:color="000000" w:sz="6" w:space="0"/>
              <w:bottom w:val="single" w:color="000000" w:sz="6" w:space="0"/>
              <w:right w:val="single" w:color="000000" w:sz="6" w:space="0"/>
            </w:tcBorders>
            <w:vAlign w:val="top"/>
          </w:tcPr>
          <w:p>
            <w:pPr>
              <w:pStyle w:val="9"/>
              <w:spacing w:line="225" w:lineRule="exact"/>
              <w:ind w:left="14" w:right="52"/>
              <w:rPr>
                <w:sz w:val="18"/>
              </w:rPr>
            </w:pPr>
            <w:r>
              <w:rPr>
                <w:sz w:val="18"/>
              </w:rPr>
              <w:t>30101</w:t>
            </w:r>
          </w:p>
        </w:tc>
        <w:tc>
          <w:tcPr>
            <w:tcW w:w="2936"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基本工资</w:t>
            </w:r>
          </w:p>
        </w:tc>
        <w:tc>
          <w:tcPr>
            <w:tcW w:w="1378"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18"/>
                <w:szCs w:val="18"/>
              </w:rPr>
            </w:pPr>
            <w:r>
              <w:rPr>
                <w:rFonts w:hint="eastAsia" w:cs="Arial"/>
                <w:color w:val="000000"/>
                <w:sz w:val="18"/>
                <w:szCs w:val="18"/>
              </w:rPr>
              <w:t>1,348.67</w:t>
            </w:r>
          </w:p>
        </w:tc>
        <w:tc>
          <w:tcPr>
            <w:tcW w:w="874"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4" w:right="52"/>
              <w:rPr>
                <w:sz w:val="18"/>
              </w:rPr>
            </w:pPr>
            <w:r>
              <w:rPr>
                <w:sz w:val="18"/>
              </w:rPr>
              <w:t>30201</w:t>
            </w:r>
          </w:p>
        </w:tc>
        <w:tc>
          <w:tcPr>
            <w:tcW w:w="2076"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办公费</w:t>
            </w:r>
          </w:p>
        </w:tc>
        <w:tc>
          <w:tcPr>
            <w:tcW w:w="1379"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18"/>
                <w:szCs w:val="18"/>
              </w:rPr>
            </w:pPr>
            <w:r>
              <w:rPr>
                <w:rFonts w:hint="eastAsia" w:cs="Arial"/>
                <w:color w:val="000000"/>
                <w:sz w:val="18"/>
                <w:szCs w:val="18"/>
              </w:rPr>
              <w:t>241.84</w:t>
            </w:r>
          </w:p>
        </w:tc>
        <w:tc>
          <w:tcPr>
            <w:tcW w:w="874"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4" w:right="52"/>
              <w:rPr>
                <w:sz w:val="18"/>
              </w:rPr>
            </w:pPr>
            <w:r>
              <w:rPr>
                <w:sz w:val="18"/>
              </w:rPr>
              <w:t>31001</w:t>
            </w:r>
          </w:p>
        </w:tc>
        <w:tc>
          <w:tcPr>
            <w:tcW w:w="2470"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房屋建筑物购建</w:t>
            </w:r>
          </w:p>
        </w:tc>
        <w:tc>
          <w:tcPr>
            <w:tcW w:w="1379" w:type="dxa"/>
            <w:tcBorders>
              <w:top w:val="single" w:color="000000" w:sz="6" w:space="0"/>
              <w:left w:val="single" w:color="000000" w:sz="6" w:space="0"/>
              <w:bottom w:val="single" w:color="000000" w:sz="6"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250" w:hRule="exact"/>
        </w:trPr>
        <w:tc>
          <w:tcPr>
            <w:tcW w:w="874" w:type="dxa"/>
            <w:tcBorders>
              <w:top w:val="single" w:color="000000" w:sz="6" w:space="0"/>
              <w:bottom w:val="single" w:color="000000" w:sz="6" w:space="0"/>
              <w:right w:val="single" w:color="000000" w:sz="6" w:space="0"/>
            </w:tcBorders>
            <w:vAlign w:val="top"/>
          </w:tcPr>
          <w:p>
            <w:pPr>
              <w:pStyle w:val="9"/>
              <w:spacing w:line="225" w:lineRule="exact"/>
              <w:ind w:left="14" w:right="52"/>
              <w:rPr>
                <w:sz w:val="18"/>
              </w:rPr>
            </w:pPr>
            <w:r>
              <w:rPr>
                <w:sz w:val="18"/>
              </w:rPr>
              <w:t>30102</w:t>
            </w:r>
          </w:p>
        </w:tc>
        <w:tc>
          <w:tcPr>
            <w:tcW w:w="2936"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津贴补贴</w:t>
            </w:r>
          </w:p>
        </w:tc>
        <w:tc>
          <w:tcPr>
            <w:tcW w:w="1378"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18"/>
                <w:szCs w:val="18"/>
              </w:rPr>
            </w:pPr>
            <w:r>
              <w:rPr>
                <w:rFonts w:hint="eastAsia" w:cs="Arial"/>
                <w:color w:val="000000"/>
                <w:sz w:val="18"/>
                <w:szCs w:val="18"/>
              </w:rPr>
              <w:t>3,120.33</w:t>
            </w:r>
          </w:p>
        </w:tc>
        <w:tc>
          <w:tcPr>
            <w:tcW w:w="874"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4" w:right="52"/>
              <w:rPr>
                <w:sz w:val="18"/>
              </w:rPr>
            </w:pPr>
            <w:r>
              <w:rPr>
                <w:sz w:val="18"/>
              </w:rPr>
              <w:t>30202</w:t>
            </w:r>
          </w:p>
        </w:tc>
        <w:tc>
          <w:tcPr>
            <w:tcW w:w="2076"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印刷费</w:t>
            </w:r>
          </w:p>
        </w:tc>
        <w:tc>
          <w:tcPr>
            <w:tcW w:w="1379"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18"/>
                <w:szCs w:val="18"/>
              </w:rPr>
            </w:pPr>
            <w:r>
              <w:rPr>
                <w:rFonts w:hint="eastAsia" w:cs="Arial"/>
                <w:color w:val="000000"/>
                <w:sz w:val="18"/>
                <w:szCs w:val="18"/>
              </w:rPr>
              <w:t>10.80</w:t>
            </w:r>
          </w:p>
        </w:tc>
        <w:tc>
          <w:tcPr>
            <w:tcW w:w="874"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4" w:right="52"/>
              <w:rPr>
                <w:sz w:val="18"/>
              </w:rPr>
            </w:pPr>
            <w:r>
              <w:rPr>
                <w:sz w:val="18"/>
              </w:rPr>
              <w:t>31002</w:t>
            </w:r>
          </w:p>
        </w:tc>
        <w:tc>
          <w:tcPr>
            <w:tcW w:w="2470"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办公设备购置</w:t>
            </w:r>
          </w:p>
        </w:tc>
        <w:tc>
          <w:tcPr>
            <w:tcW w:w="1379" w:type="dxa"/>
            <w:tcBorders>
              <w:top w:val="single" w:color="000000" w:sz="6" w:space="0"/>
              <w:left w:val="single" w:color="000000" w:sz="6" w:space="0"/>
              <w:bottom w:val="single" w:color="000000" w:sz="6" w:space="0"/>
            </w:tcBorders>
            <w:vAlign w:val="center"/>
          </w:tcPr>
          <w:p>
            <w:pPr>
              <w:jc w:val="right"/>
              <w:rPr>
                <w:rFonts w:cs="Arial"/>
                <w:color w:val="000000"/>
                <w:sz w:val="18"/>
                <w:szCs w:val="18"/>
              </w:rPr>
            </w:pPr>
            <w:r>
              <w:rPr>
                <w:rFonts w:hint="eastAsia" w:cs="Arial"/>
                <w:color w:val="000000"/>
                <w:sz w:val="18"/>
                <w:szCs w:val="18"/>
              </w:rPr>
              <w:t>144.61</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250" w:hRule="exact"/>
        </w:trPr>
        <w:tc>
          <w:tcPr>
            <w:tcW w:w="874" w:type="dxa"/>
            <w:tcBorders>
              <w:top w:val="single" w:color="000000" w:sz="6" w:space="0"/>
              <w:bottom w:val="single" w:color="000000" w:sz="6" w:space="0"/>
              <w:right w:val="single" w:color="000000" w:sz="6" w:space="0"/>
            </w:tcBorders>
            <w:vAlign w:val="top"/>
          </w:tcPr>
          <w:p>
            <w:pPr>
              <w:pStyle w:val="9"/>
              <w:spacing w:line="225" w:lineRule="exact"/>
              <w:ind w:left="14" w:right="52"/>
              <w:rPr>
                <w:sz w:val="18"/>
              </w:rPr>
            </w:pPr>
            <w:r>
              <w:rPr>
                <w:sz w:val="18"/>
              </w:rPr>
              <w:t>30103</w:t>
            </w:r>
          </w:p>
        </w:tc>
        <w:tc>
          <w:tcPr>
            <w:tcW w:w="2936"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奖金</w:t>
            </w:r>
          </w:p>
        </w:tc>
        <w:tc>
          <w:tcPr>
            <w:tcW w:w="1378"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18"/>
                <w:szCs w:val="18"/>
              </w:rPr>
            </w:pPr>
            <w:r>
              <w:rPr>
                <w:rFonts w:hint="eastAsia" w:cs="Arial"/>
                <w:color w:val="000000"/>
                <w:sz w:val="18"/>
                <w:szCs w:val="18"/>
              </w:rPr>
              <w:t>935.62</w:t>
            </w:r>
          </w:p>
        </w:tc>
        <w:tc>
          <w:tcPr>
            <w:tcW w:w="874"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4" w:right="52"/>
              <w:rPr>
                <w:sz w:val="18"/>
              </w:rPr>
            </w:pPr>
            <w:r>
              <w:rPr>
                <w:sz w:val="18"/>
              </w:rPr>
              <w:t>30203</w:t>
            </w:r>
          </w:p>
        </w:tc>
        <w:tc>
          <w:tcPr>
            <w:tcW w:w="2076"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咨询费</w:t>
            </w:r>
          </w:p>
        </w:tc>
        <w:tc>
          <w:tcPr>
            <w:tcW w:w="1379"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18"/>
                <w:szCs w:val="18"/>
              </w:rPr>
            </w:pPr>
            <w:r>
              <w:rPr>
                <w:rFonts w:hint="eastAsia" w:cs="Arial"/>
                <w:color w:val="000000"/>
                <w:sz w:val="18"/>
                <w:szCs w:val="18"/>
              </w:rPr>
              <w:t>0.20</w:t>
            </w:r>
          </w:p>
        </w:tc>
        <w:tc>
          <w:tcPr>
            <w:tcW w:w="874"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4" w:right="52"/>
              <w:rPr>
                <w:sz w:val="18"/>
              </w:rPr>
            </w:pPr>
            <w:r>
              <w:rPr>
                <w:sz w:val="18"/>
              </w:rPr>
              <w:t>31003</w:t>
            </w:r>
          </w:p>
        </w:tc>
        <w:tc>
          <w:tcPr>
            <w:tcW w:w="2470"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专用设备购置</w:t>
            </w:r>
          </w:p>
        </w:tc>
        <w:tc>
          <w:tcPr>
            <w:tcW w:w="1379" w:type="dxa"/>
            <w:tcBorders>
              <w:top w:val="single" w:color="000000" w:sz="6" w:space="0"/>
              <w:left w:val="single" w:color="000000" w:sz="6" w:space="0"/>
              <w:bottom w:val="single" w:color="000000" w:sz="6" w:space="0"/>
            </w:tcBorders>
            <w:vAlign w:val="center"/>
          </w:tcPr>
          <w:p>
            <w:pPr>
              <w:jc w:val="right"/>
              <w:rPr>
                <w:rFonts w:cs="Arial"/>
                <w:color w:val="000000"/>
                <w:sz w:val="18"/>
                <w:szCs w:val="18"/>
              </w:rPr>
            </w:pPr>
            <w:r>
              <w:rPr>
                <w:rFonts w:hint="eastAsia" w:cs="Arial"/>
                <w:color w:val="000000"/>
                <w:sz w:val="18"/>
                <w:szCs w:val="18"/>
              </w:rPr>
              <w:t>2.00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250" w:hRule="exact"/>
        </w:trPr>
        <w:tc>
          <w:tcPr>
            <w:tcW w:w="874" w:type="dxa"/>
            <w:tcBorders>
              <w:top w:val="single" w:color="000000" w:sz="6" w:space="0"/>
              <w:bottom w:val="single" w:color="000000" w:sz="6" w:space="0"/>
              <w:right w:val="single" w:color="000000" w:sz="6" w:space="0"/>
            </w:tcBorders>
            <w:vAlign w:val="top"/>
          </w:tcPr>
          <w:p>
            <w:pPr>
              <w:pStyle w:val="9"/>
              <w:spacing w:line="225" w:lineRule="exact"/>
              <w:ind w:left="14" w:right="52"/>
              <w:rPr>
                <w:sz w:val="18"/>
              </w:rPr>
            </w:pPr>
            <w:r>
              <w:rPr>
                <w:sz w:val="18"/>
              </w:rPr>
              <w:t>30104</w:t>
            </w:r>
          </w:p>
        </w:tc>
        <w:tc>
          <w:tcPr>
            <w:tcW w:w="2936"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其他社会保障缴费</w:t>
            </w:r>
          </w:p>
        </w:tc>
        <w:tc>
          <w:tcPr>
            <w:tcW w:w="1378"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18"/>
                <w:szCs w:val="18"/>
              </w:rPr>
            </w:pPr>
            <w:r>
              <w:rPr>
                <w:rFonts w:hint="eastAsia" w:cs="Arial"/>
                <w:color w:val="000000"/>
                <w:sz w:val="18"/>
                <w:szCs w:val="18"/>
              </w:rPr>
              <w:t>1,071.19</w:t>
            </w:r>
          </w:p>
        </w:tc>
        <w:tc>
          <w:tcPr>
            <w:tcW w:w="874"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4" w:right="52"/>
              <w:rPr>
                <w:sz w:val="18"/>
              </w:rPr>
            </w:pPr>
            <w:r>
              <w:rPr>
                <w:sz w:val="18"/>
              </w:rPr>
              <w:t>30204</w:t>
            </w:r>
          </w:p>
        </w:tc>
        <w:tc>
          <w:tcPr>
            <w:tcW w:w="2076"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手续费</w:t>
            </w:r>
          </w:p>
        </w:tc>
        <w:tc>
          <w:tcPr>
            <w:tcW w:w="1379"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18"/>
                <w:szCs w:val="18"/>
              </w:rPr>
            </w:pPr>
            <w:r>
              <w:rPr>
                <w:rFonts w:hint="eastAsia" w:cs="Arial"/>
                <w:color w:val="000000"/>
                <w:sz w:val="18"/>
                <w:szCs w:val="18"/>
              </w:rPr>
              <w:t>2.00</w:t>
            </w:r>
          </w:p>
        </w:tc>
        <w:tc>
          <w:tcPr>
            <w:tcW w:w="874"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4" w:right="52"/>
              <w:rPr>
                <w:sz w:val="18"/>
              </w:rPr>
            </w:pPr>
            <w:r>
              <w:rPr>
                <w:sz w:val="18"/>
              </w:rPr>
              <w:t>31005</w:t>
            </w:r>
          </w:p>
        </w:tc>
        <w:tc>
          <w:tcPr>
            <w:tcW w:w="2470"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基础设施建设</w:t>
            </w:r>
          </w:p>
        </w:tc>
        <w:tc>
          <w:tcPr>
            <w:tcW w:w="1379" w:type="dxa"/>
            <w:tcBorders>
              <w:top w:val="single" w:color="000000" w:sz="6" w:space="0"/>
              <w:left w:val="single" w:color="000000" w:sz="6" w:space="0"/>
              <w:bottom w:val="single" w:color="000000" w:sz="6"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250" w:hRule="exact"/>
        </w:trPr>
        <w:tc>
          <w:tcPr>
            <w:tcW w:w="874" w:type="dxa"/>
            <w:tcBorders>
              <w:top w:val="single" w:color="000000" w:sz="6" w:space="0"/>
              <w:bottom w:val="single" w:color="000000" w:sz="6" w:space="0"/>
              <w:right w:val="single" w:color="000000" w:sz="6" w:space="0"/>
            </w:tcBorders>
            <w:vAlign w:val="top"/>
          </w:tcPr>
          <w:p>
            <w:pPr>
              <w:pStyle w:val="9"/>
              <w:spacing w:line="225" w:lineRule="exact"/>
              <w:ind w:left="14" w:right="52"/>
              <w:rPr>
                <w:sz w:val="18"/>
              </w:rPr>
            </w:pPr>
            <w:r>
              <w:rPr>
                <w:sz w:val="18"/>
              </w:rPr>
              <w:t>30106</w:t>
            </w:r>
          </w:p>
        </w:tc>
        <w:tc>
          <w:tcPr>
            <w:tcW w:w="2936"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伙食补助费</w:t>
            </w:r>
          </w:p>
        </w:tc>
        <w:tc>
          <w:tcPr>
            <w:tcW w:w="1378"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18"/>
                <w:szCs w:val="18"/>
              </w:rPr>
            </w:pPr>
            <w:r>
              <w:rPr>
                <w:rFonts w:hint="eastAsia" w:cs="Arial"/>
                <w:color w:val="000000"/>
                <w:sz w:val="18"/>
                <w:szCs w:val="18"/>
              </w:rPr>
              <w:t>0.00</w:t>
            </w:r>
          </w:p>
        </w:tc>
        <w:tc>
          <w:tcPr>
            <w:tcW w:w="874"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4" w:right="52"/>
              <w:rPr>
                <w:sz w:val="18"/>
              </w:rPr>
            </w:pPr>
            <w:r>
              <w:rPr>
                <w:sz w:val="18"/>
              </w:rPr>
              <w:t>30205</w:t>
            </w:r>
          </w:p>
        </w:tc>
        <w:tc>
          <w:tcPr>
            <w:tcW w:w="2076"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水费</w:t>
            </w:r>
          </w:p>
        </w:tc>
        <w:tc>
          <w:tcPr>
            <w:tcW w:w="1379"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18"/>
                <w:szCs w:val="18"/>
              </w:rPr>
            </w:pPr>
            <w:r>
              <w:rPr>
                <w:rFonts w:hint="eastAsia" w:cs="Arial"/>
                <w:color w:val="000000"/>
                <w:sz w:val="18"/>
                <w:szCs w:val="18"/>
              </w:rPr>
              <w:t>36.50</w:t>
            </w:r>
          </w:p>
        </w:tc>
        <w:tc>
          <w:tcPr>
            <w:tcW w:w="874"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4" w:right="52"/>
              <w:rPr>
                <w:sz w:val="18"/>
              </w:rPr>
            </w:pPr>
            <w:r>
              <w:rPr>
                <w:sz w:val="18"/>
              </w:rPr>
              <w:t>31006</w:t>
            </w:r>
          </w:p>
        </w:tc>
        <w:tc>
          <w:tcPr>
            <w:tcW w:w="2470"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大型修缮</w:t>
            </w:r>
          </w:p>
        </w:tc>
        <w:tc>
          <w:tcPr>
            <w:tcW w:w="1379" w:type="dxa"/>
            <w:tcBorders>
              <w:top w:val="single" w:color="000000" w:sz="6" w:space="0"/>
              <w:left w:val="single" w:color="000000" w:sz="6" w:space="0"/>
              <w:bottom w:val="single" w:color="000000" w:sz="6"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250" w:hRule="exact"/>
        </w:trPr>
        <w:tc>
          <w:tcPr>
            <w:tcW w:w="874" w:type="dxa"/>
            <w:tcBorders>
              <w:top w:val="single" w:color="000000" w:sz="6" w:space="0"/>
              <w:bottom w:val="single" w:color="000000" w:sz="6" w:space="0"/>
              <w:right w:val="single" w:color="000000" w:sz="6" w:space="0"/>
            </w:tcBorders>
            <w:vAlign w:val="top"/>
          </w:tcPr>
          <w:p>
            <w:pPr>
              <w:pStyle w:val="9"/>
              <w:spacing w:line="225" w:lineRule="exact"/>
              <w:ind w:left="14" w:right="52"/>
              <w:rPr>
                <w:sz w:val="18"/>
              </w:rPr>
            </w:pPr>
            <w:r>
              <w:rPr>
                <w:sz w:val="18"/>
              </w:rPr>
              <w:t>30107</w:t>
            </w:r>
          </w:p>
        </w:tc>
        <w:tc>
          <w:tcPr>
            <w:tcW w:w="2936"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绩效工资</w:t>
            </w:r>
          </w:p>
        </w:tc>
        <w:tc>
          <w:tcPr>
            <w:tcW w:w="1378"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18"/>
                <w:szCs w:val="18"/>
              </w:rPr>
            </w:pPr>
            <w:r>
              <w:rPr>
                <w:rFonts w:hint="eastAsia" w:cs="Arial"/>
                <w:color w:val="000000"/>
                <w:sz w:val="18"/>
                <w:szCs w:val="18"/>
              </w:rPr>
              <w:t>528.29</w:t>
            </w:r>
          </w:p>
        </w:tc>
        <w:tc>
          <w:tcPr>
            <w:tcW w:w="874"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4" w:right="52"/>
              <w:rPr>
                <w:sz w:val="18"/>
              </w:rPr>
            </w:pPr>
            <w:r>
              <w:rPr>
                <w:sz w:val="18"/>
              </w:rPr>
              <w:t>30206</w:t>
            </w:r>
          </w:p>
        </w:tc>
        <w:tc>
          <w:tcPr>
            <w:tcW w:w="2076"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电费</w:t>
            </w:r>
          </w:p>
        </w:tc>
        <w:tc>
          <w:tcPr>
            <w:tcW w:w="1379"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18"/>
                <w:szCs w:val="18"/>
              </w:rPr>
            </w:pPr>
            <w:r>
              <w:rPr>
                <w:rFonts w:hint="eastAsia" w:cs="Arial"/>
                <w:color w:val="000000"/>
                <w:sz w:val="18"/>
                <w:szCs w:val="18"/>
              </w:rPr>
              <w:t>342.08</w:t>
            </w:r>
          </w:p>
        </w:tc>
        <w:tc>
          <w:tcPr>
            <w:tcW w:w="874"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4" w:right="52"/>
              <w:rPr>
                <w:sz w:val="18"/>
              </w:rPr>
            </w:pPr>
            <w:r>
              <w:rPr>
                <w:sz w:val="18"/>
              </w:rPr>
              <w:t>31007</w:t>
            </w:r>
          </w:p>
        </w:tc>
        <w:tc>
          <w:tcPr>
            <w:tcW w:w="2470"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right="238"/>
              <w:jc w:val="right"/>
              <w:rPr>
                <w:sz w:val="18"/>
                <w:lang w:eastAsia="zh-CN"/>
              </w:rPr>
            </w:pPr>
            <w:r>
              <w:rPr>
                <w:sz w:val="18"/>
                <w:lang w:eastAsia="zh-CN"/>
              </w:rPr>
              <w:t>信息网络及软件购置更新</w:t>
            </w:r>
          </w:p>
        </w:tc>
        <w:tc>
          <w:tcPr>
            <w:tcW w:w="1379" w:type="dxa"/>
            <w:tcBorders>
              <w:top w:val="single" w:color="000000" w:sz="6" w:space="0"/>
              <w:left w:val="single" w:color="000000" w:sz="6" w:space="0"/>
              <w:bottom w:val="single" w:color="000000" w:sz="6"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250" w:hRule="exact"/>
        </w:trPr>
        <w:tc>
          <w:tcPr>
            <w:tcW w:w="874" w:type="dxa"/>
            <w:tcBorders>
              <w:top w:val="single" w:color="000000" w:sz="6" w:space="0"/>
              <w:bottom w:val="single" w:color="000000" w:sz="6" w:space="0"/>
              <w:right w:val="single" w:color="000000" w:sz="6" w:space="0"/>
            </w:tcBorders>
            <w:vAlign w:val="top"/>
          </w:tcPr>
          <w:p>
            <w:pPr>
              <w:pStyle w:val="9"/>
              <w:spacing w:line="225" w:lineRule="exact"/>
              <w:ind w:left="14" w:right="52"/>
              <w:rPr>
                <w:sz w:val="18"/>
              </w:rPr>
            </w:pPr>
            <w:r>
              <w:rPr>
                <w:sz w:val="18"/>
              </w:rPr>
              <w:t>30108</w:t>
            </w:r>
          </w:p>
        </w:tc>
        <w:tc>
          <w:tcPr>
            <w:tcW w:w="2936"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lang w:eastAsia="zh-CN"/>
              </w:rPr>
            </w:pPr>
            <w:r>
              <w:rPr>
                <w:sz w:val="18"/>
                <w:lang w:eastAsia="zh-CN"/>
              </w:rPr>
              <w:t>机关事业单位基本养老保险缴费</w:t>
            </w:r>
          </w:p>
        </w:tc>
        <w:tc>
          <w:tcPr>
            <w:tcW w:w="1378"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18"/>
                <w:szCs w:val="18"/>
              </w:rPr>
            </w:pPr>
            <w:r>
              <w:rPr>
                <w:rFonts w:hint="eastAsia" w:cs="Arial"/>
                <w:color w:val="000000"/>
                <w:sz w:val="18"/>
                <w:szCs w:val="18"/>
              </w:rPr>
              <w:t>0.00</w:t>
            </w:r>
          </w:p>
        </w:tc>
        <w:tc>
          <w:tcPr>
            <w:tcW w:w="874"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4" w:right="52"/>
              <w:rPr>
                <w:sz w:val="18"/>
              </w:rPr>
            </w:pPr>
            <w:r>
              <w:rPr>
                <w:sz w:val="18"/>
              </w:rPr>
              <w:t>30207</w:t>
            </w:r>
          </w:p>
        </w:tc>
        <w:tc>
          <w:tcPr>
            <w:tcW w:w="2076"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邮电费</w:t>
            </w:r>
          </w:p>
        </w:tc>
        <w:tc>
          <w:tcPr>
            <w:tcW w:w="1379"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18"/>
                <w:szCs w:val="18"/>
              </w:rPr>
            </w:pPr>
            <w:r>
              <w:rPr>
                <w:rFonts w:hint="eastAsia" w:cs="Arial"/>
                <w:color w:val="000000"/>
                <w:sz w:val="18"/>
                <w:szCs w:val="18"/>
              </w:rPr>
              <w:t>93.38</w:t>
            </w:r>
          </w:p>
        </w:tc>
        <w:tc>
          <w:tcPr>
            <w:tcW w:w="874"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4" w:right="52"/>
              <w:rPr>
                <w:sz w:val="18"/>
              </w:rPr>
            </w:pPr>
            <w:r>
              <w:rPr>
                <w:sz w:val="18"/>
              </w:rPr>
              <w:t>31008</w:t>
            </w:r>
          </w:p>
        </w:tc>
        <w:tc>
          <w:tcPr>
            <w:tcW w:w="2470"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物资储备</w:t>
            </w:r>
          </w:p>
        </w:tc>
        <w:tc>
          <w:tcPr>
            <w:tcW w:w="1379" w:type="dxa"/>
            <w:tcBorders>
              <w:top w:val="single" w:color="000000" w:sz="6" w:space="0"/>
              <w:left w:val="single" w:color="000000" w:sz="6" w:space="0"/>
              <w:bottom w:val="single" w:color="000000" w:sz="6"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250" w:hRule="exact"/>
        </w:trPr>
        <w:tc>
          <w:tcPr>
            <w:tcW w:w="874" w:type="dxa"/>
            <w:tcBorders>
              <w:top w:val="single" w:color="000000" w:sz="6" w:space="0"/>
              <w:bottom w:val="single" w:color="000000" w:sz="6" w:space="0"/>
              <w:right w:val="single" w:color="000000" w:sz="6" w:space="0"/>
            </w:tcBorders>
            <w:vAlign w:val="top"/>
          </w:tcPr>
          <w:p>
            <w:pPr>
              <w:pStyle w:val="9"/>
              <w:spacing w:line="225" w:lineRule="exact"/>
              <w:ind w:left="14" w:right="52"/>
              <w:rPr>
                <w:sz w:val="18"/>
              </w:rPr>
            </w:pPr>
            <w:r>
              <w:rPr>
                <w:sz w:val="18"/>
              </w:rPr>
              <w:t>30109</w:t>
            </w:r>
          </w:p>
        </w:tc>
        <w:tc>
          <w:tcPr>
            <w:tcW w:w="2936"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职业年金缴费</w:t>
            </w:r>
          </w:p>
        </w:tc>
        <w:tc>
          <w:tcPr>
            <w:tcW w:w="1378"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18"/>
                <w:szCs w:val="18"/>
              </w:rPr>
            </w:pPr>
            <w:r>
              <w:rPr>
                <w:rFonts w:hint="eastAsia" w:cs="Arial"/>
                <w:color w:val="000000"/>
                <w:sz w:val="18"/>
                <w:szCs w:val="18"/>
              </w:rPr>
              <w:t>0.00</w:t>
            </w:r>
          </w:p>
        </w:tc>
        <w:tc>
          <w:tcPr>
            <w:tcW w:w="874"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4" w:right="52"/>
              <w:rPr>
                <w:sz w:val="18"/>
              </w:rPr>
            </w:pPr>
            <w:r>
              <w:rPr>
                <w:sz w:val="18"/>
              </w:rPr>
              <w:t>30208</w:t>
            </w:r>
          </w:p>
        </w:tc>
        <w:tc>
          <w:tcPr>
            <w:tcW w:w="2076"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取暖费</w:t>
            </w:r>
          </w:p>
        </w:tc>
        <w:tc>
          <w:tcPr>
            <w:tcW w:w="1379"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18"/>
                <w:szCs w:val="18"/>
              </w:rPr>
            </w:pPr>
            <w:r>
              <w:rPr>
                <w:rFonts w:hint="eastAsia" w:cs="Arial"/>
                <w:color w:val="000000"/>
                <w:sz w:val="18"/>
                <w:szCs w:val="18"/>
              </w:rPr>
              <w:t>0.00</w:t>
            </w:r>
          </w:p>
        </w:tc>
        <w:tc>
          <w:tcPr>
            <w:tcW w:w="874"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4" w:right="52"/>
              <w:rPr>
                <w:sz w:val="18"/>
              </w:rPr>
            </w:pPr>
            <w:r>
              <w:rPr>
                <w:sz w:val="18"/>
              </w:rPr>
              <w:t>31009</w:t>
            </w:r>
          </w:p>
        </w:tc>
        <w:tc>
          <w:tcPr>
            <w:tcW w:w="2470"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土地补偿</w:t>
            </w:r>
          </w:p>
        </w:tc>
        <w:tc>
          <w:tcPr>
            <w:tcW w:w="1379" w:type="dxa"/>
            <w:tcBorders>
              <w:top w:val="single" w:color="000000" w:sz="6" w:space="0"/>
              <w:left w:val="single" w:color="000000" w:sz="6" w:space="0"/>
              <w:bottom w:val="single" w:color="000000" w:sz="6"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250" w:hRule="exact"/>
        </w:trPr>
        <w:tc>
          <w:tcPr>
            <w:tcW w:w="874" w:type="dxa"/>
            <w:tcBorders>
              <w:top w:val="single" w:color="000000" w:sz="6" w:space="0"/>
              <w:bottom w:val="single" w:color="000000" w:sz="6" w:space="0"/>
              <w:right w:val="single" w:color="000000" w:sz="6" w:space="0"/>
            </w:tcBorders>
            <w:vAlign w:val="top"/>
          </w:tcPr>
          <w:p>
            <w:pPr>
              <w:pStyle w:val="9"/>
              <w:spacing w:line="225" w:lineRule="exact"/>
              <w:ind w:left="14" w:right="52"/>
              <w:rPr>
                <w:sz w:val="18"/>
              </w:rPr>
            </w:pPr>
            <w:r>
              <w:rPr>
                <w:sz w:val="18"/>
              </w:rPr>
              <w:t>30199</w:t>
            </w:r>
          </w:p>
        </w:tc>
        <w:tc>
          <w:tcPr>
            <w:tcW w:w="2936"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其他工资福利支出</w:t>
            </w:r>
          </w:p>
        </w:tc>
        <w:tc>
          <w:tcPr>
            <w:tcW w:w="1378"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18"/>
                <w:szCs w:val="18"/>
              </w:rPr>
            </w:pPr>
            <w:r>
              <w:rPr>
                <w:rFonts w:hint="eastAsia" w:cs="Arial"/>
                <w:color w:val="000000"/>
                <w:sz w:val="18"/>
                <w:szCs w:val="18"/>
              </w:rPr>
              <w:t>3,404.34</w:t>
            </w:r>
          </w:p>
        </w:tc>
        <w:tc>
          <w:tcPr>
            <w:tcW w:w="874"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4" w:right="52"/>
              <w:rPr>
                <w:sz w:val="18"/>
              </w:rPr>
            </w:pPr>
            <w:r>
              <w:rPr>
                <w:sz w:val="18"/>
              </w:rPr>
              <w:t>30209</w:t>
            </w:r>
          </w:p>
        </w:tc>
        <w:tc>
          <w:tcPr>
            <w:tcW w:w="2076"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物业管理费</w:t>
            </w:r>
          </w:p>
        </w:tc>
        <w:tc>
          <w:tcPr>
            <w:tcW w:w="1379"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18"/>
                <w:szCs w:val="18"/>
              </w:rPr>
            </w:pPr>
            <w:r>
              <w:rPr>
                <w:rFonts w:hint="eastAsia" w:cs="Arial"/>
                <w:color w:val="000000"/>
                <w:sz w:val="18"/>
                <w:szCs w:val="18"/>
              </w:rPr>
              <w:t>656.56</w:t>
            </w:r>
          </w:p>
        </w:tc>
        <w:tc>
          <w:tcPr>
            <w:tcW w:w="874"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4" w:right="52"/>
              <w:rPr>
                <w:sz w:val="18"/>
              </w:rPr>
            </w:pPr>
            <w:r>
              <w:rPr>
                <w:sz w:val="18"/>
              </w:rPr>
              <w:t>31010</w:t>
            </w:r>
          </w:p>
        </w:tc>
        <w:tc>
          <w:tcPr>
            <w:tcW w:w="2470"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安置补助</w:t>
            </w:r>
          </w:p>
        </w:tc>
        <w:tc>
          <w:tcPr>
            <w:tcW w:w="1379" w:type="dxa"/>
            <w:tcBorders>
              <w:top w:val="single" w:color="000000" w:sz="6" w:space="0"/>
              <w:left w:val="single" w:color="000000" w:sz="6" w:space="0"/>
              <w:bottom w:val="single" w:color="000000" w:sz="6"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250" w:hRule="exact"/>
        </w:trPr>
        <w:tc>
          <w:tcPr>
            <w:tcW w:w="874" w:type="dxa"/>
            <w:tcBorders>
              <w:top w:val="single" w:color="000000" w:sz="6" w:space="0"/>
              <w:bottom w:val="single" w:color="000000" w:sz="6" w:space="0"/>
              <w:right w:val="single" w:color="000000" w:sz="6" w:space="0"/>
            </w:tcBorders>
            <w:vAlign w:val="top"/>
          </w:tcPr>
          <w:p>
            <w:pPr>
              <w:pStyle w:val="9"/>
              <w:spacing w:line="225" w:lineRule="exact"/>
              <w:ind w:left="14" w:right="52"/>
              <w:rPr>
                <w:sz w:val="18"/>
              </w:rPr>
            </w:pPr>
            <w:r>
              <w:rPr>
                <w:sz w:val="18"/>
              </w:rPr>
              <w:t>303</w:t>
            </w:r>
          </w:p>
        </w:tc>
        <w:tc>
          <w:tcPr>
            <w:tcW w:w="2936"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3"/>
              <w:rPr>
                <w:sz w:val="18"/>
              </w:rPr>
            </w:pPr>
            <w:r>
              <w:rPr>
                <w:sz w:val="18"/>
              </w:rPr>
              <w:t>对个人和家庭的补助</w:t>
            </w:r>
          </w:p>
        </w:tc>
        <w:tc>
          <w:tcPr>
            <w:tcW w:w="1378"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18"/>
                <w:szCs w:val="18"/>
              </w:rPr>
            </w:pPr>
            <w:r>
              <w:rPr>
                <w:rFonts w:hint="eastAsia" w:cs="Arial"/>
                <w:color w:val="000000"/>
                <w:sz w:val="18"/>
                <w:szCs w:val="18"/>
              </w:rPr>
              <w:t>3,434.57</w:t>
            </w:r>
          </w:p>
        </w:tc>
        <w:tc>
          <w:tcPr>
            <w:tcW w:w="874"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4" w:right="52"/>
              <w:rPr>
                <w:sz w:val="18"/>
              </w:rPr>
            </w:pPr>
            <w:r>
              <w:rPr>
                <w:sz w:val="18"/>
              </w:rPr>
              <w:t>30211</w:t>
            </w:r>
          </w:p>
        </w:tc>
        <w:tc>
          <w:tcPr>
            <w:tcW w:w="2076"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差旅费</w:t>
            </w:r>
          </w:p>
        </w:tc>
        <w:tc>
          <w:tcPr>
            <w:tcW w:w="1379"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18"/>
                <w:szCs w:val="18"/>
              </w:rPr>
            </w:pPr>
            <w:r>
              <w:rPr>
                <w:rFonts w:hint="eastAsia" w:cs="Arial"/>
                <w:color w:val="000000"/>
                <w:sz w:val="18"/>
                <w:szCs w:val="18"/>
              </w:rPr>
              <w:t>1.79</w:t>
            </w:r>
          </w:p>
        </w:tc>
        <w:tc>
          <w:tcPr>
            <w:tcW w:w="874"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4" w:right="52"/>
              <w:rPr>
                <w:sz w:val="18"/>
              </w:rPr>
            </w:pPr>
            <w:r>
              <w:rPr>
                <w:sz w:val="18"/>
              </w:rPr>
              <w:t>31011</w:t>
            </w:r>
          </w:p>
        </w:tc>
        <w:tc>
          <w:tcPr>
            <w:tcW w:w="2470"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lang w:eastAsia="zh-CN"/>
              </w:rPr>
            </w:pPr>
            <w:r>
              <w:rPr>
                <w:sz w:val="18"/>
                <w:lang w:eastAsia="zh-CN"/>
              </w:rPr>
              <w:t>地上附着物和青苗补偿</w:t>
            </w:r>
          </w:p>
        </w:tc>
        <w:tc>
          <w:tcPr>
            <w:tcW w:w="1379" w:type="dxa"/>
            <w:tcBorders>
              <w:top w:val="single" w:color="000000" w:sz="6" w:space="0"/>
              <w:left w:val="single" w:color="000000" w:sz="6" w:space="0"/>
              <w:bottom w:val="single" w:color="000000" w:sz="6"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250" w:hRule="exact"/>
        </w:trPr>
        <w:tc>
          <w:tcPr>
            <w:tcW w:w="874" w:type="dxa"/>
            <w:tcBorders>
              <w:top w:val="single" w:color="000000" w:sz="6" w:space="0"/>
              <w:bottom w:val="single" w:color="000000" w:sz="6" w:space="0"/>
              <w:right w:val="single" w:color="000000" w:sz="6" w:space="0"/>
            </w:tcBorders>
            <w:vAlign w:val="top"/>
          </w:tcPr>
          <w:p>
            <w:pPr>
              <w:pStyle w:val="9"/>
              <w:spacing w:line="225" w:lineRule="exact"/>
              <w:ind w:left="14" w:right="52"/>
              <w:rPr>
                <w:sz w:val="18"/>
              </w:rPr>
            </w:pPr>
            <w:r>
              <w:rPr>
                <w:sz w:val="18"/>
              </w:rPr>
              <w:t>30301</w:t>
            </w:r>
          </w:p>
        </w:tc>
        <w:tc>
          <w:tcPr>
            <w:tcW w:w="2936"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离休费</w:t>
            </w:r>
          </w:p>
        </w:tc>
        <w:tc>
          <w:tcPr>
            <w:tcW w:w="1378"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18"/>
                <w:szCs w:val="18"/>
              </w:rPr>
            </w:pPr>
            <w:r>
              <w:rPr>
                <w:rFonts w:hint="eastAsia" w:cs="Arial"/>
                <w:color w:val="000000"/>
                <w:sz w:val="18"/>
                <w:szCs w:val="18"/>
              </w:rPr>
              <w:t>0.00</w:t>
            </w:r>
          </w:p>
        </w:tc>
        <w:tc>
          <w:tcPr>
            <w:tcW w:w="874"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4" w:right="52"/>
              <w:rPr>
                <w:sz w:val="18"/>
              </w:rPr>
            </w:pPr>
            <w:r>
              <w:rPr>
                <w:sz w:val="18"/>
              </w:rPr>
              <w:t>30212</w:t>
            </w:r>
          </w:p>
        </w:tc>
        <w:tc>
          <w:tcPr>
            <w:tcW w:w="2076"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right="209"/>
              <w:jc w:val="right"/>
              <w:rPr>
                <w:sz w:val="18"/>
              </w:rPr>
            </w:pPr>
            <w:r>
              <w:rPr>
                <w:sz w:val="18"/>
              </w:rPr>
              <w:t>因公出国（境）费用</w:t>
            </w:r>
          </w:p>
        </w:tc>
        <w:tc>
          <w:tcPr>
            <w:tcW w:w="1379"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18"/>
                <w:szCs w:val="18"/>
              </w:rPr>
            </w:pPr>
            <w:r>
              <w:rPr>
                <w:rFonts w:hint="eastAsia" w:cs="Arial"/>
                <w:color w:val="000000"/>
                <w:sz w:val="18"/>
                <w:szCs w:val="18"/>
              </w:rPr>
              <w:t>0.88</w:t>
            </w:r>
          </w:p>
        </w:tc>
        <w:tc>
          <w:tcPr>
            <w:tcW w:w="874"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4" w:right="52"/>
              <w:rPr>
                <w:sz w:val="18"/>
              </w:rPr>
            </w:pPr>
            <w:r>
              <w:rPr>
                <w:sz w:val="18"/>
              </w:rPr>
              <w:t>31012</w:t>
            </w:r>
          </w:p>
        </w:tc>
        <w:tc>
          <w:tcPr>
            <w:tcW w:w="2470"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拆迁补偿</w:t>
            </w:r>
          </w:p>
        </w:tc>
        <w:tc>
          <w:tcPr>
            <w:tcW w:w="1379" w:type="dxa"/>
            <w:tcBorders>
              <w:top w:val="single" w:color="000000" w:sz="6" w:space="0"/>
              <w:left w:val="single" w:color="000000" w:sz="6" w:space="0"/>
              <w:bottom w:val="single" w:color="000000" w:sz="6"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250" w:hRule="exact"/>
        </w:trPr>
        <w:tc>
          <w:tcPr>
            <w:tcW w:w="874" w:type="dxa"/>
            <w:tcBorders>
              <w:top w:val="single" w:color="000000" w:sz="6" w:space="0"/>
              <w:bottom w:val="single" w:color="000000" w:sz="6" w:space="0"/>
              <w:right w:val="single" w:color="000000" w:sz="6" w:space="0"/>
            </w:tcBorders>
            <w:vAlign w:val="top"/>
          </w:tcPr>
          <w:p>
            <w:pPr>
              <w:pStyle w:val="9"/>
              <w:spacing w:line="225" w:lineRule="exact"/>
              <w:ind w:left="14" w:right="52"/>
              <w:rPr>
                <w:sz w:val="18"/>
              </w:rPr>
            </w:pPr>
            <w:r>
              <w:rPr>
                <w:sz w:val="18"/>
              </w:rPr>
              <w:t>30302</w:t>
            </w:r>
          </w:p>
        </w:tc>
        <w:tc>
          <w:tcPr>
            <w:tcW w:w="2936"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退休费</w:t>
            </w:r>
          </w:p>
        </w:tc>
        <w:tc>
          <w:tcPr>
            <w:tcW w:w="1378"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18"/>
                <w:szCs w:val="18"/>
              </w:rPr>
            </w:pPr>
            <w:r>
              <w:rPr>
                <w:rFonts w:hint="eastAsia" w:cs="Arial"/>
                <w:color w:val="000000"/>
                <w:sz w:val="18"/>
                <w:szCs w:val="18"/>
              </w:rPr>
              <w:t>1,157.90</w:t>
            </w:r>
          </w:p>
        </w:tc>
        <w:tc>
          <w:tcPr>
            <w:tcW w:w="874"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4" w:right="52"/>
              <w:rPr>
                <w:sz w:val="18"/>
              </w:rPr>
            </w:pPr>
            <w:r>
              <w:rPr>
                <w:sz w:val="18"/>
              </w:rPr>
              <w:t>30213</w:t>
            </w:r>
          </w:p>
        </w:tc>
        <w:tc>
          <w:tcPr>
            <w:tcW w:w="2076"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维修(护)费</w:t>
            </w:r>
          </w:p>
        </w:tc>
        <w:tc>
          <w:tcPr>
            <w:tcW w:w="1379"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18"/>
                <w:szCs w:val="18"/>
              </w:rPr>
            </w:pPr>
            <w:r>
              <w:rPr>
                <w:rFonts w:hint="eastAsia" w:cs="Arial"/>
                <w:color w:val="000000"/>
                <w:sz w:val="18"/>
                <w:szCs w:val="18"/>
              </w:rPr>
              <w:t>88.51</w:t>
            </w:r>
          </w:p>
        </w:tc>
        <w:tc>
          <w:tcPr>
            <w:tcW w:w="874"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4" w:right="52"/>
              <w:rPr>
                <w:sz w:val="18"/>
              </w:rPr>
            </w:pPr>
            <w:r>
              <w:rPr>
                <w:sz w:val="18"/>
              </w:rPr>
              <w:t>31013</w:t>
            </w:r>
          </w:p>
        </w:tc>
        <w:tc>
          <w:tcPr>
            <w:tcW w:w="2470"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公务用车购置</w:t>
            </w:r>
          </w:p>
        </w:tc>
        <w:tc>
          <w:tcPr>
            <w:tcW w:w="1379" w:type="dxa"/>
            <w:tcBorders>
              <w:top w:val="single" w:color="000000" w:sz="6" w:space="0"/>
              <w:left w:val="single" w:color="000000" w:sz="6" w:space="0"/>
              <w:bottom w:val="single" w:color="000000" w:sz="6"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250" w:hRule="exact"/>
        </w:trPr>
        <w:tc>
          <w:tcPr>
            <w:tcW w:w="874" w:type="dxa"/>
            <w:tcBorders>
              <w:top w:val="single" w:color="000000" w:sz="6" w:space="0"/>
              <w:bottom w:val="single" w:color="000000" w:sz="6" w:space="0"/>
              <w:right w:val="single" w:color="000000" w:sz="6" w:space="0"/>
            </w:tcBorders>
            <w:vAlign w:val="top"/>
          </w:tcPr>
          <w:p>
            <w:pPr>
              <w:pStyle w:val="9"/>
              <w:spacing w:line="225" w:lineRule="exact"/>
              <w:ind w:left="14" w:right="52"/>
              <w:rPr>
                <w:sz w:val="18"/>
              </w:rPr>
            </w:pPr>
            <w:r>
              <w:rPr>
                <w:sz w:val="18"/>
              </w:rPr>
              <w:t>30303</w:t>
            </w:r>
          </w:p>
        </w:tc>
        <w:tc>
          <w:tcPr>
            <w:tcW w:w="2936"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退职（役）费</w:t>
            </w:r>
          </w:p>
        </w:tc>
        <w:tc>
          <w:tcPr>
            <w:tcW w:w="1378"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18"/>
                <w:szCs w:val="18"/>
              </w:rPr>
            </w:pPr>
            <w:r>
              <w:rPr>
                <w:rFonts w:hint="eastAsia" w:cs="Arial"/>
                <w:color w:val="000000"/>
                <w:sz w:val="18"/>
                <w:szCs w:val="18"/>
              </w:rPr>
              <w:t>0.00</w:t>
            </w:r>
          </w:p>
        </w:tc>
        <w:tc>
          <w:tcPr>
            <w:tcW w:w="874"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4" w:right="52"/>
              <w:rPr>
                <w:sz w:val="18"/>
              </w:rPr>
            </w:pPr>
            <w:r>
              <w:rPr>
                <w:sz w:val="18"/>
              </w:rPr>
              <w:t>30214</w:t>
            </w:r>
          </w:p>
        </w:tc>
        <w:tc>
          <w:tcPr>
            <w:tcW w:w="2076"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租赁费</w:t>
            </w:r>
          </w:p>
        </w:tc>
        <w:tc>
          <w:tcPr>
            <w:tcW w:w="1379"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18"/>
                <w:szCs w:val="18"/>
              </w:rPr>
            </w:pPr>
            <w:r>
              <w:rPr>
                <w:rFonts w:hint="eastAsia" w:cs="Arial"/>
                <w:color w:val="000000"/>
                <w:sz w:val="18"/>
                <w:szCs w:val="18"/>
              </w:rPr>
              <w:t>195.14</w:t>
            </w:r>
          </w:p>
        </w:tc>
        <w:tc>
          <w:tcPr>
            <w:tcW w:w="874"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4" w:right="52"/>
              <w:rPr>
                <w:sz w:val="18"/>
              </w:rPr>
            </w:pPr>
            <w:r>
              <w:rPr>
                <w:sz w:val="18"/>
              </w:rPr>
              <w:t>31019</w:t>
            </w:r>
          </w:p>
        </w:tc>
        <w:tc>
          <w:tcPr>
            <w:tcW w:w="2470"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其他交通工具购置</w:t>
            </w:r>
          </w:p>
        </w:tc>
        <w:tc>
          <w:tcPr>
            <w:tcW w:w="1379" w:type="dxa"/>
            <w:tcBorders>
              <w:top w:val="single" w:color="000000" w:sz="6" w:space="0"/>
              <w:left w:val="single" w:color="000000" w:sz="6" w:space="0"/>
              <w:bottom w:val="single" w:color="000000" w:sz="6"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250" w:hRule="exact"/>
        </w:trPr>
        <w:tc>
          <w:tcPr>
            <w:tcW w:w="874" w:type="dxa"/>
            <w:tcBorders>
              <w:top w:val="single" w:color="000000" w:sz="6" w:space="0"/>
              <w:bottom w:val="single" w:color="000000" w:sz="6" w:space="0"/>
              <w:right w:val="single" w:color="000000" w:sz="6" w:space="0"/>
            </w:tcBorders>
            <w:vAlign w:val="top"/>
          </w:tcPr>
          <w:p>
            <w:pPr>
              <w:pStyle w:val="9"/>
              <w:spacing w:line="225" w:lineRule="exact"/>
              <w:ind w:left="14" w:right="52"/>
              <w:rPr>
                <w:sz w:val="18"/>
              </w:rPr>
            </w:pPr>
            <w:r>
              <w:rPr>
                <w:sz w:val="18"/>
              </w:rPr>
              <w:t>30304</w:t>
            </w:r>
          </w:p>
        </w:tc>
        <w:tc>
          <w:tcPr>
            <w:tcW w:w="2936"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抚恤金</w:t>
            </w:r>
          </w:p>
        </w:tc>
        <w:tc>
          <w:tcPr>
            <w:tcW w:w="1378"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18"/>
                <w:szCs w:val="18"/>
              </w:rPr>
            </w:pPr>
            <w:r>
              <w:rPr>
                <w:rFonts w:hint="eastAsia" w:cs="Arial"/>
                <w:color w:val="000000"/>
                <w:sz w:val="18"/>
                <w:szCs w:val="18"/>
              </w:rPr>
              <w:t>0.50</w:t>
            </w:r>
          </w:p>
        </w:tc>
        <w:tc>
          <w:tcPr>
            <w:tcW w:w="874"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4" w:right="52"/>
              <w:rPr>
                <w:sz w:val="18"/>
              </w:rPr>
            </w:pPr>
            <w:r>
              <w:rPr>
                <w:sz w:val="18"/>
              </w:rPr>
              <w:t>30215</w:t>
            </w:r>
          </w:p>
        </w:tc>
        <w:tc>
          <w:tcPr>
            <w:tcW w:w="2076"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会议费</w:t>
            </w:r>
          </w:p>
        </w:tc>
        <w:tc>
          <w:tcPr>
            <w:tcW w:w="1379"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18"/>
                <w:szCs w:val="18"/>
              </w:rPr>
            </w:pPr>
            <w:r>
              <w:rPr>
                <w:rFonts w:hint="eastAsia" w:cs="Arial"/>
                <w:color w:val="000000"/>
                <w:sz w:val="18"/>
                <w:szCs w:val="18"/>
              </w:rPr>
              <w:t>4.39</w:t>
            </w:r>
          </w:p>
        </w:tc>
        <w:tc>
          <w:tcPr>
            <w:tcW w:w="874"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4" w:right="52"/>
              <w:rPr>
                <w:sz w:val="18"/>
              </w:rPr>
            </w:pPr>
            <w:r>
              <w:rPr>
                <w:sz w:val="18"/>
              </w:rPr>
              <w:t>31020</w:t>
            </w:r>
          </w:p>
        </w:tc>
        <w:tc>
          <w:tcPr>
            <w:tcW w:w="2470"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产权参股</w:t>
            </w:r>
          </w:p>
        </w:tc>
        <w:tc>
          <w:tcPr>
            <w:tcW w:w="1379" w:type="dxa"/>
            <w:tcBorders>
              <w:top w:val="single" w:color="000000" w:sz="6" w:space="0"/>
              <w:left w:val="single" w:color="000000" w:sz="6" w:space="0"/>
              <w:bottom w:val="single" w:color="000000" w:sz="6"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250" w:hRule="exact"/>
        </w:trPr>
        <w:tc>
          <w:tcPr>
            <w:tcW w:w="874" w:type="dxa"/>
            <w:tcBorders>
              <w:top w:val="single" w:color="000000" w:sz="6" w:space="0"/>
              <w:bottom w:val="single" w:color="000000" w:sz="6" w:space="0"/>
              <w:right w:val="single" w:color="000000" w:sz="6" w:space="0"/>
            </w:tcBorders>
            <w:vAlign w:val="top"/>
          </w:tcPr>
          <w:p>
            <w:pPr>
              <w:pStyle w:val="9"/>
              <w:spacing w:line="225" w:lineRule="exact"/>
              <w:ind w:left="14" w:right="52"/>
              <w:rPr>
                <w:sz w:val="18"/>
              </w:rPr>
            </w:pPr>
            <w:r>
              <w:rPr>
                <w:sz w:val="18"/>
              </w:rPr>
              <w:t>30305</w:t>
            </w:r>
          </w:p>
        </w:tc>
        <w:tc>
          <w:tcPr>
            <w:tcW w:w="2936"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生活补助</w:t>
            </w:r>
          </w:p>
        </w:tc>
        <w:tc>
          <w:tcPr>
            <w:tcW w:w="1378"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18"/>
                <w:szCs w:val="18"/>
              </w:rPr>
            </w:pPr>
            <w:r>
              <w:rPr>
                <w:rFonts w:hint="eastAsia" w:cs="Arial"/>
                <w:color w:val="000000"/>
                <w:sz w:val="18"/>
                <w:szCs w:val="18"/>
              </w:rPr>
              <w:t>0.42</w:t>
            </w:r>
          </w:p>
        </w:tc>
        <w:tc>
          <w:tcPr>
            <w:tcW w:w="874"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4" w:right="52"/>
              <w:rPr>
                <w:sz w:val="18"/>
              </w:rPr>
            </w:pPr>
            <w:r>
              <w:rPr>
                <w:sz w:val="18"/>
              </w:rPr>
              <w:t>30216</w:t>
            </w:r>
          </w:p>
        </w:tc>
        <w:tc>
          <w:tcPr>
            <w:tcW w:w="2076"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培训费</w:t>
            </w:r>
          </w:p>
        </w:tc>
        <w:tc>
          <w:tcPr>
            <w:tcW w:w="1379"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18"/>
                <w:szCs w:val="18"/>
              </w:rPr>
            </w:pPr>
            <w:r>
              <w:rPr>
                <w:rFonts w:hint="eastAsia" w:cs="Arial"/>
                <w:color w:val="000000"/>
                <w:sz w:val="18"/>
                <w:szCs w:val="18"/>
              </w:rPr>
              <w:t>13.29</w:t>
            </w:r>
          </w:p>
        </w:tc>
        <w:tc>
          <w:tcPr>
            <w:tcW w:w="874"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4" w:right="52"/>
              <w:rPr>
                <w:sz w:val="18"/>
              </w:rPr>
            </w:pPr>
            <w:r>
              <w:rPr>
                <w:sz w:val="18"/>
              </w:rPr>
              <w:t>31099</w:t>
            </w:r>
          </w:p>
        </w:tc>
        <w:tc>
          <w:tcPr>
            <w:tcW w:w="2470"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其他资本性支出</w:t>
            </w:r>
          </w:p>
        </w:tc>
        <w:tc>
          <w:tcPr>
            <w:tcW w:w="1379" w:type="dxa"/>
            <w:tcBorders>
              <w:top w:val="single" w:color="000000" w:sz="6" w:space="0"/>
              <w:left w:val="single" w:color="000000" w:sz="6" w:space="0"/>
              <w:bottom w:val="single" w:color="000000" w:sz="6" w:space="0"/>
            </w:tcBorders>
            <w:vAlign w:val="center"/>
          </w:tcPr>
          <w:p>
            <w:pPr>
              <w:jc w:val="right"/>
              <w:rPr>
                <w:rFonts w:cs="Arial"/>
                <w:color w:val="000000"/>
                <w:sz w:val="18"/>
                <w:szCs w:val="18"/>
              </w:rPr>
            </w:pPr>
            <w:r>
              <w:rPr>
                <w:rFonts w:hint="eastAsia" w:cs="Arial"/>
                <w:color w:val="000000"/>
                <w:sz w:val="18"/>
                <w:szCs w:val="18"/>
              </w:rPr>
              <w:t>414.34</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250" w:hRule="exact"/>
        </w:trPr>
        <w:tc>
          <w:tcPr>
            <w:tcW w:w="874" w:type="dxa"/>
            <w:tcBorders>
              <w:top w:val="single" w:color="000000" w:sz="6" w:space="0"/>
              <w:bottom w:val="single" w:color="000000" w:sz="6" w:space="0"/>
              <w:right w:val="single" w:color="000000" w:sz="6" w:space="0"/>
            </w:tcBorders>
            <w:vAlign w:val="top"/>
          </w:tcPr>
          <w:p>
            <w:pPr>
              <w:pStyle w:val="9"/>
              <w:spacing w:line="225" w:lineRule="exact"/>
              <w:ind w:left="14" w:right="52"/>
              <w:rPr>
                <w:sz w:val="18"/>
              </w:rPr>
            </w:pPr>
            <w:r>
              <w:rPr>
                <w:sz w:val="18"/>
              </w:rPr>
              <w:t>30306</w:t>
            </w:r>
          </w:p>
        </w:tc>
        <w:tc>
          <w:tcPr>
            <w:tcW w:w="2936"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救济费</w:t>
            </w:r>
          </w:p>
        </w:tc>
        <w:tc>
          <w:tcPr>
            <w:tcW w:w="1378"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18"/>
                <w:szCs w:val="18"/>
              </w:rPr>
            </w:pPr>
            <w:r>
              <w:rPr>
                <w:rFonts w:hint="eastAsia" w:cs="Arial"/>
                <w:color w:val="000000"/>
                <w:sz w:val="18"/>
                <w:szCs w:val="18"/>
              </w:rPr>
              <w:t>0.00</w:t>
            </w:r>
          </w:p>
        </w:tc>
        <w:tc>
          <w:tcPr>
            <w:tcW w:w="874"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4" w:right="52"/>
              <w:rPr>
                <w:sz w:val="18"/>
              </w:rPr>
            </w:pPr>
            <w:r>
              <w:rPr>
                <w:sz w:val="18"/>
              </w:rPr>
              <w:t>30217</w:t>
            </w:r>
          </w:p>
        </w:tc>
        <w:tc>
          <w:tcPr>
            <w:tcW w:w="2076"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公务接待费</w:t>
            </w:r>
          </w:p>
        </w:tc>
        <w:tc>
          <w:tcPr>
            <w:tcW w:w="1379"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18"/>
                <w:szCs w:val="18"/>
              </w:rPr>
            </w:pPr>
            <w:r>
              <w:rPr>
                <w:rFonts w:hint="eastAsia" w:cs="Arial"/>
                <w:color w:val="000000"/>
                <w:sz w:val="18"/>
                <w:szCs w:val="18"/>
              </w:rPr>
              <w:t>15.19</w:t>
            </w:r>
          </w:p>
        </w:tc>
        <w:tc>
          <w:tcPr>
            <w:tcW w:w="874"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4" w:right="52"/>
              <w:rPr>
                <w:sz w:val="18"/>
              </w:rPr>
            </w:pPr>
            <w:r>
              <w:rPr>
                <w:sz w:val="18"/>
              </w:rPr>
              <w:t>304</w:t>
            </w:r>
          </w:p>
        </w:tc>
        <w:tc>
          <w:tcPr>
            <w:tcW w:w="2470"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4"/>
              <w:rPr>
                <w:sz w:val="18"/>
              </w:rPr>
            </w:pPr>
            <w:r>
              <w:rPr>
                <w:sz w:val="18"/>
              </w:rPr>
              <w:t>对企事业单位的补贴</w:t>
            </w:r>
          </w:p>
        </w:tc>
        <w:tc>
          <w:tcPr>
            <w:tcW w:w="1379" w:type="dxa"/>
            <w:tcBorders>
              <w:top w:val="single" w:color="000000" w:sz="6" w:space="0"/>
              <w:left w:val="single" w:color="000000" w:sz="6" w:space="0"/>
              <w:bottom w:val="single" w:color="000000" w:sz="6"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250" w:hRule="exact"/>
        </w:trPr>
        <w:tc>
          <w:tcPr>
            <w:tcW w:w="874" w:type="dxa"/>
            <w:tcBorders>
              <w:top w:val="single" w:color="000000" w:sz="6" w:space="0"/>
              <w:bottom w:val="single" w:color="000000" w:sz="6" w:space="0"/>
              <w:right w:val="single" w:color="000000" w:sz="6" w:space="0"/>
            </w:tcBorders>
            <w:vAlign w:val="top"/>
          </w:tcPr>
          <w:p>
            <w:pPr>
              <w:pStyle w:val="9"/>
              <w:spacing w:line="225" w:lineRule="exact"/>
              <w:ind w:left="14" w:right="52"/>
              <w:rPr>
                <w:sz w:val="18"/>
              </w:rPr>
            </w:pPr>
            <w:r>
              <w:rPr>
                <w:sz w:val="18"/>
              </w:rPr>
              <w:t>30307</w:t>
            </w:r>
          </w:p>
        </w:tc>
        <w:tc>
          <w:tcPr>
            <w:tcW w:w="2936"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医疗费</w:t>
            </w:r>
          </w:p>
        </w:tc>
        <w:tc>
          <w:tcPr>
            <w:tcW w:w="1378"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18"/>
                <w:szCs w:val="18"/>
              </w:rPr>
            </w:pPr>
            <w:r>
              <w:rPr>
                <w:rFonts w:hint="eastAsia" w:cs="Arial"/>
                <w:color w:val="000000"/>
                <w:sz w:val="18"/>
                <w:szCs w:val="18"/>
              </w:rPr>
              <w:t>4.59</w:t>
            </w:r>
          </w:p>
        </w:tc>
        <w:tc>
          <w:tcPr>
            <w:tcW w:w="874"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4" w:right="52"/>
              <w:rPr>
                <w:sz w:val="18"/>
              </w:rPr>
            </w:pPr>
            <w:r>
              <w:rPr>
                <w:sz w:val="18"/>
              </w:rPr>
              <w:t>30218</w:t>
            </w:r>
          </w:p>
        </w:tc>
        <w:tc>
          <w:tcPr>
            <w:tcW w:w="2076"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专用材料费</w:t>
            </w:r>
          </w:p>
        </w:tc>
        <w:tc>
          <w:tcPr>
            <w:tcW w:w="1379"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18"/>
                <w:szCs w:val="18"/>
              </w:rPr>
            </w:pPr>
            <w:r>
              <w:rPr>
                <w:rFonts w:hint="eastAsia" w:cs="Arial"/>
                <w:color w:val="000000"/>
                <w:sz w:val="18"/>
                <w:szCs w:val="18"/>
              </w:rPr>
              <w:t>1.74</w:t>
            </w:r>
          </w:p>
        </w:tc>
        <w:tc>
          <w:tcPr>
            <w:tcW w:w="874"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4" w:right="52"/>
              <w:rPr>
                <w:sz w:val="18"/>
              </w:rPr>
            </w:pPr>
            <w:r>
              <w:rPr>
                <w:sz w:val="18"/>
              </w:rPr>
              <w:t>30401</w:t>
            </w:r>
          </w:p>
        </w:tc>
        <w:tc>
          <w:tcPr>
            <w:tcW w:w="2470"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企业政策性补贴</w:t>
            </w:r>
          </w:p>
        </w:tc>
        <w:tc>
          <w:tcPr>
            <w:tcW w:w="1379" w:type="dxa"/>
            <w:tcBorders>
              <w:top w:val="single" w:color="000000" w:sz="6" w:space="0"/>
              <w:left w:val="single" w:color="000000" w:sz="6" w:space="0"/>
              <w:bottom w:val="single" w:color="000000" w:sz="6"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250" w:hRule="exact"/>
        </w:trPr>
        <w:tc>
          <w:tcPr>
            <w:tcW w:w="874" w:type="dxa"/>
            <w:tcBorders>
              <w:top w:val="single" w:color="000000" w:sz="6" w:space="0"/>
              <w:bottom w:val="single" w:color="000000" w:sz="6" w:space="0"/>
              <w:right w:val="single" w:color="000000" w:sz="6" w:space="0"/>
            </w:tcBorders>
            <w:vAlign w:val="top"/>
          </w:tcPr>
          <w:p>
            <w:pPr>
              <w:pStyle w:val="9"/>
              <w:spacing w:line="225" w:lineRule="exact"/>
              <w:ind w:left="14" w:right="52"/>
              <w:rPr>
                <w:sz w:val="18"/>
              </w:rPr>
            </w:pPr>
            <w:r>
              <w:rPr>
                <w:sz w:val="18"/>
              </w:rPr>
              <w:t>30308</w:t>
            </w:r>
          </w:p>
        </w:tc>
        <w:tc>
          <w:tcPr>
            <w:tcW w:w="2936"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助学金</w:t>
            </w:r>
          </w:p>
        </w:tc>
        <w:tc>
          <w:tcPr>
            <w:tcW w:w="1378"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18"/>
                <w:szCs w:val="18"/>
              </w:rPr>
            </w:pPr>
            <w:r>
              <w:rPr>
                <w:rFonts w:hint="eastAsia" w:cs="Arial"/>
                <w:color w:val="000000"/>
                <w:sz w:val="18"/>
                <w:szCs w:val="18"/>
              </w:rPr>
              <w:t>0.00</w:t>
            </w:r>
          </w:p>
        </w:tc>
        <w:tc>
          <w:tcPr>
            <w:tcW w:w="874"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4" w:right="52"/>
              <w:rPr>
                <w:sz w:val="18"/>
              </w:rPr>
            </w:pPr>
            <w:r>
              <w:rPr>
                <w:sz w:val="18"/>
              </w:rPr>
              <w:t>30224</w:t>
            </w:r>
          </w:p>
        </w:tc>
        <w:tc>
          <w:tcPr>
            <w:tcW w:w="2076"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被装购置费</w:t>
            </w:r>
          </w:p>
        </w:tc>
        <w:tc>
          <w:tcPr>
            <w:tcW w:w="1379"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18"/>
                <w:szCs w:val="18"/>
              </w:rPr>
            </w:pPr>
            <w:r>
              <w:rPr>
                <w:rFonts w:hint="eastAsia" w:cs="Arial"/>
                <w:color w:val="000000"/>
                <w:sz w:val="18"/>
                <w:szCs w:val="18"/>
              </w:rPr>
              <w:t>0.00</w:t>
            </w:r>
          </w:p>
        </w:tc>
        <w:tc>
          <w:tcPr>
            <w:tcW w:w="874"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4" w:right="52"/>
              <w:rPr>
                <w:sz w:val="18"/>
              </w:rPr>
            </w:pPr>
            <w:r>
              <w:rPr>
                <w:sz w:val="18"/>
              </w:rPr>
              <w:t>30402</w:t>
            </w:r>
          </w:p>
        </w:tc>
        <w:tc>
          <w:tcPr>
            <w:tcW w:w="2470"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事业单位补贴</w:t>
            </w:r>
          </w:p>
        </w:tc>
        <w:tc>
          <w:tcPr>
            <w:tcW w:w="1379" w:type="dxa"/>
            <w:tcBorders>
              <w:top w:val="single" w:color="000000" w:sz="6" w:space="0"/>
              <w:left w:val="single" w:color="000000" w:sz="6" w:space="0"/>
              <w:bottom w:val="single" w:color="000000" w:sz="6"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250" w:hRule="exact"/>
        </w:trPr>
        <w:tc>
          <w:tcPr>
            <w:tcW w:w="874" w:type="dxa"/>
            <w:tcBorders>
              <w:top w:val="single" w:color="000000" w:sz="6" w:space="0"/>
              <w:bottom w:val="single" w:color="000000" w:sz="6" w:space="0"/>
              <w:right w:val="single" w:color="000000" w:sz="6" w:space="0"/>
            </w:tcBorders>
            <w:vAlign w:val="top"/>
          </w:tcPr>
          <w:p>
            <w:pPr>
              <w:pStyle w:val="9"/>
              <w:spacing w:line="225" w:lineRule="exact"/>
              <w:ind w:left="14" w:right="52"/>
              <w:rPr>
                <w:sz w:val="18"/>
              </w:rPr>
            </w:pPr>
            <w:r>
              <w:rPr>
                <w:sz w:val="18"/>
              </w:rPr>
              <w:t>30309</w:t>
            </w:r>
          </w:p>
        </w:tc>
        <w:tc>
          <w:tcPr>
            <w:tcW w:w="2936"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奖励金</w:t>
            </w:r>
          </w:p>
        </w:tc>
        <w:tc>
          <w:tcPr>
            <w:tcW w:w="1378"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18"/>
                <w:szCs w:val="18"/>
              </w:rPr>
            </w:pPr>
            <w:r>
              <w:rPr>
                <w:rFonts w:hint="eastAsia" w:cs="Arial"/>
                <w:color w:val="000000"/>
                <w:sz w:val="18"/>
                <w:szCs w:val="18"/>
              </w:rPr>
              <w:t>854.05</w:t>
            </w:r>
          </w:p>
        </w:tc>
        <w:tc>
          <w:tcPr>
            <w:tcW w:w="874"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4" w:right="52"/>
              <w:rPr>
                <w:sz w:val="18"/>
              </w:rPr>
            </w:pPr>
            <w:r>
              <w:rPr>
                <w:sz w:val="18"/>
              </w:rPr>
              <w:t>30225</w:t>
            </w:r>
          </w:p>
        </w:tc>
        <w:tc>
          <w:tcPr>
            <w:tcW w:w="2076"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专用燃料费</w:t>
            </w:r>
          </w:p>
        </w:tc>
        <w:tc>
          <w:tcPr>
            <w:tcW w:w="1379"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18"/>
                <w:szCs w:val="18"/>
              </w:rPr>
            </w:pPr>
            <w:r>
              <w:rPr>
                <w:rFonts w:hint="eastAsia" w:cs="Arial"/>
                <w:color w:val="000000"/>
                <w:sz w:val="18"/>
                <w:szCs w:val="18"/>
              </w:rPr>
              <w:t>0.00</w:t>
            </w:r>
          </w:p>
        </w:tc>
        <w:tc>
          <w:tcPr>
            <w:tcW w:w="874"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4" w:right="52"/>
              <w:rPr>
                <w:sz w:val="18"/>
              </w:rPr>
            </w:pPr>
            <w:r>
              <w:rPr>
                <w:sz w:val="18"/>
              </w:rPr>
              <w:t>30403</w:t>
            </w:r>
          </w:p>
        </w:tc>
        <w:tc>
          <w:tcPr>
            <w:tcW w:w="2470"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财政贴息</w:t>
            </w:r>
          </w:p>
        </w:tc>
        <w:tc>
          <w:tcPr>
            <w:tcW w:w="1379" w:type="dxa"/>
            <w:tcBorders>
              <w:top w:val="single" w:color="000000" w:sz="6" w:space="0"/>
              <w:left w:val="single" w:color="000000" w:sz="6" w:space="0"/>
              <w:bottom w:val="single" w:color="000000" w:sz="6"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250" w:hRule="exact"/>
        </w:trPr>
        <w:tc>
          <w:tcPr>
            <w:tcW w:w="874" w:type="dxa"/>
            <w:tcBorders>
              <w:top w:val="single" w:color="000000" w:sz="6" w:space="0"/>
              <w:bottom w:val="single" w:color="000000" w:sz="6" w:space="0"/>
              <w:right w:val="single" w:color="000000" w:sz="6" w:space="0"/>
            </w:tcBorders>
            <w:vAlign w:val="top"/>
          </w:tcPr>
          <w:p>
            <w:pPr>
              <w:pStyle w:val="9"/>
              <w:spacing w:line="225" w:lineRule="exact"/>
              <w:ind w:left="14" w:right="52"/>
              <w:rPr>
                <w:sz w:val="18"/>
              </w:rPr>
            </w:pPr>
            <w:r>
              <w:rPr>
                <w:sz w:val="18"/>
              </w:rPr>
              <w:t>30310</w:t>
            </w:r>
          </w:p>
        </w:tc>
        <w:tc>
          <w:tcPr>
            <w:tcW w:w="2936"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生产补贴</w:t>
            </w:r>
          </w:p>
        </w:tc>
        <w:tc>
          <w:tcPr>
            <w:tcW w:w="1378"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18"/>
                <w:szCs w:val="18"/>
              </w:rPr>
            </w:pPr>
            <w:r>
              <w:rPr>
                <w:rFonts w:hint="eastAsia" w:cs="Arial"/>
                <w:color w:val="000000"/>
                <w:sz w:val="18"/>
                <w:szCs w:val="18"/>
              </w:rPr>
              <w:t>0.00</w:t>
            </w:r>
          </w:p>
        </w:tc>
        <w:tc>
          <w:tcPr>
            <w:tcW w:w="874"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4" w:right="52"/>
              <w:rPr>
                <w:sz w:val="18"/>
              </w:rPr>
            </w:pPr>
            <w:r>
              <w:rPr>
                <w:sz w:val="18"/>
              </w:rPr>
              <w:t>30226</w:t>
            </w:r>
          </w:p>
        </w:tc>
        <w:tc>
          <w:tcPr>
            <w:tcW w:w="2076"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劳务费</w:t>
            </w:r>
          </w:p>
        </w:tc>
        <w:tc>
          <w:tcPr>
            <w:tcW w:w="1379"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18"/>
                <w:szCs w:val="18"/>
              </w:rPr>
            </w:pPr>
            <w:r>
              <w:rPr>
                <w:rFonts w:hint="eastAsia" w:cs="Arial"/>
                <w:color w:val="000000"/>
                <w:sz w:val="18"/>
                <w:szCs w:val="18"/>
              </w:rPr>
              <w:t>6,090.44</w:t>
            </w:r>
          </w:p>
        </w:tc>
        <w:tc>
          <w:tcPr>
            <w:tcW w:w="874"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4" w:right="52"/>
              <w:rPr>
                <w:sz w:val="18"/>
              </w:rPr>
            </w:pPr>
            <w:r>
              <w:rPr>
                <w:sz w:val="18"/>
              </w:rPr>
              <w:t>30499</w:t>
            </w:r>
          </w:p>
        </w:tc>
        <w:tc>
          <w:tcPr>
            <w:tcW w:w="2470"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right="238"/>
              <w:jc w:val="right"/>
              <w:rPr>
                <w:sz w:val="18"/>
                <w:lang w:eastAsia="zh-CN"/>
              </w:rPr>
            </w:pPr>
            <w:r>
              <w:rPr>
                <w:sz w:val="18"/>
                <w:lang w:eastAsia="zh-CN"/>
              </w:rPr>
              <w:t>其他对企事业单位的补贴</w:t>
            </w:r>
          </w:p>
        </w:tc>
        <w:tc>
          <w:tcPr>
            <w:tcW w:w="1379" w:type="dxa"/>
            <w:tcBorders>
              <w:top w:val="single" w:color="000000" w:sz="6" w:space="0"/>
              <w:left w:val="single" w:color="000000" w:sz="6" w:space="0"/>
              <w:bottom w:val="single" w:color="000000" w:sz="6"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250" w:hRule="exact"/>
        </w:trPr>
        <w:tc>
          <w:tcPr>
            <w:tcW w:w="874" w:type="dxa"/>
            <w:tcBorders>
              <w:top w:val="single" w:color="000000" w:sz="6" w:space="0"/>
              <w:bottom w:val="single" w:color="000000" w:sz="6" w:space="0"/>
              <w:right w:val="single" w:color="000000" w:sz="6" w:space="0"/>
            </w:tcBorders>
            <w:vAlign w:val="top"/>
          </w:tcPr>
          <w:p>
            <w:pPr>
              <w:pStyle w:val="9"/>
              <w:spacing w:line="225" w:lineRule="exact"/>
              <w:ind w:left="14" w:right="52"/>
              <w:rPr>
                <w:sz w:val="18"/>
              </w:rPr>
            </w:pPr>
            <w:r>
              <w:rPr>
                <w:sz w:val="18"/>
              </w:rPr>
              <w:t>30311</w:t>
            </w:r>
          </w:p>
        </w:tc>
        <w:tc>
          <w:tcPr>
            <w:tcW w:w="2936"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住房公积金</w:t>
            </w:r>
          </w:p>
        </w:tc>
        <w:tc>
          <w:tcPr>
            <w:tcW w:w="1378"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18"/>
                <w:szCs w:val="18"/>
              </w:rPr>
            </w:pPr>
            <w:r>
              <w:rPr>
                <w:rFonts w:hint="eastAsia" w:cs="Arial"/>
                <w:color w:val="000000"/>
                <w:sz w:val="18"/>
                <w:szCs w:val="18"/>
              </w:rPr>
              <w:t>945.10</w:t>
            </w:r>
          </w:p>
        </w:tc>
        <w:tc>
          <w:tcPr>
            <w:tcW w:w="874"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4" w:right="52"/>
              <w:rPr>
                <w:sz w:val="18"/>
              </w:rPr>
            </w:pPr>
            <w:r>
              <w:rPr>
                <w:sz w:val="18"/>
              </w:rPr>
              <w:t>30227</w:t>
            </w:r>
          </w:p>
        </w:tc>
        <w:tc>
          <w:tcPr>
            <w:tcW w:w="2076"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委托业务费</w:t>
            </w:r>
          </w:p>
        </w:tc>
        <w:tc>
          <w:tcPr>
            <w:tcW w:w="1379"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18"/>
                <w:szCs w:val="18"/>
              </w:rPr>
            </w:pPr>
            <w:r>
              <w:rPr>
                <w:rFonts w:hint="eastAsia" w:cs="Arial"/>
                <w:color w:val="000000"/>
                <w:sz w:val="18"/>
                <w:szCs w:val="18"/>
              </w:rPr>
              <w:t>6.03</w:t>
            </w:r>
          </w:p>
        </w:tc>
        <w:tc>
          <w:tcPr>
            <w:tcW w:w="874"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4" w:right="52"/>
              <w:rPr>
                <w:sz w:val="18"/>
              </w:rPr>
            </w:pPr>
            <w:r>
              <w:rPr>
                <w:sz w:val="18"/>
              </w:rPr>
              <w:t>307</w:t>
            </w:r>
          </w:p>
        </w:tc>
        <w:tc>
          <w:tcPr>
            <w:tcW w:w="2470"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4"/>
              <w:rPr>
                <w:sz w:val="18"/>
              </w:rPr>
            </w:pPr>
            <w:r>
              <w:rPr>
                <w:sz w:val="18"/>
              </w:rPr>
              <w:t>债务利息支出</w:t>
            </w:r>
          </w:p>
        </w:tc>
        <w:tc>
          <w:tcPr>
            <w:tcW w:w="1379" w:type="dxa"/>
            <w:tcBorders>
              <w:top w:val="single" w:color="000000" w:sz="6" w:space="0"/>
              <w:left w:val="single" w:color="000000" w:sz="6" w:space="0"/>
              <w:bottom w:val="single" w:color="000000" w:sz="6"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250" w:hRule="exact"/>
        </w:trPr>
        <w:tc>
          <w:tcPr>
            <w:tcW w:w="874" w:type="dxa"/>
            <w:tcBorders>
              <w:top w:val="single" w:color="000000" w:sz="6" w:space="0"/>
              <w:bottom w:val="single" w:color="000000" w:sz="6" w:space="0"/>
              <w:right w:val="single" w:color="000000" w:sz="6" w:space="0"/>
            </w:tcBorders>
            <w:vAlign w:val="top"/>
          </w:tcPr>
          <w:p>
            <w:pPr>
              <w:pStyle w:val="9"/>
              <w:spacing w:line="225" w:lineRule="exact"/>
              <w:ind w:left="14" w:right="52"/>
              <w:rPr>
                <w:sz w:val="18"/>
              </w:rPr>
            </w:pPr>
            <w:r>
              <w:rPr>
                <w:sz w:val="18"/>
              </w:rPr>
              <w:t>30312</w:t>
            </w:r>
          </w:p>
        </w:tc>
        <w:tc>
          <w:tcPr>
            <w:tcW w:w="2936"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提租补贴</w:t>
            </w:r>
          </w:p>
        </w:tc>
        <w:tc>
          <w:tcPr>
            <w:tcW w:w="1378"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18"/>
                <w:szCs w:val="18"/>
              </w:rPr>
            </w:pPr>
            <w:r>
              <w:rPr>
                <w:rFonts w:hint="eastAsia" w:cs="Arial"/>
                <w:color w:val="000000"/>
                <w:sz w:val="18"/>
                <w:szCs w:val="18"/>
              </w:rPr>
              <w:t>0.00</w:t>
            </w:r>
          </w:p>
        </w:tc>
        <w:tc>
          <w:tcPr>
            <w:tcW w:w="874"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4" w:right="52"/>
              <w:rPr>
                <w:sz w:val="18"/>
              </w:rPr>
            </w:pPr>
            <w:r>
              <w:rPr>
                <w:sz w:val="18"/>
              </w:rPr>
              <w:t>30228</w:t>
            </w:r>
          </w:p>
        </w:tc>
        <w:tc>
          <w:tcPr>
            <w:tcW w:w="2076"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工会经费</w:t>
            </w:r>
          </w:p>
        </w:tc>
        <w:tc>
          <w:tcPr>
            <w:tcW w:w="1379"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18"/>
                <w:szCs w:val="18"/>
              </w:rPr>
            </w:pPr>
            <w:r>
              <w:rPr>
                <w:rFonts w:hint="eastAsia" w:cs="Arial"/>
                <w:color w:val="000000"/>
                <w:sz w:val="18"/>
                <w:szCs w:val="18"/>
              </w:rPr>
              <w:t>0.00</w:t>
            </w:r>
          </w:p>
        </w:tc>
        <w:tc>
          <w:tcPr>
            <w:tcW w:w="874"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4" w:right="52"/>
              <w:rPr>
                <w:sz w:val="18"/>
              </w:rPr>
            </w:pPr>
            <w:r>
              <w:rPr>
                <w:sz w:val="18"/>
              </w:rPr>
              <w:t>30701</w:t>
            </w:r>
          </w:p>
        </w:tc>
        <w:tc>
          <w:tcPr>
            <w:tcW w:w="2470"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国内债务付息</w:t>
            </w:r>
          </w:p>
        </w:tc>
        <w:tc>
          <w:tcPr>
            <w:tcW w:w="1379" w:type="dxa"/>
            <w:tcBorders>
              <w:top w:val="single" w:color="000000" w:sz="6" w:space="0"/>
              <w:left w:val="single" w:color="000000" w:sz="6" w:space="0"/>
              <w:bottom w:val="single" w:color="000000" w:sz="6"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250" w:hRule="exact"/>
        </w:trPr>
        <w:tc>
          <w:tcPr>
            <w:tcW w:w="874" w:type="dxa"/>
            <w:tcBorders>
              <w:top w:val="single" w:color="000000" w:sz="6" w:space="0"/>
              <w:bottom w:val="single" w:color="000000" w:sz="6" w:space="0"/>
              <w:right w:val="single" w:color="000000" w:sz="6" w:space="0"/>
            </w:tcBorders>
            <w:vAlign w:val="top"/>
          </w:tcPr>
          <w:p>
            <w:pPr>
              <w:pStyle w:val="9"/>
              <w:spacing w:line="225" w:lineRule="exact"/>
              <w:ind w:left="14" w:right="52"/>
              <w:rPr>
                <w:sz w:val="18"/>
              </w:rPr>
            </w:pPr>
            <w:r>
              <w:rPr>
                <w:sz w:val="18"/>
              </w:rPr>
              <w:t>30313</w:t>
            </w:r>
          </w:p>
        </w:tc>
        <w:tc>
          <w:tcPr>
            <w:tcW w:w="2936"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购房补贴</w:t>
            </w:r>
          </w:p>
        </w:tc>
        <w:tc>
          <w:tcPr>
            <w:tcW w:w="1378"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18"/>
                <w:szCs w:val="18"/>
              </w:rPr>
            </w:pPr>
            <w:r>
              <w:rPr>
                <w:rFonts w:hint="eastAsia" w:cs="Arial"/>
                <w:color w:val="000000"/>
                <w:sz w:val="18"/>
                <w:szCs w:val="18"/>
              </w:rPr>
              <w:t>443.84</w:t>
            </w:r>
          </w:p>
        </w:tc>
        <w:tc>
          <w:tcPr>
            <w:tcW w:w="874"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4" w:right="52"/>
              <w:rPr>
                <w:sz w:val="18"/>
              </w:rPr>
            </w:pPr>
            <w:r>
              <w:rPr>
                <w:sz w:val="18"/>
              </w:rPr>
              <w:t>30229</w:t>
            </w:r>
          </w:p>
        </w:tc>
        <w:tc>
          <w:tcPr>
            <w:tcW w:w="2076"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福利费</w:t>
            </w:r>
          </w:p>
        </w:tc>
        <w:tc>
          <w:tcPr>
            <w:tcW w:w="1379"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18"/>
                <w:szCs w:val="18"/>
              </w:rPr>
            </w:pPr>
            <w:r>
              <w:rPr>
                <w:rFonts w:hint="eastAsia" w:cs="Arial"/>
                <w:color w:val="000000"/>
                <w:sz w:val="18"/>
                <w:szCs w:val="18"/>
              </w:rPr>
              <w:t>335.03</w:t>
            </w:r>
          </w:p>
        </w:tc>
        <w:tc>
          <w:tcPr>
            <w:tcW w:w="874"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4" w:right="52"/>
              <w:rPr>
                <w:sz w:val="18"/>
              </w:rPr>
            </w:pPr>
            <w:r>
              <w:rPr>
                <w:sz w:val="18"/>
              </w:rPr>
              <w:t>30707</w:t>
            </w:r>
          </w:p>
        </w:tc>
        <w:tc>
          <w:tcPr>
            <w:tcW w:w="2470"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国外债务付息</w:t>
            </w:r>
          </w:p>
        </w:tc>
        <w:tc>
          <w:tcPr>
            <w:tcW w:w="1379" w:type="dxa"/>
            <w:tcBorders>
              <w:top w:val="single" w:color="000000" w:sz="6" w:space="0"/>
              <w:left w:val="single" w:color="000000" w:sz="6" w:space="0"/>
              <w:bottom w:val="single" w:color="000000" w:sz="6"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250" w:hRule="exact"/>
        </w:trPr>
        <w:tc>
          <w:tcPr>
            <w:tcW w:w="874" w:type="dxa"/>
            <w:tcBorders>
              <w:top w:val="single" w:color="000000" w:sz="6" w:space="0"/>
              <w:bottom w:val="single" w:color="000000" w:sz="6" w:space="0"/>
              <w:right w:val="single" w:color="000000" w:sz="6" w:space="0"/>
            </w:tcBorders>
            <w:vAlign w:val="top"/>
          </w:tcPr>
          <w:p>
            <w:pPr>
              <w:pStyle w:val="9"/>
              <w:spacing w:line="225" w:lineRule="exact"/>
              <w:ind w:left="14" w:right="52"/>
              <w:rPr>
                <w:sz w:val="18"/>
              </w:rPr>
            </w:pPr>
            <w:r>
              <w:rPr>
                <w:sz w:val="18"/>
              </w:rPr>
              <w:t>30314</w:t>
            </w:r>
          </w:p>
        </w:tc>
        <w:tc>
          <w:tcPr>
            <w:tcW w:w="2936"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采暖补贴</w:t>
            </w:r>
          </w:p>
        </w:tc>
        <w:tc>
          <w:tcPr>
            <w:tcW w:w="1378"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18"/>
                <w:szCs w:val="18"/>
              </w:rPr>
            </w:pPr>
            <w:r>
              <w:rPr>
                <w:rFonts w:hint="eastAsia" w:cs="Arial"/>
                <w:color w:val="000000"/>
                <w:sz w:val="18"/>
                <w:szCs w:val="18"/>
              </w:rPr>
              <w:t>0.00</w:t>
            </w:r>
          </w:p>
        </w:tc>
        <w:tc>
          <w:tcPr>
            <w:tcW w:w="874"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4" w:right="52"/>
              <w:rPr>
                <w:sz w:val="18"/>
              </w:rPr>
            </w:pPr>
            <w:r>
              <w:rPr>
                <w:sz w:val="18"/>
              </w:rPr>
              <w:t>30231</w:t>
            </w:r>
          </w:p>
        </w:tc>
        <w:tc>
          <w:tcPr>
            <w:tcW w:w="2076"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right="209"/>
              <w:jc w:val="right"/>
              <w:rPr>
                <w:sz w:val="18"/>
              </w:rPr>
            </w:pPr>
            <w:r>
              <w:rPr>
                <w:sz w:val="18"/>
              </w:rPr>
              <w:t>公务用车运行维护费</w:t>
            </w:r>
          </w:p>
        </w:tc>
        <w:tc>
          <w:tcPr>
            <w:tcW w:w="1379"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18"/>
                <w:szCs w:val="18"/>
              </w:rPr>
            </w:pPr>
            <w:r>
              <w:rPr>
                <w:rFonts w:hint="eastAsia" w:cs="Arial"/>
                <w:color w:val="000000"/>
                <w:sz w:val="18"/>
                <w:szCs w:val="18"/>
              </w:rPr>
              <w:t>271.78</w:t>
            </w:r>
          </w:p>
        </w:tc>
        <w:tc>
          <w:tcPr>
            <w:tcW w:w="874"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4" w:right="52"/>
              <w:rPr>
                <w:sz w:val="18"/>
              </w:rPr>
            </w:pPr>
            <w:r>
              <w:rPr>
                <w:sz w:val="18"/>
              </w:rPr>
              <w:t>399</w:t>
            </w:r>
          </w:p>
        </w:tc>
        <w:tc>
          <w:tcPr>
            <w:tcW w:w="2470"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4"/>
              <w:rPr>
                <w:sz w:val="18"/>
              </w:rPr>
            </w:pPr>
            <w:r>
              <w:rPr>
                <w:sz w:val="18"/>
              </w:rPr>
              <w:t>其他支出</w:t>
            </w:r>
          </w:p>
        </w:tc>
        <w:tc>
          <w:tcPr>
            <w:tcW w:w="1379" w:type="dxa"/>
            <w:tcBorders>
              <w:top w:val="single" w:color="000000" w:sz="6" w:space="0"/>
              <w:left w:val="single" w:color="000000" w:sz="6" w:space="0"/>
              <w:bottom w:val="single" w:color="000000" w:sz="6"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250" w:hRule="exact"/>
        </w:trPr>
        <w:tc>
          <w:tcPr>
            <w:tcW w:w="874" w:type="dxa"/>
            <w:tcBorders>
              <w:top w:val="single" w:color="000000" w:sz="6" w:space="0"/>
              <w:bottom w:val="single" w:color="000000" w:sz="6" w:space="0"/>
              <w:right w:val="single" w:color="000000" w:sz="6" w:space="0"/>
            </w:tcBorders>
            <w:vAlign w:val="top"/>
          </w:tcPr>
          <w:p>
            <w:pPr>
              <w:pStyle w:val="9"/>
              <w:spacing w:line="225" w:lineRule="exact"/>
              <w:ind w:left="14" w:right="52"/>
              <w:rPr>
                <w:sz w:val="18"/>
              </w:rPr>
            </w:pPr>
            <w:r>
              <w:rPr>
                <w:sz w:val="18"/>
              </w:rPr>
              <w:t>30315</w:t>
            </w:r>
          </w:p>
        </w:tc>
        <w:tc>
          <w:tcPr>
            <w:tcW w:w="2936"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物业服务补贴</w:t>
            </w:r>
          </w:p>
        </w:tc>
        <w:tc>
          <w:tcPr>
            <w:tcW w:w="1378"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18"/>
                <w:szCs w:val="18"/>
              </w:rPr>
            </w:pPr>
            <w:r>
              <w:rPr>
                <w:rFonts w:hint="eastAsia" w:cs="Arial"/>
                <w:color w:val="000000"/>
                <w:sz w:val="18"/>
                <w:szCs w:val="18"/>
              </w:rPr>
              <w:t>0.00</w:t>
            </w:r>
          </w:p>
        </w:tc>
        <w:tc>
          <w:tcPr>
            <w:tcW w:w="874"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4" w:right="52"/>
              <w:rPr>
                <w:sz w:val="18"/>
              </w:rPr>
            </w:pPr>
            <w:r>
              <w:rPr>
                <w:sz w:val="18"/>
              </w:rPr>
              <w:t>30239</w:t>
            </w:r>
          </w:p>
        </w:tc>
        <w:tc>
          <w:tcPr>
            <w:tcW w:w="2076"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其他交通费用</w:t>
            </w:r>
          </w:p>
        </w:tc>
        <w:tc>
          <w:tcPr>
            <w:tcW w:w="1379"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18"/>
                <w:szCs w:val="18"/>
              </w:rPr>
            </w:pPr>
            <w:r>
              <w:rPr>
                <w:rFonts w:hint="eastAsia" w:cs="Arial"/>
                <w:color w:val="000000"/>
                <w:sz w:val="18"/>
                <w:szCs w:val="18"/>
              </w:rPr>
              <w:t>15.80</w:t>
            </w:r>
          </w:p>
        </w:tc>
        <w:tc>
          <w:tcPr>
            <w:tcW w:w="874"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4" w:right="52"/>
              <w:rPr>
                <w:sz w:val="18"/>
              </w:rPr>
            </w:pPr>
            <w:r>
              <w:rPr>
                <w:sz w:val="18"/>
              </w:rPr>
              <w:t>39906</w:t>
            </w:r>
          </w:p>
        </w:tc>
        <w:tc>
          <w:tcPr>
            <w:tcW w:w="2470"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赠与</w:t>
            </w:r>
          </w:p>
        </w:tc>
        <w:tc>
          <w:tcPr>
            <w:tcW w:w="1379" w:type="dxa"/>
            <w:tcBorders>
              <w:top w:val="single" w:color="000000" w:sz="6" w:space="0"/>
              <w:left w:val="single" w:color="000000" w:sz="6" w:space="0"/>
              <w:bottom w:val="single" w:color="000000" w:sz="6"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250" w:hRule="exact"/>
        </w:trPr>
        <w:tc>
          <w:tcPr>
            <w:tcW w:w="874" w:type="dxa"/>
            <w:tcBorders>
              <w:top w:val="single" w:color="000000" w:sz="6" w:space="0"/>
              <w:bottom w:val="single" w:color="000000" w:sz="6" w:space="0"/>
              <w:right w:val="single" w:color="000000" w:sz="6" w:space="0"/>
            </w:tcBorders>
            <w:vAlign w:val="top"/>
          </w:tcPr>
          <w:p>
            <w:pPr>
              <w:pStyle w:val="9"/>
              <w:spacing w:line="225" w:lineRule="exact"/>
              <w:ind w:left="14" w:right="52"/>
              <w:rPr>
                <w:sz w:val="18"/>
              </w:rPr>
            </w:pPr>
            <w:r>
              <w:rPr>
                <w:sz w:val="18"/>
              </w:rPr>
              <w:t>30399</w:t>
            </w:r>
          </w:p>
        </w:tc>
        <w:tc>
          <w:tcPr>
            <w:tcW w:w="2936"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lang w:eastAsia="zh-CN"/>
              </w:rPr>
            </w:pPr>
            <w:r>
              <w:rPr>
                <w:sz w:val="18"/>
                <w:lang w:eastAsia="zh-CN"/>
              </w:rPr>
              <w:t>其他对个人和家庭的补助支出</w:t>
            </w:r>
          </w:p>
        </w:tc>
        <w:tc>
          <w:tcPr>
            <w:tcW w:w="1378"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18"/>
                <w:szCs w:val="18"/>
              </w:rPr>
            </w:pPr>
            <w:r>
              <w:rPr>
                <w:rFonts w:hint="eastAsia" w:cs="Arial"/>
                <w:color w:val="000000"/>
                <w:sz w:val="18"/>
                <w:szCs w:val="18"/>
              </w:rPr>
              <w:t>28.17</w:t>
            </w:r>
          </w:p>
        </w:tc>
        <w:tc>
          <w:tcPr>
            <w:tcW w:w="874"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4" w:right="52"/>
              <w:rPr>
                <w:sz w:val="18"/>
              </w:rPr>
            </w:pPr>
            <w:r>
              <w:rPr>
                <w:sz w:val="18"/>
              </w:rPr>
              <w:t>30240</w:t>
            </w:r>
          </w:p>
        </w:tc>
        <w:tc>
          <w:tcPr>
            <w:tcW w:w="2076" w:type="dxa"/>
            <w:tcBorders>
              <w:top w:val="single" w:color="000000" w:sz="6" w:space="0"/>
              <w:left w:val="single" w:color="000000" w:sz="6" w:space="0"/>
              <w:bottom w:val="single" w:color="000000" w:sz="6" w:space="0"/>
              <w:right w:val="single" w:color="000000" w:sz="6" w:space="0"/>
            </w:tcBorders>
            <w:vAlign w:val="top"/>
          </w:tcPr>
          <w:p>
            <w:pPr>
              <w:pStyle w:val="9"/>
              <w:spacing w:line="225" w:lineRule="exact"/>
              <w:ind w:left="206"/>
              <w:rPr>
                <w:sz w:val="18"/>
              </w:rPr>
            </w:pPr>
            <w:r>
              <w:rPr>
                <w:sz w:val="18"/>
              </w:rPr>
              <w:t>税金及附加费用</w:t>
            </w:r>
          </w:p>
        </w:tc>
        <w:tc>
          <w:tcPr>
            <w:tcW w:w="1379"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18"/>
                <w:szCs w:val="18"/>
              </w:rPr>
            </w:pPr>
            <w:r>
              <w:rPr>
                <w:rFonts w:hint="eastAsia" w:cs="Arial"/>
                <w:color w:val="000000"/>
                <w:sz w:val="18"/>
                <w:szCs w:val="18"/>
              </w:rPr>
              <w:t>0.00</w:t>
            </w:r>
          </w:p>
        </w:tc>
        <w:tc>
          <w:tcPr>
            <w:tcW w:w="874" w:type="dxa"/>
            <w:tcBorders>
              <w:top w:val="single" w:color="000000" w:sz="6" w:space="0"/>
              <w:left w:val="single" w:color="000000" w:sz="6" w:space="0"/>
              <w:bottom w:val="single" w:color="000000" w:sz="6" w:space="0"/>
              <w:right w:val="single" w:color="000000" w:sz="6" w:space="0"/>
            </w:tcBorders>
            <w:vAlign w:val="top"/>
          </w:tcPr>
          <w:p/>
        </w:tc>
        <w:tc>
          <w:tcPr>
            <w:tcW w:w="2470" w:type="dxa"/>
            <w:tcBorders>
              <w:top w:val="single" w:color="000000" w:sz="6" w:space="0"/>
              <w:left w:val="single" w:color="000000" w:sz="6" w:space="0"/>
              <w:bottom w:val="single" w:color="000000" w:sz="6" w:space="0"/>
              <w:right w:val="single" w:color="000000" w:sz="6" w:space="0"/>
            </w:tcBorders>
            <w:vAlign w:val="top"/>
          </w:tcPr>
          <w:p/>
        </w:tc>
        <w:tc>
          <w:tcPr>
            <w:tcW w:w="1379" w:type="dxa"/>
            <w:tcBorders>
              <w:top w:val="single" w:color="000000" w:sz="6" w:space="0"/>
              <w:left w:val="single" w:color="000000" w:sz="6" w:space="0"/>
              <w:bottom w:val="single" w:color="000000" w:sz="6" w:space="0"/>
            </w:tcBorders>
            <w:vAlign w:val="top"/>
          </w:tcP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250" w:hRule="exact"/>
        </w:trPr>
        <w:tc>
          <w:tcPr>
            <w:tcW w:w="874" w:type="dxa"/>
            <w:tcBorders>
              <w:top w:val="single" w:color="000000" w:sz="6" w:space="0"/>
              <w:bottom w:val="single" w:color="000000" w:sz="6" w:space="0"/>
              <w:right w:val="single" w:color="000000" w:sz="6" w:space="0"/>
            </w:tcBorders>
            <w:vAlign w:val="top"/>
          </w:tcPr>
          <w:p/>
        </w:tc>
        <w:tc>
          <w:tcPr>
            <w:tcW w:w="2936" w:type="dxa"/>
            <w:tcBorders>
              <w:top w:val="single" w:color="000000" w:sz="6" w:space="0"/>
              <w:left w:val="single" w:color="000000" w:sz="6" w:space="0"/>
              <w:bottom w:val="single" w:color="000000" w:sz="6" w:space="0"/>
              <w:right w:val="single" w:color="000000" w:sz="6" w:space="0"/>
            </w:tcBorders>
            <w:vAlign w:val="top"/>
          </w:tcPr>
          <w:p/>
        </w:tc>
        <w:tc>
          <w:tcPr>
            <w:tcW w:w="1378" w:type="dxa"/>
            <w:tcBorders>
              <w:top w:val="single" w:color="000000" w:sz="6" w:space="0"/>
              <w:left w:val="single" w:color="000000" w:sz="6" w:space="0"/>
              <w:bottom w:val="single" w:color="000000" w:sz="6" w:space="0"/>
              <w:right w:val="single" w:color="000000" w:sz="6" w:space="0"/>
            </w:tcBorders>
            <w:vAlign w:val="top"/>
          </w:tcPr>
          <w:p/>
        </w:tc>
        <w:tc>
          <w:tcPr>
            <w:tcW w:w="874" w:type="dxa"/>
            <w:tcBorders>
              <w:top w:val="single" w:color="000000" w:sz="6" w:space="0"/>
              <w:left w:val="single" w:color="000000" w:sz="6" w:space="0"/>
              <w:bottom w:val="single" w:color="000000" w:sz="6" w:space="0"/>
              <w:right w:val="single" w:color="000000" w:sz="6" w:space="0"/>
            </w:tcBorders>
            <w:vAlign w:val="top"/>
          </w:tcPr>
          <w:p>
            <w:pPr>
              <w:pStyle w:val="9"/>
              <w:spacing w:line="224" w:lineRule="exact"/>
              <w:ind w:left="24" w:right="52"/>
              <w:rPr>
                <w:sz w:val="18"/>
              </w:rPr>
            </w:pPr>
            <w:r>
              <w:rPr>
                <w:sz w:val="18"/>
              </w:rPr>
              <w:t>30299</w:t>
            </w:r>
          </w:p>
        </w:tc>
        <w:tc>
          <w:tcPr>
            <w:tcW w:w="2076" w:type="dxa"/>
            <w:tcBorders>
              <w:top w:val="single" w:color="000000" w:sz="6" w:space="0"/>
              <w:left w:val="single" w:color="000000" w:sz="6" w:space="0"/>
              <w:bottom w:val="single" w:color="000000" w:sz="6" w:space="0"/>
              <w:right w:val="single" w:color="000000" w:sz="6" w:space="0"/>
            </w:tcBorders>
            <w:vAlign w:val="top"/>
          </w:tcPr>
          <w:p>
            <w:pPr>
              <w:pStyle w:val="9"/>
              <w:spacing w:line="224" w:lineRule="exact"/>
              <w:ind w:right="209"/>
              <w:jc w:val="right"/>
              <w:rPr>
                <w:sz w:val="18"/>
              </w:rPr>
            </w:pPr>
            <w:r>
              <w:rPr>
                <w:sz w:val="18"/>
              </w:rPr>
              <w:t>其他商品和服务支出</w:t>
            </w:r>
          </w:p>
        </w:tc>
        <w:tc>
          <w:tcPr>
            <w:tcW w:w="1379" w:type="dxa"/>
            <w:tcBorders>
              <w:top w:val="single" w:color="000000" w:sz="6" w:space="0"/>
              <w:left w:val="single" w:color="000000" w:sz="6" w:space="0"/>
              <w:bottom w:val="single" w:color="000000" w:sz="6" w:space="0"/>
              <w:right w:val="single" w:color="000000" w:sz="6" w:space="0"/>
            </w:tcBorders>
            <w:vAlign w:val="center"/>
          </w:tcPr>
          <w:p>
            <w:pPr>
              <w:jc w:val="right"/>
              <w:rPr>
                <w:rFonts w:cs="Arial"/>
                <w:color w:val="000000"/>
                <w:sz w:val="18"/>
                <w:szCs w:val="18"/>
              </w:rPr>
            </w:pPr>
            <w:r>
              <w:rPr>
                <w:rFonts w:hint="eastAsia" w:cs="Arial"/>
                <w:color w:val="000000"/>
                <w:sz w:val="18"/>
                <w:szCs w:val="18"/>
              </w:rPr>
              <w:t>875.11</w:t>
            </w:r>
          </w:p>
        </w:tc>
        <w:tc>
          <w:tcPr>
            <w:tcW w:w="874" w:type="dxa"/>
            <w:tcBorders>
              <w:top w:val="single" w:color="000000" w:sz="6" w:space="0"/>
              <w:left w:val="single" w:color="000000" w:sz="6" w:space="0"/>
              <w:bottom w:val="single" w:color="000000" w:sz="6" w:space="0"/>
              <w:right w:val="single" w:color="000000" w:sz="6" w:space="0"/>
            </w:tcBorders>
            <w:vAlign w:val="top"/>
          </w:tcPr>
          <w:p/>
        </w:tc>
        <w:tc>
          <w:tcPr>
            <w:tcW w:w="2470" w:type="dxa"/>
            <w:tcBorders>
              <w:top w:val="single" w:color="000000" w:sz="6" w:space="0"/>
              <w:left w:val="single" w:color="000000" w:sz="6" w:space="0"/>
              <w:bottom w:val="single" w:color="000000" w:sz="6" w:space="0"/>
              <w:right w:val="single" w:color="000000" w:sz="6" w:space="0"/>
            </w:tcBorders>
            <w:vAlign w:val="top"/>
          </w:tcPr>
          <w:p/>
        </w:tc>
        <w:tc>
          <w:tcPr>
            <w:tcW w:w="1379" w:type="dxa"/>
            <w:tcBorders>
              <w:top w:val="single" w:color="000000" w:sz="6" w:space="0"/>
              <w:left w:val="single" w:color="000000" w:sz="6" w:space="0"/>
              <w:bottom w:val="single" w:color="000000" w:sz="6" w:space="0"/>
            </w:tcBorders>
            <w:vAlign w:val="top"/>
          </w:tcP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298" w:hRule="exact"/>
        </w:trPr>
        <w:tc>
          <w:tcPr>
            <w:tcW w:w="3810" w:type="dxa"/>
            <w:gridSpan w:val="2"/>
            <w:tcBorders>
              <w:top w:val="single" w:color="000000" w:sz="6" w:space="0"/>
              <w:bottom w:val="single" w:color="000000" w:sz="6" w:space="0"/>
              <w:right w:val="single" w:color="000000" w:sz="6" w:space="0"/>
            </w:tcBorders>
            <w:vAlign w:val="top"/>
          </w:tcPr>
          <w:p>
            <w:pPr>
              <w:pStyle w:val="9"/>
              <w:spacing w:line="222" w:lineRule="exact"/>
              <w:ind w:left="1333" w:right="1328"/>
              <w:jc w:val="center"/>
              <w:rPr>
                <w:rFonts w:hint="eastAsia"/>
                <w:sz w:val="18"/>
                <w:szCs w:val="18"/>
                <w:lang w:eastAsia="zh-CN"/>
              </w:rPr>
            </w:pPr>
            <w:r>
              <w:rPr>
                <w:sz w:val="18"/>
                <w:szCs w:val="18"/>
              </w:rPr>
              <w:t>人员经费合计</w:t>
            </w:r>
          </w:p>
        </w:tc>
        <w:tc>
          <w:tcPr>
            <w:tcW w:w="1378" w:type="dxa"/>
            <w:tcBorders>
              <w:top w:val="single" w:color="000000" w:sz="6" w:space="0"/>
              <w:left w:val="single" w:color="000000" w:sz="6" w:space="0"/>
              <w:bottom w:val="single" w:color="000000" w:sz="6" w:space="0"/>
              <w:right w:val="single" w:color="000000" w:sz="6" w:space="0"/>
            </w:tcBorders>
            <w:vAlign w:val="top"/>
          </w:tcPr>
          <w:p>
            <w:pPr>
              <w:rPr>
                <w:rFonts w:hint="eastAsia"/>
                <w:sz w:val="18"/>
                <w:szCs w:val="18"/>
                <w:lang w:eastAsia="zh-CN"/>
              </w:rPr>
            </w:pPr>
            <w:r>
              <w:rPr>
                <w:rFonts w:hint="eastAsia"/>
                <w:sz w:val="18"/>
                <w:szCs w:val="18"/>
                <w:lang w:eastAsia="zh-CN"/>
              </w:rPr>
              <w:t>13,843.01</w:t>
            </w:r>
          </w:p>
        </w:tc>
        <w:tc>
          <w:tcPr>
            <w:tcW w:w="7673" w:type="dxa"/>
            <w:gridSpan w:val="5"/>
            <w:tcBorders>
              <w:top w:val="single" w:color="000000" w:sz="6" w:space="0"/>
              <w:left w:val="single" w:color="000000" w:sz="6" w:space="0"/>
              <w:bottom w:val="single" w:color="000000" w:sz="6" w:space="0"/>
              <w:right w:val="single" w:color="000000" w:sz="6" w:space="0"/>
            </w:tcBorders>
            <w:vAlign w:val="top"/>
          </w:tcPr>
          <w:p>
            <w:pPr>
              <w:pStyle w:val="9"/>
              <w:spacing w:line="222" w:lineRule="exact"/>
              <w:ind w:left="3275" w:right="3259"/>
              <w:jc w:val="center"/>
              <w:rPr>
                <w:rFonts w:hint="eastAsia"/>
                <w:sz w:val="18"/>
                <w:szCs w:val="18"/>
                <w:lang w:eastAsia="zh-CN"/>
              </w:rPr>
            </w:pPr>
            <w:r>
              <w:rPr>
                <w:sz w:val="18"/>
                <w:szCs w:val="18"/>
              </w:rPr>
              <w:t>公用经费合计</w:t>
            </w:r>
          </w:p>
        </w:tc>
        <w:tc>
          <w:tcPr>
            <w:tcW w:w="1379" w:type="dxa"/>
            <w:tcBorders>
              <w:top w:val="single" w:color="000000" w:sz="6" w:space="0"/>
              <w:left w:val="single" w:color="000000" w:sz="6" w:space="0"/>
              <w:bottom w:val="single" w:color="000000" w:sz="6" w:space="0"/>
            </w:tcBorders>
            <w:vAlign w:val="top"/>
          </w:tcPr>
          <w:p>
            <w:pPr>
              <w:rPr>
                <w:rFonts w:hint="eastAsia"/>
                <w:sz w:val="18"/>
                <w:szCs w:val="18"/>
                <w:lang w:eastAsia="zh-CN"/>
              </w:rPr>
            </w:pPr>
            <w:r>
              <w:rPr>
                <w:rFonts w:hint="eastAsia"/>
                <w:sz w:val="18"/>
                <w:szCs w:val="18"/>
                <w:lang w:eastAsia="zh-CN"/>
              </w:rPr>
              <w:t>9,859.43</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298" w:hRule="exact"/>
        </w:trPr>
        <w:tc>
          <w:tcPr>
            <w:tcW w:w="3810" w:type="dxa"/>
            <w:gridSpan w:val="2"/>
            <w:tcBorders>
              <w:top w:val="single" w:color="000000" w:sz="6" w:space="0"/>
              <w:right w:val="single" w:color="000000" w:sz="6" w:space="0"/>
            </w:tcBorders>
            <w:vAlign w:val="top"/>
          </w:tcPr>
          <w:p>
            <w:pPr>
              <w:pStyle w:val="9"/>
              <w:spacing w:line="222" w:lineRule="exact"/>
              <w:ind w:left="1333" w:right="1328"/>
              <w:jc w:val="center"/>
              <w:rPr>
                <w:sz w:val="18"/>
                <w:szCs w:val="18"/>
              </w:rPr>
            </w:pPr>
          </w:p>
        </w:tc>
        <w:tc>
          <w:tcPr>
            <w:tcW w:w="1378" w:type="dxa"/>
            <w:tcBorders>
              <w:top w:val="single" w:color="000000" w:sz="6" w:space="0"/>
              <w:left w:val="single" w:color="000000" w:sz="6" w:space="0"/>
              <w:right w:val="single" w:color="000000" w:sz="6" w:space="0"/>
            </w:tcBorders>
            <w:vAlign w:val="top"/>
          </w:tcPr>
          <w:p>
            <w:pPr>
              <w:rPr>
                <w:rFonts w:hint="eastAsia"/>
                <w:sz w:val="18"/>
                <w:szCs w:val="18"/>
                <w:lang w:eastAsia="zh-CN"/>
              </w:rPr>
            </w:pPr>
          </w:p>
        </w:tc>
        <w:tc>
          <w:tcPr>
            <w:tcW w:w="7673" w:type="dxa"/>
            <w:gridSpan w:val="5"/>
            <w:tcBorders>
              <w:top w:val="single" w:color="000000" w:sz="6" w:space="0"/>
              <w:left w:val="single" w:color="000000" w:sz="6" w:space="0"/>
              <w:right w:val="single" w:color="000000" w:sz="6" w:space="0"/>
            </w:tcBorders>
            <w:vAlign w:val="top"/>
          </w:tcPr>
          <w:p>
            <w:pPr>
              <w:pStyle w:val="9"/>
              <w:spacing w:line="222" w:lineRule="exact"/>
              <w:ind w:left="3275" w:right="3259"/>
              <w:jc w:val="center"/>
              <w:rPr>
                <w:sz w:val="18"/>
                <w:szCs w:val="18"/>
              </w:rPr>
            </w:pPr>
          </w:p>
        </w:tc>
        <w:tc>
          <w:tcPr>
            <w:tcW w:w="1379" w:type="dxa"/>
            <w:tcBorders>
              <w:top w:val="single" w:color="000000" w:sz="6" w:space="0"/>
              <w:left w:val="single" w:color="000000" w:sz="6" w:space="0"/>
            </w:tcBorders>
            <w:vAlign w:val="top"/>
          </w:tcPr>
          <w:p>
            <w:pPr>
              <w:rPr>
                <w:rFonts w:hint="eastAsia"/>
                <w:sz w:val="18"/>
                <w:szCs w:val="18"/>
                <w:lang w:eastAsia="zh-CN"/>
              </w:rPr>
            </w:pPr>
          </w:p>
        </w:tc>
      </w:tr>
    </w:tbl>
    <w:p>
      <w:pPr>
        <w:tabs>
          <w:tab w:val="left" w:pos="13421"/>
        </w:tabs>
        <w:spacing w:before="81" w:after="20"/>
        <w:ind w:left="167"/>
        <w:rPr>
          <w:sz w:val="18"/>
          <w:lang w:eastAsia="zh-CN"/>
        </w:rPr>
      </w:pPr>
      <w:r>
        <w:rPr>
          <w:position w:val="1"/>
          <w:sz w:val="18"/>
          <w:lang w:eastAsia="zh-CN"/>
        </w:rPr>
        <w:t>部门：</w:t>
      </w:r>
      <w:r>
        <w:rPr>
          <w:position w:val="1"/>
          <w:sz w:val="18"/>
          <w:lang w:eastAsia="zh-CN"/>
        </w:rPr>
        <w:tab/>
      </w:r>
      <w:r>
        <w:rPr>
          <w:sz w:val="18"/>
          <w:lang w:eastAsia="zh-CN"/>
        </w:rPr>
        <w:t>单位：万元</w:t>
      </w:r>
    </w:p>
    <w:p>
      <w:pPr>
        <w:spacing w:line="278" w:lineRule="exact"/>
        <w:ind w:left="169"/>
        <w:rPr>
          <w:lang w:eastAsia="zh-CN"/>
        </w:rPr>
      </w:pPr>
      <w:r>
        <w:rPr>
          <w:lang w:eastAsia="zh-CN"/>
        </w:rPr>
        <w:t>注：本表反映部门本年度一般公共预算财政拨款基本支出明细情况。</w:t>
      </w:r>
    </w:p>
    <w:p>
      <w:pPr>
        <w:spacing w:line="278" w:lineRule="exact"/>
        <w:rPr>
          <w:lang w:eastAsia="zh-CN"/>
        </w:rPr>
        <w:sectPr>
          <w:type w:val="continuous"/>
          <w:pgSz w:w="16840" w:h="11910" w:orient="landscape"/>
          <w:pgMar w:top="1560" w:right="1160" w:bottom="280" w:left="1160" w:header="720" w:footer="720" w:gutter="0"/>
          <w:cols w:space="720" w:num="1"/>
          <w:docGrid w:type="lines" w:linePitch="312" w:charSpace="0"/>
        </w:sectPr>
      </w:pPr>
    </w:p>
    <w:p>
      <w:pPr>
        <w:pStyle w:val="8"/>
        <w:spacing w:line="377" w:lineRule="exact"/>
        <w:ind w:left="4059"/>
        <w:rPr>
          <w:rFonts w:ascii="PMingLiU" w:hAnsi="PMingLiU" w:eastAsia="PMingLiU"/>
          <w:lang w:eastAsia="zh-CN"/>
        </w:rPr>
      </w:pPr>
      <w:r>
        <w:rPr>
          <w:rFonts w:hint="eastAsia" w:ascii="PMingLiU" w:hAnsi="PMingLiU" w:eastAsia="PMingLiU"/>
          <w:w w:val="95"/>
          <w:lang w:eastAsia="zh-CN"/>
        </w:rPr>
        <w:t>一般公共预算财政拨款“三公”经费支出决算表</w:t>
      </w:r>
    </w:p>
    <w:p>
      <w:pPr>
        <w:pStyle w:val="2"/>
        <w:ind w:left="0"/>
        <w:rPr>
          <w:rFonts w:ascii="PMingLiU"/>
          <w:sz w:val="20"/>
          <w:lang w:eastAsia="zh-CN"/>
        </w:rPr>
      </w:pPr>
      <w:r>
        <w:rPr>
          <w:lang w:eastAsia="zh-CN"/>
        </w:rPr>
        <w:br w:type="column"/>
      </w:r>
    </w:p>
    <w:p>
      <w:pPr>
        <w:pStyle w:val="2"/>
        <w:spacing w:before="2"/>
        <w:ind w:left="0"/>
        <w:rPr>
          <w:rFonts w:ascii="PMingLiU"/>
          <w:sz w:val="16"/>
          <w:lang w:eastAsia="zh-CN"/>
        </w:rPr>
      </w:pPr>
    </w:p>
    <w:p>
      <w:pPr>
        <w:ind w:right="174"/>
        <w:jc w:val="right"/>
        <w:rPr>
          <w:sz w:val="20"/>
          <w:lang w:eastAsia="zh-CN"/>
        </w:rPr>
      </w:pPr>
      <w:r>
        <w:rPr>
          <w:w w:val="95"/>
          <w:sz w:val="20"/>
          <w:lang w:eastAsia="zh-CN"/>
        </w:rPr>
        <w:t>公开07表</w:t>
      </w:r>
    </w:p>
    <w:p>
      <w:pPr>
        <w:jc w:val="right"/>
        <w:rPr>
          <w:sz w:val="20"/>
          <w:lang w:eastAsia="zh-CN"/>
        </w:rPr>
        <w:sectPr>
          <w:pgSz w:w="16840" w:h="11910" w:orient="landscape"/>
          <w:pgMar w:top="960" w:right="1000" w:bottom="280" w:left="1000" w:header="720" w:footer="720" w:gutter="0"/>
          <w:cols w:equalWidth="0" w:num="2">
            <w:col w:w="10763" w:space="40"/>
            <w:col w:w="4037"/>
          </w:cols>
          <w:docGrid w:type="lines" w:linePitch="312" w:charSpace="0"/>
        </w:sectPr>
      </w:pPr>
    </w:p>
    <w:p>
      <w:pPr>
        <w:tabs>
          <w:tab w:val="left" w:pos="13665"/>
        </w:tabs>
        <w:spacing w:before="2" w:after="22"/>
        <w:ind w:left="159"/>
        <w:rPr>
          <w:sz w:val="20"/>
          <w:lang w:eastAsia="zh-CN"/>
        </w:rPr>
      </w:pPr>
      <w:r>
        <w:rPr>
          <w:sz w:val="20"/>
          <w:lang w:eastAsia="zh-CN"/>
        </w:rPr>
        <w:t>部门：</w:t>
      </w:r>
      <w:r>
        <w:rPr>
          <w:sz w:val="20"/>
          <w:lang w:eastAsia="zh-CN"/>
        </w:rPr>
        <w:tab/>
      </w:r>
      <w:r>
        <w:rPr>
          <w:sz w:val="20"/>
          <w:lang w:eastAsia="zh-CN"/>
        </w:rPr>
        <w:t>单位：万元</w:t>
      </w:r>
    </w:p>
    <w:tbl>
      <w:tblPr>
        <w:tblStyle w:val="7"/>
        <w:tblW w:w="14575" w:type="dxa"/>
        <w:tblInd w:w="84" w:type="dxa"/>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
      <w:tblGrid>
        <w:gridCol w:w="1215"/>
        <w:gridCol w:w="1214"/>
        <w:gridCol w:w="1214"/>
        <w:gridCol w:w="1215"/>
        <w:gridCol w:w="1215"/>
        <w:gridCol w:w="1214"/>
        <w:gridCol w:w="1215"/>
        <w:gridCol w:w="1214"/>
        <w:gridCol w:w="1214"/>
        <w:gridCol w:w="1215"/>
        <w:gridCol w:w="1215"/>
        <w:gridCol w:w="1215"/>
      </w:tblGrid>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574" w:hRule="exact"/>
        </w:trPr>
        <w:tc>
          <w:tcPr>
            <w:tcW w:w="7287" w:type="dxa"/>
            <w:gridSpan w:val="6"/>
            <w:tcBorders>
              <w:bottom w:val="single" w:color="000000" w:sz="8" w:space="0"/>
              <w:right w:val="single" w:color="000000" w:sz="8" w:space="0"/>
            </w:tcBorders>
            <w:vAlign w:val="top"/>
          </w:tcPr>
          <w:p>
            <w:pPr>
              <w:pStyle w:val="9"/>
              <w:spacing w:before="96"/>
              <w:ind w:left="2838" w:right="2840"/>
              <w:jc w:val="center"/>
            </w:pPr>
            <w:r>
              <w:t>2016年度预算数</w:t>
            </w:r>
          </w:p>
        </w:tc>
        <w:tc>
          <w:tcPr>
            <w:tcW w:w="7288" w:type="dxa"/>
            <w:gridSpan w:val="6"/>
            <w:tcBorders>
              <w:left w:val="single" w:color="000000" w:sz="8" w:space="0"/>
              <w:bottom w:val="single" w:color="000000" w:sz="8" w:space="0"/>
            </w:tcBorders>
            <w:vAlign w:val="top"/>
          </w:tcPr>
          <w:p>
            <w:pPr>
              <w:pStyle w:val="9"/>
              <w:spacing w:before="96"/>
              <w:ind w:left="2846" w:right="2832"/>
              <w:jc w:val="center"/>
            </w:pPr>
            <w:r>
              <w:t>2016年度决算数</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614" w:hRule="exact"/>
        </w:trPr>
        <w:tc>
          <w:tcPr>
            <w:tcW w:w="1215" w:type="dxa"/>
            <w:vMerge w:val="restart"/>
            <w:tcBorders>
              <w:top w:val="single" w:color="000000" w:sz="8" w:space="0"/>
              <w:right w:val="single" w:color="000000" w:sz="8" w:space="0"/>
            </w:tcBorders>
            <w:vAlign w:val="top"/>
          </w:tcPr>
          <w:p>
            <w:pPr>
              <w:pStyle w:val="9"/>
            </w:pPr>
          </w:p>
          <w:p>
            <w:pPr>
              <w:pStyle w:val="9"/>
              <w:spacing w:before="144"/>
              <w:ind w:left="369"/>
            </w:pPr>
            <w:r>
              <w:t>合计</w:t>
            </w:r>
          </w:p>
        </w:tc>
        <w:tc>
          <w:tcPr>
            <w:tcW w:w="1214" w:type="dxa"/>
            <w:vMerge w:val="restart"/>
            <w:tcBorders>
              <w:top w:val="single" w:color="000000" w:sz="8" w:space="0"/>
              <w:left w:val="single" w:color="000000" w:sz="8" w:space="0"/>
              <w:right w:val="single" w:color="000000" w:sz="8" w:space="0"/>
            </w:tcBorders>
            <w:vAlign w:val="top"/>
          </w:tcPr>
          <w:p>
            <w:pPr>
              <w:pStyle w:val="9"/>
              <w:spacing w:before="9"/>
            </w:pPr>
          </w:p>
          <w:p>
            <w:pPr>
              <w:pStyle w:val="9"/>
              <w:spacing w:line="280" w:lineRule="exact"/>
              <w:ind w:left="158"/>
            </w:pPr>
            <w:r>
              <w:t>因公出国</w:t>
            </w:r>
          </w:p>
          <w:p>
            <w:pPr>
              <w:pStyle w:val="9"/>
              <w:spacing w:line="280" w:lineRule="exact"/>
              <w:ind w:left="158"/>
            </w:pPr>
            <w:r>
              <w:t>（境）费</w:t>
            </w:r>
          </w:p>
        </w:tc>
        <w:tc>
          <w:tcPr>
            <w:tcW w:w="3644" w:type="dxa"/>
            <w:gridSpan w:val="3"/>
            <w:tcBorders>
              <w:top w:val="single" w:color="000000" w:sz="8" w:space="0"/>
              <w:left w:val="single" w:color="000000" w:sz="8" w:space="0"/>
              <w:bottom w:val="single" w:color="000000" w:sz="8" w:space="0"/>
              <w:right w:val="single" w:color="000000" w:sz="8" w:space="0"/>
            </w:tcBorders>
            <w:vAlign w:val="top"/>
          </w:tcPr>
          <w:p>
            <w:pPr>
              <w:pStyle w:val="9"/>
              <w:spacing w:before="124"/>
              <w:ind w:left="710"/>
              <w:rPr>
                <w:lang w:eastAsia="zh-CN"/>
              </w:rPr>
            </w:pPr>
            <w:r>
              <w:rPr>
                <w:lang w:eastAsia="zh-CN"/>
              </w:rPr>
              <w:t>公务用车购置及运行费</w:t>
            </w:r>
          </w:p>
        </w:tc>
        <w:tc>
          <w:tcPr>
            <w:tcW w:w="1214" w:type="dxa"/>
            <w:vMerge w:val="restart"/>
            <w:tcBorders>
              <w:top w:val="single" w:color="000000" w:sz="8" w:space="0"/>
              <w:left w:val="single" w:color="000000" w:sz="8" w:space="0"/>
              <w:right w:val="single" w:color="000000" w:sz="8" w:space="0"/>
            </w:tcBorders>
            <w:vAlign w:val="top"/>
          </w:tcPr>
          <w:p>
            <w:pPr>
              <w:pStyle w:val="9"/>
              <w:rPr>
                <w:lang w:eastAsia="zh-CN"/>
              </w:rPr>
            </w:pPr>
          </w:p>
          <w:p>
            <w:pPr>
              <w:pStyle w:val="9"/>
              <w:spacing w:before="144"/>
              <w:ind w:left="48"/>
            </w:pPr>
            <w:r>
              <w:t>公务接待费</w:t>
            </w:r>
          </w:p>
        </w:tc>
        <w:tc>
          <w:tcPr>
            <w:tcW w:w="1215" w:type="dxa"/>
            <w:vMerge w:val="restart"/>
            <w:tcBorders>
              <w:top w:val="single" w:color="000000" w:sz="8" w:space="0"/>
              <w:left w:val="single" w:color="000000" w:sz="8" w:space="0"/>
              <w:right w:val="single" w:color="000000" w:sz="8" w:space="0"/>
            </w:tcBorders>
            <w:vAlign w:val="top"/>
          </w:tcPr>
          <w:p>
            <w:pPr>
              <w:pStyle w:val="9"/>
            </w:pPr>
          </w:p>
          <w:p>
            <w:pPr>
              <w:pStyle w:val="9"/>
              <w:spacing w:before="144"/>
              <w:ind w:left="379"/>
            </w:pPr>
            <w:r>
              <w:t>合计</w:t>
            </w:r>
          </w:p>
        </w:tc>
        <w:tc>
          <w:tcPr>
            <w:tcW w:w="1214" w:type="dxa"/>
            <w:vMerge w:val="restart"/>
            <w:tcBorders>
              <w:top w:val="single" w:color="000000" w:sz="8" w:space="0"/>
              <w:left w:val="single" w:color="000000" w:sz="8" w:space="0"/>
              <w:right w:val="single" w:color="000000" w:sz="8" w:space="0"/>
            </w:tcBorders>
            <w:vAlign w:val="top"/>
          </w:tcPr>
          <w:p>
            <w:pPr>
              <w:pStyle w:val="9"/>
              <w:spacing w:before="9"/>
            </w:pPr>
          </w:p>
          <w:p>
            <w:pPr>
              <w:pStyle w:val="9"/>
              <w:spacing w:line="280" w:lineRule="exact"/>
              <w:ind w:left="158"/>
            </w:pPr>
            <w:r>
              <w:t>因公出国</w:t>
            </w:r>
          </w:p>
          <w:p>
            <w:pPr>
              <w:pStyle w:val="9"/>
              <w:spacing w:line="280" w:lineRule="exact"/>
              <w:ind w:left="158"/>
            </w:pPr>
            <w:r>
              <w:t>（境）费</w:t>
            </w:r>
          </w:p>
        </w:tc>
        <w:tc>
          <w:tcPr>
            <w:tcW w:w="3644" w:type="dxa"/>
            <w:gridSpan w:val="3"/>
            <w:tcBorders>
              <w:top w:val="single" w:color="000000" w:sz="8" w:space="0"/>
              <w:left w:val="single" w:color="000000" w:sz="8" w:space="0"/>
              <w:bottom w:val="single" w:color="000000" w:sz="8" w:space="0"/>
              <w:right w:val="single" w:color="000000" w:sz="8" w:space="0"/>
            </w:tcBorders>
            <w:vAlign w:val="top"/>
          </w:tcPr>
          <w:p>
            <w:pPr>
              <w:pStyle w:val="9"/>
              <w:spacing w:before="124"/>
              <w:ind w:left="710"/>
              <w:rPr>
                <w:lang w:eastAsia="zh-CN"/>
              </w:rPr>
            </w:pPr>
            <w:r>
              <w:rPr>
                <w:lang w:eastAsia="zh-CN"/>
              </w:rPr>
              <w:t>公务用车购置及运行费</w:t>
            </w:r>
          </w:p>
        </w:tc>
        <w:tc>
          <w:tcPr>
            <w:tcW w:w="1215" w:type="dxa"/>
            <w:vMerge w:val="restart"/>
            <w:tcBorders>
              <w:top w:val="single" w:color="000000" w:sz="8" w:space="0"/>
              <w:left w:val="single" w:color="000000" w:sz="8" w:space="0"/>
            </w:tcBorders>
            <w:vAlign w:val="top"/>
          </w:tcPr>
          <w:p>
            <w:pPr>
              <w:pStyle w:val="9"/>
              <w:rPr>
                <w:lang w:eastAsia="zh-CN"/>
              </w:rPr>
            </w:pPr>
          </w:p>
          <w:p>
            <w:pPr>
              <w:pStyle w:val="9"/>
              <w:spacing w:before="144"/>
              <w:ind w:left="48"/>
            </w:pPr>
            <w:r>
              <w:t>公务接待费</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615" w:hRule="exact"/>
        </w:trPr>
        <w:tc>
          <w:tcPr>
            <w:tcW w:w="1215" w:type="dxa"/>
            <w:vMerge w:val="continue"/>
            <w:tcBorders>
              <w:bottom w:val="single" w:color="000000" w:sz="8" w:space="0"/>
              <w:right w:val="single" w:color="000000" w:sz="8" w:space="0"/>
            </w:tcBorders>
            <w:vAlign w:val="top"/>
          </w:tcPr>
          <w:p/>
        </w:tc>
        <w:tc>
          <w:tcPr>
            <w:tcW w:w="1214" w:type="dxa"/>
            <w:vMerge w:val="continue"/>
            <w:tcBorders>
              <w:left w:val="single" w:color="000000" w:sz="8" w:space="0"/>
              <w:bottom w:val="single" w:color="000000" w:sz="8" w:space="0"/>
              <w:right w:val="single" w:color="000000" w:sz="8" w:space="0"/>
            </w:tcBorders>
            <w:vAlign w:val="top"/>
          </w:tcPr>
          <w:p/>
        </w:tc>
        <w:tc>
          <w:tcPr>
            <w:tcW w:w="1214" w:type="dxa"/>
            <w:tcBorders>
              <w:top w:val="single" w:color="000000" w:sz="8" w:space="0"/>
              <w:left w:val="single" w:color="000000" w:sz="8" w:space="0"/>
              <w:bottom w:val="single" w:color="000000" w:sz="8" w:space="0"/>
              <w:right w:val="single" w:color="000000" w:sz="8" w:space="0"/>
            </w:tcBorders>
            <w:vAlign w:val="top"/>
          </w:tcPr>
          <w:p>
            <w:pPr>
              <w:pStyle w:val="9"/>
              <w:spacing w:before="134"/>
              <w:ind w:left="359" w:right="355"/>
              <w:jc w:val="center"/>
            </w:pPr>
            <w:r>
              <w:t>小计</w:t>
            </w:r>
          </w:p>
        </w:tc>
        <w:tc>
          <w:tcPr>
            <w:tcW w:w="1215" w:type="dxa"/>
            <w:tcBorders>
              <w:top w:val="single" w:color="000000" w:sz="8" w:space="0"/>
              <w:left w:val="single" w:color="000000" w:sz="8" w:space="0"/>
              <w:bottom w:val="single" w:color="000000" w:sz="8" w:space="0"/>
              <w:right w:val="single" w:color="000000" w:sz="8" w:space="0"/>
            </w:tcBorders>
            <w:vAlign w:val="top"/>
          </w:tcPr>
          <w:p>
            <w:pPr>
              <w:pStyle w:val="9"/>
              <w:spacing w:before="39" w:line="272" w:lineRule="exact"/>
              <w:ind w:left="268" w:right="138" w:hanging="111"/>
            </w:pPr>
            <w:r>
              <w:t>公务用车 购置费</w:t>
            </w:r>
          </w:p>
        </w:tc>
        <w:tc>
          <w:tcPr>
            <w:tcW w:w="1215" w:type="dxa"/>
            <w:tcBorders>
              <w:top w:val="single" w:color="000000" w:sz="8" w:space="0"/>
              <w:left w:val="single" w:color="000000" w:sz="8" w:space="0"/>
              <w:bottom w:val="single" w:color="000000" w:sz="8" w:space="0"/>
              <w:right w:val="single" w:color="000000" w:sz="8" w:space="0"/>
            </w:tcBorders>
            <w:vAlign w:val="top"/>
          </w:tcPr>
          <w:p>
            <w:pPr>
              <w:pStyle w:val="9"/>
              <w:spacing w:before="39" w:line="272" w:lineRule="exact"/>
              <w:ind w:left="268" w:right="138" w:hanging="111"/>
            </w:pPr>
            <w:r>
              <w:t>公务用车 运行费</w:t>
            </w:r>
          </w:p>
        </w:tc>
        <w:tc>
          <w:tcPr>
            <w:tcW w:w="1214" w:type="dxa"/>
            <w:vMerge w:val="continue"/>
            <w:tcBorders>
              <w:left w:val="single" w:color="000000" w:sz="8" w:space="0"/>
              <w:bottom w:val="single" w:color="000000" w:sz="8" w:space="0"/>
              <w:right w:val="single" w:color="000000" w:sz="8" w:space="0"/>
            </w:tcBorders>
            <w:vAlign w:val="top"/>
          </w:tcPr>
          <w:p/>
        </w:tc>
        <w:tc>
          <w:tcPr>
            <w:tcW w:w="1215" w:type="dxa"/>
            <w:vMerge w:val="continue"/>
            <w:tcBorders>
              <w:left w:val="single" w:color="000000" w:sz="8" w:space="0"/>
              <w:bottom w:val="single" w:color="000000" w:sz="8" w:space="0"/>
              <w:right w:val="single" w:color="000000" w:sz="8" w:space="0"/>
            </w:tcBorders>
            <w:vAlign w:val="top"/>
          </w:tcPr>
          <w:p/>
        </w:tc>
        <w:tc>
          <w:tcPr>
            <w:tcW w:w="1214" w:type="dxa"/>
            <w:vMerge w:val="continue"/>
            <w:tcBorders>
              <w:left w:val="single" w:color="000000" w:sz="8" w:space="0"/>
              <w:bottom w:val="single" w:color="000000" w:sz="8" w:space="0"/>
              <w:right w:val="single" w:color="000000" w:sz="8" w:space="0"/>
            </w:tcBorders>
            <w:vAlign w:val="top"/>
          </w:tcPr>
          <w:p/>
        </w:tc>
        <w:tc>
          <w:tcPr>
            <w:tcW w:w="1214" w:type="dxa"/>
            <w:tcBorders>
              <w:top w:val="single" w:color="000000" w:sz="8" w:space="0"/>
              <w:left w:val="single" w:color="000000" w:sz="8" w:space="0"/>
              <w:bottom w:val="single" w:color="000000" w:sz="8" w:space="0"/>
              <w:right w:val="single" w:color="000000" w:sz="8" w:space="0"/>
            </w:tcBorders>
            <w:vAlign w:val="top"/>
          </w:tcPr>
          <w:p>
            <w:pPr>
              <w:pStyle w:val="9"/>
              <w:spacing w:before="134"/>
              <w:ind w:left="359" w:right="354"/>
              <w:jc w:val="center"/>
            </w:pPr>
            <w:r>
              <w:t>小计</w:t>
            </w:r>
          </w:p>
        </w:tc>
        <w:tc>
          <w:tcPr>
            <w:tcW w:w="1215" w:type="dxa"/>
            <w:tcBorders>
              <w:top w:val="single" w:color="000000" w:sz="8" w:space="0"/>
              <w:left w:val="single" w:color="000000" w:sz="8" w:space="0"/>
              <w:bottom w:val="single" w:color="000000" w:sz="8" w:space="0"/>
              <w:right w:val="single" w:color="000000" w:sz="8" w:space="0"/>
            </w:tcBorders>
            <w:vAlign w:val="top"/>
          </w:tcPr>
          <w:p>
            <w:pPr>
              <w:pStyle w:val="9"/>
              <w:spacing w:before="39" w:line="272" w:lineRule="exact"/>
              <w:ind w:left="268" w:right="138" w:hanging="111"/>
            </w:pPr>
            <w:r>
              <w:t>公务用车 购置费</w:t>
            </w:r>
          </w:p>
        </w:tc>
        <w:tc>
          <w:tcPr>
            <w:tcW w:w="1215" w:type="dxa"/>
            <w:tcBorders>
              <w:top w:val="single" w:color="000000" w:sz="8" w:space="0"/>
              <w:left w:val="single" w:color="000000" w:sz="8" w:space="0"/>
              <w:bottom w:val="single" w:color="000000" w:sz="8" w:space="0"/>
              <w:right w:val="single" w:color="000000" w:sz="8" w:space="0"/>
            </w:tcBorders>
            <w:vAlign w:val="top"/>
          </w:tcPr>
          <w:p>
            <w:pPr>
              <w:pStyle w:val="9"/>
              <w:spacing w:before="39" w:line="272" w:lineRule="exact"/>
              <w:ind w:left="268" w:right="138" w:hanging="111"/>
            </w:pPr>
            <w:r>
              <w:t>公务用车 运行费</w:t>
            </w:r>
          </w:p>
        </w:tc>
        <w:tc>
          <w:tcPr>
            <w:tcW w:w="1215" w:type="dxa"/>
            <w:vMerge w:val="continue"/>
            <w:tcBorders>
              <w:left w:val="single" w:color="000000" w:sz="8" w:space="0"/>
              <w:bottom w:val="single" w:color="000000" w:sz="8" w:space="0"/>
            </w:tcBorders>
            <w:vAlign w:val="top"/>
          </w:tcP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574" w:hRule="exact"/>
        </w:trPr>
        <w:tc>
          <w:tcPr>
            <w:tcW w:w="1215" w:type="dxa"/>
            <w:tcBorders>
              <w:top w:val="single" w:color="000000" w:sz="8" w:space="0"/>
              <w:bottom w:val="single" w:color="000000" w:sz="8" w:space="0"/>
              <w:right w:val="single" w:color="000000" w:sz="8" w:space="0"/>
            </w:tcBorders>
            <w:vAlign w:val="top"/>
          </w:tcPr>
          <w:p>
            <w:pPr>
              <w:pStyle w:val="9"/>
              <w:spacing w:before="115"/>
              <w:ind w:right="3"/>
              <w:jc w:val="center"/>
            </w:pPr>
            <w:r>
              <w:t>1</w:t>
            </w:r>
          </w:p>
        </w:tc>
        <w:tc>
          <w:tcPr>
            <w:tcW w:w="1214" w:type="dxa"/>
            <w:tcBorders>
              <w:top w:val="single" w:color="000000" w:sz="8" w:space="0"/>
              <w:left w:val="single" w:color="000000" w:sz="8" w:space="0"/>
              <w:bottom w:val="single" w:color="000000" w:sz="8" w:space="0"/>
              <w:right w:val="single" w:color="000000" w:sz="8" w:space="0"/>
            </w:tcBorders>
            <w:vAlign w:val="top"/>
          </w:tcPr>
          <w:p>
            <w:pPr>
              <w:pStyle w:val="9"/>
              <w:spacing w:before="115"/>
              <w:ind w:left="5"/>
              <w:jc w:val="center"/>
            </w:pPr>
            <w:r>
              <w:t>2</w:t>
            </w:r>
          </w:p>
        </w:tc>
        <w:tc>
          <w:tcPr>
            <w:tcW w:w="1214" w:type="dxa"/>
            <w:tcBorders>
              <w:top w:val="single" w:color="000000" w:sz="8" w:space="0"/>
              <w:left w:val="single" w:color="000000" w:sz="8" w:space="0"/>
              <w:bottom w:val="single" w:color="000000" w:sz="8" w:space="0"/>
              <w:right w:val="single" w:color="000000" w:sz="8" w:space="0"/>
            </w:tcBorders>
            <w:vAlign w:val="top"/>
          </w:tcPr>
          <w:p>
            <w:pPr>
              <w:pStyle w:val="9"/>
              <w:spacing w:before="115"/>
              <w:ind w:left="4"/>
              <w:jc w:val="center"/>
            </w:pPr>
            <w:r>
              <w:t>3</w:t>
            </w:r>
          </w:p>
        </w:tc>
        <w:tc>
          <w:tcPr>
            <w:tcW w:w="1215" w:type="dxa"/>
            <w:tcBorders>
              <w:top w:val="single" w:color="000000" w:sz="8" w:space="0"/>
              <w:left w:val="single" w:color="000000" w:sz="8" w:space="0"/>
              <w:bottom w:val="single" w:color="000000" w:sz="8" w:space="0"/>
              <w:right w:val="single" w:color="000000" w:sz="8" w:space="0"/>
            </w:tcBorders>
            <w:vAlign w:val="top"/>
          </w:tcPr>
          <w:p>
            <w:pPr>
              <w:pStyle w:val="9"/>
              <w:spacing w:before="115"/>
              <w:ind w:left="4"/>
              <w:jc w:val="center"/>
            </w:pPr>
            <w:r>
              <w:t>4</w:t>
            </w:r>
          </w:p>
        </w:tc>
        <w:tc>
          <w:tcPr>
            <w:tcW w:w="1215" w:type="dxa"/>
            <w:tcBorders>
              <w:top w:val="single" w:color="000000" w:sz="8" w:space="0"/>
              <w:left w:val="single" w:color="000000" w:sz="8" w:space="0"/>
              <w:bottom w:val="single" w:color="000000" w:sz="8" w:space="0"/>
              <w:right w:val="single" w:color="000000" w:sz="8" w:space="0"/>
            </w:tcBorders>
            <w:vAlign w:val="top"/>
          </w:tcPr>
          <w:p>
            <w:pPr>
              <w:pStyle w:val="9"/>
              <w:spacing w:before="115"/>
              <w:ind w:left="5"/>
              <w:jc w:val="center"/>
            </w:pPr>
            <w:r>
              <w:t>5</w:t>
            </w:r>
          </w:p>
        </w:tc>
        <w:tc>
          <w:tcPr>
            <w:tcW w:w="1214" w:type="dxa"/>
            <w:tcBorders>
              <w:top w:val="single" w:color="000000" w:sz="8" w:space="0"/>
              <w:left w:val="single" w:color="000000" w:sz="8" w:space="0"/>
              <w:bottom w:val="single" w:color="000000" w:sz="8" w:space="0"/>
              <w:right w:val="single" w:color="000000" w:sz="8" w:space="0"/>
            </w:tcBorders>
            <w:vAlign w:val="top"/>
          </w:tcPr>
          <w:p>
            <w:pPr>
              <w:pStyle w:val="9"/>
              <w:spacing w:before="115"/>
              <w:ind w:left="5"/>
              <w:jc w:val="center"/>
            </w:pPr>
            <w:r>
              <w:t>6</w:t>
            </w:r>
          </w:p>
        </w:tc>
        <w:tc>
          <w:tcPr>
            <w:tcW w:w="1215" w:type="dxa"/>
            <w:tcBorders>
              <w:top w:val="single" w:color="000000" w:sz="8" w:space="0"/>
              <w:left w:val="single" w:color="000000" w:sz="8" w:space="0"/>
              <w:bottom w:val="single" w:color="000000" w:sz="8" w:space="0"/>
              <w:right w:val="single" w:color="000000" w:sz="8" w:space="0"/>
            </w:tcBorders>
            <w:vAlign w:val="top"/>
          </w:tcPr>
          <w:p>
            <w:pPr>
              <w:pStyle w:val="9"/>
              <w:spacing w:before="115"/>
              <w:ind w:left="5"/>
              <w:jc w:val="center"/>
            </w:pPr>
            <w:r>
              <w:t>7</w:t>
            </w:r>
          </w:p>
        </w:tc>
        <w:tc>
          <w:tcPr>
            <w:tcW w:w="1214" w:type="dxa"/>
            <w:tcBorders>
              <w:top w:val="single" w:color="000000" w:sz="8" w:space="0"/>
              <w:left w:val="single" w:color="000000" w:sz="8" w:space="0"/>
              <w:bottom w:val="single" w:color="000000" w:sz="8" w:space="0"/>
              <w:right w:val="single" w:color="000000" w:sz="8" w:space="0"/>
            </w:tcBorders>
            <w:vAlign w:val="top"/>
          </w:tcPr>
          <w:p>
            <w:pPr>
              <w:pStyle w:val="9"/>
              <w:spacing w:before="115"/>
              <w:ind w:left="4"/>
              <w:jc w:val="center"/>
            </w:pPr>
            <w:r>
              <w:t>8</w:t>
            </w:r>
          </w:p>
        </w:tc>
        <w:tc>
          <w:tcPr>
            <w:tcW w:w="1214" w:type="dxa"/>
            <w:tcBorders>
              <w:top w:val="single" w:color="000000" w:sz="8" w:space="0"/>
              <w:left w:val="single" w:color="000000" w:sz="8" w:space="0"/>
              <w:bottom w:val="single" w:color="000000" w:sz="8" w:space="0"/>
              <w:right w:val="single" w:color="000000" w:sz="8" w:space="0"/>
            </w:tcBorders>
            <w:vAlign w:val="top"/>
          </w:tcPr>
          <w:p>
            <w:pPr>
              <w:pStyle w:val="9"/>
              <w:spacing w:before="115"/>
              <w:ind w:left="5"/>
              <w:jc w:val="center"/>
            </w:pPr>
            <w:r>
              <w:t>9</w:t>
            </w:r>
          </w:p>
        </w:tc>
        <w:tc>
          <w:tcPr>
            <w:tcW w:w="1215" w:type="dxa"/>
            <w:tcBorders>
              <w:top w:val="single" w:color="000000" w:sz="8" w:space="0"/>
              <w:left w:val="single" w:color="000000" w:sz="8" w:space="0"/>
              <w:bottom w:val="single" w:color="000000" w:sz="8" w:space="0"/>
              <w:right w:val="single" w:color="000000" w:sz="8" w:space="0"/>
            </w:tcBorders>
            <w:vAlign w:val="top"/>
          </w:tcPr>
          <w:p>
            <w:pPr>
              <w:pStyle w:val="9"/>
              <w:spacing w:before="115"/>
              <w:ind w:left="470" w:right="465"/>
              <w:jc w:val="center"/>
            </w:pPr>
            <w:r>
              <w:t>10</w:t>
            </w:r>
          </w:p>
        </w:tc>
        <w:tc>
          <w:tcPr>
            <w:tcW w:w="1215" w:type="dxa"/>
            <w:tcBorders>
              <w:top w:val="single" w:color="000000" w:sz="8" w:space="0"/>
              <w:left w:val="single" w:color="000000" w:sz="8" w:space="0"/>
              <w:bottom w:val="single" w:color="000000" w:sz="8" w:space="0"/>
              <w:right w:val="single" w:color="000000" w:sz="8" w:space="0"/>
            </w:tcBorders>
            <w:vAlign w:val="top"/>
          </w:tcPr>
          <w:p>
            <w:pPr>
              <w:pStyle w:val="9"/>
              <w:spacing w:before="115"/>
              <w:ind w:left="359" w:right="355"/>
              <w:jc w:val="center"/>
            </w:pPr>
            <w:r>
              <w:t>11</w:t>
            </w:r>
          </w:p>
        </w:tc>
        <w:tc>
          <w:tcPr>
            <w:tcW w:w="1215" w:type="dxa"/>
            <w:tcBorders>
              <w:top w:val="single" w:color="000000" w:sz="8" w:space="0"/>
              <w:left w:val="single" w:color="000000" w:sz="8" w:space="0"/>
              <w:bottom w:val="single" w:color="000000" w:sz="8" w:space="0"/>
            </w:tcBorders>
            <w:vAlign w:val="top"/>
          </w:tcPr>
          <w:p>
            <w:pPr>
              <w:pStyle w:val="9"/>
              <w:spacing w:before="115"/>
              <w:ind w:left="469" w:right="455"/>
              <w:jc w:val="center"/>
            </w:pPr>
            <w:r>
              <w:t>12</w:t>
            </w:r>
          </w:p>
        </w:tc>
      </w:tr>
      <w:tr>
        <w:tblPrEx>
          <w:tblBorders>
            <w:top w:val="single" w:color="000000" w:sz="14" w:space="0"/>
            <w:left w:val="single" w:color="000000" w:sz="14" w:space="0"/>
            <w:bottom w:val="single" w:color="000000" w:sz="14" w:space="0"/>
            <w:right w:val="single" w:color="000000" w:sz="14" w:space="0"/>
            <w:insideH w:val="single" w:color="000000" w:sz="14" w:space="0"/>
            <w:insideV w:val="single" w:color="000000" w:sz="14" w:space="0"/>
          </w:tblBorders>
          <w:tblLayout w:type="fixed"/>
          <w:tblCellMar>
            <w:top w:w="0" w:type="dxa"/>
            <w:left w:w="0" w:type="dxa"/>
            <w:bottom w:w="0" w:type="dxa"/>
            <w:right w:w="0" w:type="dxa"/>
          </w:tblCellMar>
        </w:tblPrEx>
        <w:trPr>
          <w:trHeight w:val="878" w:hRule="exact"/>
        </w:trPr>
        <w:tc>
          <w:tcPr>
            <w:tcW w:w="1215" w:type="dxa"/>
            <w:tcBorders>
              <w:top w:val="single" w:color="000000" w:sz="8" w:space="0"/>
              <w:right w:val="single" w:color="000000" w:sz="8" w:space="0"/>
            </w:tcBorders>
            <w:vAlign w:val="top"/>
          </w:tcPr>
          <w:p>
            <w:pPr>
              <w:jc w:val="right"/>
              <w:rPr>
                <w:rFonts w:hint="eastAsia"/>
                <w:lang w:eastAsia="zh-CN"/>
              </w:rPr>
            </w:pPr>
            <w:r>
              <w:rPr>
                <w:rFonts w:hint="eastAsia"/>
                <w:lang w:eastAsia="zh-CN"/>
              </w:rPr>
              <w:t>549.30</w:t>
            </w:r>
          </w:p>
        </w:tc>
        <w:tc>
          <w:tcPr>
            <w:tcW w:w="1214" w:type="dxa"/>
            <w:tcBorders>
              <w:top w:val="single" w:color="000000" w:sz="8" w:space="0"/>
              <w:left w:val="single" w:color="000000" w:sz="8" w:space="0"/>
              <w:right w:val="single" w:color="000000" w:sz="8" w:space="0"/>
            </w:tcBorders>
            <w:vAlign w:val="top"/>
          </w:tcPr>
          <w:p>
            <w:pPr>
              <w:jc w:val="right"/>
              <w:rPr>
                <w:rFonts w:hint="eastAsia"/>
                <w:lang w:eastAsia="zh-CN"/>
              </w:rPr>
            </w:pPr>
            <w:r>
              <w:rPr>
                <w:rFonts w:hint="eastAsia"/>
                <w:lang w:eastAsia="zh-CN"/>
              </w:rPr>
              <w:t>7.30</w:t>
            </w:r>
          </w:p>
        </w:tc>
        <w:tc>
          <w:tcPr>
            <w:tcW w:w="1214" w:type="dxa"/>
            <w:tcBorders>
              <w:top w:val="single" w:color="000000" w:sz="8" w:space="0"/>
              <w:left w:val="single" w:color="000000" w:sz="8" w:space="0"/>
              <w:right w:val="single" w:color="000000" w:sz="8" w:space="0"/>
            </w:tcBorders>
            <w:vAlign w:val="top"/>
          </w:tcPr>
          <w:p>
            <w:pPr>
              <w:jc w:val="right"/>
              <w:rPr>
                <w:rFonts w:hint="eastAsia"/>
                <w:lang w:eastAsia="zh-CN"/>
              </w:rPr>
            </w:pPr>
            <w:r>
              <w:rPr>
                <w:rFonts w:hint="eastAsia"/>
                <w:lang w:eastAsia="zh-CN"/>
              </w:rPr>
              <w:t>392.00</w:t>
            </w:r>
          </w:p>
        </w:tc>
        <w:tc>
          <w:tcPr>
            <w:tcW w:w="1215" w:type="dxa"/>
            <w:tcBorders>
              <w:top w:val="single" w:color="000000" w:sz="8" w:space="0"/>
              <w:left w:val="single" w:color="000000" w:sz="8" w:space="0"/>
              <w:right w:val="single" w:color="000000" w:sz="8" w:space="0"/>
            </w:tcBorders>
            <w:vAlign w:val="top"/>
          </w:tcPr>
          <w:p>
            <w:pPr>
              <w:jc w:val="right"/>
            </w:pPr>
            <w:r>
              <w:rPr>
                <w:rFonts w:hint="eastAsia"/>
                <w:lang w:eastAsia="zh-CN"/>
              </w:rPr>
              <w:t>0.00</w:t>
            </w:r>
          </w:p>
        </w:tc>
        <w:tc>
          <w:tcPr>
            <w:tcW w:w="1215" w:type="dxa"/>
            <w:tcBorders>
              <w:top w:val="single" w:color="000000" w:sz="8" w:space="0"/>
              <w:left w:val="single" w:color="000000" w:sz="8" w:space="0"/>
              <w:right w:val="single" w:color="000000" w:sz="8" w:space="0"/>
            </w:tcBorders>
            <w:vAlign w:val="top"/>
          </w:tcPr>
          <w:p>
            <w:pPr>
              <w:jc w:val="right"/>
              <w:rPr>
                <w:rFonts w:hint="eastAsia"/>
                <w:lang w:eastAsia="zh-CN"/>
              </w:rPr>
            </w:pPr>
            <w:r>
              <w:rPr>
                <w:rFonts w:hint="eastAsia"/>
                <w:lang w:eastAsia="zh-CN"/>
              </w:rPr>
              <w:t>392.00</w:t>
            </w:r>
          </w:p>
          <w:p>
            <w:pPr>
              <w:jc w:val="right"/>
              <w:rPr>
                <w:rFonts w:hint="eastAsia"/>
                <w:lang w:eastAsia="zh-CN"/>
              </w:rPr>
            </w:pPr>
          </w:p>
        </w:tc>
        <w:tc>
          <w:tcPr>
            <w:tcW w:w="1214" w:type="dxa"/>
            <w:tcBorders>
              <w:top w:val="single" w:color="000000" w:sz="8" w:space="0"/>
              <w:left w:val="single" w:color="000000" w:sz="8" w:space="0"/>
              <w:right w:val="single" w:color="000000" w:sz="8" w:space="0"/>
            </w:tcBorders>
            <w:vAlign w:val="top"/>
          </w:tcPr>
          <w:p>
            <w:pPr>
              <w:jc w:val="right"/>
              <w:rPr>
                <w:rFonts w:hint="eastAsia"/>
                <w:lang w:eastAsia="zh-CN"/>
              </w:rPr>
            </w:pPr>
            <w:r>
              <w:rPr>
                <w:rFonts w:hint="eastAsia"/>
                <w:lang w:eastAsia="zh-CN"/>
              </w:rPr>
              <w:t>150.00</w:t>
            </w:r>
          </w:p>
        </w:tc>
        <w:tc>
          <w:tcPr>
            <w:tcW w:w="1215" w:type="dxa"/>
            <w:tcBorders>
              <w:top w:val="single" w:color="000000" w:sz="8" w:space="0"/>
              <w:left w:val="single" w:color="000000" w:sz="8" w:space="0"/>
              <w:right w:val="single" w:color="000000" w:sz="8" w:space="0"/>
            </w:tcBorders>
            <w:vAlign w:val="top"/>
          </w:tcPr>
          <w:p>
            <w:pPr>
              <w:jc w:val="right"/>
              <w:rPr>
                <w:rFonts w:hint="eastAsia"/>
                <w:lang w:eastAsia="zh-CN"/>
              </w:rPr>
            </w:pPr>
            <w:r>
              <w:rPr>
                <w:rFonts w:hint="eastAsia"/>
                <w:lang w:eastAsia="zh-CN"/>
              </w:rPr>
              <w:t>343.10</w:t>
            </w:r>
          </w:p>
        </w:tc>
        <w:tc>
          <w:tcPr>
            <w:tcW w:w="1214" w:type="dxa"/>
            <w:tcBorders>
              <w:top w:val="single" w:color="000000" w:sz="8" w:space="0"/>
              <w:left w:val="single" w:color="000000" w:sz="8" w:space="0"/>
              <w:right w:val="single" w:color="000000" w:sz="8" w:space="0"/>
            </w:tcBorders>
            <w:vAlign w:val="top"/>
          </w:tcPr>
          <w:p>
            <w:pPr>
              <w:jc w:val="right"/>
              <w:rPr>
                <w:rFonts w:hint="eastAsia"/>
                <w:lang w:eastAsia="zh-CN"/>
              </w:rPr>
            </w:pPr>
            <w:r>
              <w:rPr>
                <w:rFonts w:hint="eastAsia"/>
                <w:lang w:eastAsia="zh-CN"/>
              </w:rPr>
              <w:t>5.80</w:t>
            </w:r>
          </w:p>
        </w:tc>
        <w:tc>
          <w:tcPr>
            <w:tcW w:w="1214" w:type="dxa"/>
            <w:tcBorders>
              <w:top w:val="single" w:color="000000" w:sz="8" w:space="0"/>
              <w:left w:val="single" w:color="000000" w:sz="8" w:space="0"/>
              <w:right w:val="single" w:color="000000" w:sz="8" w:space="0"/>
            </w:tcBorders>
            <w:vAlign w:val="top"/>
          </w:tcPr>
          <w:p>
            <w:pPr>
              <w:jc w:val="right"/>
              <w:rPr>
                <w:rFonts w:hint="eastAsia"/>
                <w:lang w:eastAsia="zh-CN"/>
              </w:rPr>
            </w:pPr>
            <w:r>
              <w:rPr>
                <w:rFonts w:hint="eastAsia"/>
                <w:lang w:eastAsia="zh-CN"/>
              </w:rPr>
              <w:t>309.30</w:t>
            </w:r>
          </w:p>
        </w:tc>
        <w:tc>
          <w:tcPr>
            <w:tcW w:w="1215" w:type="dxa"/>
            <w:tcBorders>
              <w:top w:val="single" w:color="000000" w:sz="8" w:space="0"/>
              <w:left w:val="single" w:color="000000" w:sz="8" w:space="0"/>
              <w:right w:val="single" w:color="000000" w:sz="8" w:space="0"/>
            </w:tcBorders>
            <w:vAlign w:val="top"/>
          </w:tcPr>
          <w:p>
            <w:pPr>
              <w:jc w:val="center"/>
            </w:pPr>
            <w:r>
              <w:rPr>
                <w:rFonts w:hint="eastAsia"/>
                <w:lang w:eastAsia="zh-CN"/>
              </w:rPr>
              <w:t>0.00</w:t>
            </w:r>
          </w:p>
        </w:tc>
        <w:tc>
          <w:tcPr>
            <w:tcW w:w="1215" w:type="dxa"/>
            <w:tcBorders>
              <w:top w:val="single" w:color="000000" w:sz="8" w:space="0"/>
              <w:left w:val="single" w:color="000000" w:sz="8" w:space="0"/>
              <w:right w:val="single" w:color="000000" w:sz="8" w:space="0"/>
            </w:tcBorders>
            <w:vAlign w:val="top"/>
          </w:tcPr>
          <w:p>
            <w:pPr>
              <w:jc w:val="right"/>
              <w:rPr>
                <w:rFonts w:hint="eastAsia"/>
                <w:lang w:eastAsia="zh-CN"/>
              </w:rPr>
            </w:pPr>
            <w:r>
              <w:rPr>
                <w:rFonts w:hint="eastAsia"/>
                <w:lang w:eastAsia="zh-CN"/>
              </w:rPr>
              <w:t>309.30</w:t>
            </w:r>
          </w:p>
        </w:tc>
        <w:tc>
          <w:tcPr>
            <w:tcW w:w="1215" w:type="dxa"/>
            <w:tcBorders>
              <w:top w:val="single" w:color="000000" w:sz="8" w:space="0"/>
              <w:left w:val="single" w:color="000000" w:sz="8" w:space="0"/>
            </w:tcBorders>
            <w:vAlign w:val="top"/>
          </w:tcPr>
          <w:p>
            <w:pPr>
              <w:jc w:val="right"/>
              <w:rPr>
                <w:rFonts w:hint="eastAsia"/>
                <w:lang w:eastAsia="zh-CN"/>
              </w:rPr>
            </w:pPr>
            <w:r>
              <w:rPr>
                <w:rFonts w:hint="eastAsia"/>
                <w:lang w:eastAsia="zh-CN"/>
              </w:rPr>
              <w:t>28.00</w:t>
            </w:r>
          </w:p>
        </w:tc>
      </w:tr>
    </w:tbl>
    <w:p>
      <w:pPr>
        <w:pStyle w:val="2"/>
        <w:spacing w:before="4"/>
        <w:ind w:left="0"/>
        <w:rPr>
          <w:sz w:val="6"/>
        </w:rPr>
      </w:pPr>
    </w:p>
    <w:p>
      <w:pPr>
        <w:spacing w:before="72" w:line="292" w:lineRule="exact"/>
        <w:ind w:left="164" w:right="256"/>
        <w:rPr>
          <w:sz w:val="24"/>
          <w:lang w:eastAsia="zh-CN"/>
        </w:rPr>
      </w:pPr>
      <w:r>
        <w:rPr>
          <w:sz w:val="24"/>
          <w:lang w:eastAsia="zh-CN"/>
        </w:rPr>
        <w:t>注：本表反映部门本年度“三公”经费支出预决算情况。其中，2016年度预算数为“三公”经费年初预算数，决算数是包括当年一般公共预算财政拨款和以前年度结转资金安排的实际支出。</w:t>
      </w:r>
    </w:p>
    <w:p>
      <w:pPr>
        <w:spacing w:line="292" w:lineRule="exact"/>
        <w:rPr>
          <w:sz w:val="24"/>
          <w:lang w:eastAsia="zh-CN"/>
        </w:rPr>
        <w:sectPr>
          <w:type w:val="continuous"/>
          <w:pgSz w:w="16840" w:h="11910" w:orient="landscape"/>
          <w:pgMar w:top="1560" w:right="1000" w:bottom="280" w:left="1000" w:header="720" w:footer="720" w:gutter="0"/>
          <w:cols w:space="720" w:num="1"/>
          <w:docGrid w:type="lines" w:linePitch="312" w:charSpace="0"/>
        </w:sectPr>
      </w:pPr>
    </w:p>
    <w:p>
      <w:pPr>
        <w:pStyle w:val="8"/>
        <w:spacing w:line="377" w:lineRule="exact"/>
        <w:ind w:left="4460"/>
        <w:rPr>
          <w:rFonts w:hint="eastAsia" w:ascii="PMingLiU" w:eastAsia="PMingLiU"/>
          <w:lang w:eastAsia="zh-CN"/>
        </w:rPr>
      </w:pPr>
      <w:r>
        <w:rPr>
          <w:rFonts w:hint="eastAsia" w:ascii="PMingLiU" w:eastAsia="PMingLiU"/>
          <w:w w:val="95"/>
          <w:lang w:eastAsia="zh-CN"/>
        </w:rPr>
        <w:t>政府性基金预算财政拨款收入支出决算表</w:t>
      </w:r>
    </w:p>
    <w:p>
      <w:pPr>
        <w:wordWrap w:val="0"/>
        <w:ind w:right="80"/>
        <w:jc w:val="right"/>
        <w:rPr>
          <w:rFonts w:hint="eastAsia"/>
          <w:w w:val="95"/>
          <w:sz w:val="20"/>
          <w:lang w:eastAsia="zh-CN"/>
        </w:rPr>
      </w:pPr>
      <w:r>
        <w:rPr>
          <w:rFonts w:hint="eastAsia"/>
          <w:w w:val="95"/>
          <w:sz w:val="20"/>
          <w:lang w:eastAsia="zh-CN"/>
        </w:rPr>
        <w:t xml:space="preserve">     公开08表</w:t>
      </w:r>
    </w:p>
    <w:p>
      <w:pPr>
        <w:tabs>
          <w:tab w:val="left" w:pos="13665"/>
        </w:tabs>
        <w:spacing w:before="2" w:after="22"/>
        <w:rPr>
          <w:rFonts w:hint="eastAsia"/>
          <w:lang w:eastAsia="zh-CN"/>
        </w:rPr>
      </w:pPr>
      <w:r>
        <w:rPr>
          <w:rFonts w:hint="eastAsia"/>
          <w:sz w:val="20"/>
          <w:lang w:eastAsia="zh-CN"/>
        </w:rPr>
        <w:t xml:space="preserve">部门：                                                                                                                            单位：万元  </w:t>
      </w:r>
      <w:r>
        <w:rPr>
          <w:rFonts w:hint="eastAsia"/>
          <w:lang w:eastAsia="zh-CN"/>
        </w:rPr>
        <w:t xml:space="preserve">                            </w:t>
      </w:r>
    </w:p>
    <w:tbl>
      <w:tblPr>
        <w:tblStyle w:val="7"/>
        <w:tblpPr w:leftFromText="180" w:rightFromText="180" w:vertAnchor="text" w:horzAnchor="margin" w:tblpY="172"/>
        <w:tblW w:w="13990" w:type="dxa"/>
        <w:tblInd w:w="-15"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1602"/>
        <w:gridCol w:w="3138"/>
        <w:gridCol w:w="1168"/>
        <w:gridCol w:w="1254"/>
        <w:gridCol w:w="2060"/>
        <w:gridCol w:w="1769"/>
        <w:gridCol w:w="1769"/>
        <w:gridCol w:w="123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15" w:hRule="exact"/>
        </w:trPr>
        <w:tc>
          <w:tcPr>
            <w:tcW w:w="4740" w:type="dxa"/>
            <w:gridSpan w:val="2"/>
            <w:vAlign w:val="top"/>
          </w:tcPr>
          <w:p>
            <w:pPr>
              <w:pStyle w:val="9"/>
              <w:tabs>
                <w:tab w:val="left" w:pos="1423"/>
              </w:tabs>
              <w:ind w:left="732"/>
              <w:rPr>
                <w:sz w:val="24"/>
              </w:rPr>
            </w:pPr>
            <w:r>
              <w:rPr>
                <w:sz w:val="24"/>
              </w:rPr>
              <w:t>项</w:t>
            </w:r>
            <w:r>
              <w:rPr>
                <w:sz w:val="24"/>
              </w:rPr>
              <w:tab/>
            </w:r>
            <w:r>
              <w:rPr>
                <w:sz w:val="24"/>
              </w:rPr>
              <w:t>目</w:t>
            </w:r>
          </w:p>
        </w:tc>
        <w:tc>
          <w:tcPr>
            <w:tcW w:w="1168" w:type="dxa"/>
            <w:vMerge w:val="restart"/>
            <w:vAlign w:val="top"/>
          </w:tcPr>
          <w:p>
            <w:pPr>
              <w:pStyle w:val="9"/>
              <w:rPr>
                <w:sz w:val="24"/>
              </w:rPr>
            </w:pPr>
          </w:p>
          <w:p>
            <w:pPr>
              <w:pStyle w:val="9"/>
              <w:rPr>
                <w:sz w:val="29"/>
              </w:rPr>
            </w:pPr>
          </w:p>
          <w:p>
            <w:pPr>
              <w:pStyle w:val="9"/>
              <w:ind w:left="148"/>
              <w:rPr>
                <w:sz w:val="24"/>
              </w:rPr>
            </w:pPr>
            <w:r>
              <w:rPr>
                <w:sz w:val="24"/>
              </w:rPr>
              <w:t>年初结转和结余</w:t>
            </w:r>
          </w:p>
        </w:tc>
        <w:tc>
          <w:tcPr>
            <w:tcW w:w="1254" w:type="dxa"/>
            <w:vMerge w:val="restart"/>
            <w:vAlign w:val="top"/>
          </w:tcPr>
          <w:p>
            <w:pPr>
              <w:pStyle w:val="9"/>
              <w:rPr>
                <w:sz w:val="24"/>
              </w:rPr>
            </w:pPr>
          </w:p>
          <w:p>
            <w:pPr>
              <w:pStyle w:val="9"/>
              <w:rPr>
                <w:sz w:val="29"/>
              </w:rPr>
            </w:pPr>
          </w:p>
          <w:p>
            <w:pPr>
              <w:pStyle w:val="9"/>
              <w:ind w:left="508"/>
              <w:rPr>
                <w:sz w:val="24"/>
              </w:rPr>
            </w:pPr>
            <w:r>
              <w:rPr>
                <w:sz w:val="24"/>
              </w:rPr>
              <w:t>本年收入</w:t>
            </w:r>
          </w:p>
        </w:tc>
        <w:tc>
          <w:tcPr>
            <w:tcW w:w="5598" w:type="dxa"/>
            <w:gridSpan w:val="3"/>
            <w:vAlign w:val="top"/>
          </w:tcPr>
          <w:p>
            <w:pPr>
              <w:pStyle w:val="9"/>
              <w:ind w:left="2483" w:right="2481"/>
              <w:jc w:val="center"/>
              <w:rPr>
                <w:sz w:val="24"/>
              </w:rPr>
            </w:pPr>
            <w:r>
              <w:rPr>
                <w:sz w:val="24"/>
              </w:rPr>
              <w:t>本年支出</w:t>
            </w:r>
          </w:p>
        </w:tc>
        <w:tc>
          <w:tcPr>
            <w:tcW w:w="1230" w:type="dxa"/>
            <w:vMerge w:val="restart"/>
            <w:vAlign w:val="top"/>
          </w:tcPr>
          <w:p>
            <w:pPr>
              <w:pStyle w:val="9"/>
              <w:rPr>
                <w:sz w:val="24"/>
              </w:rPr>
            </w:pPr>
          </w:p>
          <w:p>
            <w:pPr>
              <w:pStyle w:val="9"/>
              <w:rPr>
                <w:sz w:val="29"/>
              </w:rPr>
            </w:pPr>
          </w:p>
          <w:p>
            <w:pPr>
              <w:pStyle w:val="9"/>
              <w:ind w:left="148"/>
              <w:rPr>
                <w:sz w:val="24"/>
              </w:rPr>
            </w:pPr>
            <w:r>
              <w:rPr>
                <w:sz w:val="24"/>
              </w:rPr>
              <w:t>年末结转和结余</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1385" w:hRule="exact"/>
        </w:trPr>
        <w:tc>
          <w:tcPr>
            <w:tcW w:w="1602" w:type="dxa"/>
            <w:vAlign w:val="top"/>
          </w:tcPr>
          <w:p>
            <w:pPr>
              <w:pStyle w:val="9"/>
              <w:spacing w:before="2"/>
              <w:rPr>
                <w:sz w:val="30"/>
              </w:rPr>
            </w:pPr>
          </w:p>
          <w:p>
            <w:pPr>
              <w:pStyle w:val="9"/>
              <w:spacing w:line="292" w:lineRule="exact"/>
              <w:ind w:left="57" w:right="43"/>
              <w:rPr>
                <w:sz w:val="24"/>
              </w:rPr>
            </w:pPr>
            <w:r>
              <w:rPr>
                <w:sz w:val="24"/>
              </w:rPr>
              <w:t>功能分类 科目编码</w:t>
            </w:r>
          </w:p>
        </w:tc>
        <w:tc>
          <w:tcPr>
            <w:tcW w:w="3138" w:type="dxa"/>
            <w:vAlign w:val="top"/>
          </w:tcPr>
          <w:p>
            <w:pPr>
              <w:pStyle w:val="9"/>
              <w:rPr>
                <w:sz w:val="24"/>
              </w:rPr>
            </w:pPr>
          </w:p>
          <w:p>
            <w:pPr>
              <w:pStyle w:val="9"/>
              <w:spacing w:before="181"/>
              <w:ind w:left="172"/>
              <w:rPr>
                <w:sz w:val="24"/>
              </w:rPr>
            </w:pPr>
            <w:r>
              <w:rPr>
                <w:sz w:val="24"/>
              </w:rPr>
              <w:t>科目名称</w:t>
            </w:r>
          </w:p>
        </w:tc>
        <w:tc>
          <w:tcPr>
            <w:tcW w:w="1168" w:type="dxa"/>
            <w:vMerge w:val="continue"/>
            <w:vAlign w:val="top"/>
          </w:tcPr>
          <w:p/>
        </w:tc>
        <w:tc>
          <w:tcPr>
            <w:tcW w:w="1254" w:type="dxa"/>
            <w:vMerge w:val="continue"/>
            <w:vAlign w:val="top"/>
          </w:tcPr>
          <w:p/>
        </w:tc>
        <w:tc>
          <w:tcPr>
            <w:tcW w:w="2060" w:type="dxa"/>
            <w:vAlign w:val="top"/>
          </w:tcPr>
          <w:p>
            <w:pPr>
              <w:pStyle w:val="9"/>
              <w:rPr>
                <w:sz w:val="24"/>
              </w:rPr>
            </w:pPr>
          </w:p>
          <w:p>
            <w:pPr>
              <w:pStyle w:val="9"/>
              <w:spacing w:before="181"/>
              <w:ind w:left="728" w:right="726"/>
              <w:jc w:val="center"/>
              <w:rPr>
                <w:sz w:val="24"/>
              </w:rPr>
            </w:pPr>
            <w:r>
              <w:rPr>
                <w:sz w:val="24"/>
              </w:rPr>
              <w:t>小计</w:t>
            </w:r>
          </w:p>
        </w:tc>
        <w:tc>
          <w:tcPr>
            <w:tcW w:w="1769" w:type="dxa"/>
            <w:vAlign w:val="top"/>
          </w:tcPr>
          <w:p>
            <w:pPr>
              <w:pStyle w:val="9"/>
              <w:rPr>
                <w:sz w:val="24"/>
              </w:rPr>
            </w:pPr>
          </w:p>
          <w:p>
            <w:pPr>
              <w:pStyle w:val="9"/>
              <w:spacing w:before="181"/>
              <w:ind w:left="488" w:right="486"/>
              <w:jc w:val="center"/>
              <w:rPr>
                <w:sz w:val="24"/>
              </w:rPr>
            </w:pPr>
            <w:r>
              <w:rPr>
                <w:sz w:val="24"/>
              </w:rPr>
              <w:t>基本支出</w:t>
            </w:r>
          </w:p>
        </w:tc>
        <w:tc>
          <w:tcPr>
            <w:tcW w:w="1769" w:type="dxa"/>
            <w:vAlign w:val="top"/>
          </w:tcPr>
          <w:p>
            <w:pPr>
              <w:pStyle w:val="9"/>
              <w:rPr>
                <w:sz w:val="24"/>
              </w:rPr>
            </w:pPr>
          </w:p>
          <w:p>
            <w:pPr>
              <w:pStyle w:val="9"/>
              <w:spacing w:before="181"/>
              <w:ind w:left="488" w:right="486"/>
              <w:jc w:val="center"/>
              <w:rPr>
                <w:sz w:val="24"/>
              </w:rPr>
            </w:pPr>
            <w:r>
              <w:rPr>
                <w:sz w:val="24"/>
              </w:rPr>
              <w:t>项目支出</w:t>
            </w:r>
          </w:p>
        </w:tc>
        <w:tc>
          <w:tcPr>
            <w:tcW w:w="1230" w:type="dxa"/>
            <w:vMerge w:val="continue"/>
            <w:vAlign w:val="top"/>
          </w:tc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61" w:hRule="exact"/>
        </w:trPr>
        <w:tc>
          <w:tcPr>
            <w:tcW w:w="4740" w:type="dxa"/>
            <w:gridSpan w:val="2"/>
            <w:vAlign w:val="top"/>
          </w:tcPr>
          <w:p>
            <w:pPr>
              <w:pStyle w:val="9"/>
              <w:spacing w:before="34"/>
              <w:ind w:left="939" w:right="941"/>
              <w:jc w:val="center"/>
              <w:rPr>
                <w:sz w:val="24"/>
              </w:rPr>
            </w:pPr>
            <w:r>
              <w:rPr>
                <w:sz w:val="24"/>
              </w:rPr>
              <w:t>栏次</w:t>
            </w:r>
          </w:p>
        </w:tc>
        <w:tc>
          <w:tcPr>
            <w:tcW w:w="1168" w:type="dxa"/>
            <w:vAlign w:val="top"/>
          </w:tcPr>
          <w:p>
            <w:pPr>
              <w:pStyle w:val="9"/>
              <w:spacing w:before="43"/>
              <w:ind w:left="1"/>
              <w:jc w:val="center"/>
              <w:rPr>
                <w:sz w:val="24"/>
              </w:rPr>
            </w:pPr>
            <w:r>
              <w:rPr>
                <w:sz w:val="24"/>
              </w:rPr>
              <w:t>1</w:t>
            </w:r>
          </w:p>
        </w:tc>
        <w:tc>
          <w:tcPr>
            <w:tcW w:w="1254" w:type="dxa"/>
            <w:vAlign w:val="top"/>
          </w:tcPr>
          <w:p>
            <w:pPr>
              <w:pStyle w:val="9"/>
              <w:spacing w:before="43"/>
              <w:ind w:left="2"/>
              <w:jc w:val="center"/>
              <w:rPr>
                <w:sz w:val="24"/>
              </w:rPr>
            </w:pPr>
            <w:r>
              <w:rPr>
                <w:sz w:val="24"/>
              </w:rPr>
              <w:t>2</w:t>
            </w:r>
          </w:p>
        </w:tc>
        <w:tc>
          <w:tcPr>
            <w:tcW w:w="2060" w:type="dxa"/>
            <w:vAlign w:val="top"/>
          </w:tcPr>
          <w:p>
            <w:pPr>
              <w:pStyle w:val="9"/>
              <w:spacing w:before="43"/>
              <w:ind w:left="2"/>
              <w:jc w:val="center"/>
              <w:rPr>
                <w:sz w:val="24"/>
              </w:rPr>
            </w:pPr>
            <w:r>
              <w:rPr>
                <w:sz w:val="24"/>
              </w:rPr>
              <w:t>3</w:t>
            </w:r>
          </w:p>
        </w:tc>
        <w:tc>
          <w:tcPr>
            <w:tcW w:w="1769" w:type="dxa"/>
            <w:vAlign w:val="top"/>
          </w:tcPr>
          <w:p>
            <w:pPr>
              <w:pStyle w:val="9"/>
              <w:spacing w:before="43"/>
              <w:ind w:left="2"/>
              <w:jc w:val="center"/>
              <w:rPr>
                <w:sz w:val="24"/>
              </w:rPr>
            </w:pPr>
            <w:r>
              <w:rPr>
                <w:sz w:val="24"/>
              </w:rPr>
              <w:t>4</w:t>
            </w:r>
          </w:p>
        </w:tc>
        <w:tc>
          <w:tcPr>
            <w:tcW w:w="1769" w:type="dxa"/>
            <w:vAlign w:val="top"/>
          </w:tcPr>
          <w:p>
            <w:pPr>
              <w:pStyle w:val="9"/>
              <w:spacing w:before="43"/>
              <w:ind w:left="3"/>
              <w:jc w:val="center"/>
              <w:rPr>
                <w:sz w:val="24"/>
              </w:rPr>
            </w:pPr>
            <w:r>
              <w:rPr>
                <w:sz w:val="24"/>
              </w:rPr>
              <w:t>5</w:t>
            </w:r>
          </w:p>
        </w:tc>
        <w:tc>
          <w:tcPr>
            <w:tcW w:w="1230" w:type="dxa"/>
            <w:vAlign w:val="top"/>
          </w:tcPr>
          <w:p>
            <w:pPr>
              <w:pStyle w:val="9"/>
              <w:spacing w:before="43"/>
              <w:ind w:left="12"/>
              <w:jc w:val="center"/>
              <w:rPr>
                <w:sz w:val="24"/>
              </w:rPr>
            </w:pPr>
            <w:r>
              <w:rPr>
                <w:sz w:val="24"/>
              </w:rPr>
              <w:t>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61" w:hRule="exact"/>
        </w:trPr>
        <w:tc>
          <w:tcPr>
            <w:tcW w:w="4740" w:type="dxa"/>
            <w:gridSpan w:val="2"/>
            <w:vAlign w:val="top"/>
          </w:tcPr>
          <w:p>
            <w:pPr>
              <w:pStyle w:val="9"/>
              <w:spacing w:before="34"/>
              <w:ind w:left="939" w:right="941"/>
              <w:jc w:val="center"/>
              <w:rPr>
                <w:sz w:val="24"/>
              </w:rPr>
            </w:pPr>
            <w:r>
              <w:rPr>
                <w:sz w:val="24"/>
              </w:rPr>
              <w:t>合计</w:t>
            </w:r>
          </w:p>
        </w:tc>
        <w:tc>
          <w:tcPr>
            <w:tcW w:w="1168" w:type="dxa"/>
            <w:vAlign w:val="top"/>
          </w:tcPr>
          <w:p>
            <w:pPr>
              <w:jc w:val="right"/>
              <w:rPr>
                <w:rFonts w:cs="Arial"/>
                <w:b/>
                <w:bCs/>
                <w:color w:val="000000"/>
              </w:rPr>
            </w:pPr>
            <w:r>
              <w:rPr>
                <w:rFonts w:hint="eastAsia" w:cs="Arial"/>
                <w:b/>
                <w:bCs/>
                <w:color w:val="000000"/>
              </w:rPr>
              <w:t>0.00</w:t>
            </w:r>
          </w:p>
          <w:p>
            <w:pPr>
              <w:jc w:val="right"/>
            </w:pPr>
          </w:p>
        </w:tc>
        <w:tc>
          <w:tcPr>
            <w:tcW w:w="1254" w:type="dxa"/>
            <w:vAlign w:val="top"/>
          </w:tcPr>
          <w:p>
            <w:pPr>
              <w:jc w:val="right"/>
              <w:rPr>
                <w:rFonts w:cs="Arial"/>
                <w:b/>
                <w:bCs/>
                <w:color w:val="000000"/>
              </w:rPr>
            </w:pPr>
            <w:r>
              <w:rPr>
                <w:rFonts w:hint="eastAsia" w:cs="Arial"/>
                <w:b/>
                <w:bCs/>
                <w:color w:val="000000"/>
              </w:rPr>
              <w:t>23,140.05</w:t>
            </w:r>
          </w:p>
          <w:p>
            <w:pPr>
              <w:jc w:val="right"/>
            </w:pPr>
          </w:p>
        </w:tc>
        <w:tc>
          <w:tcPr>
            <w:tcW w:w="2060" w:type="dxa"/>
            <w:vAlign w:val="center"/>
          </w:tcPr>
          <w:p>
            <w:pPr>
              <w:jc w:val="right"/>
              <w:rPr>
                <w:rFonts w:cs="Arial"/>
                <w:b/>
                <w:bCs/>
                <w:color w:val="000000"/>
              </w:rPr>
            </w:pPr>
            <w:r>
              <w:rPr>
                <w:rFonts w:hint="eastAsia" w:cs="Arial"/>
                <w:b/>
                <w:bCs/>
                <w:color w:val="000000"/>
              </w:rPr>
              <w:t>23,111.26</w:t>
            </w:r>
          </w:p>
        </w:tc>
        <w:tc>
          <w:tcPr>
            <w:tcW w:w="1769" w:type="dxa"/>
            <w:vAlign w:val="center"/>
          </w:tcPr>
          <w:p>
            <w:pPr>
              <w:jc w:val="right"/>
              <w:rPr>
                <w:rFonts w:cs="Arial"/>
                <w:b/>
                <w:bCs/>
                <w:color w:val="000000"/>
              </w:rPr>
            </w:pPr>
            <w:r>
              <w:rPr>
                <w:rFonts w:hint="eastAsia" w:cs="Arial"/>
                <w:b/>
                <w:bCs/>
                <w:color w:val="000000"/>
              </w:rPr>
              <w:t>0.00</w:t>
            </w:r>
          </w:p>
        </w:tc>
        <w:tc>
          <w:tcPr>
            <w:tcW w:w="1769" w:type="dxa"/>
            <w:vAlign w:val="center"/>
          </w:tcPr>
          <w:p>
            <w:pPr>
              <w:jc w:val="right"/>
              <w:rPr>
                <w:rFonts w:cs="Arial"/>
                <w:b/>
                <w:bCs/>
                <w:color w:val="000000"/>
              </w:rPr>
            </w:pPr>
            <w:r>
              <w:rPr>
                <w:rFonts w:hint="eastAsia" w:cs="Arial"/>
                <w:b/>
                <w:bCs/>
                <w:color w:val="000000"/>
              </w:rPr>
              <w:t>23,111.26</w:t>
            </w:r>
          </w:p>
        </w:tc>
        <w:tc>
          <w:tcPr>
            <w:tcW w:w="1230" w:type="dxa"/>
            <w:vAlign w:val="top"/>
          </w:tcPr>
          <w:p>
            <w:pPr>
              <w:jc w:val="right"/>
              <w:rPr>
                <w:rFonts w:cs="Arial"/>
                <w:b/>
                <w:bCs/>
                <w:color w:val="000000"/>
              </w:rPr>
            </w:pPr>
            <w:r>
              <w:rPr>
                <w:rFonts w:hint="eastAsia" w:cs="Arial"/>
                <w:b/>
                <w:bCs/>
                <w:color w:val="000000"/>
              </w:rPr>
              <w:t>28.79</w:t>
            </w:r>
          </w:p>
          <w:p>
            <w:pPr>
              <w:jc w:val="right"/>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61" w:hRule="exact"/>
        </w:trPr>
        <w:tc>
          <w:tcPr>
            <w:tcW w:w="1602" w:type="dxa"/>
            <w:vAlign w:val="center"/>
          </w:tcPr>
          <w:p>
            <w:pPr>
              <w:rPr>
                <w:rFonts w:cs="Arial"/>
                <w:color w:val="000000"/>
              </w:rPr>
            </w:pPr>
            <w:r>
              <w:rPr>
                <w:rFonts w:hint="eastAsia" w:cs="Arial"/>
                <w:color w:val="000000"/>
              </w:rPr>
              <w:t>212</w:t>
            </w:r>
          </w:p>
        </w:tc>
        <w:tc>
          <w:tcPr>
            <w:tcW w:w="3138" w:type="dxa"/>
            <w:vAlign w:val="center"/>
          </w:tcPr>
          <w:p>
            <w:pPr>
              <w:rPr>
                <w:rFonts w:cs="Arial"/>
                <w:color w:val="000000"/>
                <w:sz w:val="20"/>
                <w:szCs w:val="20"/>
              </w:rPr>
            </w:pPr>
            <w:r>
              <w:rPr>
                <w:rFonts w:hint="eastAsia" w:cs="Arial"/>
                <w:color w:val="000000"/>
                <w:sz w:val="20"/>
                <w:szCs w:val="20"/>
              </w:rPr>
              <w:t>城乡社区支出</w:t>
            </w:r>
          </w:p>
        </w:tc>
        <w:tc>
          <w:tcPr>
            <w:tcW w:w="1168" w:type="dxa"/>
            <w:vAlign w:val="center"/>
          </w:tcPr>
          <w:p>
            <w:pPr>
              <w:jc w:val="right"/>
              <w:rPr>
                <w:rFonts w:cs="Arial"/>
                <w:color w:val="000000"/>
              </w:rPr>
            </w:pPr>
            <w:r>
              <w:rPr>
                <w:rFonts w:hint="eastAsia" w:cs="Arial"/>
                <w:color w:val="000000"/>
              </w:rPr>
              <w:t>0.00</w:t>
            </w:r>
          </w:p>
        </w:tc>
        <w:tc>
          <w:tcPr>
            <w:tcW w:w="1254" w:type="dxa"/>
            <w:vAlign w:val="center"/>
          </w:tcPr>
          <w:p>
            <w:pPr>
              <w:jc w:val="right"/>
              <w:rPr>
                <w:rFonts w:cs="Arial"/>
                <w:color w:val="000000"/>
              </w:rPr>
            </w:pPr>
            <w:r>
              <w:rPr>
                <w:rFonts w:hint="eastAsia" w:cs="Arial"/>
                <w:color w:val="000000"/>
              </w:rPr>
              <w:t>22,680.91</w:t>
            </w:r>
          </w:p>
        </w:tc>
        <w:tc>
          <w:tcPr>
            <w:tcW w:w="2060" w:type="dxa"/>
            <w:vAlign w:val="center"/>
          </w:tcPr>
          <w:p>
            <w:pPr>
              <w:jc w:val="right"/>
              <w:rPr>
                <w:rFonts w:cs="Arial"/>
                <w:color w:val="000000"/>
              </w:rPr>
            </w:pPr>
            <w:r>
              <w:rPr>
                <w:rFonts w:hint="eastAsia" w:cs="Arial"/>
                <w:color w:val="000000"/>
              </w:rPr>
              <w:t>22,680.91</w:t>
            </w:r>
          </w:p>
        </w:tc>
        <w:tc>
          <w:tcPr>
            <w:tcW w:w="1769" w:type="dxa"/>
            <w:vAlign w:val="center"/>
          </w:tcPr>
          <w:p>
            <w:pPr>
              <w:jc w:val="right"/>
              <w:rPr>
                <w:rFonts w:cs="Arial"/>
                <w:color w:val="000000"/>
              </w:rPr>
            </w:pPr>
            <w:r>
              <w:rPr>
                <w:rFonts w:hint="eastAsia" w:cs="Arial"/>
                <w:color w:val="000000"/>
              </w:rPr>
              <w:t>0.00</w:t>
            </w:r>
          </w:p>
        </w:tc>
        <w:tc>
          <w:tcPr>
            <w:tcW w:w="1769" w:type="dxa"/>
            <w:vAlign w:val="center"/>
          </w:tcPr>
          <w:p>
            <w:pPr>
              <w:jc w:val="right"/>
              <w:rPr>
                <w:rFonts w:cs="Arial"/>
                <w:color w:val="000000"/>
              </w:rPr>
            </w:pPr>
            <w:r>
              <w:rPr>
                <w:rFonts w:hint="eastAsia" w:cs="Arial"/>
                <w:color w:val="000000"/>
              </w:rPr>
              <w:t>22,680.91</w:t>
            </w:r>
          </w:p>
        </w:tc>
        <w:tc>
          <w:tcPr>
            <w:tcW w:w="1230" w:type="dxa"/>
            <w:vAlign w:val="center"/>
          </w:tcPr>
          <w:p>
            <w:pPr>
              <w:jc w:val="right"/>
              <w:rPr>
                <w:rFonts w:cs="Arial"/>
                <w:color w:val="000000"/>
              </w:rPr>
            </w:pPr>
            <w:r>
              <w:rPr>
                <w:rFonts w:hint="eastAsia" w:cs="Arial"/>
                <w:color w:val="000000"/>
              </w:rPr>
              <w:t>0.00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633" w:hRule="exact"/>
        </w:trPr>
        <w:tc>
          <w:tcPr>
            <w:tcW w:w="1602" w:type="dxa"/>
            <w:vAlign w:val="center"/>
          </w:tcPr>
          <w:p>
            <w:pPr>
              <w:rPr>
                <w:rFonts w:cs="Arial"/>
                <w:color w:val="000000"/>
              </w:rPr>
            </w:pPr>
            <w:r>
              <w:rPr>
                <w:rFonts w:hint="eastAsia" w:cs="Arial"/>
                <w:color w:val="000000"/>
              </w:rPr>
              <w:t>21208</w:t>
            </w:r>
          </w:p>
        </w:tc>
        <w:tc>
          <w:tcPr>
            <w:tcW w:w="3138" w:type="dxa"/>
            <w:vAlign w:val="center"/>
          </w:tcPr>
          <w:p>
            <w:pPr>
              <w:rPr>
                <w:rFonts w:cs="Arial"/>
                <w:color w:val="000000"/>
                <w:sz w:val="20"/>
                <w:szCs w:val="20"/>
                <w:lang w:eastAsia="zh-CN"/>
              </w:rPr>
            </w:pPr>
            <w:r>
              <w:rPr>
                <w:rFonts w:hint="eastAsia" w:cs="Arial"/>
                <w:color w:val="000000"/>
                <w:sz w:val="20"/>
                <w:szCs w:val="20"/>
                <w:lang w:eastAsia="zh-CN"/>
              </w:rPr>
              <w:t>国有土地使用权出让收入及对应专项债务收入安排的支出</w:t>
            </w:r>
          </w:p>
        </w:tc>
        <w:tc>
          <w:tcPr>
            <w:tcW w:w="1168" w:type="dxa"/>
            <w:vAlign w:val="center"/>
          </w:tcPr>
          <w:p>
            <w:pPr>
              <w:jc w:val="right"/>
              <w:rPr>
                <w:rFonts w:cs="Arial"/>
                <w:color w:val="000000"/>
              </w:rPr>
            </w:pPr>
            <w:r>
              <w:rPr>
                <w:rFonts w:hint="eastAsia" w:cs="Arial"/>
                <w:color w:val="000000"/>
              </w:rPr>
              <w:t>0.00</w:t>
            </w:r>
          </w:p>
        </w:tc>
        <w:tc>
          <w:tcPr>
            <w:tcW w:w="1254" w:type="dxa"/>
            <w:vAlign w:val="center"/>
          </w:tcPr>
          <w:p>
            <w:pPr>
              <w:jc w:val="right"/>
              <w:rPr>
                <w:rFonts w:cs="Arial"/>
                <w:color w:val="000000"/>
              </w:rPr>
            </w:pPr>
            <w:r>
              <w:rPr>
                <w:rFonts w:hint="eastAsia" w:cs="Arial"/>
                <w:color w:val="000000"/>
              </w:rPr>
              <w:t>22,181.76</w:t>
            </w:r>
          </w:p>
        </w:tc>
        <w:tc>
          <w:tcPr>
            <w:tcW w:w="2060" w:type="dxa"/>
            <w:vAlign w:val="center"/>
          </w:tcPr>
          <w:p>
            <w:pPr>
              <w:jc w:val="right"/>
              <w:rPr>
                <w:rFonts w:cs="Arial"/>
                <w:color w:val="000000"/>
              </w:rPr>
            </w:pPr>
            <w:r>
              <w:rPr>
                <w:rFonts w:hint="eastAsia" w:cs="Arial"/>
                <w:color w:val="000000"/>
              </w:rPr>
              <w:t>22,181.76</w:t>
            </w:r>
          </w:p>
        </w:tc>
        <w:tc>
          <w:tcPr>
            <w:tcW w:w="1769" w:type="dxa"/>
            <w:vAlign w:val="center"/>
          </w:tcPr>
          <w:p>
            <w:pPr>
              <w:jc w:val="right"/>
              <w:rPr>
                <w:rFonts w:cs="Arial"/>
                <w:color w:val="000000"/>
              </w:rPr>
            </w:pPr>
            <w:r>
              <w:rPr>
                <w:rFonts w:hint="eastAsia" w:cs="Arial"/>
                <w:color w:val="000000"/>
              </w:rPr>
              <w:t>0.00</w:t>
            </w:r>
          </w:p>
        </w:tc>
        <w:tc>
          <w:tcPr>
            <w:tcW w:w="1769" w:type="dxa"/>
            <w:vAlign w:val="center"/>
          </w:tcPr>
          <w:p>
            <w:pPr>
              <w:jc w:val="right"/>
              <w:rPr>
                <w:rFonts w:cs="Arial"/>
                <w:color w:val="000000"/>
              </w:rPr>
            </w:pPr>
            <w:r>
              <w:rPr>
                <w:rFonts w:hint="eastAsia" w:cs="Arial"/>
                <w:color w:val="000000"/>
              </w:rPr>
              <w:t>22,181.76</w:t>
            </w:r>
          </w:p>
        </w:tc>
        <w:tc>
          <w:tcPr>
            <w:tcW w:w="1230" w:type="dxa"/>
            <w:vAlign w:val="center"/>
          </w:tcPr>
          <w:p>
            <w:pPr>
              <w:jc w:val="right"/>
              <w:rPr>
                <w:rFonts w:cs="Arial"/>
                <w:color w:val="000000"/>
              </w:rPr>
            </w:pPr>
            <w:r>
              <w:rPr>
                <w:rFonts w:hint="eastAsia" w:cs="Arial"/>
                <w:color w:val="000000"/>
              </w:rPr>
              <w:t>0.00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61" w:hRule="exact"/>
        </w:trPr>
        <w:tc>
          <w:tcPr>
            <w:tcW w:w="1602" w:type="dxa"/>
            <w:vAlign w:val="center"/>
          </w:tcPr>
          <w:p>
            <w:pPr>
              <w:rPr>
                <w:rFonts w:cs="Arial"/>
                <w:color w:val="000000"/>
              </w:rPr>
            </w:pPr>
            <w:r>
              <w:rPr>
                <w:rFonts w:hint="eastAsia" w:cs="Arial"/>
                <w:color w:val="000000"/>
              </w:rPr>
              <w:t>2120801</w:t>
            </w:r>
          </w:p>
        </w:tc>
        <w:tc>
          <w:tcPr>
            <w:tcW w:w="3138" w:type="dxa"/>
            <w:vAlign w:val="center"/>
          </w:tcPr>
          <w:p>
            <w:pPr>
              <w:rPr>
                <w:rFonts w:cs="Arial"/>
                <w:color w:val="000000"/>
                <w:sz w:val="20"/>
                <w:szCs w:val="20"/>
              </w:rPr>
            </w:pPr>
            <w:r>
              <w:rPr>
                <w:rFonts w:hint="eastAsia" w:cs="Arial"/>
                <w:color w:val="000000"/>
                <w:sz w:val="20"/>
                <w:szCs w:val="20"/>
              </w:rPr>
              <w:t xml:space="preserve">  征地和拆迁补偿支出</w:t>
            </w:r>
          </w:p>
        </w:tc>
        <w:tc>
          <w:tcPr>
            <w:tcW w:w="1168" w:type="dxa"/>
            <w:vAlign w:val="center"/>
          </w:tcPr>
          <w:p>
            <w:pPr>
              <w:jc w:val="right"/>
              <w:rPr>
                <w:rFonts w:cs="Arial"/>
                <w:color w:val="000000"/>
              </w:rPr>
            </w:pPr>
            <w:r>
              <w:rPr>
                <w:rFonts w:hint="eastAsia" w:cs="Arial"/>
                <w:color w:val="000000"/>
              </w:rPr>
              <w:t>0.00</w:t>
            </w:r>
          </w:p>
        </w:tc>
        <w:tc>
          <w:tcPr>
            <w:tcW w:w="1254" w:type="dxa"/>
            <w:vAlign w:val="center"/>
          </w:tcPr>
          <w:p>
            <w:pPr>
              <w:jc w:val="right"/>
              <w:rPr>
                <w:rFonts w:cs="Arial"/>
                <w:color w:val="000000"/>
              </w:rPr>
            </w:pPr>
            <w:r>
              <w:rPr>
                <w:rFonts w:hint="eastAsia" w:cs="Arial"/>
                <w:color w:val="000000"/>
              </w:rPr>
              <w:t>22,071.76</w:t>
            </w:r>
          </w:p>
        </w:tc>
        <w:tc>
          <w:tcPr>
            <w:tcW w:w="2060" w:type="dxa"/>
            <w:vAlign w:val="center"/>
          </w:tcPr>
          <w:p>
            <w:pPr>
              <w:jc w:val="right"/>
              <w:rPr>
                <w:rFonts w:cs="Arial"/>
                <w:color w:val="000000"/>
              </w:rPr>
            </w:pPr>
            <w:r>
              <w:rPr>
                <w:rFonts w:hint="eastAsia" w:cs="Arial"/>
                <w:color w:val="000000"/>
              </w:rPr>
              <w:t>22,071.76</w:t>
            </w:r>
          </w:p>
        </w:tc>
        <w:tc>
          <w:tcPr>
            <w:tcW w:w="1769" w:type="dxa"/>
            <w:vAlign w:val="center"/>
          </w:tcPr>
          <w:p>
            <w:pPr>
              <w:jc w:val="right"/>
              <w:rPr>
                <w:rFonts w:cs="Arial"/>
                <w:color w:val="000000"/>
              </w:rPr>
            </w:pPr>
            <w:r>
              <w:rPr>
                <w:rFonts w:hint="eastAsia" w:cs="Arial"/>
                <w:color w:val="000000"/>
              </w:rPr>
              <w:t>0.00</w:t>
            </w:r>
          </w:p>
        </w:tc>
        <w:tc>
          <w:tcPr>
            <w:tcW w:w="1769" w:type="dxa"/>
            <w:vAlign w:val="center"/>
          </w:tcPr>
          <w:p>
            <w:pPr>
              <w:jc w:val="right"/>
              <w:rPr>
                <w:rFonts w:cs="Arial"/>
                <w:color w:val="000000"/>
              </w:rPr>
            </w:pPr>
            <w:r>
              <w:rPr>
                <w:rFonts w:hint="eastAsia" w:cs="Arial"/>
                <w:color w:val="000000"/>
              </w:rPr>
              <w:t>22,071.76</w:t>
            </w:r>
          </w:p>
        </w:tc>
        <w:tc>
          <w:tcPr>
            <w:tcW w:w="1230" w:type="dxa"/>
            <w:vAlign w:val="center"/>
          </w:tcPr>
          <w:p>
            <w:pPr>
              <w:jc w:val="right"/>
              <w:rPr>
                <w:rFonts w:cs="Arial"/>
                <w:color w:val="000000"/>
              </w:rPr>
            </w:pPr>
            <w:r>
              <w:rPr>
                <w:rFonts w:hint="eastAsia" w:cs="Arial"/>
                <w:color w:val="000000"/>
              </w:rPr>
              <w:t>0.00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61" w:hRule="exact"/>
        </w:trPr>
        <w:tc>
          <w:tcPr>
            <w:tcW w:w="1602" w:type="dxa"/>
            <w:vAlign w:val="center"/>
          </w:tcPr>
          <w:p>
            <w:pPr>
              <w:rPr>
                <w:rFonts w:cs="Arial"/>
                <w:color w:val="000000"/>
              </w:rPr>
            </w:pPr>
            <w:r>
              <w:rPr>
                <w:rFonts w:hint="eastAsia" w:cs="Arial"/>
                <w:color w:val="000000"/>
              </w:rPr>
              <w:t>2120803</w:t>
            </w:r>
          </w:p>
        </w:tc>
        <w:tc>
          <w:tcPr>
            <w:tcW w:w="3138" w:type="dxa"/>
            <w:vAlign w:val="center"/>
          </w:tcPr>
          <w:p>
            <w:pPr>
              <w:rPr>
                <w:rFonts w:cs="Arial"/>
                <w:color w:val="000000"/>
                <w:sz w:val="20"/>
                <w:szCs w:val="20"/>
              </w:rPr>
            </w:pPr>
            <w:r>
              <w:rPr>
                <w:rFonts w:hint="eastAsia" w:cs="Arial"/>
                <w:color w:val="000000"/>
                <w:sz w:val="20"/>
                <w:szCs w:val="20"/>
              </w:rPr>
              <w:t xml:space="preserve">  城市建设支出</w:t>
            </w:r>
          </w:p>
        </w:tc>
        <w:tc>
          <w:tcPr>
            <w:tcW w:w="1168" w:type="dxa"/>
            <w:vAlign w:val="center"/>
          </w:tcPr>
          <w:p>
            <w:pPr>
              <w:jc w:val="right"/>
              <w:rPr>
                <w:rFonts w:cs="Arial"/>
                <w:color w:val="000000"/>
              </w:rPr>
            </w:pPr>
            <w:r>
              <w:rPr>
                <w:rFonts w:hint="eastAsia" w:cs="Arial"/>
                <w:color w:val="000000"/>
              </w:rPr>
              <w:t>0.00</w:t>
            </w:r>
          </w:p>
        </w:tc>
        <w:tc>
          <w:tcPr>
            <w:tcW w:w="1254" w:type="dxa"/>
            <w:vAlign w:val="center"/>
          </w:tcPr>
          <w:p>
            <w:pPr>
              <w:jc w:val="right"/>
              <w:rPr>
                <w:rFonts w:cs="Arial"/>
                <w:color w:val="000000"/>
              </w:rPr>
            </w:pPr>
            <w:r>
              <w:rPr>
                <w:rFonts w:hint="eastAsia" w:cs="Arial"/>
                <w:color w:val="000000"/>
              </w:rPr>
              <w:t>90.00</w:t>
            </w:r>
          </w:p>
        </w:tc>
        <w:tc>
          <w:tcPr>
            <w:tcW w:w="2060" w:type="dxa"/>
            <w:vAlign w:val="center"/>
          </w:tcPr>
          <w:p>
            <w:pPr>
              <w:jc w:val="right"/>
              <w:rPr>
                <w:rFonts w:cs="Arial"/>
                <w:color w:val="000000"/>
              </w:rPr>
            </w:pPr>
            <w:r>
              <w:rPr>
                <w:rFonts w:hint="eastAsia" w:cs="Arial"/>
                <w:color w:val="000000"/>
              </w:rPr>
              <w:t>90.00</w:t>
            </w:r>
          </w:p>
        </w:tc>
        <w:tc>
          <w:tcPr>
            <w:tcW w:w="1769" w:type="dxa"/>
            <w:vAlign w:val="center"/>
          </w:tcPr>
          <w:p>
            <w:pPr>
              <w:jc w:val="right"/>
              <w:rPr>
                <w:rFonts w:cs="Arial"/>
                <w:color w:val="000000"/>
              </w:rPr>
            </w:pPr>
            <w:r>
              <w:rPr>
                <w:rFonts w:hint="eastAsia" w:cs="Arial"/>
                <w:color w:val="000000"/>
              </w:rPr>
              <w:t>0.00</w:t>
            </w:r>
          </w:p>
        </w:tc>
        <w:tc>
          <w:tcPr>
            <w:tcW w:w="1769" w:type="dxa"/>
            <w:vAlign w:val="center"/>
          </w:tcPr>
          <w:p>
            <w:pPr>
              <w:jc w:val="right"/>
              <w:rPr>
                <w:rFonts w:cs="Arial"/>
                <w:color w:val="000000"/>
              </w:rPr>
            </w:pPr>
            <w:r>
              <w:rPr>
                <w:rFonts w:hint="eastAsia" w:cs="Arial"/>
                <w:color w:val="000000"/>
              </w:rPr>
              <w:t>90.00</w:t>
            </w:r>
          </w:p>
        </w:tc>
        <w:tc>
          <w:tcPr>
            <w:tcW w:w="1230" w:type="dxa"/>
            <w:vAlign w:val="center"/>
          </w:tcPr>
          <w:p>
            <w:pPr>
              <w:jc w:val="right"/>
              <w:rPr>
                <w:rFonts w:cs="Arial"/>
                <w:color w:val="000000"/>
              </w:rPr>
            </w:pPr>
            <w:r>
              <w:rPr>
                <w:rFonts w:hint="eastAsia" w:cs="Arial"/>
                <w:color w:val="000000"/>
              </w:rPr>
              <w:t>0.00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61" w:hRule="exact"/>
        </w:trPr>
        <w:tc>
          <w:tcPr>
            <w:tcW w:w="1602" w:type="dxa"/>
            <w:vAlign w:val="center"/>
          </w:tcPr>
          <w:p>
            <w:pPr>
              <w:rPr>
                <w:rFonts w:cs="Arial"/>
                <w:color w:val="000000"/>
              </w:rPr>
            </w:pPr>
            <w:r>
              <w:rPr>
                <w:rFonts w:hint="eastAsia" w:cs="Arial"/>
                <w:color w:val="000000"/>
              </w:rPr>
              <w:t>2120806</w:t>
            </w:r>
          </w:p>
        </w:tc>
        <w:tc>
          <w:tcPr>
            <w:tcW w:w="3138" w:type="dxa"/>
            <w:vAlign w:val="center"/>
          </w:tcPr>
          <w:p>
            <w:pPr>
              <w:rPr>
                <w:rFonts w:cs="Arial"/>
                <w:color w:val="000000"/>
                <w:sz w:val="20"/>
                <w:szCs w:val="20"/>
              </w:rPr>
            </w:pPr>
            <w:r>
              <w:rPr>
                <w:rFonts w:hint="eastAsia" w:cs="Arial"/>
                <w:color w:val="000000"/>
                <w:sz w:val="20"/>
                <w:szCs w:val="20"/>
              </w:rPr>
              <w:t xml:space="preserve">  土地出让业务支出</w:t>
            </w:r>
          </w:p>
        </w:tc>
        <w:tc>
          <w:tcPr>
            <w:tcW w:w="1168" w:type="dxa"/>
            <w:vAlign w:val="center"/>
          </w:tcPr>
          <w:p>
            <w:pPr>
              <w:jc w:val="right"/>
              <w:rPr>
                <w:rFonts w:cs="Arial"/>
                <w:color w:val="000000"/>
              </w:rPr>
            </w:pPr>
            <w:r>
              <w:rPr>
                <w:rFonts w:hint="eastAsia" w:cs="Arial"/>
                <w:color w:val="000000"/>
              </w:rPr>
              <w:t>0.00</w:t>
            </w:r>
          </w:p>
        </w:tc>
        <w:tc>
          <w:tcPr>
            <w:tcW w:w="1254" w:type="dxa"/>
            <w:vAlign w:val="center"/>
          </w:tcPr>
          <w:p>
            <w:pPr>
              <w:jc w:val="right"/>
              <w:rPr>
                <w:rFonts w:cs="Arial"/>
                <w:color w:val="000000"/>
              </w:rPr>
            </w:pPr>
            <w:r>
              <w:rPr>
                <w:rFonts w:hint="eastAsia" w:cs="Arial"/>
                <w:color w:val="000000"/>
              </w:rPr>
              <w:t>20.00</w:t>
            </w:r>
          </w:p>
        </w:tc>
        <w:tc>
          <w:tcPr>
            <w:tcW w:w="2060" w:type="dxa"/>
            <w:vAlign w:val="center"/>
          </w:tcPr>
          <w:p>
            <w:pPr>
              <w:jc w:val="right"/>
              <w:rPr>
                <w:rFonts w:cs="Arial"/>
                <w:color w:val="000000"/>
              </w:rPr>
            </w:pPr>
            <w:r>
              <w:rPr>
                <w:rFonts w:hint="eastAsia" w:cs="Arial"/>
                <w:color w:val="000000"/>
              </w:rPr>
              <w:t>20.00</w:t>
            </w:r>
          </w:p>
        </w:tc>
        <w:tc>
          <w:tcPr>
            <w:tcW w:w="1769" w:type="dxa"/>
            <w:vAlign w:val="center"/>
          </w:tcPr>
          <w:p>
            <w:pPr>
              <w:jc w:val="right"/>
              <w:rPr>
                <w:rFonts w:cs="Arial"/>
                <w:color w:val="000000"/>
              </w:rPr>
            </w:pPr>
            <w:r>
              <w:rPr>
                <w:rFonts w:hint="eastAsia" w:cs="Arial"/>
                <w:color w:val="000000"/>
              </w:rPr>
              <w:t>0.00</w:t>
            </w:r>
          </w:p>
        </w:tc>
        <w:tc>
          <w:tcPr>
            <w:tcW w:w="1769" w:type="dxa"/>
            <w:vAlign w:val="center"/>
          </w:tcPr>
          <w:p>
            <w:pPr>
              <w:jc w:val="right"/>
              <w:rPr>
                <w:rFonts w:cs="Arial"/>
                <w:color w:val="000000"/>
              </w:rPr>
            </w:pPr>
            <w:r>
              <w:rPr>
                <w:rFonts w:hint="eastAsia" w:cs="Arial"/>
                <w:color w:val="000000"/>
              </w:rPr>
              <w:t>20.00</w:t>
            </w:r>
          </w:p>
        </w:tc>
        <w:tc>
          <w:tcPr>
            <w:tcW w:w="1230" w:type="dxa"/>
            <w:vAlign w:val="center"/>
          </w:tcPr>
          <w:p>
            <w:pPr>
              <w:jc w:val="right"/>
              <w:rPr>
                <w:rFonts w:cs="Arial"/>
                <w:color w:val="000000"/>
              </w:rPr>
            </w:pPr>
            <w:r>
              <w:rPr>
                <w:rFonts w:hint="eastAsia" w:cs="Arial"/>
                <w:color w:val="000000"/>
              </w:rPr>
              <w:t>0.00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90" w:hRule="exact"/>
        </w:trPr>
        <w:tc>
          <w:tcPr>
            <w:tcW w:w="1602" w:type="dxa"/>
            <w:vAlign w:val="center"/>
          </w:tcPr>
          <w:p>
            <w:pPr>
              <w:rPr>
                <w:rFonts w:cs="Arial"/>
                <w:color w:val="000000"/>
              </w:rPr>
            </w:pPr>
            <w:r>
              <w:rPr>
                <w:rFonts w:hint="eastAsia" w:cs="Arial"/>
                <w:color w:val="000000"/>
              </w:rPr>
              <w:t>21209</w:t>
            </w:r>
          </w:p>
        </w:tc>
        <w:tc>
          <w:tcPr>
            <w:tcW w:w="3138" w:type="dxa"/>
            <w:vAlign w:val="center"/>
          </w:tcPr>
          <w:p>
            <w:pPr>
              <w:rPr>
                <w:rFonts w:cs="Arial"/>
                <w:color w:val="000000"/>
                <w:sz w:val="20"/>
                <w:szCs w:val="20"/>
                <w:lang w:eastAsia="zh-CN"/>
              </w:rPr>
            </w:pPr>
            <w:r>
              <w:rPr>
                <w:rFonts w:hint="eastAsia" w:cs="Arial"/>
                <w:color w:val="000000"/>
                <w:sz w:val="20"/>
                <w:szCs w:val="20"/>
                <w:lang w:eastAsia="zh-CN"/>
              </w:rPr>
              <w:t>城市公用事业附加及对应专项债务收入安排的支出</w:t>
            </w:r>
          </w:p>
        </w:tc>
        <w:tc>
          <w:tcPr>
            <w:tcW w:w="1168" w:type="dxa"/>
            <w:vAlign w:val="center"/>
          </w:tcPr>
          <w:p>
            <w:pPr>
              <w:jc w:val="right"/>
              <w:rPr>
                <w:rFonts w:cs="Arial"/>
                <w:color w:val="000000"/>
              </w:rPr>
            </w:pPr>
            <w:r>
              <w:rPr>
                <w:rFonts w:hint="eastAsia" w:cs="Arial"/>
                <w:color w:val="000000"/>
              </w:rPr>
              <w:t>0.00</w:t>
            </w:r>
          </w:p>
        </w:tc>
        <w:tc>
          <w:tcPr>
            <w:tcW w:w="1254" w:type="dxa"/>
            <w:vAlign w:val="center"/>
          </w:tcPr>
          <w:p>
            <w:pPr>
              <w:jc w:val="right"/>
              <w:rPr>
                <w:rFonts w:cs="Arial"/>
                <w:color w:val="000000"/>
              </w:rPr>
            </w:pPr>
            <w:r>
              <w:rPr>
                <w:rFonts w:hint="eastAsia" w:cs="Arial"/>
                <w:color w:val="000000"/>
              </w:rPr>
              <w:t>495.15</w:t>
            </w:r>
          </w:p>
        </w:tc>
        <w:tc>
          <w:tcPr>
            <w:tcW w:w="2060" w:type="dxa"/>
            <w:vAlign w:val="center"/>
          </w:tcPr>
          <w:p>
            <w:pPr>
              <w:jc w:val="right"/>
              <w:rPr>
                <w:rFonts w:cs="Arial"/>
                <w:color w:val="000000"/>
              </w:rPr>
            </w:pPr>
            <w:r>
              <w:rPr>
                <w:rFonts w:hint="eastAsia" w:cs="Arial"/>
                <w:color w:val="000000"/>
              </w:rPr>
              <w:t>495.15</w:t>
            </w:r>
          </w:p>
        </w:tc>
        <w:tc>
          <w:tcPr>
            <w:tcW w:w="1769" w:type="dxa"/>
            <w:vAlign w:val="center"/>
          </w:tcPr>
          <w:p>
            <w:pPr>
              <w:jc w:val="right"/>
              <w:rPr>
                <w:rFonts w:cs="Arial"/>
                <w:color w:val="000000"/>
              </w:rPr>
            </w:pPr>
            <w:r>
              <w:rPr>
                <w:rFonts w:hint="eastAsia" w:cs="Arial"/>
                <w:color w:val="000000"/>
              </w:rPr>
              <w:t>0.00</w:t>
            </w:r>
          </w:p>
        </w:tc>
        <w:tc>
          <w:tcPr>
            <w:tcW w:w="1769" w:type="dxa"/>
            <w:vAlign w:val="center"/>
          </w:tcPr>
          <w:p>
            <w:pPr>
              <w:jc w:val="right"/>
              <w:rPr>
                <w:rFonts w:cs="Arial"/>
                <w:color w:val="000000"/>
              </w:rPr>
            </w:pPr>
            <w:r>
              <w:rPr>
                <w:rFonts w:hint="eastAsia" w:cs="Arial"/>
                <w:color w:val="000000"/>
              </w:rPr>
              <w:t>495.15</w:t>
            </w:r>
          </w:p>
        </w:tc>
        <w:tc>
          <w:tcPr>
            <w:tcW w:w="1230" w:type="dxa"/>
            <w:vAlign w:val="center"/>
          </w:tcPr>
          <w:p>
            <w:pPr>
              <w:jc w:val="right"/>
              <w:rPr>
                <w:rFonts w:cs="Arial"/>
                <w:color w:val="000000"/>
              </w:rPr>
            </w:pPr>
            <w:r>
              <w:rPr>
                <w:rFonts w:hint="eastAsia" w:cs="Arial"/>
                <w:color w:val="000000"/>
              </w:rPr>
              <w:t>0.00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61" w:hRule="exact"/>
        </w:trPr>
        <w:tc>
          <w:tcPr>
            <w:tcW w:w="1602" w:type="dxa"/>
            <w:vAlign w:val="center"/>
          </w:tcPr>
          <w:p>
            <w:pPr>
              <w:rPr>
                <w:rFonts w:cs="Arial"/>
                <w:color w:val="000000"/>
              </w:rPr>
            </w:pPr>
            <w:r>
              <w:rPr>
                <w:rFonts w:hint="eastAsia" w:cs="Arial"/>
                <w:color w:val="000000"/>
              </w:rPr>
              <w:t>2120901</w:t>
            </w:r>
          </w:p>
        </w:tc>
        <w:tc>
          <w:tcPr>
            <w:tcW w:w="3138" w:type="dxa"/>
            <w:vAlign w:val="center"/>
          </w:tcPr>
          <w:p>
            <w:pPr>
              <w:rPr>
                <w:rFonts w:cs="Arial"/>
                <w:color w:val="000000"/>
                <w:sz w:val="20"/>
                <w:szCs w:val="20"/>
              </w:rPr>
            </w:pPr>
            <w:r>
              <w:rPr>
                <w:rFonts w:hint="eastAsia" w:cs="Arial"/>
                <w:color w:val="000000"/>
                <w:sz w:val="20"/>
                <w:szCs w:val="20"/>
              </w:rPr>
              <w:t xml:space="preserve">  城市公共设施</w:t>
            </w:r>
          </w:p>
        </w:tc>
        <w:tc>
          <w:tcPr>
            <w:tcW w:w="1168" w:type="dxa"/>
            <w:vAlign w:val="center"/>
          </w:tcPr>
          <w:p>
            <w:pPr>
              <w:jc w:val="right"/>
              <w:rPr>
                <w:rFonts w:cs="Arial"/>
                <w:color w:val="000000"/>
              </w:rPr>
            </w:pPr>
            <w:r>
              <w:rPr>
                <w:rFonts w:hint="eastAsia" w:cs="Arial"/>
                <w:color w:val="000000"/>
              </w:rPr>
              <w:t>0.00</w:t>
            </w:r>
          </w:p>
        </w:tc>
        <w:tc>
          <w:tcPr>
            <w:tcW w:w="1254" w:type="dxa"/>
            <w:vAlign w:val="center"/>
          </w:tcPr>
          <w:p>
            <w:pPr>
              <w:jc w:val="right"/>
              <w:rPr>
                <w:rFonts w:cs="Arial"/>
                <w:color w:val="000000"/>
              </w:rPr>
            </w:pPr>
            <w:r>
              <w:rPr>
                <w:rFonts w:hint="eastAsia" w:cs="Arial"/>
                <w:color w:val="000000"/>
              </w:rPr>
              <w:t>495.15</w:t>
            </w:r>
          </w:p>
        </w:tc>
        <w:tc>
          <w:tcPr>
            <w:tcW w:w="2060" w:type="dxa"/>
            <w:vAlign w:val="center"/>
          </w:tcPr>
          <w:p>
            <w:pPr>
              <w:jc w:val="right"/>
              <w:rPr>
                <w:rFonts w:cs="Arial"/>
                <w:color w:val="000000"/>
              </w:rPr>
            </w:pPr>
            <w:r>
              <w:rPr>
                <w:rFonts w:hint="eastAsia" w:cs="Arial"/>
                <w:color w:val="000000"/>
              </w:rPr>
              <w:t>495.15</w:t>
            </w:r>
          </w:p>
        </w:tc>
        <w:tc>
          <w:tcPr>
            <w:tcW w:w="1769" w:type="dxa"/>
            <w:vAlign w:val="center"/>
          </w:tcPr>
          <w:p>
            <w:pPr>
              <w:jc w:val="right"/>
              <w:rPr>
                <w:rFonts w:cs="Arial"/>
                <w:color w:val="000000"/>
              </w:rPr>
            </w:pPr>
            <w:r>
              <w:rPr>
                <w:rFonts w:hint="eastAsia" w:cs="Arial"/>
                <w:color w:val="000000"/>
              </w:rPr>
              <w:t>0.00</w:t>
            </w:r>
          </w:p>
        </w:tc>
        <w:tc>
          <w:tcPr>
            <w:tcW w:w="1769" w:type="dxa"/>
            <w:vAlign w:val="center"/>
          </w:tcPr>
          <w:p>
            <w:pPr>
              <w:jc w:val="right"/>
              <w:rPr>
                <w:rFonts w:cs="Arial"/>
                <w:color w:val="000000"/>
              </w:rPr>
            </w:pPr>
            <w:r>
              <w:rPr>
                <w:rFonts w:hint="eastAsia" w:cs="Arial"/>
                <w:color w:val="000000"/>
              </w:rPr>
              <w:t>495.15</w:t>
            </w:r>
          </w:p>
        </w:tc>
        <w:tc>
          <w:tcPr>
            <w:tcW w:w="1230" w:type="dxa"/>
            <w:vAlign w:val="center"/>
          </w:tcPr>
          <w:p>
            <w:pPr>
              <w:jc w:val="right"/>
              <w:rPr>
                <w:rFonts w:cs="Arial"/>
                <w:color w:val="000000"/>
              </w:rPr>
            </w:pPr>
            <w:r>
              <w:rPr>
                <w:rFonts w:hint="eastAsia" w:cs="Arial"/>
                <w:color w:val="000000"/>
              </w:rPr>
              <w:t>0.00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662" w:hRule="exact"/>
        </w:trPr>
        <w:tc>
          <w:tcPr>
            <w:tcW w:w="1602" w:type="dxa"/>
            <w:vAlign w:val="center"/>
          </w:tcPr>
          <w:p>
            <w:pPr>
              <w:rPr>
                <w:rFonts w:cs="Arial"/>
                <w:color w:val="000000"/>
              </w:rPr>
            </w:pPr>
            <w:r>
              <w:rPr>
                <w:rFonts w:hint="eastAsia" w:cs="Arial"/>
                <w:color w:val="000000"/>
              </w:rPr>
              <w:t>21211</w:t>
            </w:r>
          </w:p>
        </w:tc>
        <w:tc>
          <w:tcPr>
            <w:tcW w:w="3138" w:type="dxa"/>
            <w:vAlign w:val="center"/>
          </w:tcPr>
          <w:p>
            <w:pPr>
              <w:rPr>
                <w:rFonts w:cs="Arial"/>
                <w:color w:val="000000"/>
                <w:sz w:val="20"/>
                <w:szCs w:val="20"/>
                <w:lang w:eastAsia="zh-CN"/>
              </w:rPr>
            </w:pPr>
            <w:r>
              <w:rPr>
                <w:rFonts w:hint="eastAsia" w:cs="Arial"/>
                <w:color w:val="000000"/>
                <w:sz w:val="20"/>
                <w:szCs w:val="20"/>
                <w:lang w:eastAsia="zh-CN"/>
              </w:rPr>
              <w:t>农业土地开发资金及对应专项债务收入安排的支出</w:t>
            </w:r>
          </w:p>
        </w:tc>
        <w:tc>
          <w:tcPr>
            <w:tcW w:w="1168" w:type="dxa"/>
            <w:vAlign w:val="center"/>
          </w:tcPr>
          <w:p>
            <w:pPr>
              <w:jc w:val="right"/>
              <w:rPr>
                <w:rFonts w:cs="Arial"/>
                <w:color w:val="000000"/>
              </w:rPr>
            </w:pPr>
            <w:r>
              <w:rPr>
                <w:rFonts w:hint="eastAsia" w:cs="Arial"/>
                <w:color w:val="000000"/>
              </w:rPr>
              <w:t>0.00</w:t>
            </w:r>
          </w:p>
        </w:tc>
        <w:tc>
          <w:tcPr>
            <w:tcW w:w="1254" w:type="dxa"/>
            <w:vAlign w:val="center"/>
          </w:tcPr>
          <w:p>
            <w:pPr>
              <w:jc w:val="right"/>
              <w:rPr>
                <w:rFonts w:cs="Arial"/>
                <w:color w:val="000000"/>
              </w:rPr>
            </w:pPr>
            <w:r>
              <w:rPr>
                <w:rFonts w:hint="eastAsia" w:cs="Arial"/>
                <w:color w:val="000000"/>
              </w:rPr>
              <w:t>4.00</w:t>
            </w:r>
          </w:p>
        </w:tc>
        <w:tc>
          <w:tcPr>
            <w:tcW w:w="2060" w:type="dxa"/>
            <w:vAlign w:val="center"/>
          </w:tcPr>
          <w:p>
            <w:pPr>
              <w:jc w:val="right"/>
              <w:rPr>
                <w:rFonts w:cs="Arial"/>
                <w:color w:val="000000"/>
              </w:rPr>
            </w:pPr>
            <w:r>
              <w:rPr>
                <w:rFonts w:hint="eastAsia" w:cs="Arial"/>
                <w:color w:val="000000"/>
              </w:rPr>
              <w:t>4.00</w:t>
            </w:r>
          </w:p>
        </w:tc>
        <w:tc>
          <w:tcPr>
            <w:tcW w:w="1769" w:type="dxa"/>
            <w:vAlign w:val="center"/>
          </w:tcPr>
          <w:p>
            <w:pPr>
              <w:jc w:val="right"/>
              <w:rPr>
                <w:rFonts w:cs="Arial"/>
                <w:color w:val="000000"/>
              </w:rPr>
            </w:pPr>
            <w:r>
              <w:rPr>
                <w:rFonts w:hint="eastAsia" w:cs="Arial"/>
                <w:color w:val="000000"/>
              </w:rPr>
              <w:t>0.00</w:t>
            </w:r>
          </w:p>
        </w:tc>
        <w:tc>
          <w:tcPr>
            <w:tcW w:w="1769" w:type="dxa"/>
            <w:vAlign w:val="center"/>
          </w:tcPr>
          <w:p>
            <w:pPr>
              <w:jc w:val="right"/>
              <w:rPr>
                <w:rFonts w:cs="Arial"/>
                <w:color w:val="000000"/>
              </w:rPr>
            </w:pPr>
            <w:r>
              <w:rPr>
                <w:rFonts w:hint="eastAsia" w:cs="Arial"/>
                <w:color w:val="000000"/>
              </w:rPr>
              <w:t>4.00</w:t>
            </w:r>
          </w:p>
        </w:tc>
        <w:tc>
          <w:tcPr>
            <w:tcW w:w="1230" w:type="dxa"/>
            <w:vAlign w:val="center"/>
          </w:tcPr>
          <w:p>
            <w:pPr>
              <w:jc w:val="right"/>
              <w:rPr>
                <w:rFonts w:cs="Arial"/>
                <w:color w:val="000000"/>
              </w:rPr>
            </w:pPr>
            <w:r>
              <w:rPr>
                <w:rFonts w:hint="eastAsia" w:cs="Arial"/>
                <w:color w:val="000000"/>
              </w:rPr>
              <w:t>0.00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85" w:hRule="exact"/>
        </w:trPr>
        <w:tc>
          <w:tcPr>
            <w:tcW w:w="1602" w:type="dxa"/>
            <w:vAlign w:val="center"/>
          </w:tcPr>
          <w:p>
            <w:pPr>
              <w:rPr>
                <w:rFonts w:cs="Arial"/>
                <w:color w:val="000000"/>
              </w:rPr>
            </w:pPr>
            <w:r>
              <w:rPr>
                <w:rFonts w:hint="eastAsia" w:cs="Arial"/>
                <w:color w:val="000000"/>
              </w:rPr>
              <w:t>2121100</w:t>
            </w:r>
          </w:p>
        </w:tc>
        <w:tc>
          <w:tcPr>
            <w:tcW w:w="3138" w:type="dxa"/>
            <w:vAlign w:val="center"/>
          </w:tcPr>
          <w:p>
            <w:pPr>
              <w:rPr>
                <w:rFonts w:cs="Arial"/>
                <w:color w:val="000000"/>
                <w:sz w:val="20"/>
                <w:szCs w:val="20"/>
                <w:lang w:eastAsia="zh-CN"/>
              </w:rPr>
            </w:pPr>
            <w:r>
              <w:rPr>
                <w:rFonts w:hint="eastAsia" w:cs="Arial"/>
                <w:color w:val="000000"/>
                <w:sz w:val="20"/>
                <w:szCs w:val="20"/>
                <w:lang w:eastAsia="zh-CN"/>
              </w:rPr>
              <w:t xml:space="preserve">  农业土地开发资金及对应专项债务收入安排的支出</w:t>
            </w:r>
          </w:p>
        </w:tc>
        <w:tc>
          <w:tcPr>
            <w:tcW w:w="1168" w:type="dxa"/>
            <w:vAlign w:val="center"/>
          </w:tcPr>
          <w:p>
            <w:pPr>
              <w:jc w:val="right"/>
              <w:rPr>
                <w:rFonts w:cs="Arial"/>
                <w:color w:val="000000"/>
              </w:rPr>
            </w:pPr>
            <w:r>
              <w:rPr>
                <w:rFonts w:hint="eastAsia" w:cs="Arial"/>
                <w:color w:val="000000"/>
              </w:rPr>
              <w:t>0.00</w:t>
            </w:r>
          </w:p>
        </w:tc>
        <w:tc>
          <w:tcPr>
            <w:tcW w:w="1254" w:type="dxa"/>
            <w:vAlign w:val="center"/>
          </w:tcPr>
          <w:p>
            <w:pPr>
              <w:jc w:val="right"/>
              <w:rPr>
                <w:rFonts w:cs="Arial"/>
                <w:color w:val="000000"/>
              </w:rPr>
            </w:pPr>
            <w:r>
              <w:rPr>
                <w:rFonts w:hint="eastAsia" w:cs="Arial"/>
                <w:color w:val="000000"/>
              </w:rPr>
              <w:t>4.00</w:t>
            </w:r>
          </w:p>
        </w:tc>
        <w:tc>
          <w:tcPr>
            <w:tcW w:w="2060" w:type="dxa"/>
            <w:vAlign w:val="center"/>
          </w:tcPr>
          <w:p>
            <w:pPr>
              <w:jc w:val="right"/>
              <w:rPr>
                <w:rFonts w:cs="Arial"/>
                <w:color w:val="000000"/>
              </w:rPr>
            </w:pPr>
            <w:r>
              <w:rPr>
                <w:rFonts w:hint="eastAsia" w:cs="Arial"/>
                <w:color w:val="000000"/>
              </w:rPr>
              <w:t>4.00</w:t>
            </w:r>
          </w:p>
        </w:tc>
        <w:tc>
          <w:tcPr>
            <w:tcW w:w="1769" w:type="dxa"/>
            <w:vAlign w:val="center"/>
          </w:tcPr>
          <w:p>
            <w:pPr>
              <w:jc w:val="right"/>
              <w:rPr>
                <w:rFonts w:cs="Arial"/>
                <w:color w:val="000000"/>
              </w:rPr>
            </w:pPr>
            <w:r>
              <w:rPr>
                <w:rFonts w:hint="eastAsia" w:cs="Arial"/>
                <w:color w:val="000000"/>
              </w:rPr>
              <w:t>0.00</w:t>
            </w:r>
          </w:p>
        </w:tc>
        <w:tc>
          <w:tcPr>
            <w:tcW w:w="1769" w:type="dxa"/>
            <w:vAlign w:val="center"/>
          </w:tcPr>
          <w:p>
            <w:pPr>
              <w:jc w:val="right"/>
              <w:rPr>
                <w:rFonts w:cs="Arial"/>
                <w:color w:val="000000"/>
              </w:rPr>
            </w:pPr>
            <w:r>
              <w:rPr>
                <w:rFonts w:hint="eastAsia" w:cs="Arial"/>
                <w:color w:val="000000"/>
              </w:rPr>
              <w:t>4.00</w:t>
            </w:r>
          </w:p>
        </w:tc>
        <w:tc>
          <w:tcPr>
            <w:tcW w:w="1230" w:type="dxa"/>
            <w:vAlign w:val="center"/>
          </w:tcPr>
          <w:p>
            <w:pPr>
              <w:jc w:val="right"/>
              <w:rPr>
                <w:rFonts w:cs="Arial"/>
                <w:color w:val="000000"/>
              </w:rPr>
            </w:pPr>
            <w:r>
              <w:rPr>
                <w:rFonts w:hint="eastAsia" w:cs="Arial"/>
                <w:color w:val="000000"/>
              </w:rPr>
              <w:t>0.00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61" w:hRule="exact"/>
        </w:trPr>
        <w:tc>
          <w:tcPr>
            <w:tcW w:w="1602" w:type="dxa"/>
            <w:vAlign w:val="center"/>
          </w:tcPr>
          <w:p>
            <w:pPr>
              <w:rPr>
                <w:rFonts w:cs="Arial"/>
                <w:color w:val="000000"/>
              </w:rPr>
            </w:pPr>
            <w:r>
              <w:rPr>
                <w:rFonts w:hint="eastAsia" w:cs="Arial"/>
                <w:color w:val="000000"/>
              </w:rPr>
              <w:t>229</w:t>
            </w:r>
          </w:p>
        </w:tc>
        <w:tc>
          <w:tcPr>
            <w:tcW w:w="3138" w:type="dxa"/>
            <w:vAlign w:val="center"/>
          </w:tcPr>
          <w:p>
            <w:pPr>
              <w:rPr>
                <w:rFonts w:cs="Arial"/>
                <w:color w:val="000000"/>
                <w:sz w:val="20"/>
                <w:szCs w:val="20"/>
              </w:rPr>
            </w:pPr>
            <w:r>
              <w:rPr>
                <w:rFonts w:hint="eastAsia" w:cs="Arial"/>
                <w:color w:val="000000"/>
                <w:sz w:val="20"/>
                <w:szCs w:val="20"/>
              </w:rPr>
              <w:t>其他支出</w:t>
            </w:r>
          </w:p>
        </w:tc>
        <w:tc>
          <w:tcPr>
            <w:tcW w:w="1168" w:type="dxa"/>
            <w:vAlign w:val="center"/>
          </w:tcPr>
          <w:p>
            <w:pPr>
              <w:jc w:val="right"/>
              <w:rPr>
                <w:rFonts w:cs="Arial"/>
                <w:color w:val="000000"/>
              </w:rPr>
            </w:pPr>
            <w:r>
              <w:rPr>
                <w:rFonts w:hint="eastAsia" w:cs="Arial"/>
                <w:color w:val="000000"/>
              </w:rPr>
              <w:t>0.00</w:t>
            </w:r>
          </w:p>
        </w:tc>
        <w:tc>
          <w:tcPr>
            <w:tcW w:w="1254" w:type="dxa"/>
            <w:vAlign w:val="center"/>
          </w:tcPr>
          <w:p>
            <w:pPr>
              <w:jc w:val="right"/>
              <w:rPr>
                <w:rFonts w:cs="Arial"/>
                <w:color w:val="000000"/>
              </w:rPr>
            </w:pPr>
            <w:r>
              <w:rPr>
                <w:rFonts w:hint="eastAsia" w:cs="Arial"/>
                <w:color w:val="000000"/>
              </w:rPr>
              <w:t>459.14</w:t>
            </w:r>
          </w:p>
        </w:tc>
        <w:tc>
          <w:tcPr>
            <w:tcW w:w="2060" w:type="dxa"/>
            <w:vAlign w:val="center"/>
          </w:tcPr>
          <w:p>
            <w:pPr>
              <w:jc w:val="right"/>
              <w:rPr>
                <w:rFonts w:cs="Arial"/>
                <w:color w:val="000000"/>
              </w:rPr>
            </w:pPr>
            <w:r>
              <w:rPr>
                <w:rFonts w:hint="eastAsia" w:cs="Arial"/>
                <w:color w:val="000000"/>
              </w:rPr>
              <w:t>430.35</w:t>
            </w:r>
          </w:p>
        </w:tc>
        <w:tc>
          <w:tcPr>
            <w:tcW w:w="1769" w:type="dxa"/>
            <w:vAlign w:val="center"/>
          </w:tcPr>
          <w:p>
            <w:pPr>
              <w:jc w:val="right"/>
              <w:rPr>
                <w:rFonts w:cs="Arial"/>
                <w:color w:val="000000"/>
              </w:rPr>
            </w:pPr>
            <w:r>
              <w:rPr>
                <w:rFonts w:hint="eastAsia" w:cs="Arial"/>
                <w:color w:val="000000"/>
              </w:rPr>
              <w:t>0.00</w:t>
            </w:r>
          </w:p>
        </w:tc>
        <w:tc>
          <w:tcPr>
            <w:tcW w:w="1769" w:type="dxa"/>
            <w:vAlign w:val="center"/>
          </w:tcPr>
          <w:p>
            <w:pPr>
              <w:jc w:val="right"/>
              <w:rPr>
                <w:rFonts w:cs="Arial"/>
                <w:color w:val="000000"/>
              </w:rPr>
            </w:pPr>
            <w:r>
              <w:rPr>
                <w:rFonts w:hint="eastAsia" w:cs="Arial"/>
                <w:color w:val="000000"/>
              </w:rPr>
              <w:t>430.35</w:t>
            </w:r>
          </w:p>
        </w:tc>
        <w:tc>
          <w:tcPr>
            <w:tcW w:w="1230" w:type="dxa"/>
            <w:vAlign w:val="center"/>
          </w:tcPr>
          <w:p>
            <w:pPr>
              <w:jc w:val="right"/>
              <w:rPr>
                <w:rFonts w:cs="Arial"/>
                <w:color w:val="000000"/>
              </w:rPr>
            </w:pPr>
            <w:r>
              <w:rPr>
                <w:rFonts w:hint="eastAsia" w:cs="Arial"/>
                <w:color w:val="000000"/>
              </w:rPr>
              <w:t>28.79</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691" w:hRule="exact"/>
        </w:trPr>
        <w:tc>
          <w:tcPr>
            <w:tcW w:w="1602" w:type="dxa"/>
            <w:vAlign w:val="center"/>
          </w:tcPr>
          <w:p>
            <w:pPr>
              <w:rPr>
                <w:rFonts w:cs="Arial"/>
                <w:color w:val="000000"/>
              </w:rPr>
            </w:pPr>
            <w:r>
              <w:rPr>
                <w:rFonts w:hint="eastAsia" w:cs="Arial"/>
                <w:color w:val="000000"/>
              </w:rPr>
              <w:t>22960</w:t>
            </w:r>
          </w:p>
        </w:tc>
        <w:tc>
          <w:tcPr>
            <w:tcW w:w="3138" w:type="dxa"/>
            <w:vAlign w:val="center"/>
          </w:tcPr>
          <w:p>
            <w:pPr>
              <w:rPr>
                <w:rFonts w:cs="Arial"/>
                <w:color w:val="000000"/>
                <w:sz w:val="20"/>
                <w:szCs w:val="20"/>
                <w:lang w:eastAsia="zh-CN"/>
              </w:rPr>
            </w:pPr>
            <w:r>
              <w:rPr>
                <w:rFonts w:hint="eastAsia" w:cs="Arial"/>
                <w:color w:val="000000"/>
                <w:sz w:val="20"/>
                <w:szCs w:val="20"/>
                <w:lang w:eastAsia="zh-CN"/>
              </w:rPr>
              <w:t>彩票公益金及对应专项债务收入安排的支出</w:t>
            </w:r>
          </w:p>
        </w:tc>
        <w:tc>
          <w:tcPr>
            <w:tcW w:w="1168" w:type="dxa"/>
            <w:vAlign w:val="center"/>
          </w:tcPr>
          <w:p>
            <w:pPr>
              <w:jc w:val="right"/>
              <w:rPr>
                <w:rFonts w:cs="Arial"/>
                <w:color w:val="000000"/>
              </w:rPr>
            </w:pPr>
            <w:r>
              <w:rPr>
                <w:rFonts w:hint="eastAsia" w:cs="Arial"/>
                <w:color w:val="000000"/>
              </w:rPr>
              <w:t>0.00</w:t>
            </w:r>
          </w:p>
        </w:tc>
        <w:tc>
          <w:tcPr>
            <w:tcW w:w="1254" w:type="dxa"/>
            <w:vAlign w:val="center"/>
          </w:tcPr>
          <w:p>
            <w:pPr>
              <w:jc w:val="right"/>
              <w:rPr>
                <w:rFonts w:cs="Arial"/>
                <w:color w:val="000000"/>
              </w:rPr>
            </w:pPr>
            <w:r>
              <w:rPr>
                <w:rFonts w:hint="eastAsia" w:cs="Arial"/>
                <w:color w:val="000000"/>
              </w:rPr>
              <w:t>459.14</w:t>
            </w:r>
          </w:p>
        </w:tc>
        <w:tc>
          <w:tcPr>
            <w:tcW w:w="2060" w:type="dxa"/>
            <w:vAlign w:val="center"/>
          </w:tcPr>
          <w:p>
            <w:pPr>
              <w:jc w:val="right"/>
              <w:rPr>
                <w:rFonts w:cs="Arial"/>
                <w:color w:val="000000"/>
              </w:rPr>
            </w:pPr>
            <w:r>
              <w:rPr>
                <w:rFonts w:hint="eastAsia" w:cs="Arial"/>
                <w:color w:val="000000"/>
              </w:rPr>
              <w:t>430.35</w:t>
            </w:r>
          </w:p>
        </w:tc>
        <w:tc>
          <w:tcPr>
            <w:tcW w:w="1769" w:type="dxa"/>
            <w:vAlign w:val="center"/>
          </w:tcPr>
          <w:p>
            <w:pPr>
              <w:jc w:val="right"/>
              <w:rPr>
                <w:rFonts w:cs="Arial"/>
                <w:color w:val="000000"/>
              </w:rPr>
            </w:pPr>
            <w:r>
              <w:rPr>
                <w:rFonts w:hint="eastAsia" w:cs="Arial"/>
                <w:color w:val="000000"/>
              </w:rPr>
              <w:t>0.00</w:t>
            </w:r>
          </w:p>
        </w:tc>
        <w:tc>
          <w:tcPr>
            <w:tcW w:w="1769" w:type="dxa"/>
            <w:vAlign w:val="center"/>
          </w:tcPr>
          <w:p>
            <w:pPr>
              <w:jc w:val="right"/>
              <w:rPr>
                <w:rFonts w:cs="Arial"/>
                <w:color w:val="000000"/>
              </w:rPr>
            </w:pPr>
            <w:r>
              <w:rPr>
                <w:rFonts w:hint="eastAsia" w:cs="Arial"/>
                <w:color w:val="000000"/>
              </w:rPr>
              <w:t>430.35</w:t>
            </w:r>
          </w:p>
        </w:tc>
        <w:tc>
          <w:tcPr>
            <w:tcW w:w="1230" w:type="dxa"/>
            <w:vAlign w:val="center"/>
          </w:tcPr>
          <w:p>
            <w:pPr>
              <w:jc w:val="right"/>
              <w:rPr>
                <w:rFonts w:cs="Arial"/>
                <w:color w:val="000000"/>
              </w:rPr>
            </w:pPr>
            <w:r>
              <w:rPr>
                <w:rFonts w:hint="eastAsia" w:cs="Arial"/>
                <w:color w:val="000000"/>
              </w:rPr>
              <w:t>28.79</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61" w:hRule="exact"/>
        </w:trPr>
        <w:tc>
          <w:tcPr>
            <w:tcW w:w="1602" w:type="dxa"/>
            <w:vAlign w:val="center"/>
          </w:tcPr>
          <w:p>
            <w:pPr>
              <w:rPr>
                <w:rFonts w:cs="Arial"/>
                <w:color w:val="000000"/>
              </w:rPr>
            </w:pPr>
            <w:r>
              <w:rPr>
                <w:rFonts w:hint="eastAsia" w:cs="Arial"/>
                <w:color w:val="000000"/>
              </w:rPr>
              <w:t>2296002</w:t>
            </w:r>
          </w:p>
        </w:tc>
        <w:tc>
          <w:tcPr>
            <w:tcW w:w="3138" w:type="dxa"/>
            <w:vAlign w:val="center"/>
          </w:tcPr>
          <w:p>
            <w:pPr>
              <w:rPr>
                <w:rFonts w:cs="Arial"/>
                <w:color w:val="000000"/>
                <w:sz w:val="20"/>
                <w:szCs w:val="20"/>
                <w:lang w:eastAsia="zh-CN"/>
              </w:rPr>
            </w:pPr>
            <w:r>
              <w:rPr>
                <w:rFonts w:hint="eastAsia" w:cs="Arial"/>
                <w:color w:val="000000"/>
                <w:sz w:val="20"/>
                <w:szCs w:val="20"/>
                <w:lang w:eastAsia="zh-CN"/>
              </w:rPr>
              <w:t xml:space="preserve">  用于社会福利的彩票公益金支出</w:t>
            </w:r>
          </w:p>
        </w:tc>
        <w:tc>
          <w:tcPr>
            <w:tcW w:w="1168" w:type="dxa"/>
            <w:vAlign w:val="center"/>
          </w:tcPr>
          <w:p>
            <w:pPr>
              <w:jc w:val="right"/>
              <w:rPr>
                <w:rFonts w:cs="Arial"/>
                <w:color w:val="000000"/>
              </w:rPr>
            </w:pPr>
            <w:r>
              <w:rPr>
                <w:rFonts w:hint="eastAsia" w:cs="Arial"/>
                <w:color w:val="000000"/>
              </w:rPr>
              <w:t>0.00</w:t>
            </w:r>
          </w:p>
        </w:tc>
        <w:tc>
          <w:tcPr>
            <w:tcW w:w="1254" w:type="dxa"/>
            <w:vAlign w:val="center"/>
          </w:tcPr>
          <w:p>
            <w:pPr>
              <w:jc w:val="right"/>
              <w:rPr>
                <w:rFonts w:cs="Arial"/>
                <w:color w:val="000000"/>
              </w:rPr>
            </w:pPr>
            <w:r>
              <w:rPr>
                <w:rFonts w:hint="eastAsia" w:cs="Arial"/>
                <w:color w:val="000000"/>
              </w:rPr>
              <w:t>407.05</w:t>
            </w:r>
          </w:p>
        </w:tc>
        <w:tc>
          <w:tcPr>
            <w:tcW w:w="2060" w:type="dxa"/>
            <w:vAlign w:val="center"/>
          </w:tcPr>
          <w:p>
            <w:pPr>
              <w:jc w:val="right"/>
              <w:rPr>
                <w:rFonts w:cs="Arial"/>
                <w:color w:val="000000"/>
              </w:rPr>
            </w:pPr>
            <w:r>
              <w:rPr>
                <w:rFonts w:hint="eastAsia" w:cs="Arial"/>
                <w:color w:val="000000"/>
              </w:rPr>
              <w:t>378.26</w:t>
            </w:r>
          </w:p>
        </w:tc>
        <w:tc>
          <w:tcPr>
            <w:tcW w:w="1769" w:type="dxa"/>
            <w:vAlign w:val="center"/>
          </w:tcPr>
          <w:p>
            <w:pPr>
              <w:jc w:val="right"/>
              <w:rPr>
                <w:rFonts w:cs="Arial"/>
                <w:color w:val="000000"/>
              </w:rPr>
            </w:pPr>
            <w:r>
              <w:rPr>
                <w:rFonts w:hint="eastAsia" w:cs="Arial"/>
                <w:color w:val="000000"/>
              </w:rPr>
              <w:t>0.00</w:t>
            </w:r>
          </w:p>
        </w:tc>
        <w:tc>
          <w:tcPr>
            <w:tcW w:w="1769" w:type="dxa"/>
            <w:vAlign w:val="center"/>
          </w:tcPr>
          <w:p>
            <w:pPr>
              <w:jc w:val="right"/>
              <w:rPr>
                <w:rFonts w:cs="Arial"/>
                <w:color w:val="000000"/>
              </w:rPr>
            </w:pPr>
            <w:r>
              <w:rPr>
                <w:rFonts w:hint="eastAsia" w:cs="Arial"/>
                <w:color w:val="000000"/>
              </w:rPr>
              <w:t>378.26</w:t>
            </w:r>
          </w:p>
        </w:tc>
        <w:tc>
          <w:tcPr>
            <w:tcW w:w="1230" w:type="dxa"/>
            <w:vAlign w:val="center"/>
          </w:tcPr>
          <w:p>
            <w:pPr>
              <w:jc w:val="right"/>
              <w:rPr>
                <w:rFonts w:cs="Arial"/>
                <w:color w:val="000000"/>
              </w:rPr>
            </w:pPr>
            <w:r>
              <w:rPr>
                <w:rFonts w:hint="eastAsia" w:cs="Arial"/>
                <w:color w:val="000000"/>
              </w:rPr>
              <w:t>28.79</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61" w:hRule="exact"/>
        </w:trPr>
        <w:tc>
          <w:tcPr>
            <w:tcW w:w="1602" w:type="dxa"/>
            <w:vAlign w:val="center"/>
          </w:tcPr>
          <w:p>
            <w:pPr>
              <w:rPr>
                <w:rFonts w:cs="Arial"/>
                <w:color w:val="000000"/>
              </w:rPr>
            </w:pPr>
            <w:r>
              <w:rPr>
                <w:rFonts w:hint="eastAsia" w:cs="Arial"/>
                <w:color w:val="000000"/>
              </w:rPr>
              <w:t>2296003</w:t>
            </w:r>
          </w:p>
        </w:tc>
        <w:tc>
          <w:tcPr>
            <w:tcW w:w="3138" w:type="dxa"/>
            <w:vAlign w:val="center"/>
          </w:tcPr>
          <w:p>
            <w:pPr>
              <w:rPr>
                <w:rFonts w:cs="Arial"/>
                <w:color w:val="000000"/>
                <w:sz w:val="20"/>
                <w:szCs w:val="20"/>
                <w:lang w:eastAsia="zh-CN"/>
              </w:rPr>
            </w:pPr>
            <w:r>
              <w:rPr>
                <w:rFonts w:hint="eastAsia" w:cs="Arial"/>
                <w:color w:val="000000"/>
                <w:sz w:val="20"/>
                <w:szCs w:val="20"/>
                <w:lang w:eastAsia="zh-CN"/>
              </w:rPr>
              <w:t xml:space="preserve">  用于体育事业的彩票公益金支出</w:t>
            </w:r>
          </w:p>
        </w:tc>
        <w:tc>
          <w:tcPr>
            <w:tcW w:w="1168" w:type="dxa"/>
            <w:vAlign w:val="center"/>
          </w:tcPr>
          <w:p>
            <w:pPr>
              <w:jc w:val="right"/>
              <w:rPr>
                <w:rFonts w:cs="Arial"/>
                <w:color w:val="000000"/>
              </w:rPr>
            </w:pPr>
            <w:r>
              <w:rPr>
                <w:rFonts w:hint="eastAsia" w:cs="Arial"/>
                <w:color w:val="000000"/>
              </w:rPr>
              <w:t>0.00</w:t>
            </w:r>
          </w:p>
        </w:tc>
        <w:tc>
          <w:tcPr>
            <w:tcW w:w="1254" w:type="dxa"/>
            <w:vAlign w:val="center"/>
          </w:tcPr>
          <w:p>
            <w:pPr>
              <w:jc w:val="right"/>
              <w:rPr>
                <w:rFonts w:cs="Arial"/>
                <w:color w:val="000000"/>
              </w:rPr>
            </w:pPr>
            <w:r>
              <w:rPr>
                <w:rFonts w:hint="eastAsia" w:cs="Arial"/>
                <w:color w:val="000000"/>
              </w:rPr>
              <w:t>41.92</w:t>
            </w:r>
          </w:p>
        </w:tc>
        <w:tc>
          <w:tcPr>
            <w:tcW w:w="2060" w:type="dxa"/>
            <w:vAlign w:val="center"/>
          </w:tcPr>
          <w:p>
            <w:pPr>
              <w:jc w:val="right"/>
              <w:rPr>
                <w:rFonts w:cs="Arial"/>
                <w:color w:val="000000"/>
              </w:rPr>
            </w:pPr>
            <w:r>
              <w:rPr>
                <w:rFonts w:hint="eastAsia" w:cs="Arial"/>
                <w:color w:val="000000"/>
              </w:rPr>
              <w:t>41.92</w:t>
            </w:r>
          </w:p>
        </w:tc>
        <w:tc>
          <w:tcPr>
            <w:tcW w:w="1769" w:type="dxa"/>
            <w:vAlign w:val="center"/>
          </w:tcPr>
          <w:p>
            <w:pPr>
              <w:jc w:val="right"/>
              <w:rPr>
                <w:rFonts w:cs="Arial"/>
                <w:color w:val="000000"/>
              </w:rPr>
            </w:pPr>
            <w:r>
              <w:rPr>
                <w:rFonts w:hint="eastAsia" w:cs="Arial"/>
                <w:color w:val="000000"/>
              </w:rPr>
              <w:t>0.00</w:t>
            </w:r>
          </w:p>
        </w:tc>
        <w:tc>
          <w:tcPr>
            <w:tcW w:w="1769" w:type="dxa"/>
            <w:vAlign w:val="center"/>
          </w:tcPr>
          <w:p>
            <w:pPr>
              <w:jc w:val="right"/>
              <w:rPr>
                <w:rFonts w:cs="Arial"/>
                <w:color w:val="000000"/>
              </w:rPr>
            </w:pPr>
            <w:r>
              <w:rPr>
                <w:rFonts w:hint="eastAsia" w:cs="Arial"/>
                <w:color w:val="000000"/>
              </w:rPr>
              <w:t>41.92</w:t>
            </w:r>
          </w:p>
        </w:tc>
        <w:tc>
          <w:tcPr>
            <w:tcW w:w="1230" w:type="dxa"/>
            <w:vAlign w:val="center"/>
          </w:tcPr>
          <w:p>
            <w:pPr>
              <w:jc w:val="right"/>
              <w:rPr>
                <w:rFonts w:cs="Arial"/>
                <w:color w:val="000000"/>
              </w:rPr>
            </w:pPr>
            <w:r>
              <w:rPr>
                <w:rFonts w:hint="eastAsia" w:cs="Arial"/>
                <w:color w:val="000000"/>
              </w:rPr>
              <w:t>0.00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61" w:hRule="exact"/>
        </w:trPr>
        <w:tc>
          <w:tcPr>
            <w:tcW w:w="1602" w:type="dxa"/>
            <w:vAlign w:val="center"/>
          </w:tcPr>
          <w:p>
            <w:pPr>
              <w:rPr>
                <w:rFonts w:cs="Arial"/>
                <w:color w:val="000000"/>
              </w:rPr>
            </w:pPr>
            <w:r>
              <w:rPr>
                <w:rFonts w:hint="eastAsia" w:cs="Arial"/>
                <w:color w:val="000000"/>
              </w:rPr>
              <w:t>2296010</w:t>
            </w:r>
          </w:p>
        </w:tc>
        <w:tc>
          <w:tcPr>
            <w:tcW w:w="3138" w:type="dxa"/>
            <w:vAlign w:val="center"/>
          </w:tcPr>
          <w:p>
            <w:pPr>
              <w:rPr>
                <w:rFonts w:cs="Arial"/>
                <w:color w:val="000000"/>
                <w:sz w:val="20"/>
                <w:szCs w:val="20"/>
                <w:lang w:eastAsia="zh-CN"/>
              </w:rPr>
            </w:pPr>
            <w:r>
              <w:rPr>
                <w:rFonts w:hint="eastAsia" w:cs="Arial"/>
                <w:color w:val="000000"/>
                <w:sz w:val="20"/>
                <w:szCs w:val="20"/>
                <w:lang w:eastAsia="zh-CN"/>
              </w:rPr>
              <w:t xml:space="preserve">  用于文化事业的彩票公益金支出</w:t>
            </w:r>
          </w:p>
        </w:tc>
        <w:tc>
          <w:tcPr>
            <w:tcW w:w="1168" w:type="dxa"/>
            <w:vAlign w:val="center"/>
          </w:tcPr>
          <w:p>
            <w:pPr>
              <w:jc w:val="right"/>
              <w:rPr>
                <w:rFonts w:cs="Arial"/>
                <w:color w:val="000000"/>
              </w:rPr>
            </w:pPr>
            <w:r>
              <w:rPr>
                <w:rFonts w:hint="eastAsia" w:cs="Arial"/>
                <w:color w:val="000000"/>
              </w:rPr>
              <w:t>0.00</w:t>
            </w:r>
          </w:p>
        </w:tc>
        <w:tc>
          <w:tcPr>
            <w:tcW w:w="1254" w:type="dxa"/>
            <w:vAlign w:val="center"/>
          </w:tcPr>
          <w:p>
            <w:pPr>
              <w:jc w:val="right"/>
              <w:rPr>
                <w:rFonts w:cs="Arial"/>
                <w:color w:val="000000"/>
              </w:rPr>
            </w:pPr>
            <w:r>
              <w:rPr>
                <w:rFonts w:hint="eastAsia" w:cs="Arial"/>
                <w:color w:val="000000"/>
              </w:rPr>
              <w:t>5.00</w:t>
            </w:r>
          </w:p>
        </w:tc>
        <w:tc>
          <w:tcPr>
            <w:tcW w:w="2060" w:type="dxa"/>
            <w:vAlign w:val="center"/>
          </w:tcPr>
          <w:p>
            <w:pPr>
              <w:jc w:val="right"/>
              <w:rPr>
                <w:rFonts w:cs="Arial"/>
                <w:color w:val="000000"/>
              </w:rPr>
            </w:pPr>
            <w:r>
              <w:rPr>
                <w:rFonts w:hint="eastAsia" w:cs="Arial"/>
                <w:color w:val="000000"/>
              </w:rPr>
              <w:t>5.00</w:t>
            </w:r>
          </w:p>
        </w:tc>
        <w:tc>
          <w:tcPr>
            <w:tcW w:w="1769" w:type="dxa"/>
            <w:vAlign w:val="center"/>
          </w:tcPr>
          <w:p>
            <w:pPr>
              <w:jc w:val="right"/>
              <w:rPr>
                <w:rFonts w:cs="Arial"/>
                <w:color w:val="000000"/>
              </w:rPr>
            </w:pPr>
            <w:r>
              <w:rPr>
                <w:rFonts w:hint="eastAsia" w:cs="Arial"/>
                <w:color w:val="000000"/>
              </w:rPr>
              <w:t>0.00</w:t>
            </w:r>
          </w:p>
        </w:tc>
        <w:tc>
          <w:tcPr>
            <w:tcW w:w="1769" w:type="dxa"/>
            <w:vAlign w:val="center"/>
          </w:tcPr>
          <w:p>
            <w:pPr>
              <w:jc w:val="right"/>
              <w:rPr>
                <w:rFonts w:cs="Arial"/>
                <w:color w:val="000000"/>
              </w:rPr>
            </w:pPr>
            <w:r>
              <w:rPr>
                <w:rFonts w:hint="eastAsia" w:cs="Arial"/>
                <w:color w:val="000000"/>
              </w:rPr>
              <w:t>5.00</w:t>
            </w:r>
          </w:p>
        </w:tc>
        <w:tc>
          <w:tcPr>
            <w:tcW w:w="1230" w:type="dxa"/>
            <w:vAlign w:val="center"/>
          </w:tcPr>
          <w:p>
            <w:pPr>
              <w:jc w:val="right"/>
              <w:rPr>
                <w:rFonts w:cs="Arial"/>
                <w:color w:val="000000"/>
              </w:rPr>
            </w:pPr>
            <w:r>
              <w:rPr>
                <w:rFonts w:hint="eastAsia" w:cs="Arial"/>
                <w:color w:val="000000"/>
              </w:rPr>
              <w:t>0.00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660" w:hRule="exact"/>
        </w:trPr>
        <w:tc>
          <w:tcPr>
            <w:tcW w:w="1602" w:type="dxa"/>
            <w:vAlign w:val="center"/>
          </w:tcPr>
          <w:p>
            <w:pPr>
              <w:rPr>
                <w:rFonts w:cs="Arial"/>
                <w:color w:val="000000"/>
              </w:rPr>
            </w:pPr>
            <w:r>
              <w:rPr>
                <w:rFonts w:hint="eastAsia" w:cs="Arial"/>
                <w:color w:val="000000"/>
              </w:rPr>
              <w:t>2296099</w:t>
            </w:r>
          </w:p>
        </w:tc>
        <w:tc>
          <w:tcPr>
            <w:tcW w:w="3138" w:type="dxa"/>
            <w:vAlign w:val="center"/>
          </w:tcPr>
          <w:p>
            <w:pPr>
              <w:rPr>
                <w:rFonts w:cs="Arial"/>
                <w:color w:val="000000"/>
                <w:sz w:val="20"/>
                <w:szCs w:val="20"/>
                <w:lang w:eastAsia="zh-CN"/>
              </w:rPr>
            </w:pPr>
            <w:r>
              <w:rPr>
                <w:rFonts w:hint="eastAsia" w:cs="Arial"/>
                <w:color w:val="000000"/>
                <w:sz w:val="20"/>
                <w:szCs w:val="20"/>
                <w:lang w:eastAsia="zh-CN"/>
              </w:rPr>
              <w:t xml:space="preserve">  用于其他社会公益事业的彩票公益金支出</w:t>
            </w:r>
          </w:p>
        </w:tc>
        <w:tc>
          <w:tcPr>
            <w:tcW w:w="1168" w:type="dxa"/>
            <w:vAlign w:val="center"/>
          </w:tcPr>
          <w:p>
            <w:pPr>
              <w:jc w:val="right"/>
              <w:rPr>
                <w:rFonts w:cs="Arial"/>
                <w:color w:val="000000"/>
              </w:rPr>
            </w:pPr>
            <w:r>
              <w:rPr>
                <w:rFonts w:hint="eastAsia" w:cs="Arial"/>
                <w:color w:val="000000"/>
              </w:rPr>
              <w:t>0.00</w:t>
            </w:r>
          </w:p>
        </w:tc>
        <w:tc>
          <w:tcPr>
            <w:tcW w:w="1254" w:type="dxa"/>
            <w:vAlign w:val="center"/>
          </w:tcPr>
          <w:p>
            <w:pPr>
              <w:jc w:val="right"/>
              <w:rPr>
                <w:rFonts w:cs="Arial"/>
                <w:color w:val="000000"/>
              </w:rPr>
            </w:pPr>
            <w:r>
              <w:rPr>
                <w:rFonts w:hint="eastAsia" w:cs="Arial"/>
                <w:color w:val="000000"/>
              </w:rPr>
              <w:t>5.17</w:t>
            </w:r>
          </w:p>
        </w:tc>
        <w:tc>
          <w:tcPr>
            <w:tcW w:w="2060" w:type="dxa"/>
            <w:vAlign w:val="center"/>
          </w:tcPr>
          <w:p>
            <w:pPr>
              <w:jc w:val="right"/>
              <w:rPr>
                <w:rFonts w:cs="Arial"/>
                <w:color w:val="000000"/>
              </w:rPr>
            </w:pPr>
            <w:r>
              <w:rPr>
                <w:rFonts w:hint="eastAsia" w:cs="Arial"/>
                <w:color w:val="000000"/>
              </w:rPr>
              <w:t>5.17</w:t>
            </w:r>
          </w:p>
        </w:tc>
        <w:tc>
          <w:tcPr>
            <w:tcW w:w="1769" w:type="dxa"/>
            <w:vAlign w:val="center"/>
          </w:tcPr>
          <w:p>
            <w:pPr>
              <w:jc w:val="right"/>
              <w:rPr>
                <w:rFonts w:cs="Arial"/>
                <w:color w:val="000000"/>
              </w:rPr>
            </w:pPr>
            <w:r>
              <w:rPr>
                <w:rFonts w:hint="eastAsia" w:cs="Arial"/>
                <w:color w:val="000000"/>
              </w:rPr>
              <w:t>0.00</w:t>
            </w:r>
          </w:p>
        </w:tc>
        <w:tc>
          <w:tcPr>
            <w:tcW w:w="1769" w:type="dxa"/>
            <w:vAlign w:val="center"/>
          </w:tcPr>
          <w:p>
            <w:pPr>
              <w:jc w:val="right"/>
              <w:rPr>
                <w:rFonts w:cs="Arial"/>
                <w:color w:val="000000"/>
              </w:rPr>
            </w:pPr>
            <w:r>
              <w:rPr>
                <w:rFonts w:hint="eastAsia" w:cs="Arial"/>
                <w:color w:val="000000"/>
              </w:rPr>
              <w:t>5.17</w:t>
            </w:r>
          </w:p>
        </w:tc>
        <w:tc>
          <w:tcPr>
            <w:tcW w:w="1230" w:type="dxa"/>
            <w:vAlign w:val="center"/>
          </w:tcPr>
          <w:p>
            <w:pPr>
              <w:jc w:val="right"/>
              <w:rPr>
                <w:rFonts w:cs="Arial"/>
                <w:color w:val="000000"/>
              </w:rPr>
            </w:pPr>
            <w:r>
              <w:rPr>
                <w:rFonts w:hint="eastAsia" w:cs="Arial"/>
                <w:color w:val="000000"/>
              </w:rPr>
              <w:t>0.00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61" w:hRule="exact"/>
        </w:trPr>
        <w:tc>
          <w:tcPr>
            <w:tcW w:w="1602" w:type="dxa"/>
            <w:vAlign w:val="center"/>
          </w:tcPr>
          <w:p>
            <w:pPr>
              <w:rPr>
                <w:rFonts w:cs="Arial"/>
                <w:color w:val="000000"/>
              </w:rPr>
            </w:pPr>
            <w:r>
              <w:rPr>
                <w:rFonts w:hint="eastAsia" w:cs="Arial"/>
                <w:color w:val="000000"/>
              </w:rPr>
              <w:t>212</w:t>
            </w:r>
          </w:p>
        </w:tc>
        <w:tc>
          <w:tcPr>
            <w:tcW w:w="3138" w:type="dxa"/>
            <w:vAlign w:val="center"/>
          </w:tcPr>
          <w:p>
            <w:pPr>
              <w:rPr>
                <w:rFonts w:cs="Arial"/>
                <w:color w:val="000000"/>
                <w:sz w:val="20"/>
                <w:szCs w:val="20"/>
              </w:rPr>
            </w:pPr>
            <w:r>
              <w:rPr>
                <w:rFonts w:hint="eastAsia" w:cs="Arial"/>
                <w:color w:val="000000"/>
                <w:sz w:val="20"/>
                <w:szCs w:val="20"/>
              </w:rPr>
              <w:t>城乡社区支出</w:t>
            </w:r>
          </w:p>
        </w:tc>
        <w:tc>
          <w:tcPr>
            <w:tcW w:w="1168" w:type="dxa"/>
            <w:vAlign w:val="center"/>
          </w:tcPr>
          <w:p>
            <w:pPr>
              <w:jc w:val="right"/>
              <w:rPr>
                <w:rFonts w:cs="Arial"/>
                <w:color w:val="000000"/>
              </w:rPr>
            </w:pPr>
            <w:r>
              <w:rPr>
                <w:rFonts w:hint="eastAsia" w:cs="Arial"/>
                <w:color w:val="000000"/>
              </w:rPr>
              <w:t>0.00</w:t>
            </w:r>
          </w:p>
        </w:tc>
        <w:tc>
          <w:tcPr>
            <w:tcW w:w="1254" w:type="dxa"/>
            <w:vAlign w:val="center"/>
          </w:tcPr>
          <w:p>
            <w:pPr>
              <w:jc w:val="right"/>
              <w:rPr>
                <w:rFonts w:cs="Arial"/>
                <w:color w:val="000000"/>
              </w:rPr>
            </w:pPr>
            <w:r>
              <w:rPr>
                <w:rFonts w:hint="eastAsia" w:cs="Arial"/>
                <w:color w:val="000000"/>
              </w:rPr>
              <w:t>22,680.91</w:t>
            </w:r>
          </w:p>
        </w:tc>
        <w:tc>
          <w:tcPr>
            <w:tcW w:w="2060" w:type="dxa"/>
            <w:vAlign w:val="center"/>
          </w:tcPr>
          <w:p>
            <w:pPr>
              <w:jc w:val="right"/>
              <w:rPr>
                <w:rFonts w:cs="Arial"/>
                <w:color w:val="000000"/>
              </w:rPr>
            </w:pPr>
            <w:r>
              <w:rPr>
                <w:rFonts w:hint="eastAsia" w:cs="Arial"/>
                <w:color w:val="000000"/>
              </w:rPr>
              <w:t>22,680.91</w:t>
            </w:r>
          </w:p>
        </w:tc>
        <w:tc>
          <w:tcPr>
            <w:tcW w:w="1769" w:type="dxa"/>
            <w:vAlign w:val="center"/>
          </w:tcPr>
          <w:p>
            <w:pPr>
              <w:jc w:val="right"/>
              <w:rPr>
                <w:rFonts w:cs="Arial"/>
                <w:color w:val="000000"/>
              </w:rPr>
            </w:pPr>
            <w:r>
              <w:rPr>
                <w:rFonts w:hint="eastAsia" w:cs="Arial"/>
                <w:color w:val="000000"/>
              </w:rPr>
              <w:t>0.00</w:t>
            </w:r>
          </w:p>
        </w:tc>
        <w:tc>
          <w:tcPr>
            <w:tcW w:w="1769" w:type="dxa"/>
            <w:vAlign w:val="center"/>
          </w:tcPr>
          <w:p>
            <w:pPr>
              <w:jc w:val="right"/>
              <w:rPr>
                <w:rFonts w:cs="Arial"/>
                <w:color w:val="000000"/>
              </w:rPr>
            </w:pPr>
            <w:r>
              <w:rPr>
                <w:rFonts w:hint="eastAsia" w:cs="Arial"/>
                <w:color w:val="000000"/>
              </w:rPr>
              <w:t>22,680.91</w:t>
            </w:r>
          </w:p>
        </w:tc>
        <w:tc>
          <w:tcPr>
            <w:tcW w:w="1230" w:type="dxa"/>
            <w:vAlign w:val="center"/>
          </w:tcPr>
          <w:p>
            <w:pPr>
              <w:jc w:val="right"/>
              <w:rPr>
                <w:rFonts w:cs="Arial"/>
                <w:color w:val="000000"/>
              </w:rPr>
            </w:pPr>
            <w:r>
              <w:rPr>
                <w:rFonts w:hint="eastAsia" w:cs="Arial"/>
                <w:color w:val="000000"/>
              </w:rPr>
              <w:t>0.00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731" w:hRule="exact"/>
        </w:trPr>
        <w:tc>
          <w:tcPr>
            <w:tcW w:w="1602" w:type="dxa"/>
            <w:vAlign w:val="center"/>
          </w:tcPr>
          <w:p>
            <w:pPr>
              <w:rPr>
                <w:rFonts w:cs="Arial"/>
                <w:color w:val="000000"/>
              </w:rPr>
            </w:pPr>
            <w:r>
              <w:rPr>
                <w:rFonts w:hint="eastAsia" w:cs="Arial"/>
                <w:color w:val="000000"/>
              </w:rPr>
              <w:t>21208</w:t>
            </w:r>
          </w:p>
        </w:tc>
        <w:tc>
          <w:tcPr>
            <w:tcW w:w="3138" w:type="dxa"/>
            <w:vAlign w:val="center"/>
          </w:tcPr>
          <w:p>
            <w:pPr>
              <w:rPr>
                <w:rFonts w:cs="Arial"/>
                <w:color w:val="000000"/>
                <w:sz w:val="20"/>
                <w:szCs w:val="20"/>
                <w:lang w:eastAsia="zh-CN"/>
              </w:rPr>
            </w:pPr>
            <w:r>
              <w:rPr>
                <w:rFonts w:hint="eastAsia" w:cs="Arial"/>
                <w:color w:val="000000"/>
                <w:sz w:val="20"/>
                <w:szCs w:val="20"/>
                <w:lang w:eastAsia="zh-CN"/>
              </w:rPr>
              <w:t>国有土地使用权出让收入及对应专项债务收入安排的支出</w:t>
            </w:r>
          </w:p>
        </w:tc>
        <w:tc>
          <w:tcPr>
            <w:tcW w:w="1168" w:type="dxa"/>
            <w:vAlign w:val="center"/>
          </w:tcPr>
          <w:p>
            <w:pPr>
              <w:jc w:val="right"/>
              <w:rPr>
                <w:rFonts w:cs="Arial"/>
                <w:color w:val="000000"/>
              </w:rPr>
            </w:pPr>
            <w:r>
              <w:rPr>
                <w:rFonts w:hint="eastAsia" w:cs="Arial"/>
                <w:color w:val="000000"/>
              </w:rPr>
              <w:t>0.00</w:t>
            </w:r>
          </w:p>
        </w:tc>
        <w:tc>
          <w:tcPr>
            <w:tcW w:w="1254" w:type="dxa"/>
            <w:vAlign w:val="center"/>
          </w:tcPr>
          <w:p>
            <w:pPr>
              <w:jc w:val="right"/>
              <w:rPr>
                <w:rFonts w:cs="Arial"/>
                <w:color w:val="000000"/>
              </w:rPr>
            </w:pPr>
            <w:r>
              <w:rPr>
                <w:rFonts w:hint="eastAsia" w:cs="Arial"/>
                <w:color w:val="000000"/>
              </w:rPr>
              <w:t>22,181.76</w:t>
            </w:r>
          </w:p>
        </w:tc>
        <w:tc>
          <w:tcPr>
            <w:tcW w:w="2060" w:type="dxa"/>
            <w:vAlign w:val="center"/>
          </w:tcPr>
          <w:p>
            <w:pPr>
              <w:jc w:val="right"/>
              <w:rPr>
                <w:rFonts w:cs="Arial"/>
                <w:color w:val="000000"/>
              </w:rPr>
            </w:pPr>
            <w:r>
              <w:rPr>
                <w:rFonts w:hint="eastAsia" w:cs="Arial"/>
                <w:color w:val="000000"/>
              </w:rPr>
              <w:t>22,181.76</w:t>
            </w:r>
          </w:p>
        </w:tc>
        <w:tc>
          <w:tcPr>
            <w:tcW w:w="1769" w:type="dxa"/>
            <w:vAlign w:val="center"/>
          </w:tcPr>
          <w:p>
            <w:pPr>
              <w:jc w:val="right"/>
              <w:rPr>
                <w:rFonts w:cs="Arial"/>
                <w:color w:val="000000"/>
              </w:rPr>
            </w:pPr>
            <w:r>
              <w:rPr>
                <w:rFonts w:hint="eastAsia" w:cs="Arial"/>
                <w:color w:val="000000"/>
              </w:rPr>
              <w:t>0.00</w:t>
            </w:r>
          </w:p>
        </w:tc>
        <w:tc>
          <w:tcPr>
            <w:tcW w:w="1769" w:type="dxa"/>
            <w:vAlign w:val="center"/>
          </w:tcPr>
          <w:p>
            <w:pPr>
              <w:jc w:val="right"/>
              <w:rPr>
                <w:rFonts w:cs="Arial"/>
                <w:color w:val="000000"/>
              </w:rPr>
            </w:pPr>
            <w:r>
              <w:rPr>
                <w:rFonts w:hint="eastAsia" w:cs="Arial"/>
                <w:color w:val="000000"/>
              </w:rPr>
              <w:t>22,181.76</w:t>
            </w:r>
          </w:p>
        </w:tc>
        <w:tc>
          <w:tcPr>
            <w:tcW w:w="1230" w:type="dxa"/>
            <w:vAlign w:val="center"/>
          </w:tcPr>
          <w:p>
            <w:pPr>
              <w:jc w:val="right"/>
              <w:rPr>
                <w:rFonts w:cs="Arial"/>
                <w:color w:val="000000"/>
              </w:rPr>
            </w:pPr>
            <w:r>
              <w:rPr>
                <w:rFonts w:hint="eastAsia" w:cs="Arial"/>
                <w:color w:val="000000"/>
              </w:rPr>
              <w:t>0.00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61" w:hRule="exact"/>
        </w:trPr>
        <w:tc>
          <w:tcPr>
            <w:tcW w:w="1602" w:type="dxa"/>
            <w:vAlign w:val="center"/>
          </w:tcPr>
          <w:p>
            <w:pPr>
              <w:rPr>
                <w:rFonts w:cs="Arial"/>
                <w:color w:val="000000"/>
              </w:rPr>
            </w:pPr>
            <w:r>
              <w:rPr>
                <w:rFonts w:hint="eastAsia" w:cs="Arial"/>
                <w:color w:val="000000"/>
              </w:rPr>
              <w:t>2120801</w:t>
            </w:r>
          </w:p>
        </w:tc>
        <w:tc>
          <w:tcPr>
            <w:tcW w:w="3138" w:type="dxa"/>
            <w:vAlign w:val="center"/>
          </w:tcPr>
          <w:p>
            <w:pPr>
              <w:rPr>
                <w:rFonts w:cs="Arial"/>
                <w:color w:val="000000"/>
                <w:sz w:val="20"/>
                <w:szCs w:val="20"/>
              </w:rPr>
            </w:pPr>
            <w:r>
              <w:rPr>
                <w:rFonts w:hint="eastAsia" w:cs="Arial"/>
                <w:color w:val="000000"/>
                <w:sz w:val="20"/>
                <w:szCs w:val="20"/>
              </w:rPr>
              <w:t xml:space="preserve">  征地和拆迁补偿支出</w:t>
            </w:r>
          </w:p>
        </w:tc>
        <w:tc>
          <w:tcPr>
            <w:tcW w:w="1168" w:type="dxa"/>
            <w:vAlign w:val="center"/>
          </w:tcPr>
          <w:p>
            <w:pPr>
              <w:jc w:val="right"/>
              <w:rPr>
                <w:rFonts w:cs="Arial"/>
                <w:color w:val="000000"/>
              </w:rPr>
            </w:pPr>
            <w:r>
              <w:rPr>
                <w:rFonts w:hint="eastAsia" w:cs="Arial"/>
                <w:color w:val="000000"/>
              </w:rPr>
              <w:t>0.00</w:t>
            </w:r>
          </w:p>
        </w:tc>
        <w:tc>
          <w:tcPr>
            <w:tcW w:w="1254" w:type="dxa"/>
            <w:vAlign w:val="center"/>
          </w:tcPr>
          <w:p>
            <w:pPr>
              <w:jc w:val="right"/>
              <w:rPr>
                <w:rFonts w:cs="Arial"/>
                <w:color w:val="000000"/>
              </w:rPr>
            </w:pPr>
            <w:r>
              <w:rPr>
                <w:rFonts w:hint="eastAsia" w:cs="Arial"/>
                <w:color w:val="000000"/>
              </w:rPr>
              <w:t>22,071.76</w:t>
            </w:r>
          </w:p>
        </w:tc>
        <w:tc>
          <w:tcPr>
            <w:tcW w:w="2060" w:type="dxa"/>
            <w:vAlign w:val="center"/>
          </w:tcPr>
          <w:p>
            <w:pPr>
              <w:jc w:val="right"/>
              <w:rPr>
                <w:rFonts w:cs="Arial"/>
                <w:color w:val="000000"/>
              </w:rPr>
            </w:pPr>
            <w:r>
              <w:rPr>
                <w:rFonts w:hint="eastAsia" w:cs="Arial"/>
                <w:color w:val="000000"/>
              </w:rPr>
              <w:t>22,071.76</w:t>
            </w:r>
          </w:p>
        </w:tc>
        <w:tc>
          <w:tcPr>
            <w:tcW w:w="1769" w:type="dxa"/>
            <w:vAlign w:val="center"/>
          </w:tcPr>
          <w:p>
            <w:pPr>
              <w:jc w:val="right"/>
              <w:rPr>
                <w:rFonts w:cs="Arial"/>
                <w:color w:val="000000"/>
              </w:rPr>
            </w:pPr>
            <w:r>
              <w:rPr>
                <w:rFonts w:hint="eastAsia" w:cs="Arial"/>
                <w:color w:val="000000"/>
              </w:rPr>
              <w:t>0.00</w:t>
            </w:r>
          </w:p>
        </w:tc>
        <w:tc>
          <w:tcPr>
            <w:tcW w:w="1769" w:type="dxa"/>
            <w:vAlign w:val="center"/>
          </w:tcPr>
          <w:p>
            <w:pPr>
              <w:jc w:val="right"/>
              <w:rPr>
                <w:rFonts w:cs="Arial"/>
                <w:color w:val="000000"/>
              </w:rPr>
            </w:pPr>
            <w:r>
              <w:rPr>
                <w:rFonts w:hint="eastAsia" w:cs="Arial"/>
                <w:color w:val="000000"/>
              </w:rPr>
              <w:t>22,071.76</w:t>
            </w:r>
          </w:p>
        </w:tc>
        <w:tc>
          <w:tcPr>
            <w:tcW w:w="1230" w:type="dxa"/>
            <w:vAlign w:val="center"/>
          </w:tcPr>
          <w:p>
            <w:pPr>
              <w:jc w:val="right"/>
              <w:rPr>
                <w:rFonts w:cs="Arial"/>
                <w:color w:val="000000"/>
              </w:rPr>
            </w:pPr>
            <w:r>
              <w:rPr>
                <w:rFonts w:hint="eastAsia" w:cs="Arial"/>
                <w:color w:val="000000"/>
              </w:rPr>
              <w:t>0.00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61" w:hRule="exact"/>
        </w:trPr>
        <w:tc>
          <w:tcPr>
            <w:tcW w:w="1602" w:type="dxa"/>
            <w:vAlign w:val="center"/>
          </w:tcPr>
          <w:p>
            <w:pPr>
              <w:rPr>
                <w:rFonts w:cs="Arial"/>
                <w:color w:val="000000"/>
              </w:rPr>
            </w:pPr>
            <w:r>
              <w:rPr>
                <w:rFonts w:hint="eastAsia" w:cs="Arial"/>
                <w:color w:val="000000"/>
              </w:rPr>
              <w:t>2120803</w:t>
            </w:r>
          </w:p>
        </w:tc>
        <w:tc>
          <w:tcPr>
            <w:tcW w:w="3138" w:type="dxa"/>
            <w:vAlign w:val="center"/>
          </w:tcPr>
          <w:p>
            <w:pPr>
              <w:rPr>
                <w:rFonts w:cs="Arial"/>
                <w:color w:val="000000"/>
                <w:sz w:val="20"/>
                <w:szCs w:val="20"/>
              </w:rPr>
            </w:pPr>
            <w:r>
              <w:rPr>
                <w:rFonts w:hint="eastAsia" w:cs="Arial"/>
                <w:color w:val="000000"/>
                <w:sz w:val="20"/>
                <w:szCs w:val="20"/>
              </w:rPr>
              <w:t xml:space="preserve">  城市建设支出</w:t>
            </w:r>
          </w:p>
        </w:tc>
        <w:tc>
          <w:tcPr>
            <w:tcW w:w="1168" w:type="dxa"/>
            <w:vAlign w:val="center"/>
          </w:tcPr>
          <w:p>
            <w:pPr>
              <w:jc w:val="right"/>
              <w:rPr>
                <w:rFonts w:cs="Arial"/>
                <w:color w:val="000000"/>
              </w:rPr>
            </w:pPr>
            <w:r>
              <w:rPr>
                <w:rFonts w:hint="eastAsia" w:cs="Arial"/>
                <w:color w:val="000000"/>
              </w:rPr>
              <w:t>0.00</w:t>
            </w:r>
          </w:p>
        </w:tc>
        <w:tc>
          <w:tcPr>
            <w:tcW w:w="1254" w:type="dxa"/>
            <w:vAlign w:val="center"/>
          </w:tcPr>
          <w:p>
            <w:pPr>
              <w:jc w:val="right"/>
              <w:rPr>
                <w:rFonts w:cs="Arial"/>
                <w:color w:val="000000"/>
              </w:rPr>
            </w:pPr>
            <w:r>
              <w:rPr>
                <w:rFonts w:hint="eastAsia" w:cs="Arial"/>
                <w:color w:val="000000"/>
              </w:rPr>
              <w:t>90.00</w:t>
            </w:r>
          </w:p>
        </w:tc>
        <w:tc>
          <w:tcPr>
            <w:tcW w:w="2060" w:type="dxa"/>
            <w:vAlign w:val="center"/>
          </w:tcPr>
          <w:p>
            <w:pPr>
              <w:jc w:val="right"/>
              <w:rPr>
                <w:rFonts w:cs="Arial"/>
                <w:color w:val="000000"/>
              </w:rPr>
            </w:pPr>
            <w:r>
              <w:rPr>
                <w:rFonts w:hint="eastAsia" w:cs="Arial"/>
                <w:color w:val="000000"/>
              </w:rPr>
              <w:t>90.00</w:t>
            </w:r>
          </w:p>
        </w:tc>
        <w:tc>
          <w:tcPr>
            <w:tcW w:w="1769" w:type="dxa"/>
            <w:vAlign w:val="center"/>
          </w:tcPr>
          <w:p>
            <w:pPr>
              <w:jc w:val="right"/>
              <w:rPr>
                <w:rFonts w:cs="Arial"/>
                <w:color w:val="000000"/>
              </w:rPr>
            </w:pPr>
            <w:r>
              <w:rPr>
                <w:rFonts w:hint="eastAsia" w:cs="Arial"/>
                <w:color w:val="000000"/>
              </w:rPr>
              <w:t>0.00</w:t>
            </w:r>
          </w:p>
        </w:tc>
        <w:tc>
          <w:tcPr>
            <w:tcW w:w="1769" w:type="dxa"/>
            <w:vAlign w:val="center"/>
          </w:tcPr>
          <w:p>
            <w:pPr>
              <w:jc w:val="right"/>
              <w:rPr>
                <w:rFonts w:cs="Arial"/>
                <w:color w:val="000000"/>
              </w:rPr>
            </w:pPr>
            <w:r>
              <w:rPr>
                <w:rFonts w:hint="eastAsia" w:cs="Arial"/>
                <w:color w:val="000000"/>
              </w:rPr>
              <w:t>90.00</w:t>
            </w:r>
          </w:p>
        </w:tc>
        <w:tc>
          <w:tcPr>
            <w:tcW w:w="1230" w:type="dxa"/>
            <w:vAlign w:val="center"/>
          </w:tcPr>
          <w:p>
            <w:pPr>
              <w:jc w:val="right"/>
              <w:rPr>
                <w:rFonts w:cs="Arial"/>
                <w:color w:val="000000"/>
              </w:rPr>
            </w:pPr>
            <w:r>
              <w:rPr>
                <w:rFonts w:hint="eastAsia" w:cs="Arial"/>
                <w:color w:val="000000"/>
              </w:rPr>
              <w:t>0.00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61" w:hRule="exact"/>
        </w:trPr>
        <w:tc>
          <w:tcPr>
            <w:tcW w:w="1602" w:type="dxa"/>
            <w:vAlign w:val="center"/>
          </w:tcPr>
          <w:p>
            <w:pPr>
              <w:rPr>
                <w:rFonts w:cs="Arial"/>
                <w:color w:val="000000"/>
              </w:rPr>
            </w:pPr>
            <w:r>
              <w:rPr>
                <w:rFonts w:hint="eastAsia" w:cs="Arial"/>
                <w:color w:val="000000"/>
              </w:rPr>
              <w:t>2120806</w:t>
            </w:r>
          </w:p>
        </w:tc>
        <w:tc>
          <w:tcPr>
            <w:tcW w:w="3138" w:type="dxa"/>
            <w:vAlign w:val="center"/>
          </w:tcPr>
          <w:p>
            <w:pPr>
              <w:rPr>
                <w:rFonts w:cs="Arial"/>
                <w:color w:val="000000"/>
                <w:sz w:val="20"/>
                <w:szCs w:val="20"/>
              </w:rPr>
            </w:pPr>
            <w:r>
              <w:rPr>
                <w:rFonts w:hint="eastAsia" w:cs="Arial"/>
                <w:color w:val="000000"/>
                <w:sz w:val="20"/>
                <w:szCs w:val="20"/>
              </w:rPr>
              <w:t xml:space="preserve">  土地出让业务支出</w:t>
            </w:r>
          </w:p>
        </w:tc>
        <w:tc>
          <w:tcPr>
            <w:tcW w:w="1168" w:type="dxa"/>
            <w:vAlign w:val="center"/>
          </w:tcPr>
          <w:p>
            <w:pPr>
              <w:jc w:val="right"/>
              <w:rPr>
                <w:rFonts w:cs="Arial"/>
                <w:color w:val="000000"/>
              </w:rPr>
            </w:pPr>
            <w:r>
              <w:rPr>
                <w:rFonts w:hint="eastAsia" w:cs="Arial"/>
                <w:color w:val="000000"/>
              </w:rPr>
              <w:t>0.00</w:t>
            </w:r>
          </w:p>
        </w:tc>
        <w:tc>
          <w:tcPr>
            <w:tcW w:w="1254" w:type="dxa"/>
            <w:vAlign w:val="center"/>
          </w:tcPr>
          <w:p>
            <w:pPr>
              <w:jc w:val="right"/>
              <w:rPr>
                <w:rFonts w:cs="Arial"/>
                <w:color w:val="000000"/>
              </w:rPr>
            </w:pPr>
            <w:r>
              <w:rPr>
                <w:rFonts w:hint="eastAsia" w:cs="Arial"/>
                <w:color w:val="000000"/>
              </w:rPr>
              <w:t>20.00</w:t>
            </w:r>
          </w:p>
        </w:tc>
        <w:tc>
          <w:tcPr>
            <w:tcW w:w="2060" w:type="dxa"/>
            <w:vAlign w:val="center"/>
          </w:tcPr>
          <w:p>
            <w:pPr>
              <w:jc w:val="right"/>
              <w:rPr>
                <w:rFonts w:cs="Arial"/>
                <w:color w:val="000000"/>
              </w:rPr>
            </w:pPr>
            <w:r>
              <w:rPr>
                <w:rFonts w:hint="eastAsia" w:cs="Arial"/>
                <w:color w:val="000000"/>
              </w:rPr>
              <w:t>20.00</w:t>
            </w:r>
          </w:p>
        </w:tc>
        <w:tc>
          <w:tcPr>
            <w:tcW w:w="1769" w:type="dxa"/>
            <w:vAlign w:val="center"/>
          </w:tcPr>
          <w:p>
            <w:pPr>
              <w:jc w:val="right"/>
              <w:rPr>
                <w:rFonts w:cs="Arial"/>
                <w:color w:val="000000"/>
              </w:rPr>
            </w:pPr>
            <w:r>
              <w:rPr>
                <w:rFonts w:hint="eastAsia" w:cs="Arial"/>
                <w:color w:val="000000"/>
              </w:rPr>
              <w:t>0.00</w:t>
            </w:r>
          </w:p>
        </w:tc>
        <w:tc>
          <w:tcPr>
            <w:tcW w:w="1769" w:type="dxa"/>
            <w:vAlign w:val="center"/>
          </w:tcPr>
          <w:p>
            <w:pPr>
              <w:jc w:val="right"/>
              <w:rPr>
                <w:rFonts w:cs="Arial"/>
                <w:color w:val="000000"/>
              </w:rPr>
            </w:pPr>
            <w:r>
              <w:rPr>
                <w:rFonts w:hint="eastAsia" w:cs="Arial"/>
                <w:color w:val="000000"/>
              </w:rPr>
              <w:t>20.00</w:t>
            </w:r>
          </w:p>
        </w:tc>
        <w:tc>
          <w:tcPr>
            <w:tcW w:w="1230" w:type="dxa"/>
            <w:vAlign w:val="center"/>
          </w:tcPr>
          <w:p>
            <w:pPr>
              <w:jc w:val="right"/>
              <w:rPr>
                <w:rFonts w:cs="Arial"/>
                <w:color w:val="000000"/>
              </w:rPr>
            </w:pPr>
            <w:r>
              <w:rPr>
                <w:rFonts w:hint="eastAsia" w:cs="Arial"/>
                <w:color w:val="000000"/>
              </w:rPr>
              <w:t>0.00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679" w:hRule="exact"/>
        </w:trPr>
        <w:tc>
          <w:tcPr>
            <w:tcW w:w="1602" w:type="dxa"/>
            <w:vAlign w:val="center"/>
          </w:tcPr>
          <w:p>
            <w:pPr>
              <w:rPr>
                <w:rFonts w:cs="Arial"/>
                <w:color w:val="000000"/>
              </w:rPr>
            </w:pPr>
            <w:r>
              <w:rPr>
                <w:rFonts w:hint="eastAsia" w:cs="Arial"/>
                <w:color w:val="000000"/>
              </w:rPr>
              <w:t>21209</w:t>
            </w:r>
          </w:p>
        </w:tc>
        <w:tc>
          <w:tcPr>
            <w:tcW w:w="3138" w:type="dxa"/>
            <w:vAlign w:val="center"/>
          </w:tcPr>
          <w:p>
            <w:pPr>
              <w:rPr>
                <w:rFonts w:cs="Arial"/>
                <w:color w:val="000000"/>
                <w:sz w:val="20"/>
                <w:szCs w:val="20"/>
                <w:lang w:eastAsia="zh-CN"/>
              </w:rPr>
            </w:pPr>
            <w:r>
              <w:rPr>
                <w:rFonts w:hint="eastAsia" w:cs="Arial"/>
                <w:color w:val="000000"/>
                <w:sz w:val="20"/>
                <w:szCs w:val="20"/>
                <w:lang w:eastAsia="zh-CN"/>
              </w:rPr>
              <w:t>城市公用事业附加及对应专项债务收入安排的支出</w:t>
            </w:r>
          </w:p>
        </w:tc>
        <w:tc>
          <w:tcPr>
            <w:tcW w:w="1168" w:type="dxa"/>
            <w:vAlign w:val="center"/>
          </w:tcPr>
          <w:p>
            <w:pPr>
              <w:jc w:val="right"/>
              <w:rPr>
                <w:rFonts w:cs="Arial"/>
                <w:color w:val="000000"/>
              </w:rPr>
            </w:pPr>
            <w:r>
              <w:rPr>
                <w:rFonts w:hint="eastAsia" w:cs="Arial"/>
                <w:color w:val="000000"/>
              </w:rPr>
              <w:t>0.00</w:t>
            </w:r>
          </w:p>
        </w:tc>
        <w:tc>
          <w:tcPr>
            <w:tcW w:w="1254" w:type="dxa"/>
            <w:vAlign w:val="center"/>
          </w:tcPr>
          <w:p>
            <w:pPr>
              <w:jc w:val="right"/>
              <w:rPr>
                <w:rFonts w:cs="Arial"/>
                <w:color w:val="000000"/>
              </w:rPr>
            </w:pPr>
            <w:r>
              <w:rPr>
                <w:rFonts w:hint="eastAsia" w:cs="Arial"/>
                <w:color w:val="000000"/>
              </w:rPr>
              <w:t>495.15</w:t>
            </w:r>
          </w:p>
        </w:tc>
        <w:tc>
          <w:tcPr>
            <w:tcW w:w="2060" w:type="dxa"/>
            <w:vAlign w:val="center"/>
          </w:tcPr>
          <w:p>
            <w:pPr>
              <w:jc w:val="right"/>
              <w:rPr>
                <w:rFonts w:cs="Arial"/>
                <w:color w:val="000000"/>
              </w:rPr>
            </w:pPr>
            <w:r>
              <w:rPr>
                <w:rFonts w:hint="eastAsia" w:cs="Arial"/>
                <w:color w:val="000000"/>
              </w:rPr>
              <w:t>495.15</w:t>
            </w:r>
          </w:p>
        </w:tc>
        <w:tc>
          <w:tcPr>
            <w:tcW w:w="1769" w:type="dxa"/>
            <w:vAlign w:val="center"/>
          </w:tcPr>
          <w:p>
            <w:pPr>
              <w:jc w:val="right"/>
              <w:rPr>
                <w:rFonts w:cs="Arial"/>
                <w:color w:val="000000"/>
              </w:rPr>
            </w:pPr>
            <w:r>
              <w:rPr>
                <w:rFonts w:hint="eastAsia" w:cs="Arial"/>
                <w:color w:val="000000"/>
              </w:rPr>
              <w:t>0.00</w:t>
            </w:r>
          </w:p>
        </w:tc>
        <w:tc>
          <w:tcPr>
            <w:tcW w:w="1769" w:type="dxa"/>
            <w:vAlign w:val="center"/>
          </w:tcPr>
          <w:p>
            <w:pPr>
              <w:jc w:val="right"/>
              <w:rPr>
                <w:rFonts w:cs="Arial"/>
                <w:color w:val="000000"/>
              </w:rPr>
            </w:pPr>
            <w:r>
              <w:rPr>
                <w:rFonts w:hint="eastAsia" w:cs="Arial"/>
                <w:color w:val="000000"/>
              </w:rPr>
              <w:t>495.15</w:t>
            </w:r>
          </w:p>
        </w:tc>
        <w:tc>
          <w:tcPr>
            <w:tcW w:w="1230" w:type="dxa"/>
            <w:vAlign w:val="center"/>
          </w:tcPr>
          <w:p>
            <w:pPr>
              <w:jc w:val="right"/>
              <w:rPr>
                <w:rFonts w:cs="Arial"/>
                <w:color w:val="000000"/>
              </w:rPr>
            </w:pPr>
            <w:r>
              <w:rPr>
                <w:rFonts w:hint="eastAsia" w:cs="Arial"/>
                <w:color w:val="000000"/>
              </w:rPr>
              <w:t>0.00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61" w:hRule="exact"/>
        </w:trPr>
        <w:tc>
          <w:tcPr>
            <w:tcW w:w="1602" w:type="dxa"/>
            <w:vAlign w:val="center"/>
          </w:tcPr>
          <w:p>
            <w:pPr>
              <w:rPr>
                <w:rFonts w:cs="Arial"/>
                <w:color w:val="000000"/>
              </w:rPr>
            </w:pPr>
            <w:r>
              <w:rPr>
                <w:rFonts w:hint="eastAsia" w:cs="Arial"/>
                <w:color w:val="000000"/>
              </w:rPr>
              <w:t>2120901</w:t>
            </w:r>
          </w:p>
        </w:tc>
        <w:tc>
          <w:tcPr>
            <w:tcW w:w="3138" w:type="dxa"/>
            <w:vAlign w:val="center"/>
          </w:tcPr>
          <w:p>
            <w:pPr>
              <w:rPr>
                <w:rFonts w:cs="Arial"/>
                <w:color w:val="000000"/>
                <w:sz w:val="20"/>
                <w:szCs w:val="20"/>
              </w:rPr>
            </w:pPr>
            <w:r>
              <w:rPr>
                <w:rFonts w:hint="eastAsia" w:cs="Arial"/>
                <w:color w:val="000000"/>
                <w:sz w:val="20"/>
                <w:szCs w:val="20"/>
              </w:rPr>
              <w:t xml:space="preserve">  城市公共设施</w:t>
            </w:r>
          </w:p>
        </w:tc>
        <w:tc>
          <w:tcPr>
            <w:tcW w:w="1168" w:type="dxa"/>
            <w:vAlign w:val="center"/>
          </w:tcPr>
          <w:p>
            <w:pPr>
              <w:jc w:val="right"/>
              <w:rPr>
                <w:rFonts w:cs="Arial"/>
                <w:color w:val="000000"/>
              </w:rPr>
            </w:pPr>
            <w:r>
              <w:rPr>
                <w:rFonts w:hint="eastAsia" w:cs="Arial"/>
                <w:color w:val="000000"/>
              </w:rPr>
              <w:t>0.00</w:t>
            </w:r>
          </w:p>
        </w:tc>
        <w:tc>
          <w:tcPr>
            <w:tcW w:w="1254" w:type="dxa"/>
            <w:vAlign w:val="center"/>
          </w:tcPr>
          <w:p>
            <w:pPr>
              <w:jc w:val="right"/>
              <w:rPr>
                <w:rFonts w:cs="Arial"/>
                <w:color w:val="000000"/>
              </w:rPr>
            </w:pPr>
            <w:r>
              <w:rPr>
                <w:rFonts w:hint="eastAsia" w:cs="Arial"/>
                <w:color w:val="000000"/>
              </w:rPr>
              <w:t>495.15</w:t>
            </w:r>
          </w:p>
        </w:tc>
        <w:tc>
          <w:tcPr>
            <w:tcW w:w="2060" w:type="dxa"/>
            <w:vAlign w:val="center"/>
          </w:tcPr>
          <w:p>
            <w:pPr>
              <w:jc w:val="right"/>
              <w:rPr>
                <w:rFonts w:cs="Arial"/>
                <w:color w:val="000000"/>
              </w:rPr>
            </w:pPr>
            <w:r>
              <w:rPr>
                <w:rFonts w:hint="eastAsia" w:cs="Arial"/>
                <w:color w:val="000000"/>
              </w:rPr>
              <w:t>495.15</w:t>
            </w:r>
          </w:p>
        </w:tc>
        <w:tc>
          <w:tcPr>
            <w:tcW w:w="1769" w:type="dxa"/>
            <w:vAlign w:val="center"/>
          </w:tcPr>
          <w:p>
            <w:pPr>
              <w:jc w:val="right"/>
              <w:rPr>
                <w:rFonts w:cs="Arial"/>
                <w:color w:val="000000"/>
              </w:rPr>
            </w:pPr>
            <w:r>
              <w:rPr>
                <w:rFonts w:hint="eastAsia" w:cs="Arial"/>
                <w:color w:val="000000"/>
              </w:rPr>
              <w:t>0.00</w:t>
            </w:r>
          </w:p>
        </w:tc>
        <w:tc>
          <w:tcPr>
            <w:tcW w:w="1769" w:type="dxa"/>
            <w:vAlign w:val="center"/>
          </w:tcPr>
          <w:p>
            <w:pPr>
              <w:jc w:val="right"/>
              <w:rPr>
                <w:rFonts w:cs="Arial"/>
                <w:color w:val="000000"/>
              </w:rPr>
            </w:pPr>
            <w:r>
              <w:rPr>
                <w:rFonts w:hint="eastAsia" w:cs="Arial"/>
                <w:color w:val="000000"/>
              </w:rPr>
              <w:t>495.15</w:t>
            </w:r>
          </w:p>
        </w:tc>
        <w:tc>
          <w:tcPr>
            <w:tcW w:w="1230" w:type="dxa"/>
            <w:vAlign w:val="center"/>
          </w:tcPr>
          <w:p>
            <w:pPr>
              <w:jc w:val="right"/>
              <w:rPr>
                <w:rFonts w:cs="Arial"/>
                <w:color w:val="000000"/>
              </w:rPr>
            </w:pPr>
            <w:r>
              <w:rPr>
                <w:rFonts w:hint="eastAsia" w:cs="Arial"/>
                <w:color w:val="000000"/>
              </w:rPr>
              <w:t>0.00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653" w:hRule="exact"/>
        </w:trPr>
        <w:tc>
          <w:tcPr>
            <w:tcW w:w="1602" w:type="dxa"/>
            <w:vAlign w:val="center"/>
          </w:tcPr>
          <w:p>
            <w:pPr>
              <w:rPr>
                <w:rFonts w:cs="Arial"/>
                <w:color w:val="000000"/>
              </w:rPr>
            </w:pPr>
            <w:r>
              <w:rPr>
                <w:rFonts w:hint="eastAsia" w:cs="Arial"/>
                <w:color w:val="000000"/>
              </w:rPr>
              <w:t>21211</w:t>
            </w:r>
          </w:p>
        </w:tc>
        <w:tc>
          <w:tcPr>
            <w:tcW w:w="3138" w:type="dxa"/>
            <w:vAlign w:val="center"/>
          </w:tcPr>
          <w:p>
            <w:pPr>
              <w:rPr>
                <w:rFonts w:cs="Arial"/>
                <w:color w:val="000000"/>
                <w:sz w:val="20"/>
                <w:szCs w:val="20"/>
                <w:lang w:eastAsia="zh-CN"/>
              </w:rPr>
            </w:pPr>
            <w:r>
              <w:rPr>
                <w:rFonts w:hint="eastAsia" w:cs="Arial"/>
                <w:color w:val="000000"/>
                <w:sz w:val="20"/>
                <w:szCs w:val="20"/>
                <w:lang w:eastAsia="zh-CN"/>
              </w:rPr>
              <w:t>农业土地开发资金及对应专项债务收入安排的支出</w:t>
            </w:r>
          </w:p>
        </w:tc>
        <w:tc>
          <w:tcPr>
            <w:tcW w:w="1168" w:type="dxa"/>
            <w:vAlign w:val="center"/>
          </w:tcPr>
          <w:p>
            <w:pPr>
              <w:jc w:val="right"/>
              <w:rPr>
                <w:rFonts w:cs="Arial"/>
                <w:color w:val="000000"/>
              </w:rPr>
            </w:pPr>
            <w:r>
              <w:rPr>
                <w:rFonts w:hint="eastAsia" w:cs="Arial"/>
                <w:color w:val="000000"/>
              </w:rPr>
              <w:t>0.00</w:t>
            </w:r>
          </w:p>
        </w:tc>
        <w:tc>
          <w:tcPr>
            <w:tcW w:w="1254" w:type="dxa"/>
            <w:vAlign w:val="center"/>
          </w:tcPr>
          <w:p>
            <w:pPr>
              <w:jc w:val="right"/>
              <w:rPr>
                <w:rFonts w:cs="Arial"/>
                <w:color w:val="000000"/>
              </w:rPr>
            </w:pPr>
            <w:r>
              <w:rPr>
                <w:rFonts w:hint="eastAsia" w:cs="Arial"/>
                <w:color w:val="000000"/>
              </w:rPr>
              <w:t>4.00</w:t>
            </w:r>
          </w:p>
        </w:tc>
        <w:tc>
          <w:tcPr>
            <w:tcW w:w="2060" w:type="dxa"/>
            <w:vAlign w:val="center"/>
          </w:tcPr>
          <w:p>
            <w:pPr>
              <w:jc w:val="right"/>
              <w:rPr>
                <w:rFonts w:cs="Arial"/>
                <w:color w:val="000000"/>
              </w:rPr>
            </w:pPr>
            <w:r>
              <w:rPr>
                <w:rFonts w:hint="eastAsia" w:cs="Arial"/>
                <w:color w:val="000000"/>
              </w:rPr>
              <w:t>4.00</w:t>
            </w:r>
          </w:p>
        </w:tc>
        <w:tc>
          <w:tcPr>
            <w:tcW w:w="1769" w:type="dxa"/>
            <w:vAlign w:val="center"/>
          </w:tcPr>
          <w:p>
            <w:pPr>
              <w:jc w:val="right"/>
              <w:rPr>
                <w:rFonts w:cs="Arial"/>
                <w:color w:val="000000"/>
              </w:rPr>
            </w:pPr>
            <w:r>
              <w:rPr>
                <w:rFonts w:hint="eastAsia" w:cs="Arial"/>
                <w:color w:val="000000"/>
              </w:rPr>
              <w:t>0.00</w:t>
            </w:r>
          </w:p>
        </w:tc>
        <w:tc>
          <w:tcPr>
            <w:tcW w:w="1769" w:type="dxa"/>
            <w:vAlign w:val="center"/>
          </w:tcPr>
          <w:p>
            <w:pPr>
              <w:jc w:val="right"/>
              <w:rPr>
                <w:rFonts w:cs="Arial"/>
                <w:color w:val="000000"/>
              </w:rPr>
            </w:pPr>
            <w:r>
              <w:rPr>
                <w:rFonts w:hint="eastAsia" w:cs="Arial"/>
                <w:color w:val="000000"/>
              </w:rPr>
              <w:t>4.00</w:t>
            </w:r>
          </w:p>
        </w:tc>
        <w:tc>
          <w:tcPr>
            <w:tcW w:w="1230" w:type="dxa"/>
            <w:vAlign w:val="center"/>
          </w:tcPr>
          <w:p>
            <w:pPr>
              <w:jc w:val="right"/>
              <w:rPr>
                <w:rFonts w:cs="Arial"/>
                <w:color w:val="000000"/>
              </w:rPr>
            </w:pPr>
            <w:r>
              <w:rPr>
                <w:rFonts w:hint="eastAsia" w:cs="Arial"/>
                <w:color w:val="000000"/>
              </w:rPr>
              <w:t>0.00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704" w:hRule="exact"/>
        </w:trPr>
        <w:tc>
          <w:tcPr>
            <w:tcW w:w="1602" w:type="dxa"/>
            <w:vAlign w:val="center"/>
          </w:tcPr>
          <w:p>
            <w:pPr>
              <w:rPr>
                <w:rFonts w:cs="Arial"/>
                <w:color w:val="000000"/>
              </w:rPr>
            </w:pPr>
            <w:r>
              <w:rPr>
                <w:rFonts w:hint="eastAsia" w:cs="Arial"/>
                <w:color w:val="000000"/>
              </w:rPr>
              <w:t>2121100</w:t>
            </w:r>
          </w:p>
        </w:tc>
        <w:tc>
          <w:tcPr>
            <w:tcW w:w="3138" w:type="dxa"/>
            <w:vAlign w:val="center"/>
          </w:tcPr>
          <w:p>
            <w:pPr>
              <w:rPr>
                <w:rFonts w:cs="Arial"/>
                <w:color w:val="000000"/>
                <w:sz w:val="20"/>
                <w:szCs w:val="20"/>
                <w:lang w:eastAsia="zh-CN"/>
              </w:rPr>
            </w:pPr>
            <w:r>
              <w:rPr>
                <w:rFonts w:hint="eastAsia" w:cs="Arial"/>
                <w:color w:val="000000"/>
                <w:sz w:val="20"/>
                <w:szCs w:val="20"/>
                <w:lang w:eastAsia="zh-CN"/>
              </w:rPr>
              <w:t xml:space="preserve">  农业土地开发资金及对应专项债务收入安排的支出</w:t>
            </w:r>
          </w:p>
        </w:tc>
        <w:tc>
          <w:tcPr>
            <w:tcW w:w="1168" w:type="dxa"/>
            <w:vAlign w:val="center"/>
          </w:tcPr>
          <w:p>
            <w:pPr>
              <w:jc w:val="right"/>
              <w:rPr>
                <w:rFonts w:cs="Arial"/>
                <w:color w:val="000000"/>
              </w:rPr>
            </w:pPr>
            <w:r>
              <w:rPr>
                <w:rFonts w:hint="eastAsia" w:cs="Arial"/>
                <w:color w:val="000000"/>
              </w:rPr>
              <w:t>0.00</w:t>
            </w:r>
          </w:p>
        </w:tc>
        <w:tc>
          <w:tcPr>
            <w:tcW w:w="1254" w:type="dxa"/>
            <w:vAlign w:val="center"/>
          </w:tcPr>
          <w:p>
            <w:pPr>
              <w:jc w:val="right"/>
              <w:rPr>
                <w:rFonts w:cs="Arial"/>
                <w:color w:val="000000"/>
              </w:rPr>
            </w:pPr>
            <w:r>
              <w:rPr>
                <w:rFonts w:hint="eastAsia" w:cs="Arial"/>
                <w:color w:val="000000"/>
              </w:rPr>
              <w:t>4.00</w:t>
            </w:r>
          </w:p>
        </w:tc>
        <w:tc>
          <w:tcPr>
            <w:tcW w:w="2060" w:type="dxa"/>
            <w:vAlign w:val="center"/>
          </w:tcPr>
          <w:p>
            <w:pPr>
              <w:jc w:val="right"/>
              <w:rPr>
                <w:rFonts w:cs="Arial"/>
                <w:color w:val="000000"/>
              </w:rPr>
            </w:pPr>
            <w:r>
              <w:rPr>
                <w:rFonts w:hint="eastAsia" w:cs="Arial"/>
                <w:color w:val="000000"/>
              </w:rPr>
              <w:t>4.00</w:t>
            </w:r>
          </w:p>
        </w:tc>
        <w:tc>
          <w:tcPr>
            <w:tcW w:w="1769" w:type="dxa"/>
            <w:vAlign w:val="center"/>
          </w:tcPr>
          <w:p>
            <w:pPr>
              <w:jc w:val="right"/>
              <w:rPr>
                <w:rFonts w:cs="Arial"/>
                <w:color w:val="000000"/>
              </w:rPr>
            </w:pPr>
            <w:r>
              <w:rPr>
                <w:rFonts w:hint="eastAsia" w:cs="Arial"/>
                <w:color w:val="000000"/>
              </w:rPr>
              <w:t>0.00</w:t>
            </w:r>
          </w:p>
        </w:tc>
        <w:tc>
          <w:tcPr>
            <w:tcW w:w="1769" w:type="dxa"/>
            <w:vAlign w:val="center"/>
          </w:tcPr>
          <w:p>
            <w:pPr>
              <w:jc w:val="right"/>
              <w:rPr>
                <w:rFonts w:cs="Arial"/>
                <w:color w:val="000000"/>
              </w:rPr>
            </w:pPr>
            <w:r>
              <w:rPr>
                <w:rFonts w:hint="eastAsia" w:cs="Arial"/>
                <w:color w:val="000000"/>
              </w:rPr>
              <w:t>4.00</w:t>
            </w:r>
          </w:p>
        </w:tc>
        <w:tc>
          <w:tcPr>
            <w:tcW w:w="1230" w:type="dxa"/>
            <w:vAlign w:val="center"/>
          </w:tcPr>
          <w:p>
            <w:pPr>
              <w:jc w:val="right"/>
              <w:rPr>
                <w:rFonts w:cs="Arial"/>
                <w:color w:val="000000"/>
              </w:rPr>
            </w:pPr>
            <w:r>
              <w:rPr>
                <w:rFonts w:hint="eastAsia" w:cs="Arial"/>
                <w:color w:val="000000"/>
              </w:rPr>
              <w:t>0.00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61" w:hRule="exact"/>
        </w:trPr>
        <w:tc>
          <w:tcPr>
            <w:tcW w:w="1602" w:type="dxa"/>
            <w:vAlign w:val="center"/>
          </w:tcPr>
          <w:p>
            <w:pPr>
              <w:rPr>
                <w:rFonts w:cs="Arial"/>
                <w:color w:val="000000"/>
              </w:rPr>
            </w:pPr>
            <w:r>
              <w:rPr>
                <w:rFonts w:hint="eastAsia" w:cs="Arial"/>
                <w:color w:val="000000"/>
              </w:rPr>
              <w:t>229</w:t>
            </w:r>
          </w:p>
        </w:tc>
        <w:tc>
          <w:tcPr>
            <w:tcW w:w="3138" w:type="dxa"/>
            <w:vAlign w:val="center"/>
          </w:tcPr>
          <w:p>
            <w:pPr>
              <w:rPr>
                <w:rFonts w:cs="Arial"/>
                <w:color w:val="000000"/>
                <w:sz w:val="20"/>
                <w:szCs w:val="20"/>
              </w:rPr>
            </w:pPr>
            <w:r>
              <w:rPr>
                <w:rFonts w:hint="eastAsia" w:cs="Arial"/>
                <w:color w:val="000000"/>
                <w:sz w:val="20"/>
                <w:szCs w:val="20"/>
              </w:rPr>
              <w:t>其他支出</w:t>
            </w:r>
          </w:p>
        </w:tc>
        <w:tc>
          <w:tcPr>
            <w:tcW w:w="1168" w:type="dxa"/>
            <w:vAlign w:val="center"/>
          </w:tcPr>
          <w:p>
            <w:pPr>
              <w:jc w:val="right"/>
              <w:rPr>
                <w:rFonts w:cs="Arial"/>
                <w:color w:val="000000"/>
              </w:rPr>
            </w:pPr>
            <w:r>
              <w:rPr>
                <w:rFonts w:hint="eastAsia" w:cs="Arial"/>
                <w:color w:val="000000"/>
              </w:rPr>
              <w:t>0.00</w:t>
            </w:r>
          </w:p>
        </w:tc>
        <w:tc>
          <w:tcPr>
            <w:tcW w:w="1254" w:type="dxa"/>
            <w:vAlign w:val="center"/>
          </w:tcPr>
          <w:p>
            <w:pPr>
              <w:jc w:val="right"/>
              <w:rPr>
                <w:rFonts w:cs="Arial"/>
                <w:color w:val="000000"/>
              </w:rPr>
            </w:pPr>
            <w:r>
              <w:rPr>
                <w:rFonts w:hint="eastAsia" w:cs="Arial"/>
                <w:color w:val="000000"/>
              </w:rPr>
              <w:t>459.14</w:t>
            </w:r>
          </w:p>
        </w:tc>
        <w:tc>
          <w:tcPr>
            <w:tcW w:w="2060" w:type="dxa"/>
            <w:vAlign w:val="center"/>
          </w:tcPr>
          <w:p>
            <w:pPr>
              <w:jc w:val="right"/>
              <w:rPr>
                <w:rFonts w:cs="Arial"/>
                <w:color w:val="000000"/>
              </w:rPr>
            </w:pPr>
            <w:r>
              <w:rPr>
                <w:rFonts w:hint="eastAsia" w:cs="Arial"/>
                <w:color w:val="000000"/>
              </w:rPr>
              <w:t>430.35</w:t>
            </w:r>
          </w:p>
        </w:tc>
        <w:tc>
          <w:tcPr>
            <w:tcW w:w="1769" w:type="dxa"/>
            <w:vAlign w:val="center"/>
          </w:tcPr>
          <w:p>
            <w:pPr>
              <w:jc w:val="right"/>
              <w:rPr>
                <w:rFonts w:cs="Arial"/>
                <w:color w:val="000000"/>
              </w:rPr>
            </w:pPr>
            <w:r>
              <w:rPr>
                <w:rFonts w:hint="eastAsia" w:cs="Arial"/>
                <w:color w:val="000000"/>
              </w:rPr>
              <w:t>0.00</w:t>
            </w:r>
          </w:p>
        </w:tc>
        <w:tc>
          <w:tcPr>
            <w:tcW w:w="1769" w:type="dxa"/>
            <w:vAlign w:val="center"/>
          </w:tcPr>
          <w:p>
            <w:pPr>
              <w:jc w:val="right"/>
              <w:rPr>
                <w:rFonts w:cs="Arial"/>
                <w:color w:val="000000"/>
              </w:rPr>
            </w:pPr>
            <w:r>
              <w:rPr>
                <w:rFonts w:hint="eastAsia" w:cs="Arial"/>
                <w:color w:val="000000"/>
              </w:rPr>
              <w:t>430.35</w:t>
            </w:r>
          </w:p>
        </w:tc>
        <w:tc>
          <w:tcPr>
            <w:tcW w:w="1230" w:type="dxa"/>
            <w:vAlign w:val="center"/>
          </w:tcPr>
          <w:p>
            <w:pPr>
              <w:jc w:val="right"/>
              <w:rPr>
                <w:rFonts w:cs="Arial"/>
                <w:color w:val="000000"/>
              </w:rPr>
            </w:pPr>
            <w:r>
              <w:rPr>
                <w:rFonts w:hint="eastAsia" w:cs="Arial"/>
                <w:color w:val="000000"/>
              </w:rPr>
              <w:t>28.79</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687" w:hRule="exact"/>
        </w:trPr>
        <w:tc>
          <w:tcPr>
            <w:tcW w:w="1602" w:type="dxa"/>
            <w:vAlign w:val="center"/>
          </w:tcPr>
          <w:p>
            <w:pPr>
              <w:rPr>
                <w:rFonts w:cs="Arial"/>
                <w:color w:val="000000"/>
              </w:rPr>
            </w:pPr>
            <w:r>
              <w:rPr>
                <w:rFonts w:hint="eastAsia" w:cs="Arial"/>
                <w:color w:val="000000"/>
              </w:rPr>
              <w:t>22960</w:t>
            </w:r>
          </w:p>
        </w:tc>
        <w:tc>
          <w:tcPr>
            <w:tcW w:w="3138" w:type="dxa"/>
            <w:vAlign w:val="center"/>
          </w:tcPr>
          <w:p>
            <w:pPr>
              <w:rPr>
                <w:rFonts w:cs="Arial"/>
                <w:color w:val="000000"/>
                <w:sz w:val="20"/>
                <w:szCs w:val="20"/>
                <w:lang w:eastAsia="zh-CN"/>
              </w:rPr>
            </w:pPr>
            <w:r>
              <w:rPr>
                <w:rFonts w:hint="eastAsia" w:cs="Arial"/>
                <w:color w:val="000000"/>
                <w:sz w:val="20"/>
                <w:szCs w:val="20"/>
                <w:lang w:eastAsia="zh-CN"/>
              </w:rPr>
              <w:t>彩票公益金及对应专项债务收入安排的支出</w:t>
            </w:r>
          </w:p>
        </w:tc>
        <w:tc>
          <w:tcPr>
            <w:tcW w:w="1168" w:type="dxa"/>
            <w:vAlign w:val="center"/>
          </w:tcPr>
          <w:p>
            <w:pPr>
              <w:jc w:val="right"/>
              <w:rPr>
                <w:rFonts w:cs="Arial"/>
                <w:color w:val="000000"/>
              </w:rPr>
            </w:pPr>
            <w:r>
              <w:rPr>
                <w:rFonts w:hint="eastAsia" w:cs="Arial"/>
                <w:color w:val="000000"/>
              </w:rPr>
              <w:t>0.00</w:t>
            </w:r>
          </w:p>
        </w:tc>
        <w:tc>
          <w:tcPr>
            <w:tcW w:w="1254" w:type="dxa"/>
            <w:vAlign w:val="center"/>
          </w:tcPr>
          <w:p>
            <w:pPr>
              <w:jc w:val="right"/>
              <w:rPr>
                <w:rFonts w:cs="Arial"/>
                <w:color w:val="000000"/>
              </w:rPr>
            </w:pPr>
            <w:r>
              <w:rPr>
                <w:rFonts w:hint="eastAsia" w:cs="Arial"/>
                <w:color w:val="000000"/>
              </w:rPr>
              <w:t>459.14</w:t>
            </w:r>
          </w:p>
        </w:tc>
        <w:tc>
          <w:tcPr>
            <w:tcW w:w="2060" w:type="dxa"/>
            <w:vAlign w:val="center"/>
          </w:tcPr>
          <w:p>
            <w:pPr>
              <w:jc w:val="right"/>
              <w:rPr>
                <w:rFonts w:cs="Arial"/>
                <w:color w:val="000000"/>
              </w:rPr>
            </w:pPr>
            <w:r>
              <w:rPr>
                <w:rFonts w:hint="eastAsia" w:cs="Arial"/>
                <w:color w:val="000000"/>
              </w:rPr>
              <w:t>430.35</w:t>
            </w:r>
          </w:p>
        </w:tc>
        <w:tc>
          <w:tcPr>
            <w:tcW w:w="1769" w:type="dxa"/>
            <w:vAlign w:val="center"/>
          </w:tcPr>
          <w:p>
            <w:pPr>
              <w:jc w:val="right"/>
              <w:rPr>
                <w:rFonts w:cs="Arial"/>
                <w:color w:val="000000"/>
              </w:rPr>
            </w:pPr>
            <w:r>
              <w:rPr>
                <w:rFonts w:hint="eastAsia" w:cs="Arial"/>
                <w:color w:val="000000"/>
              </w:rPr>
              <w:t>0.00</w:t>
            </w:r>
          </w:p>
        </w:tc>
        <w:tc>
          <w:tcPr>
            <w:tcW w:w="1769" w:type="dxa"/>
            <w:vAlign w:val="center"/>
          </w:tcPr>
          <w:p>
            <w:pPr>
              <w:jc w:val="right"/>
              <w:rPr>
                <w:rFonts w:cs="Arial"/>
                <w:color w:val="000000"/>
              </w:rPr>
            </w:pPr>
            <w:r>
              <w:rPr>
                <w:rFonts w:hint="eastAsia" w:cs="Arial"/>
                <w:color w:val="000000"/>
              </w:rPr>
              <w:t>430.35</w:t>
            </w:r>
          </w:p>
        </w:tc>
        <w:tc>
          <w:tcPr>
            <w:tcW w:w="1230" w:type="dxa"/>
            <w:vAlign w:val="center"/>
          </w:tcPr>
          <w:p>
            <w:pPr>
              <w:jc w:val="right"/>
              <w:rPr>
                <w:rFonts w:cs="Arial"/>
                <w:color w:val="000000"/>
              </w:rPr>
            </w:pPr>
            <w:r>
              <w:rPr>
                <w:rFonts w:hint="eastAsia" w:cs="Arial"/>
                <w:color w:val="000000"/>
              </w:rPr>
              <w:t>28.79</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61" w:hRule="exact"/>
        </w:trPr>
        <w:tc>
          <w:tcPr>
            <w:tcW w:w="1602" w:type="dxa"/>
            <w:vAlign w:val="center"/>
          </w:tcPr>
          <w:p>
            <w:pPr>
              <w:rPr>
                <w:rFonts w:cs="Arial"/>
                <w:color w:val="000000"/>
              </w:rPr>
            </w:pPr>
            <w:r>
              <w:rPr>
                <w:rFonts w:hint="eastAsia" w:cs="Arial"/>
                <w:color w:val="000000"/>
              </w:rPr>
              <w:t>2296002</w:t>
            </w:r>
          </w:p>
        </w:tc>
        <w:tc>
          <w:tcPr>
            <w:tcW w:w="3138" w:type="dxa"/>
            <w:vAlign w:val="center"/>
          </w:tcPr>
          <w:p>
            <w:pPr>
              <w:rPr>
                <w:rFonts w:cs="Arial"/>
                <w:color w:val="000000"/>
                <w:sz w:val="20"/>
                <w:szCs w:val="20"/>
                <w:lang w:eastAsia="zh-CN"/>
              </w:rPr>
            </w:pPr>
            <w:r>
              <w:rPr>
                <w:rFonts w:hint="eastAsia" w:cs="Arial"/>
                <w:color w:val="000000"/>
                <w:sz w:val="20"/>
                <w:szCs w:val="20"/>
                <w:lang w:eastAsia="zh-CN"/>
              </w:rPr>
              <w:t xml:space="preserve">  用于社会福利的彩票公益金支出</w:t>
            </w:r>
          </w:p>
        </w:tc>
        <w:tc>
          <w:tcPr>
            <w:tcW w:w="1168" w:type="dxa"/>
            <w:vAlign w:val="center"/>
          </w:tcPr>
          <w:p>
            <w:pPr>
              <w:jc w:val="right"/>
              <w:rPr>
                <w:rFonts w:cs="Arial"/>
                <w:color w:val="000000"/>
              </w:rPr>
            </w:pPr>
            <w:r>
              <w:rPr>
                <w:rFonts w:hint="eastAsia" w:cs="Arial"/>
                <w:color w:val="000000"/>
              </w:rPr>
              <w:t>0.00</w:t>
            </w:r>
          </w:p>
        </w:tc>
        <w:tc>
          <w:tcPr>
            <w:tcW w:w="1254" w:type="dxa"/>
            <w:vAlign w:val="center"/>
          </w:tcPr>
          <w:p>
            <w:pPr>
              <w:jc w:val="right"/>
              <w:rPr>
                <w:rFonts w:cs="Arial"/>
                <w:color w:val="000000"/>
              </w:rPr>
            </w:pPr>
            <w:r>
              <w:rPr>
                <w:rFonts w:hint="eastAsia" w:cs="Arial"/>
                <w:color w:val="000000"/>
              </w:rPr>
              <w:t>407.05</w:t>
            </w:r>
          </w:p>
        </w:tc>
        <w:tc>
          <w:tcPr>
            <w:tcW w:w="2060" w:type="dxa"/>
            <w:vAlign w:val="center"/>
          </w:tcPr>
          <w:p>
            <w:pPr>
              <w:jc w:val="right"/>
              <w:rPr>
                <w:rFonts w:cs="Arial"/>
                <w:color w:val="000000"/>
              </w:rPr>
            </w:pPr>
            <w:r>
              <w:rPr>
                <w:rFonts w:hint="eastAsia" w:cs="Arial"/>
                <w:color w:val="000000"/>
              </w:rPr>
              <w:t>378.26</w:t>
            </w:r>
          </w:p>
        </w:tc>
        <w:tc>
          <w:tcPr>
            <w:tcW w:w="1769" w:type="dxa"/>
            <w:vAlign w:val="center"/>
          </w:tcPr>
          <w:p>
            <w:pPr>
              <w:jc w:val="right"/>
              <w:rPr>
                <w:rFonts w:cs="Arial"/>
                <w:color w:val="000000"/>
              </w:rPr>
            </w:pPr>
            <w:r>
              <w:rPr>
                <w:rFonts w:hint="eastAsia" w:cs="Arial"/>
                <w:color w:val="000000"/>
              </w:rPr>
              <w:t>0.00</w:t>
            </w:r>
          </w:p>
        </w:tc>
        <w:tc>
          <w:tcPr>
            <w:tcW w:w="1769" w:type="dxa"/>
            <w:vAlign w:val="center"/>
          </w:tcPr>
          <w:p>
            <w:pPr>
              <w:jc w:val="right"/>
              <w:rPr>
                <w:rFonts w:cs="Arial"/>
                <w:color w:val="000000"/>
              </w:rPr>
            </w:pPr>
            <w:r>
              <w:rPr>
                <w:rFonts w:hint="eastAsia" w:cs="Arial"/>
                <w:color w:val="000000"/>
              </w:rPr>
              <w:t>378.26</w:t>
            </w:r>
          </w:p>
        </w:tc>
        <w:tc>
          <w:tcPr>
            <w:tcW w:w="1230" w:type="dxa"/>
            <w:vAlign w:val="center"/>
          </w:tcPr>
          <w:p>
            <w:pPr>
              <w:jc w:val="right"/>
              <w:rPr>
                <w:rFonts w:cs="Arial"/>
                <w:color w:val="000000"/>
              </w:rPr>
            </w:pPr>
            <w:r>
              <w:rPr>
                <w:rFonts w:hint="eastAsia" w:cs="Arial"/>
                <w:color w:val="000000"/>
              </w:rPr>
              <w:t>28.79</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61" w:hRule="exact"/>
        </w:trPr>
        <w:tc>
          <w:tcPr>
            <w:tcW w:w="1602" w:type="dxa"/>
            <w:vAlign w:val="center"/>
          </w:tcPr>
          <w:p>
            <w:pPr>
              <w:rPr>
                <w:rFonts w:cs="Arial"/>
                <w:color w:val="000000"/>
              </w:rPr>
            </w:pPr>
            <w:r>
              <w:rPr>
                <w:rFonts w:hint="eastAsia" w:cs="Arial"/>
                <w:color w:val="000000"/>
              </w:rPr>
              <w:t>2296003</w:t>
            </w:r>
          </w:p>
        </w:tc>
        <w:tc>
          <w:tcPr>
            <w:tcW w:w="3138" w:type="dxa"/>
            <w:vAlign w:val="center"/>
          </w:tcPr>
          <w:p>
            <w:pPr>
              <w:rPr>
                <w:rFonts w:cs="Arial"/>
                <w:color w:val="000000"/>
                <w:sz w:val="20"/>
                <w:szCs w:val="20"/>
                <w:lang w:eastAsia="zh-CN"/>
              </w:rPr>
            </w:pPr>
            <w:r>
              <w:rPr>
                <w:rFonts w:hint="eastAsia" w:cs="Arial"/>
                <w:color w:val="000000"/>
                <w:sz w:val="20"/>
                <w:szCs w:val="20"/>
                <w:lang w:eastAsia="zh-CN"/>
              </w:rPr>
              <w:t xml:space="preserve">  用于体育事业的彩票公益金支出</w:t>
            </w:r>
          </w:p>
        </w:tc>
        <w:tc>
          <w:tcPr>
            <w:tcW w:w="1168" w:type="dxa"/>
            <w:vAlign w:val="center"/>
          </w:tcPr>
          <w:p>
            <w:pPr>
              <w:jc w:val="right"/>
              <w:rPr>
                <w:rFonts w:cs="Arial"/>
                <w:color w:val="000000"/>
              </w:rPr>
            </w:pPr>
            <w:r>
              <w:rPr>
                <w:rFonts w:hint="eastAsia" w:cs="Arial"/>
                <w:color w:val="000000"/>
              </w:rPr>
              <w:t>0.00</w:t>
            </w:r>
          </w:p>
        </w:tc>
        <w:tc>
          <w:tcPr>
            <w:tcW w:w="1254" w:type="dxa"/>
            <w:vAlign w:val="center"/>
          </w:tcPr>
          <w:p>
            <w:pPr>
              <w:jc w:val="right"/>
              <w:rPr>
                <w:rFonts w:cs="Arial"/>
                <w:color w:val="000000"/>
              </w:rPr>
            </w:pPr>
            <w:r>
              <w:rPr>
                <w:rFonts w:hint="eastAsia" w:cs="Arial"/>
                <w:color w:val="000000"/>
              </w:rPr>
              <w:t>41.92</w:t>
            </w:r>
          </w:p>
        </w:tc>
        <w:tc>
          <w:tcPr>
            <w:tcW w:w="2060" w:type="dxa"/>
            <w:vAlign w:val="center"/>
          </w:tcPr>
          <w:p>
            <w:pPr>
              <w:jc w:val="right"/>
              <w:rPr>
                <w:rFonts w:cs="Arial"/>
                <w:color w:val="000000"/>
              </w:rPr>
            </w:pPr>
            <w:r>
              <w:rPr>
                <w:rFonts w:hint="eastAsia" w:cs="Arial"/>
                <w:color w:val="000000"/>
              </w:rPr>
              <w:t>41.92</w:t>
            </w:r>
          </w:p>
        </w:tc>
        <w:tc>
          <w:tcPr>
            <w:tcW w:w="1769" w:type="dxa"/>
            <w:vAlign w:val="center"/>
          </w:tcPr>
          <w:p>
            <w:pPr>
              <w:jc w:val="right"/>
              <w:rPr>
                <w:rFonts w:cs="Arial"/>
                <w:color w:val="000000"/>
              </w:rPr>
            </w:pPr>
            <w:r>
              <w:rPr>
                <w:rFonts w:hint="eastAsia" w:cs="Arial"/>
                <w:color w:val="000000"/>
              </w:rPr>
              <w:t>0.00</w:t>
            </w:r>
          </w:p>
        </w:tc>
        <w:tc>
          <w:tcPr>
            <w:tcW w:w="1769" w:type="dxa"/>
            <w:vAlign w:val="center"/>
          </w:tcPr>
          <w:p>
            <w:pPr>
              <w:jc w:val="right"/>
              <w:rPr>
                <w:rFonts w:cs="Arial"/>
                <w:color w:val="000000"/>
              </w:rPr>
            </w:pPr>
            <w:r>
              <w:rPr>
                <w:rFonts w:hint="eastAsia" w:cs="Arial"/>
                <w:color w:val="000000"/>
              </w:rPr>
              <w:t>41.92</w:t>
            </w:r>
          </w:p>
        </w:tc>
        <w:tc>
          <w:tcPr>
            <w:tcW w:w="1230" w:type="dxa"/>
            <w:vAlign w:val="center"/>
          </w:tcPr>
          <w:p>
            <w:pPr>
              <w:jc w:val="right"/>
              <w:rPr>
                <w:rFonts w:cs="Arial"/>
                <w:color w:val="000000"/>
              </w:rPr>
            </w:pPr>
            <w:r>
              <w:rPr>
                <w:rFonts w:hint="eastAsia" w:cs="Arial"/>
                <w:color w:val="000000"/>
              </w:rPr>
              <w:t>0.00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61" w:hRule="exact"/>
        </w:trPr>
        <w:tc>
          <w:tcPr>
            <w:tcW w:w="1602" w:type="dxa"/>
            <w:vAlign w:val="center"/>
          </w:tcPr>
          <w:p>
            <w:pPr>
              <w:rPr>
                <w:rFonts w:cs="Arial"/>
                <w:color w:val="000000"/>
              </w:rPr>
            </w:pPr>
            <w:r>
              <w:rPr>
                <w:rFonts w:hint="eastAsia" w:cs="Arial"/>
                <w:color w:val="000000"/>
              </w:rPr>
              <w:t>2296010</w:t>
            </w:r>
          </w:p>
        </w:tc>
        <w:tc>
          <w:tcPr>
            <w:tcW w:w="3138" w:type="dxa"/>
            <w:vAlign w:val="center"/>
          </w:tcPr>
          <w:p>
            <w:pPr>
              <w:rPr>
                <w:rFonts w:cs="Arial"/>
                <w:color w:val="000000"/>
                <w:sz w:val="20"/>
                <w:szCs w:val="20"/>
                <w:lang w:eastAsia="zh-CN"/>
              </w:rPr>
            </w:pPr>
            <w:r>
              <w:rPr>
                <w:rFonts w:hint="eastAsia" w:cs="Arial"/>
                <w:color w:val="000000"/>
                <w:sz w:val="20"/>
                <w:szCs w:val="20"/>
                <w:lang w:eastAsia="zh-CN"/>
              </w:rPr>
              <w:t xml:space="preserve">  用于文化事业的彩票公益金支出</w:t>
            </w:r>
          </w:p>
        </w:tc>
        <w:tc>
          <w:tcPr>
            <w:tcW w:w="1168" w:type="dxa"/>
            <w:vAlign w:val="center"/>
          </w:tcPr>
          <w:p>
            <w:pPr>
              <w:jc w:val="right"/>
              <w:rPr>
                <w:rFonts w:cs="Arial"/>
                <w:color w:val="000000"/>
              </w:rPr>
            </w:pPr>
            <w:r>
              <w:rPr>
                <w:rFonts w:hint="eastAsia" w:cs="Arial"/>
                <w:color w:val="000000"/>
              </w:rPr>
              <w:t>0.00</w:t>
            </w:r>
          </w:p>
        </w:tc>
        <w:tc>
          <w:tcPr>
            <w:tcW w:w="1254" w:type="dxa"/>
            <w:vAlign w:val="center"/>
          </w:tcPr>
          <w:p>
            <w:pPr>
              <w:jc w:val="right"/>
              <w:rPr>
                <w:rFonts w:cs="Arial"/>
                <w:color w:val="000000"/>
              </w:rPr>
            </w:pPr>
            <w:r>
              <w:rPr>
                <w:rFonts w:hint="eastAsia" w:cs="Arial"/>
                <w:color w:val="000000"/>
              </w:rPr>
              <w:t>5.00</w:t>
            </w:r>
          </w:p>
        </w:tc>
        <w:tc>
          <w:tcPr>
            <w:tcW w:w="2060" w:type="dxa"/>
            <w:vAlign w:val="center"/>
          </w:tcPr>
          <w:p>
            <w:pPr>
              <w:jc w:val="right"/>
              <w:rPr>
                <w:rFonts w:cs="Arial"/>
                <w:color w:val="000000"/>
              </w:rPr>
            </w:pPr>
            <w:r>
              <w:rPr>
                <w:rFonts w:hint="eastAsia" w:cs="Arial"/>
                <w:color w:val="000000"/>
              </w:rPr>
              <w:t>5.00</w:t>
            </w:r>
          </w:p>
        </w:tc>
        <w:tc>
          <w:tcPr>
            <w:tcW w:w="1769" w:type="dxa"/>
            <w:vAlign w:val="center"/>
          </w:tcPr>
          <w:p>
            <w:pPr>
              <w:jc w:val="right"/>
              <w:rPr>
                <w:rFonts w:cs="Arial"/>
                <w:color w:val="000000"/>
              </w:rPr>
            </w:pPr>
            <w:r>
              <w:rPr>
                <w:rFonts w:hint="eastAsia" w:cs="Arial"/>
                <w:color w:val="000000"/>
              </w:rPr>
              <w:t>0.00</w:t>
            </w:r>
          </w:p>
        </w:tc>
        <w:tc>
          <w:tcPr>
            <w:tcW w:w="1769" w:type="dxa"/>
            <w:vAlign w:val="center"/>
          </w:tcPr>
          <w:p>
            <w:pPr>
              <w:jc w:val="right"/>
              <w:rPr>
                <w:rFonts w:cs="Arial"/>
                <w:color w:val="000000"/>
              </w:rPr>
            </w:pPr>
            <w:r>
              <w:rPr>
                <w:rFonts w:hint="eastAsia" w:cs="Arial"/>
                <w:color w:val="000000"/>
              </w:rPr>
              <w:t>5.00</w:t>
            </w:r>
          </w:p>
        </w:tc>
        <w:tc>
          <w:tcPr>
            <w:tcW w:w="1230" w:type="dxa"/>
            <w:vAlign w:val="center"/>
          </w:tcPr>
          <w:p>
            <w:pPr>
              <w:jc w:val="right"/>
              <w:rPr>
                <w:rFonts w:cs="Arial"/>
                <w:color w:val="000000"/>
              </w:rPr>
            </w:pPr>
            <w:r>
              <w:rPr>
                <w:rFonts w:hint="eastAsia" w:cs="Arial"/>
                <w:color w:val="000000"/>
              </w:rPr>
              <w:t>0.00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730" w:hRule="exact"/>
        </w:trPr>
        <w:tc>
          <w:tcPr>
            <w:tcW w:w="1602" w:type="dxa"/>
            <w:vAlign w:val="center"/>
          </w:tcPr>
          <w:p>
            <w:pPr>
              <w:rPr>
                <w:rFonts w:cs="Arial"/>
                <w:color w:val="000000"/>
              </w:rPr>
            </w:pPr>
            <w:r>
              <w:rPr>
                <w:rFonts w:hint="eastAsia" w:cs="Arial"/>
                <w:color w:val="000000"/>
              </w:rPr>
              <w:t>2296099</w:t>
            </w:r>
          </w:p>
        </w:tc>
        <w:tc>
          <w:tcPr>
            <w:tcW w:w="3138" w:type="dxa"/>
            <w:vAlign w:val="center"/>
          </w:tcPr>
          <w:p>
            <w:pPr>
              <w:rPr>
                <w:rFonts w:cs="Arial"/>
                <w:color w:val="000000"/>
                <w:sz w:val="20"/>
                <w:szCs w:val="20"/>
                <w:lang w:eastAsia="zh-CN"/>
              </w:rPr>
            </w:pPr>
            <w:r>
              <w:rPr>
                <w:rFonts w:hint="eastAsia" w:cs="Arial"/>
                <w:color w:val="000000"/>
                <w:sz w:val="20"/>
                <w:szCs w:val="20"/>
                <w:lang w:eastAsia="zh-CN"/>
              </w:rPr>
              <w:t xml:space="preserve">  用于其他社会公益事业的彩票公益金支出</w:t>
            </w:r>
          </w:p>
        </w:tc>
        <w:tc>
          <w:tcPr>
            <w:tcW w:w="1168" w:type="dxa"/>
            <w:vAlign w:val="center"/>
          </w:tcPr>
          <w:p>
            <w:pPr>
              <w:jc w:val="right"/>
              <w:rPr>
                <w:rFonts w:cs="Arial"/>
                <w:color w:val="000000"/>
              </w:rPr>
            </w:pPr>
            <w:r>
              <w:rPr>
                <w:rFonts w:hint="eastAsia" w:cs="Arial"/>
                <w:color w:val="000000"/>
              </w:rPr>
              <w:t>0.00</w:t>
            </w:r>
          </w:p>
        </w:tc>
        <w:tc>
          <w:tcPr>
            <w:tcW w:w="1254" w:type="dxa"/>
            <w:vAlign w:val="center"/>
          </w:tcPr>
          <w:p>
            <w:pPr>
              <w:jc w:val="right"/>
              <w:rPr>
                <w:rFonts w:cs="Arial"/>
                <w:color w:val="000000"/>
              </w:rPr>
            </w:pPr>
            <w:r>
              <w:rPr>
                <w:rFonts w:hint="eastAsia" w:cs="Arial"/>
                <w:color w:val="000000"/>
              </w:rPr>
              <w:t>5.17</w:t>
            </w:r>
          </w:p>
        </w:tc>
        <w:tc>
          <w:tcPr>
            <w:tcW w:w="2060" w:type="dxa"/>
            <w:vAlign w:val="center"/>
          </w:tcPr>
          <w:p>
            <w:pPr>
              <w:jc w:val="right"/>
              <w:rPr>
                <w:rFonts w:cs="Arial"/>
                <w:color w:val="000000"/>
              </w:rPr>
            </w:pPr>
            <w:r>
              <w:rPr>
                <w:rFonts w:hint="eastAsia" w:cs="Arial"/>
                <w:color w:val="000000"/>
              </w:rPr>
              <w:t>5.17</w:t>
            </w:r>
          </w:p>
        </w:tc>
        <w:tc>
          <w:tcPr>
            <w:tcW w:w="1769" w:type="dxa"/>
            <w:vAlign w:val="center"/>
          </w:tcPr>
          <w:p>
            <w:pPr>
              <w:jc w:val="right"/>
              <w:rPr>
                <w:rFonts w:cs="Arial"/>
                <w:color w:val="000000"/>
              </w:rPr>
            </w:pPr>
            <w:r>
              <w:rPr>
                <w:rFonts w:hint="eastAsia" w:cs="Arial"/>
                <w:color w:val="000000"/>
              </w:rPr>
              <w:t>0.00</w:t>
            </w:r>
          </w:p>
        </w:tc>
        <w:tc>
          <w:tcPr>
            <w:tcW w:w="1769" w:type="dxa"/>
            <w:vAlign w:val="center"/>
          </w:tcPr>
          <w:p>
            <w:pPr>
              <w:jc w:val="right"/>
              <w:rPr>
                <w:rFonts w:cs="Arial"/>
                <w:color w:val="000000"/>
              </w:rPr>
            </w:pPr>
            <w:r>
              <w:rPr>
                <w:rFonts w:hint="eastAsia" w:cs="Arial"/>
                <w:color w:val="000000"/>
              </w:rPr>
              <w:t>5.17</w:t>
            </w:r>
          </w:p>
        </w:tc>
        <w:tc>
          <w:tcPr>
            <w:tcW w:w="1230" w:type="dxa"/>
            <w:vAlign w:val="center"/>
          </w:tcPr>
          <w:p>
            <w:pPr>
              <w:jc w:val="right"/>
              <w:rPr>
                <w:rFonts w:cs="Arial"/>
                <w:color w:val="000000"/>
              </w:rPr>
            </w:pPr>
            <w:r>
              <w:rPr>
                <w:rFonts w:hint="eastAsia" w:cs="Arial"/>
                <w:color w:val="000000"/>
              </w:rPr>
              <w:t>0.00</w:t>
            </w:r>
          </w:p>
        </w:tc>
      </w:tr>
    </w:tbl>
    <w:p>
      <w:pPr>
        <w:spacing w:before="26"/>
        <w:rPr>
          <w:sz w:val="24"/>
          <w:lang w:eastAsia="zh-CN"/>
        </w:rPr>
      </w:pPr>
      <w:r>
        <w:rPr>
          <w:sz w:val="24"/>
          <w:lang w:eastAsia="zh-CN"/>
        </w:rPr>
        <w:t>注：本表反映部门本年度政府性基金预算财政拨款收入支出及结转和结余情况。</w:t>
      </w:r>
    </w:p>
    <w:p>
      <w:pPr>
        <w:spacing w:before="69"/>
        <w:rPr>
          <w:lang w:eastAsia="zh-CN"/>
        </w:rPr>
      </w:pPr>
    </w:p>
    <w:p>
      <w:pPr>
        <w:rPr>
          <w:lang w:eastAsia="zh-CN"/>
        </w:rPr>
        <w:sectPr>
          <w:pgSz w:w="16840" w:h="11910" w:orient="landscape"/>
          <w:pgMar w:top="1800" w:right="1440" w:bottom="1800" w:left="1440" w:header="720" w:footer="720" w:gutter="0"/>
          <w:cols w:space="720" w:num="1"/>
          <w:docGrid w:type="lines" w:linePitch="312" w:charSpace="0"/>
        </w:sectPr>
      </w:pPr>
    </w:p>
    <w:p>
      <w:pPr>
        <w:ind w:firstLine="566" w:firstLineChars="177"/>
        <w:rPr>
          <w:rFonts w:hint="eastAsia" w:ascii="黑体" w:hAnsi="黑体" w:eastAsia="黑体"/>
          <w:sz w:val="32"/>
          <w:szCs w:val="32"/>
          <w:lang w:eastAsia="zh-CN"/>
        </w:rPr>
      </w:pPr>
      <w:r>
        <w:rPr>
          <w:rFonts w:hint="eastAsia" w:ascii="黑体" w:hAnsi="黑体" w:eastAsia="黑体"/>
          <w:sz w:val="32"/>
          <w:szCs w:val="32"/>
          <w:lang w:eastAsia="zh-CN"/>
        </w:rPr>
        <w:t>三、深圳市龙岗区横岗街道办事处</w:t>
      </w:r>
      <w:r>
        <w:rPr>
          <w:rFonts w:ascii="黑体" w:hAnsi="黑体" w:eastAsia="黑体"/>
          <w:sz w:val="32"/>
          <w:szCs w:val="32"/>
          <w:lang w:eastAsia="zh-CN"/>
        </w:rPr>
        <w:t>201</w:t>
      </w:r>
      <w:r>
        <w:rPr>
          <w:rFonts w:hint="eastAsia" w:ascii="黑体" w:hAnsi="黑体" w:eastAsia="黑体"/>
          <w:sz w:val="32"/>
          <w:szCs w:val="32"/>
          <w:lang w:eastAsia="zh-CN"/>
        </w:rPr>
        <w:t>6年度部门决算情况说明</w:t>
      </w:r>
    </w:p>
    <w:p>
      <w:pPr>
        <w:numPr>
          <w:ilvl w:val="0"/>
          <w:numId w:val="1"/>
        </w:numPr>
        <w:ind w:left="0" w:firstLine="426"/>
        <w:rPr>
          <w:rFonts w:hint="eastAsia" w:ascii="黑体" w:hAnsi="黑体" w:eastAsia="黑体"/>
          <w:sz w:val="32"/>
          <w:szCs w:val="32"/>
          <w:lang w:eastAsia="zh-CN"/>
        </w:rPr>
      </w:pPr>
      <w:r>
        <w:rPr>
          <w:rFonts w:hint="eastAsia" w:ascii="黑体" w:hAnsi="黑体" w:eastAsia="黑体"/>
          <w:sz w:val="32"/>
          <w:szCs w:val="32"/>
          <w:lang w:eastAsia="zh-CN"/>
        </w:rPr>
        <w:t>收入支出决算总体情况说明</w:t>
      </w:r>
    </w:p>
    <w:p>
      <w:pPr>
        <w:ind w:firstLine="566" w:firstLineChars="177"/>
        <w:rPr>
          <w:rFonts w:hint="eastAsia" w:ascii="仿宋" w:hAnsi="仿宋" w:eastAsia="仿宋"/>
          <w:sz w:val="32"/>
          <w:szCs w:val="32"/>
          <w:lang w:eastAsia="zh-CN"/>
        </w:rPr>
      </w:pPr>
      <w:r>
        <w:rPr>
          <w:rFonts w:hint="eastAsia" w:ascii="仿宋" w:hAnsi="仿宋" w:eastAsia="仿宋"/>
          <w:bCs/>
          <w:sz w:val="32"/>
          <w:szCs w:val="32"/>
          <w:lang w:eastAsia="zh-CN"/>
        </w:rPr>
        <w:t>2016年收入决算情况。2016年</w:t>
      </w:r>
      <w:r>
        <w:rPr>
          <w:rFonts w:hint="eastAsia" w:ascii="仿宋" w:hAnsi="仿宋" w:eastAsia="仿宋"/>
          <w:sz w:val="32"/>
          <w:szCs w:val="32"/>
          <w:lang w:eastAsia="zh-CN"/>
        </w:rPr>
        <w:t xml:space="preserve">龙岗区横岗街道办事处年度收入决算138,235.62万元，比2015年增加了78,582.25万元，增加了131.73%，其中:财政拨款收入100,770.54万元(包括政府性基金预算财政拨款23,140.05万元)，上级补助收入13.00万元,其他收入37,452.07万元。 </w:t>
      </w:r>
    </w:p>
    <w:p>
      <w:pPr>
        <w:ind w:firstLine="566" w:firstLineChars="177"/>
        <w:rPr>
          <w:rFonts w:hint="eastAsia" w:ascii="仿宋" w:hAnsi="仿宋" w:eastAsia="仿宋"/>
          <w:sz w:val="32"/>
          <w:szCs w:val="32"/>
          <w:lang w:eastAsia="zh-CN"/>
        </w:rPr>
      </w:pPr>
      <w:r>
        <w:rPr>
          <w:rFonts w:hint="eastAsia" w:ascii="仿宋" w:hAnsi="仿宋" w:eastAsia="仿宋"/>
          <w:bCs/>
          <w:sz w:val="32"/>
          <w:szCs w:val="32"/>
          <w:lang w:eastAsia="zh-CN"/>
        </w:rPr>
        <w:t>2016年</w:t>
      </w:r>
      <w:r>
        <w:rPr>
          <w:rFonts w:hint="eastAsia" w:ascii="仿宋" w:hAnsi="仿宋" w:eastAsia="仿宋"/>
          <w:sz w:val="32"/>
          <w:szCs w:val="32"/>
          <w:lang w:eastAsia="zh-CN"/>
        </w:rPr>
        <w:t>龙岗区横岗街道办事处龙岗区横岗街道办事处年度支出决算142,818.50万元，比2015年增加了85,040.61，增加了147.18%，其中:基本支出25,632.66万元,项目支出117,185.83万元。</w:t>
      </w:r>
    </w:p>
    <w:p>
      <w:pPr>
        <w:spacing w:line="58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主要原因： 2016年的收入与支出统计口径与2015年统计口径稍有不同，2016年包含了基建资金，而2015年不含基建资金。</w:t>
      </w:r>
    </w:p>
    <w:p>
      <w:pPr>
        <w:numPr>
          <w:ilvl w:val="0"/>
          <w:numId w:val="1"/>
        </w:numPr>
        <w:ind w:left="0" w:firstLine="567"/>
        <w:rPr>
          <w:rFonts w:hint="eastAsia" w:ascii="黑体" w:hAnsi="黑体" w:eastAsia="黑体"/>
          <w:sz w:val="32"/>
          <w:szCs w:val="32"/>
          <w:lang w:eastAsia="zh-CN"/>
        </w:rPr>
      </w:pPr>
      <w:r>
        <w:rPr>
          <w:rFonts w:hint="eastAsia" w:ascii="黑体" w:hAnsi="黑体" w:eastAsia="黑体"/>
          <w:sz w:val="32"/>
          <w:szCs w:val="32"/>
          <w:lang w:eastAsia="zh-CN"/>
        </w:rPr>
        <w:t xml:space="preserve"> 收入决算情况说明</w:t>
      </w:r>
    </w:p>
    <w:p>
      <w:pPr>
        <w:ind w:firstLine="707" w:firstLineChars="221"/>
        <w:rPr>
          <w:rFonts w:hint="eastAsia" w:ascii="仿宋" w:hAnsi="仿宋" w:eastAsia="仿宋"/>
          <w:sz w:val="32"/>
          <w:szCs w:val="32"/>
          <w:lang w:eastAsia="zh-CN"/>
        </w:rPr>
      </w:pPr>
      <w:r>
        <w:rPr>
          <w:rFonts w:hint="eastAsia" w:ascii="仿宋" w:hAnsi="仿宋" w:eastAsia="仿宋"/>
          <w:sz w:val="32"/>
          <w:szCs w:val="32"/>
          <w:lang w:eastAsia="zh-CN"/>
        </w:rPr>
        <w:t>龙岗区横岗街道办事处2016年度收入决算138,235.62万元，比2015年增加了78,582.25万元，增加了131.73%，其中:财政拨款收入100,770.54万元(包括政府性基金预算财政拨款23,140.05万元)上级补助收入13.00万元,其他收入37,452.07万元。</w:t>
      </w:r>
    </w:p>
    <w:p>
      <w:pPr>
        <w:numPr>
          <w:ilvl w:val="0"/>
          <w:numId w:val="1"/>
        </w:numPr>
        <w:rPr>
          <w:rFonts w:hint="eastAsia" w:ascii="黑体" w:hAnsi="黑体" w:eastAsia="黑体"/>
          <w:sz w:val="32"/>
          <w:szCs w:val="32"/>
          <w:lang w:eastAsia="zh-CN"/>
        </w:rPr>
      </w:pPr>
      <w:r>
        <w:rPr>
          <w:rFonts w:hint="eastAsia" w:ascii="黑体" w:hAnsi="黑体" w:eastAsia="黑体"/>
          <w:sz w:val="32"/>
          <w:szCs w:val="32"/>
          <w:lang w:eastAsia="zh-CN"/>
        </w:rPr>
        <w:t xml:space="preserve"> 支出决算情况说明</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龙岗区横岗街道办事处2016年度支出决算142,818.50万元，比2015年增加了85,040.61，增加了147.18%，其中:基本支出25,632.66万元,项目支出117,185.83万元。</w:t>
      </w:r>
    </w:p>
    <w:p>
      <w:pPr>
        <w:ind w:left="141" w:leftChars="64" w:firstLine="425" w:firstLineChars="133"/>
        <w:rPr>
          <w:rFonts w:hint="eastAsia" w:ascii="黑体" w:hAnsi="黑体" w:eastAsia="黑体"/>
          <w:sz w:val="32"/>
          <w:szCs w:val="32"/>
          <w:lang w:eastAsia="zh-CN"/>
        </w:rPr>
      </w:pPr>
      <w:r>
        <w:rPr>
          <w:rFonts w:hint="eastAsia" w:ascii="黑体" w:hAnsi="黑体" w:eastAsia="黑体"/>
          <w:sz w:val="32"/>
          <w:szCs w:val="32"/>
          <w:lang w:eastAsia="zh-CN"/>
        </w:rPr>
        <w:t>（四）财政拨款收入支出决算总体情况说明</w:t>
      </w:r>
    </w:p>
    <w:p>
      <w:pPr>
        <w:ind w:right="-57" w:rightChars="-26" w:firstLine="566" w:firstLineChars="177"/>
        <w:jc w:val="both"/>
        <w:rPr>
          <w:rFonts w:hint="eastAsia" w:ascii="仿宋" w:hAnsi="仿宋" w:eastAsia="仿宋"/>
          <w:sz w:val="32"/>
          <w:szCs w:val="32"/>
          <w:lang w:eastAsia="zh-CN"/>
        </w:rPr>
      </w:pPr>
      <w:r>
        <w:rPr>
          <w:rFonts w:hint="eastAsia" w:ascii="仿宋" w:hAnsi="仿宋" w:eastAsia="仿宋"/>
          <w:sz w:val="32"/>
          <w:szCs w:val="32"/>
          <w:lang w:eastAsia="zh-CN"/>
        </w:rPr>
        <w:t>龙岗横岗街道办事处2016年度财政拨款收入100,770.54万元，比2015年增加了50,198.23万元，增加了99.26%，其中:一般公共预算财政拨款77,630.50万元，政府性基金预算财政拨款23,140.05万元。</w:t>
      </w:r>
    </w:p>
    <w:p>
      <w:pPr>
        <w:ind w:firstLine="640" w:firstLineChars="200"/>
        <w:jc w:val="both"/>
        <w:rPr>
          <w:rFonts w:hint="eastAsia" w:ascii="仿宋" w:hAnsi="仿宋" w:eastAsia="仿宋"/>
          <w:sz w:val="32"/>
          <w:szCs w:val="32"/>
          <w:lang w:eastAsia="zh-CN"/>
        </w:rPr>
      </w:pPr>
      <w:r>
        <w:rPr>
          <w:rFonts w:hint="eastAsia" w:ascii="仿宋" w:hAnsi="仿宋" w:eastAsia="仿宋"/>
          <w:sz w:val="32"/>
          <w:szCs w:val="32"/>
          <w:lang w:eastAsia="zh-CN"/>
        </w:rPr>
        <w:t>龙岗区横岗街道办事处2016年度财政拨款支出105,090.68万元，比2015年增加了54,518.37万元，增加了107.80%，其中：一般公共预算财政拨款81,979.42万元，政府性基金预算财政拨款23,111.26万元。</w:t>
      </w:r>
    </w:p>
    <w:p>
      <w:pPr>
        <w:ind w:left="568"/>
        <w:rPr>
          <w:rFonts w:hint="eastAsia" w:ascii="黑体" w:hAnsi="黑体" w:eastAsia="黑体"/>
          <w:sz w:val="32"/>
          <w:szCs w:val="32"/>
          <w:lang w:eastAsia="zh-CN"/>
        </w:rPr>
      </w:pPr>
      <w:r>
        <w:rPr>
          <w:rFonts w:hint="eastAsia" w:ascii="黑体" w:hAnsi="黑体" w:eastAsia="黑体"/>
          <w:sz w:val="32"/>
          <w:szCs w:val="32"/>
          <w:lang w:eastAsia="zh-CN"/>
        </w:rPr>
        <w:t>（五）一般公共预算财政拨款支出决算情况说明</w:t>
      </w:r>
    </w:p>
    <w:p>
      <w:pPr>
        <w:ind w:firstLine="645"/>
        <w:jc w:val="both"/>
        <w:rPr>
          <w:rFonts w:hint="eastAsia" w:ascii="仿宋" w:hAnsi="仿宋" w:eastAsia="仿宋"/>
          <w:sz w:val="32"/>
          <w:szCs w:val="32"/>
          <w:lang w:eastAsia="zh-CN"/>
        </w:rPr>
      </w:pPr>
      <w:r>
        <w:rPr>
          <w:rFonts w:hint="eastAsia" w:ascii="仿宋" w:hAnsi="仿宋" w:eastAsia="仿宋"/>
          <w:sz w:val="32"/>
          <w:szCs w:val="32"/>
          <w:lang w:eastAsia="zh-CN"/>
        </w:rPr>
        <w:t>龙岗区横岗街道办事处2016年度一般公共预算财政拨款支出81,979.42万元，比2015年增加了34,168.71万元，增加了71.46%，其中：基本支出23,702.44万元，项目支出58,276.97万元。按支出决算的功能分类，横岗街道办事处2016年公共预算安排用于以下方面：</w:t>
      </w:r>
    </w:p>
    <w:p>
      <w:pPr>
        <w:numPr>
          <w:ilvl w:val="3"/>
          <w:numId w:val="1"/>
        </w:numPr>
        <w:ind w:left="1134"/>
        <w:rPr>
          <w:rFonts w:hint="eastAsia"/>
          <w:sz w:val="28"/>
          <w:szCs w:val="28"/>
          <w:lang w:eastAsia="zh-CN"/>
        </w:rPr>
      </w:pPr>
      <w:r>
        <w:rPr>
          <w:rFonts w:hint="eastAsia"/>
          <w:sz w:val="28"/>
          <w:szCs w:val="28"/>
          <w:lang w:eastAsia="zh-CN"/>
        </w:rPr>
        <w:t>一般公共事务支出12,845.23万元,占15.66%,比2015年增加了1,268.42万元,增加了10.95%。</w:t>
      </w:r>
    </w:p>
    <w:p>
      <w:pPr>
        <w:numPr>
          <w:ilvl w:val="3"/>
          <w:numId w:val="1"/>
        </w:numPr>
        <w:ind w:left="1134"/>
        <w:rPr>
          <w:rFonts w:hint="eastAsia"/>
          <w:sz w:val="28"/>
          <w:szCs w:val="28"/>
          <w:lang w:eastAsia="zh-CN"/>
        </w:rPr>
      </w:pPr>
      <w:r>
        <w:rPr>
          <w:rFonts w:hint="eastAsia"/>
          <w:sz w:val="28"/>
          <w:szCs w:val="28"/>
          <w:lang w:eastAsia="zh-CN"/>
        </w:rPr>
        <w:t>公共安全支出867.95万元，占1.05%，比2015年增加了675.05万元，增加了349.95%。</w:t>
      </w:r>
    </w:p>
    <w:p>
      <w:pPr>
        <w:numPr>
          <w:ilvl w:val="3"/>
          <w:numId w:val="1"/>
        </w:numPr>
        <w:ind w:left="1134"/>
        <w:rPr>
          <w:rFonts w:hint="eastAsia"/>
          <w:sz w:val="28"/>
          <w:szCs w:val="28"/>
          <w:lang w:eastAsia="zh-CN"/>
        </w:rPr>
      </w:pPr>
      <w:r>
        <w:rPr>
          <w:rFonts w:hint="eastAsia"/>
          <w:sz w:val="28"/>
          <w:szCs w:val="28"/>
          <w:lang w:eastAsia="zh-CN"/>
        </w:rPr>
        <w:t>教育支出10万元，占0.012%。</w:t>
      </w:r>
    </w:p>
    <w:p>
      <w:pPr>
        <w:numPr>
          <w:ilvl w:val="3"/>
          <w:numId w:val="1"/>
        </w:numPr>
        <w:ind w:left="1134"/>
        <w:rPr>
          <w:rFonts w:hint="eastAsia"/>
          <w:sz w:val="28"/>
          <w:szCs w:val="28"/>
          <w:lang w:eastAsia="zh-CN"/>
        </w:rPr>
      </w:pPr>
      <w:r>
        <w:rPr>
          <w:rFonts w:hint="eastAsia"/>
          <w:sz w:val="28"/>
          <w:szCs w:val="28"/>
          <w:lang w:eastAsia="zh-CN"/>
        </w:rPr>
        <w:t>科学技术支出9.92万元,占0.012%,比2015年减少了303.41万元,减少了3058.56%。</w:t>
      </w:r>
    </w:p>
    <w:p>
      <w:pPr>
        <w:numPr>
          <w:ilvl w:val="3"/>
          <w:numId w:val="1"/>
        </w:numPr>
        <w:ind w:left="1276"/>
        <w:rPr>
          <w:rFonts w:hint="eastAsia"/>
          <w:sz w:val="28"/>
          <w:szCs w:val="28"/>
          <w:lang w:eastAsia="zh-CN"/>
        </w:rPr>
      </w:pPr>
      <w:r>
        <w:rPr>
          <w:rFonts w:hint="eastAsia"/>
          <w:sz w:val="28"/>
          <w:szCs w:val="28"/>
          <w:lang w:eastAsia="zh-CN"/>
        </w:rPr>
        <w:t>文化体育与传媒支出2,274.99万元,占2.77%,比2015年增加了2271.99万元,增加了75733%。</w:t>
      </w:r>
    </w:p>
    <w:p>
      <w:pPr>
        <w:numPr>
          <w:ilvl w:val="3"/>
          <w:numId w:val="1"/>
        </w:numPr>
        <w:ind w:left="1276"/>
        <w:rPr>
          <w:rFonts w:hint="eastAsia"/>
          <w:sz w:val="28"/>
          <w:szCs w:val="28"/>
          <w:lang w:eastAsia="zh-CN"/>
        </w:rPr>
      </w:pPr>
      <w:r>
        <w:rPr>
          <w:rFonts w:hint="eastAsia"/>
          <w:sz w:val="28"/>
          <w:szCs w:val="28"/>
          <w:lang w:eastAsia="zh-CN"/>
        </w:rPr>
        <w:t>社会保障和就业支出2,933.24万元,占3.57%,比2015年增加了2093.24万元,增加了249.19%。</w:t>
      </w:r>
    </w:p>
    <w:p>
      <w:pPr>
        <w:numPr>
          <w:ilvl w:val="3"/>
          <w:numId w:val="1"/>
        </w:numPr>
        <w:ind w:left="1276"/>
        <w:rPr>
          <w:rFonts w:hint="eastAsia"/>
          <w:sz w:val="28"/>
          <w:szCs w:val="28"/>
          <w:lang w:eastAsia="zh-CN"/>
        </w:rPr>
      </w:pPr>
      <w:r>
        <w:rPr>
          <w:rFonts w:hint="eastAsia"/>
          <w:sz w:val="28"/>
          <w:szCs w:val="28"/>
          <w:lang w:eastAsia="zh-CN"/>
        </w:rPr>
        <w:t>医疗卫生与计划生育支出1,277.04万元,占1.55%。</w:t>
      </w:r>
    </w:p>
    <w:p>
      <w:pPr>
        <w:numPr>
          <w:ilvl w:val="3"/>
          <w:numId w:val="1"/>
        </w:numPr>
        <w:ind w:left="1276"/>
        <w:rPr>
          <w:rFonts w:hint="eastAsia"/>
          <w:sz w:val="28"/>
          <w:szCs w:val="28"/>
          <w:lang w:eastAsia="zh-CN"/>
        </w:rPr>
      </w:pPr>
      <w:r>
        <w:rPr>
          <w:rFonts w:hint="eastAsia"/>
          <w:sz w:val="28"/>
          <w:szCs w:val="28"/>
          <w:lang w:eastAsia="zh-CN"/>
        </w:rPr>
        <w:t>节能环保支出7,529.05万元,占9.18%。</w:t>
      </w:r>
    </w:p>
    <w:p>
      <w:pPr>
        <w:numPr>
          <w:ilvl w:val="3"/>
          <w:numId w:val="1"/>
        </w:numPr>
        <w:ind w:left="1276"/>
        <w:rPr>
          <w:rFonts w:hint="eastAsia"/>
          <w:sz w:val="28"/>
          <w:szCs w:val="28"/>
          <w:lang w:eastAsia="zh-CN"/>
        </w:rPr>
      </w:pPr>
      <w:r>
        <w:rPr>
          <w:rFonts w:hint="eastAsia"/>
          <w:sz w:val="28"/>
          <w:szCs w:val="28"/>
          <w:lang w:eastAsia="zh-CN"/>
        </w:rPr>
        <w:t>城乡社区支出46,430.90万元,占56.63%,比2015年增加了13915.65万元,增加了42.80%</w:t>
      </w:r>
    </w:p>
    <w:p>
      <w:pPr>
        <w:numPr>
          <w:ilvl w:val="3"/>
          <w:numId w:val="1"/>
        </w:numPr>
        <w:ind w:left="1276" w:hanging="425"/>
        <w:rPr>
          <w:rFonts w:hint="eastAsia"/>
          <w:sz w:val="28"/>
          <w:szCs w:val="28"/>
          <w:lang w:eastAsia="zh-CN"/>
        </w:rPr>
      </w:pPr>
      <w:r>
        <w:rPr>
          <w:rFonts w:hint="eastAsia"/>
          <w:sz w:val="28"/>
          <w:szCs w:val="28"/>
          <w:lang w:eastAsia="zh-CN"/>
        </w:rPr>
        <w:t>农林水支出2,582.39万元,占3.15%,比2015年增加了2,307.39万元,增加了839.05%。</w:t>
      </w:r>
    </w:p>
    <w:p>
      <w:pPr>
        <w:numPr>
          <w:ilvl w:val="3"/>
          <w:numId w:val="1"/>
        </w:numPr>
        <w:ind w:left="1276" w:hanging="425"/>
        <w:rPr>
          <w:rFonts w:hint="eastAsia"/>
          <w:sz w:val="28"/>
          <w:szCs w:val="28"/>
          <w:lang w:eastAsia="zh-CN"/>
        </w:rPr>
      </w:pPr>
      <w:r>
        <w:rPr>
          <w:rFonts w:hint="eastAsia"/>
          <w:sz w:val="28"/>
          <w:szCs w:val="28"/>
          <w:lang w:eastAsia="zh-CN"/>
        </w:rPr>
        <w:t>交通运输支出2,589.60万元，占3.15%。</w:t>
      </w:r>
    </w:p>
    <w:p>
      <w:pPr>
        <w:numPr>
          <w:ilvl w:val="3"/>
          <w:numId w:val="1"/>
        </w:numPr>
        <w:ind w:left="1276" w:hanging="425"/>
        <w:rPr>
          <w:rFonts w:hint="eastAsia"/>
          <w:sz w:val="28"/>
          <w:szCs w:val="28"/>
          <w:lang w:eastAsia="zh-CN"/>
        </w:rPr>
      </w:pPr>
      <w:r>
        <w:rPr>
          <w:rFonts w:hint="eastAsia"/>
          <w:sz w:val="28"/>
          <w:szCs w:val="28"/>
          <w:lang w:eastAsia="zh-CN"/>
        </w:rPr>
        <w:t>资源勘探信息等支出149万元</w:t>
      </w:r>
      <w:r>
        <w:rPr>
          <w:rFonts w:hint="eastAsia"/>
          <w:sz w:val="28"/>
          <w:szCs w:val="28"/>
          <w:lang w:eastAsia="zh-CN"/>
        </w:rPr>
        <w:tab/>
      </w:r>
      <w:r>
        <w:rPr>
          <w:rFonts w:hint="eastAsia"/>
          <w:sz w:val="28"/>
          <w:szCs w:val="28"/>
          <w:lang w:eastAsia="zh-CN"/>
        </w:rPr>
        <w:t>，占0.18%。</w:t>
      </w:r>
    </w:p>
    <w:p>
      <w:pPr>
        <w:numPr>
          <w:ilvl w:val="3"/>
          <w:numId w:val="1"/>
        </w:numPr>
        <w:ind w:left="1271" w:leftChars="386" w:hanging="422" w:hangingChars="151"/>
        <w:rPr>
          <w:rFonts w:hint="eastAsia"/>
          <w:sz w:val="28"/>
          <w:szCs w:val="28"/>
          <w:lang w:eastAsia="zh-CN"/>
        </w:rPr>
      </w:pPr>
      <w:r>
        <w:rPr>
          <w:rFonts w:hint="eastAsia"/>
          <w:sz w:val="28"/>
          <w:szCs w:val="28"/>
          <w:lang w:eastAsia="zh-CN"/>
        </w:rPr>
        <w:t>其他支出2,480.11万元，占3.02%，比2015年增加了1，719.2万元，增加了225.93%。</w:t>
      </w:r>
    </w:p>
    <w:p>
      <w:pPr>
        <w:ind w:left="568" w:leftChars="258" w:firstLine="160" w:firstLineChars="50"/>
        <w:rPr>
          <w:rFonts w:hint="eastAsia" w:ascii="黑体" w:hAnsi="黑体" w:eastAsia="黑体"/>
          <w:sz w:val="32"/>
          <w:szCs w:val="32"/>
          <w:lang w:eastAsia="zh-CN"/>
        </w:rPr>
      </w:pPr>
      <w:r>
        <w:rPr>
          <w:rFonts w:hint="eastAsia" w:ascii="黑体" w:hAnsi="黑体" w:eastAsia="黑体"/>
          <w:sz w:val="32"/>
          <w:szCs w:val="32"/>
          <w:lang w:eastAsia="zh-CN"/>
        </w:rPr>
        <w:t>(六) 一般公共预算财政拨款基本支出决算情况说明</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龙岗区横岗街道办事处2016年度一般公共预算财政拨款基本支出23,702.44万元，比2015年减少了2，534.33万元，减少了9.65%，其中人员经费13,843.01万元，公用经费9,859.43万元。</w:t>
      </w:r>
    </w:p>
    <w:p>
      <w:pPr>
        <w:ind w:firstLine="800" w:firstLineChars="250"/>
        <w:rPr>
          <w:rFonts w:ascii="黑体" w:hAnsi="黑体" w:eastAsia="黑体"/>
          <w:sz w:val="32"/>
          <w:szCs w:val="32"/>
          <w:lang w:eastAsia="zh-CN"/>
        </w:rPr>
      </w:pPr>
      <w:r>
        <w:rPr>
          <w:rFonts w:ascii="黑体" w:hAnsi="黑体" w:eastAsia="黑体"/>
          <w:sz w:val="32"/>
          <w:szCs w:val="32"/>
          <w:lang w:eastAsia="zh-CN"/>
        </w:rPr>
        <w:t>(七) 一般公共预算财政拨款“三公”经费支出决算情况说明</w:t>
      </w:r>
    </w:p>
    <w:p>
      <w:pPr>
        <w:ind w:firstLine="800" w:firstLineChars="250"/>
        <w:rPr>
          <w:rFonts w:ascii="仿宋" w:hAnsi="仿宋" w:eastAsia="仿宋"/>
          <w:sz w:val="32"/>
          <w:szCs w:val="32"/>
          <w:lang w:eastAsia="zh-CN"/>
        </w:rPr>
      </w:pPr>
      <w:r>
        <w:rPr>
          <w:rFonts w:hint="eastAsia" w:ascii="仿宋" w:hAnsi="仿宋" w:eastAsia="仿宋"/>
          <w:sz w:val="32"/>
          <w:szCs w:val="32"/>
          <w:lang w:eastAsia="zh-CN"/>
        </w:rPr>
        <w:t>龙岗区横岗街道办事处</w:t>
      </w:r>
      <w:r>
        <w:rPr>
          <w:rFonts w:ascii="仿宋" w:hAnsi="仿宋" w:eastAsia="仿宋"/>
          <w:sz w:val="32"/>
          <w:szCs w:val="32"/>
          <w:lang w:eastAsia="zh-CN"/>
        </w:rPr>
        <w:t>2016年一般公共预算“三公”经费决算数为343.1万元，比年初预算549.3万元减少37.54%，比2015年“三公”经费决算数增加了38.1万元。具体情况如下：</w:t>
      </w:r>
    </w:p>
    <w:p>
      <w:pPr>
        <w:ind w:firstLine="800" w:firstLineChars="250"/>
        <w:rPr>
          <w:rFonts w:ascii="仿宋" w:hAnsi="仿宋" w:eastAsia="仿宋"/>
          <w:sz w:val="32"/>
          <w:szCs w:val="32"/>
          <w:lang w:eastAsia="zh-CN"/>
        </w:rPr>
      </w:pPr>
      <w:r>
        <w:rPr>
          <w:rFonts w:ascii="仿宋" w:hAnsi="仿宋" w:eastAsia="仿宋"/>
          <w:sz w:val="32"/>
          <w:szCs w:val="32"/>
          <w:lang w:eastAsia="zh-CN"/>
        </w:rPr>
        <w:t>1、</w:t>
      </w:r>
      <w:r>
        <w:rPr>
          <w:rFonts w:ascii="仿宋" w:hAnsi="仿宋" w:eastAsia="仿宋"/>
          <w:sz w:val="32"/>
          <w:szCs w:val="32"/>
          <w:lang w:eastAsia="zh-CN"/>
        </w:rPr>
        <w:tab/>
      </w:r>
      <w:r>
        <w:rPr>
          <w:rFonts w:ascii="仿宋" w:hAnsi="仿宋" w:eastAsia="仿宋"/>
          <w:sz w:val="32"/>
          <w:szCs w:val="32"/>
          <w:lang w:eastAsia="zh-CN"/>
        </w:rPr>
        <w:t>因公出国（境）费支出5.8万（年初预算7.3万元）。主要是参加区经促局组织的赴韩国</w:t>
      </w:r>
      <w:r>
        <w:rPr>
          <w:rFonts w:hint="eastAsia" w:ascii="仿宋" w:hAnsi="仿宋" w:eastAsia="仿宋"/>
          <w:sz w:val="32"/>
          <w:szCs w:val="32"/>
          <w:lang w:eastAsia="zh-CN"/>
        </w:rPr>
        <w:t>、</w:t>
      </w:r>
      <w:r>
        <w:rPr>
          <w:rFonts w:hint="eastAsia" w:ascii="仿宋" w:hAnsi="仿宋" w:eastAsia="仿宋"/>
          <w:sz w:val="32"/>
          <w:szCs w:val="32"/>
          <w:lang w:val="en-US" w:eastAsia="zh-CN"/>
        </w:rPr>
        <w:t>中国</w:t>
      </w:r>
      <w:r>
        <w:rPr>
          <w:rFonts w:hint="eastAsia" w:ascii="仿宋" w:hAnsi="仿宋" w:eastAsia="仿宋"/>
          <w:sz w:val="32"/>
          <w:szCs w:val="32"/>
          <w:lang w:eastAsia="zh-CN"/>
        </w:rPr>
        <w:t>香港</w:t>
      </w:r>
      <w:r>
        <w:rPr>
          <w:rFonts w:ascii="仿宋" w:hAnsi="仿宋" w:eastAsia="仿宋"/>
          <w:sz w:val="32"/>
          <w:szCs w:val="32"/>
          <w:lang w:eastAsia="zh-CN"/>
        </w:rPr>
        <w:t>眼镜展</w:t>
      </w:r>
      <w:r>
        <w:rPr>
          <w:rFonts w:hint="eastAsia" w:ascii="仿宋" w:hAnsi="仿宋" w:eastAsia="仿宋"/>
          <w:sz w:val="32"/>
          <w:szCs w:val="32"/>
          <w:lang w:eastAsia="zh-CN"/>
        </w:rPr>
        <w:t>及赴港同乡会经费，其中赴韩国眼镜展一批次2人5天、赴</w:t>
      </w:r>
      <w:r>
        <w:rPr>
          <w:rFonts w:hint="eastAsia" w:ascii="仿宋" w:hAnsi="仿宋" w:eastAsia="仿宋"/>
          <w:sz w:val="32"/>
          <w:szCs w:val="32"/>
          <w:lang w:val="en-US" w:eastAsia="zh-CN"/>
        </w:rPr>
        <w:t>中国</w:t>
      </w:r>
      <w:r>
        <w:rPr>
          <w:rFonts w:hint="eastAsia" w:ascii="仿宋" w:hAnsi="仿宋" w:eastAsia="仿宋"/>
          <w:sz w:val="32"/>
          <w:szCs w:val="32"/>
          <w:lang w:eastAsia="zh-CN"/>
        </w:rPr>
        <w:t>香港眼镜展一批次4人3天、赴港同乡会两批次11人2天</w:t>
      </w:r>
      <w:r>
        <w:rPr>
          <w:rFonts w:ascii="仿宋" w:hAnsi="仿宋" w:eastAsia="仿宋"/>
          <w:sz w:val="32"/>
          <w:szCs w:val="32"/>
          <w:lang w:eastAsia="zh-CN"/>
        </w:rPr>
        <w:t>。</w:t>
      </w:r>
    </w:p>
    <w:p>
      <w:pPr>
        <w:ind w:firstLine="800" w:firstLineChars="250"/>
        <w:rPr>
          <w:rFonts w:ascii="仿宋" w:hAnsi="仿宋" w:eastAsia="仿宋"/>
          <w:sz w:val="32"/>
          <w:szCs w:val="32"/>
          <w:lang w:eastAsia="zh-CN"/>
        </w:rPr>
      </w:pPr>
      <w:r>
        <w:rPr>
          <w:rFonts w:ascii="仿宋" w:hAnsi="仿宋" w:eastAsia="仿宋"/>
          <w:sz w:val="32"/>
          <w:szCs w:val="32"/>
          <w:lang w:eastAsia="zh-CN"/>
        </w:rPr>
        <w:t>2、</w:t>
      </w:r>
      <w:r>
        <w:rPr>
          <w:rFonts w:ascii="仿宋" w:hAnsi="仿宋" w:eastAsia="仿宋"/>
          <w:sz w:val="32"/>
          <w:szCs w:val="32"/>
          <w:lang w:eastAsia="zh-CN"/>
        </w:rPr>
        <w:tab/>
      </w:r>
      <w:r>
        <w:rPr>
          <w:rFonts w:ascii="仿宋" w:hAnsi="仿宋" w:eastAsia="仿宋"/>
          <w:sz w:val="32"/>
          <w:szCs w:val="32"/>
          <w:lang w:eastAsia="zh-CN"/>
        </w:rPr>
        <w:t>公务用车购置及运行经费309.3万，占“三公经费”的90%，比年初预算392万减少21%，比2015年公务用车购置及运行经费增加92.3万元。本年度未发生公务用车购置</w:t>
      </w:r>
      <w:r>
        <w:rPr>
          <w:rFonts w:hint="eastAsia" w:ascii="仿宋" w:hAnsi="仿宋" w:eastAsia="仿宋"/>
          <w:sz w:val="32"/>
          <w:szCs w:val="32"/>
          <w:lang w:eastAsia="zh-CN"/>
        </w:rPr>
        <w:t>费</w:t>
      </w:r>
      <w:r>
        <w:rPr>
          <w:rFonts w:ascii="仿宋" w:hAnsi="仿宋" w:eastAsia="仿宋"/>
          <w:sz w:val="32"/>
          <w:szCs w:val="32"/>
          <w:lang w:eastAsia="zh-CN"/>
        </w:rPr>
        <w:t>，均为公务用车运行费。增加支出的主要是因为2016年车改政策调整，我街道按规定增配了22辆公务用车，公务车保有量为92辆，平均每辆车每年3.36万元。</w:t>
      </w:r>
    </w:p>
    <w:p>
      <w:pPr>
        <w:ind w:firstLine="800" w:firstLineChars="250"/>
        <w:rPr>
          <w:rFonts w:ascii="仿宋" w:hAnsi="仿宋" w:eastAsia="仿宋"/>
          <w:sz w:val="32"/>
          <w:szCs w:val="32"/>
          <w:lang w:eastAsia="zh-CN"/>
        </w:rPr>
      </w:pPr>
      <w:r>
        <w:rPr>
          <w:rFonts w:ascii="仿宋" w:hAnsi="仿宋" w:eastAsia="仿宋"/>
          <w:sz w:val="32"/>
          <w:szCs w:val="32"/>
          <w:lang w:eastAsia="zh-CN"/>
        </w:rPr>
        <w:t>3、</w:t>
      </w:r>
      <w:r>
        <w:rPr>
          <w:rFonts w:ascii="仿宋" w:hAnsi="仿宋" w:eastAsia="仿宋"/>
          <w:sz w:val="32"/>
          <w:szCs w:val="32"/>
          <w:lang w:eastAsia="zh-CN"/>
        </w:rPr>
        <w:tab/>
      </w:r>
      <w:r>
        <w:rPr>
          <w:rFonts w:ascii="仿宋" w:hAnsi="仿宋" w:eastAsia="仿宋"/>
          <w:sz w:val="32"/>
          <w:szCs w:val="32"/>
          <w:lang w:eastAsia="zh-CN"/>
        </w:rPr>
        <w:t>公务接待费支出28万元，占三公经费的8%，比年初预算150万元减少122万元，比2015年决算数减少68%。</w:t>
      </w:r>
      <w:r>
        <w:rPr>
          <w:rFonts w:hint="eastAsia" w:ascii="仿宋" w:hAnsi="仿宋" w:eastAsia="仿宋"/>
          <w:sz w:val="32"/>
          <w:szCs w:val="32"/>
          <w:lang w:eastAsia="zh-CN"/>
        </w:rPr>
        <w:t>共78批次，1880人。</w:t>
      </w:r>
      <w:r>
        <w:rPr>
          <w:rFonts w:ascii="仿宋" w:hAnsi="仿宋" w:eastAsia="仿宋"/>
          <w:sz w:val="32"/>
          <w:szCs w:val="32"/>
          <w:lang w:eastAsia="zh-CN"/>
        </w:rPr>
        <w:t>我街道严格执行了中央的“八项”规定，厉行节约，反对铺张浪费，严格控制“三公”经费支出。</w:t>
      </w:r>
    </w:p>
    <w:p>
      <w:pPr>
        <w:ind w:firstLine="800" w:firstLineChars="250"/>
        <w:rPr>
          <w:rFonts w:ascii="黑体" w:hAnsi="黑体" w:eastAsia="黑体"/>
          <w:sz w:val="32"/>
          <w:szCs w:val="32"/>
          <w:lang w:eastAsia="zh-CN"/>
        </w:rPr>
      </w:pPr>
      <w:r>
        <w:rPr>
          <w:rFonts w:ascii="黑体" w:hAnsi="黑体" w:eastAsia="黑体"/>
          <w:sz w:val="32"/>
          <w:szCs w:val="32"/>
          <w:lang w:eastAsia="zh-CN"/>
        </w:rPr>
        <w:t>(八) 政府性基金预算财政拨款收入支出决算情况说明</w:t>
      </w:r>
    </w:p>
    <w:p>
      <w:pPr>
        <w:ind w:firstLine="800" w:firstLineChars="250"/>
        <w:rPr>
          <w:rFonts w:ascii="仿宋" w:hAnsi="仿宋" w:eastAsia="仿宋"/>
          <w:sz w:val="32"/>
          <w:szCs w:val="32"/>
          <w:lang w:eastAsia="zh-CN"/>
        </w:rPr>
      </w:pPr>
      <w:r>
        <w:rPr>
          <w:rFonts w:hint="eastAsia" w:ascii="仿宋" w:hAnsi="仿宋" w:eastAsia="仿宋"/>
          <w:sz w:val="32"/>
          <w:szCs w:val="32"/>
          <w:lang w:eastAsia="zh-CN"/>
        </w:rPr>
        <w:t>龙岗区横岗街道办事处</w:t>
      </w:r>
      <w:r>
        <w:rPr>
          <w:rFonts w:ascii="仿宋" w:hAnsi="仿宋" w:eastAsia="仿宋"/>
          <w:sz w:val="32"/>
          <w:szCs w:val="32"/>
          <w:lang w:eastAsia="zh-CN"/>
        </w:rPr>
        <w:t>2016年度政府性基金预算财政拨款收入23,140.05万元，比2015年增加了20,378.46万元，增加了737.92%。</w:t>
      </w:r>
    </w:p>
    <w:p>
      <w:pPr>
        <w:ind w:firstLine="800" w:firstLineChars="250"/>
        <w:rPr>
          <w:rFonts w:ascii="仿宋" w:hAnsi="仿宋" w:eastAsia="仿宋"/>
          <w:sz w:val="32"/>
          <w:szCs w:val="32"/>
          <w:lang w:eastAsia="zh-CN"/>
        </w:rPr>
      </w:pPr>
      <w:r>
        <w:rPr>
          <w:rFonts w:hint="eastAsia" w:ascii="仿宋" w:hAnsi="仿宋" w:eastAsia="仿宋"/>
          <w:sz w:val="32"/>
          <w:szCs w:val="32"/>
          <w:lang w:eastAsia="zh-CN"/>
        </w:rPr>
        <w:t>龙岗区横岗街道办事处</w:t>
      </w:r>
      <w:r>
        <w:rPr>
          <w:rFonts w:ascii="仿宋" w:hAnsi="仿宋" w:eastAsia="仿宋"/>
          <w:sz w:val="32"/>
          <w:szCs w:val="32"/>
          <w:lang w:eastAsia="zh-CN"/>
        </w:rPr>
        <w:t>2016年度政府性基金预算财政拨款支出23,111.26万元，比2015年增加了20,349.67万元，增加了736.88%</w:t>
      </w:r>
    </w:p>
    <w:p>
      <w:pPr>
        <w:ind w:firstLine="800" w:firstLineChars="250"/>
        <w:rPr>
          <w:rFonts w:ascii="黑体" w:hAnsi="黑体" w:eastAsia="黑体"/>
          <w:sz w:val="32"/>
          <w:szCs w:val="32"/>
          <w:lang w:eastAsia="zh-CN"/>
        </w:rPr>
      </w:pPr>
      <w:r>
        <w:rPr>
          <w:rFonts w:ascii="黑体" w:hAnsi="黑体" w:eastAsia="黑体"/>
          <w:sz w:val="32"/>
          <w:szCs w:val="32"/>
          <w:lang w:eastAsia="zh-CN"/>
        </w:rPr>
        <w:t>(九) 其他重要事项情况说明</w:t>
      </w:r>
    </w:p>
    <w:p>
      <w:pPr>
        <w:ind w:firstLine="803" w:firstLineChars="250"/>
        <w:rPr>
          <w:rFonts w:ascii="仿宋" w:hAnsi="仿宋" w:eastAsia="仿宋"/>
          <w:b/>
          <w:sz w:val="32"/>
          <w:szCs w:val="32"/>
          <w:lang w:eastAsia="zh-CN"/>
        </w:rPr>
      </w:pPr>
      <w:r>
        <w:rPr>
          <w:rFonts w:ascii="仿宋" w:hAnsi="仿宋" w:eastAsia="仿宋"/>
          <w:b/>
          <w:sz w:val="32"/>
          <w:szCs w:val="32"/>
          <w:lang w:eastAsia="zh-CN"/>
        </w:rPr>
        <w:t>1.机关运行经费支出情况说明。</w:t>
      </w:r>
    </w:p>
    <w:p>
      <w:pPr>
        <w:ind w:firstLine="800" w:firstLineChars="250"/>
        <w:rPr>
          <w:rFonts w:ascii="仿宋" w:hAnsi="仿宋" w:eastAsia="仿宋"/>
          <w:sz w:val="32"/>
          <w:szCs w:val="32"/>
          <w:lang w:eastAsia="zh-CN"/>
        </w:rPr>
      </w:pPr>
      <w:r>
        <w:rPr>
          <w:rFonts w:hint="eastAsia" w:ascii="仿宋" w:hAnsi="仿宋" w:eastAsia="仿宋"/>
          <w:sz w:val="32"/>
          <w:szCs w:val="32"/>
          <w:lang w:eastAsia="zh-CN"/>
        </w:rPr>
        <w:t>本部门</w:t>
      </w:r>
      <w:r>
        <w:rPr>
          <w:rFonts w:ascii="仿宋" w:hAnsi="仿宋" w:eastAsia="仿宋"/>
          <w:sz w:val="32"/>
          <w:szCs w:val="32"/>
          <w:lang w:eastAsia="zh-CN"/>
        </w:rPr>
        <w:t xml:space="preserve"> 2016 年度机关运行经费支出 9859.43万元（与部门决算中行政单位和参照公务员法管理事业单位一般公共预算财政拨款基本支出中公用经费之和保持一致），比 2015 年增加（减少）4856.93万元，增长97.09%。主要原因是：①劳务费核算口径不一致，2016年把编外人员工资归到劳务费核算，因此增加了公用经费；②公务用车运行维护费，主要是公务用车保险由区财政统一投保改为各单位自行投保，公务用车运行维护费相应增加。</w:t>
      </w:r>
    </w:p>
    <w:p>
      <w:pPr>
        <w:ind w:firstLine="803" w:firstLineChars="250"/>
        <w:rPr>
          <w:rFonts w:ascii="仿宋" w:hAnsi="仿宋" w:eastAsia="仿宋"/>
          <w:b/>
          <w:sz w:val="32"/>
          <w:szCs w:val="32"/>
          <w:lang w:eastAsia="zh-CN"/>
        </w:rPr>
      </w:pPr>
      <w:r>
        <w:rPr>
          <w:rFonts w:ascii="仿宋" w:hAnsi="仿宋" w:eastAsia="仿宋"/>
          <w:b/>
          <w:sz w:val="32"/>
          <w:szCs w:val="32"/>
          <w:lang w:eastAsia="zh-CN"/>
        </w:rPr>
        <w:t>2.政府采购支出情况说明。</w:t>
      </w:r>
    </w:p>
    <w:p>
      <w:pPr>
        <w:ind w:firstLine="800" w:firstLineChars="250"/>
        <w:rPr>
          <w:rFonts w:hint="eastAsia" w:ascii="仿宋" w:hAnsi="仿宋" w:eastAsia="仿宋"/>
          <w:sz w:val="32"/>
          <w:szCs w:val="32"/>
          <w:lang w:eastAsia="zh-CN"/>
        </w:rPr>
      </w:pPr>
      <w:r>
        <w:rPr>
          <w:rFonts w:hint="eastAsia" w:ascii="仿宋" w:hAnsi="仿宋" w:eastAsia="仿宋"/>
          <w:sz w:val="32"/>
          <w:szCs w:val="32"/>
          <w:lang w:eastAsia="zh-CN"/>
        </w:rPr>
        <w:t>本部门</w:t>
      </w:r>
      <w:r>
        <w:rPr>
          <w:rFonts w:ascii="仿宋" w:hAnsi="仿宋" w:eastAsia="仿宋"/>
          <w:sz w:val="32"/>
          <w:szCs w:val="32"/>
          <w:lang w:eastAsia="zh-CN"/>
        </w:rPr>
        <w:t xml:space="preserve"> 2016 年度政府采购支出总额11082.01万元，其中：政府采购货物支出1671.26万元、政府采购服务支出 9410.75万元。授予中小企业合同金额</w:t>
      </w:r>
      <w:r>
        <w:rPr>
          <w:rFonts w:hint="eastAsia" w:ascii="仿宋" w:hAnsi="仿宋" w:eastAsia="仿宋"/>
          <w:sz w:val="32"/>
          <w:szCs w:val="32"/>
          <w:lang w:eastAsia="zh-CN"/>
        </w:rPr>
        <w:t>400</w:t>
      </w:r>
      <w:r>
        <w:rPr>
          <w:rFonts w:ascii="仿宋" w:hAnsi="仿宋" w:eastAsia="仿宋"/>
          <w:sz w:val="32"/>
          <w:szCs w:val="32"/>
          <w:lang w:eastAsia="zh-CN"/>
        </w:rPr>
        <w:t>万元，占政府采购支出总额的</w:t>
      </w:r>
      <w:r>
        <w:rPr>
          <w:rFonts w:hint="eastAsia" w:ascii="仿宋" w:hAnsi="仿宋" w:eastAsia="仿宋"/>
          <w:sz w:val="32"/>
          <w:szCs w:val="32"/>
          <w:lang w:eastAsia="zh-CN"/>
        </w:rPr>
        <w:t>6.35</w:t>
      </w:r>
      <w:r>
        <w:rPr>
          <w:rFonts w:ascii="仿宋" w:hAnsi="仿宋" w:eastAsia="仿宋"/>
          <w:sz w:val="32"/>
          <w:szCs w:val="32"/>
          <w:lang w:eastAsia="zh-CN"/>
        </w:rPr>
        <w:t>%，其中：授予小微企业合同金额</w:t>
      </w:r>
      <w:r>
        <w:rPr>
          <w:rFonts w:hint="eastAsia" w:ascii="仿宋" w:hAnsi="仿宋" w:eastAsia="仿宋"/>
          <w:sz w:val="32"/>
          <w:szCs w:val="32"/>
          <w:lang w:eastAsia="zh-CN"/>
        </w:rPr>
        <w:t>699.6</w:t>
      </w:r>
      <w:r>
        <w:rPr>
          <w:rFonts w:ascii="仿宋" w:hAnsi="仿宋" w:eastAsia="仿宋"/>
          <w:sz w:val="32"/>
          <w:szCs w:val="32"/>
          <w:lang w:eastAsia="zh-CN"/>
        </w:rPr>
        <w:t>万元，占政府采购支出总额的</w:t>
      </w:r>
      <w:r>
        <w:rPr>
          <w:rFonts w:hint="eastAsia" w:ascii="仿宋" w:hAnsi="仿宋" w:eastAsia="仿宋"/>
          <w:sz w:val="32"/>
          <w:szCs w:val="32"/>
          <w:lang w:eastAsia="zh-CN"/>
        </w:rPr>
        <w:t>11.11</w:t>
      </w:r>
      <w:r>
        <w:rPr>
          <w:rFonts w:ascii="仿宋" w:hAnsi="仿宋" w:eastAsia="仿宋"/>
          <w:sz w:val="32"/>
          <w:szCs w:val="32"/>
          <w:lang w:eastAsia="zh-CN"/>
        </w:rPr>
        <w:t>%。</w:t>
      </w:r>
    </w:p>
    <w:p>
      <w:pPr>
        <w:ind w:firstLine="803" w:firstLineChars="250"/>
        <w:rPr>
          <w:rFonts w:hint="eastAsia" w:ascii="仿宋_GB2312" w:eastAsia="仿宋_GB2312"/>
          <w:b/>
          <w:sz w:val="32"/>
          <w:szCs w:val="32"/>
          <w:lang w:eastAsia="zh-CN"/>
        </w:rPr>
      </w:pPr>
      <w:r>
        <w:rPr>
          <w:rFonts w:hint="eastAsia" w:ascii="仿宋_GB2312" w:eastAsia="仿宋_GB2312"/>
          <w:b/>
          <w:sz w:val="32"/>
          <w:szCs w:val="32"/>
          <w:lang w:eastAsia="zh-CN"/>
        </w:rPr>
        <w:t>3.2016 年度预算绩效情况说明。</w:t>
      </w:r>
    </w:p>
    <w:p>
      <w:pPr>
        <w:ind w:firstLine="800" w:firstLineChars="250"/>
        <w:rPr>
          <w:rFonts w:hint="eastAsia" w:ascii="仿宋" w:hAnsi="仿宋" w:eastAsia="仿宋"/>
          <w:sz w:val="32"/>
          <w:szCs w:val="32"/>
          <w:lang w:eastAsia="zh-CN"/>
        </w:rPr>
      </w:pPr>
      <w:r>
        <w:rPr>
          <w:rFonts w:hint="eastAsia" w:ascii="仿宋" w:hAnsi="仿宋" w:eastAsia="仿宋"/>
          <w:sz w:val="32"/>
          <w:szCs w:val="32"/>
          <w:lang w:eastAsia="zh-CN"/>
        </w:rPr>
        <w:t>2016年度无纳入绩效评价项目。</w:t>
      </w:r>
    </w:p>
    <w:p>
      <w:pPr>
        <w:ind w:left="284" w:leftChars="129" w:firstLine="565" w:firstLineChars="176"/>
        <w:rPr>
          <w:rFonts w:hint="eastAsia" w:ascii="仿宋_GB2312" w:eastAsia="仿宋_GB2312"/>
          <w:b/>
          <w:sz w:val="32"/>
          <w:szCs w:val="32"/>
          <w:lang w:eastAsia="zh-CN"/>
        </w:rPr>
      </w:pPr>
      <w:r>
        <w:rPr>
          <w:rFonts w:hint="eastAsia" w:ascii="仿宋_GB2312" w:eastAsia="仿宋_GB2312"/>
          <w:b/>
          <w:sz w:val="32"/>
          <w:szCs w:val="32"/>
          <w:lang w:eastAsia="zh-CN"/>
        </w:rPr>
        <w:t>4.部门需要说明的其他特殊事项。</w:t>
      </w:r>
      <w:r>
        <w:rPr>
          <w:rFonts w:ascii="黑体" w:hAnsi="黑体" w:eastAsia="黑体"/>
          <w:sz w:val="32"/>
          <w:szCs w:val="32"/>
          <w:lang w:eastAsia="zh-CN"/>
        </w:rPr>
        <w:br w:type="page"/>
      </w:r>
      <w:r>
        <w:rPr>
          <w:rFonts w:hint="eastAsia" w:ascii="黑体" w:hAnsi="黑体" w:eastAsia="黑体"/>
          <w:sz w:val="32"/>
          <w:szCs w:val="32"/>
          <w:lang w:eastAsia="zh-CN"/>
        </w:rPr>
        <w:t>四、名词解释</w:t>
      </w:r>
    </w:p>
    <w:p>
      <w:pPr>
        <w:spacing w:line="580" w:lineRule="exact"/>
        <w:ind w:firstLine="640" w:firstLineChars="200"/>
        <w:rPr>
          <w:rFonts w:ascii="仿宋" w:hAnsi="仿宋" w:eastAsia="仿宋"/>
          <w:sz w:val="32"/>
          <w:szCs w:val="32"/>
          <w:lang w:eastAsia="zh-CN"/>
        </w:rPr>
      </w:pPr>
      <w:r>
        <w:rPr>
          <w:rFonts w:hint="eastAsia" w:ascii="仿宋" w:hAnsi="仿宋" w:eastAsia="仿宋"/>
          <w:sz w:val="32"/>
          <w:szCs w:val="32"/>
          <w:lang w:eastAsia="zh-CN"/>
        </w:rPr>
        <w:t>（一）财政拨款收入：指本级财政当年拨付的资金。</w:t>
      </w:r>
    </w:p>
    <w:p>
      <w:pPr>
        <w:spacing w:line="580" w:lineRule="exact"/>
        <w:ind w:firstLine="640" w:firstLineChars="200"/>
        <w:rPr>
          <w:rFonts w:ascii="仿宋" w:hAnsi="仿宋" w:eastAsia="仿宋"/>
          <w:sz w:val="32"/>
          <w:szCs w:val="32"/>
          <w:lang w:eastAsia="zh-CN"/>
        </w:rPr>
      </w:pPr>
      <w:r>
        <w:rPr>
          <w:rFonts w:hint="eastAsia" w:ascii="仿宋" w:hAnsi="仿宋" w:eastAsia="仿宋"/>
          <w:sz w:val="32"/>
          <w:szCs w:val="32"/>
          <w:lang w:eastAsia="zh-CN"/>
        </w:rPr>
        <w:t>（二）上级补助收入：从主管部门和上级单位取得的非财政补助收入，用于补助正常业务资金的不足。</w:t>
      </w:r>
    </w:p>
    <w:p>
      <w:pPr>
        <w:spacing w:line="580" w:lineRule="exact"/>
        <w:ind w:firstLine="640" w:firstLineChars="200"/>
        <w:rPr>
          <w:rFonts w:ascii="仿宋" w:hAnsi="仿宋" w:eastAsia="仿宋"/>
          <w:sz w:val="32"/>
          <w:szCs w:val="32"/>
          <w:lang w:eastAsia="zh-CN"/>
        </w:rPr>
      </w:pPr>
      <w:r>
        <w:rPr>
          <w:rFonts w:hint="eastAsia" w:ascii="仿宋" w:hAnsi="仿宋" w:eastAsia="仿宋"/>
          <w:sz w:val="32"/>
          <w:szCs w:val="32"/>
          <w:lang w:eastAsia="zh-CN"/>
        </w:rPr>
        <w:t>（三）政府性基金收入：国家通过向社会征收以及出让土地、发行彩票等方式取得收入并专项用于支持特定基础设施建设和社会事业发展的收入。</w:t>
      </w:r>
    </w:p>
    <w:p>
      <w:pPr>
        <w:spacing w:line="580" w:lineRule="exact"/>
        <w:ind w:firstLine="640" w:firstLineChars="200"/>
        <w:rPr>
          <w:rFonts w:ascii="仿宋" w:hAnsi="仿宋" w:eastAsia="仿宋"/>
          <w:sz w:val="32"/>
          <w:szCs w:val="32"/>
          <w:lang w:eastAsia="zh-CN"/>
        </w:rPr>
      </w:pPr>
      <w:r>
        <w:rPr>
          <w:rFonts w:hint="eastAsia" w:ascii="仿宋" w:hAnsi="仿宋" w:eastAsia="仿宋"/>
          <w:sz w:val="32"/>
          <w:szCs w:val="32"/>
          <w:lang w:eastAsia="zh-CN"/>
        </w:rPr>
        <w:t>（四）其他收入：指预算单位在“财政拨款收入”、“事业收入”、“经营收入”之外取得的收入。</w:t>
      </w:r>
    </w:p>
    <w:p>
      <w:pPr>
        <w:spacing w:line="580" w:lineRule="exact"/>
        <w:ind w:firstLine="640" w:firstLineChars="200"/>
        <w:rPr>
          <w:rFonts w:ascii="仿宋" w:hAnsi="仿宋" w:eastAsia="仿宋"/>
          <w:sz w:val="32"/>
          <w:szCs w:val="32"/>
          <w:lang w:eastAsia="zh-CN"/>
        </w:rPr>
      </w:pPr>
      <w:r>
        <w:rPr>
          <w:rFonts w:hint="eastAsia" w:ascii="仿宋" w:hAnsi="仿宋" w:eastAsia="仿宋"/>
          <w:sz w:val="32"/>
          <w:szCs w:val="32"/>
          <w:lang w:eastAsia="zh-CN"/>
        </w:rPr>
        <w:t>（五）年初结转和结余：指以前年度尚未完成、结转到本年仍按有关规定继续使用的资金。</w:t>
      </w:r>
    </w:p>
    <w:p>
      <w:pPr>
        <w:spacing w:line="580" w:lineRule="exact"/>
        <w:ind w:firstLine="640" w:firstLineChars="200"/>
        <w:rPr>
          <w:rFonts w:ascii="仿宋" w:hAnsi="仿宋" w:eastAsia="仿宋"/>
          <w:sz w:val="32"/>
          <w:szCs w:val="32"/>
          <w:lang w:eastAsia="zh-CN"/>
        </w:rPr>
      </w:pPr>
      <w:r>
        <w:rPr>
          <w:rFonts w:hint="eastAsia" w:ascii="仿宋" w:hAnsi="仿宋" w:eastAsia="仿宋"/>
          <w:sz w:val="32"/>
          <w:szCs w:val="32"/>
          <w:lang w:eastAsia="zh-CN"/>
        </w:rPr>
        <w:t>（六）基本支出：是行政单位为保障其机构正常运转、完成日常工作任务而发生的各项支出。</w:t>
      </w:r>
    </w:p>
    <w:p>
      <w:pPr>
        <w:spacing w:line="580" w:lineRule="exact"/>
        <w:ind w:firstLine="640" w:firstLineChars="200"/>
        <w:rPr>
          <w:rFonts w:ascii="仿宋" w:hAnsi="仿宋" w:eastAsia="仿宋"/>
          <w:sz w:val="32"/>
          <w:szCs w:val="32"/>
          <w:lang w:eastAsia="zh-CN"/>
        </w:rPr>
      </w:pPr>
      <w:r>
        <w:rPr>
          <w:rFonts w:hint="eastAsia" w:ascii="仿宋" w:hAnsi="仿宋" w:eastAsia="仿宋"/>
          <w:sz w:val="32"/>
          <w:szCs w:val="32"/>
          <w:lang w:eastAsia="zh-CN"/>
        </w:rPr>
        <w:t xml:space="preserve">（七）项目支出：指单位为完成特定的行政工作任务或事业发展目标，在基本支出之外发生的各项支出。 </w:t>
      </w:r>
    </w:p>
    <w:p>
      <w:pPr>
        <w:spacing w:line="580" w:lineRule="exact"/>
        <w:ind w:firstLine="640" w:firstLineChars="200"/>
        <w:rPr>
          <w:rFonts w:ascii="仿宋" w:hAnsi="仿宋" w:eastAsia="仿宋"/>
          <w:sz w:val="32"/>
          <w:szCs w:val="32"/>
          <w:lang w:eastAsia="zh-CN"/>
        </w:rPr>
      </w:pPr>
      <w:r>
        <w:rPr>
          <w:rFonts w:hint="eastAsia" w:ascii="仿宋" w:hAnsi="仿宋" w:eastAsia="仿宋"/>
          <w:sz w:val="32"/>
          <w:szCs w:val="32"/>
          <w:lang w:eastAsia="zh-CN"/>
        </w:rPr>
        <w:t>（八）年末结转和结余：指以前年度预算安排、因客观原因发生变化无法按原计划实施，需要延迟到以后年度按有关规定继续使用的资金。</w:t>
      </w:r>
    </w:p>
    <w:p>
      <w:pPr>
        <w:autoSpaceDE w:val="0"/>
        <w:autoSpaceDN w:val="0"/>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九）“三公”经费：指本级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autoSpaceDE w:val="0"/>
        <w:autoSpaceDN w:val="0"/>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十）机关运行经费：为保障行政单位（含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pPr>
        <w:autoSpaceDE w:val="0"/>
        <w:autoSpaceDN w:val="0"/>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（十一）支出功能分类名词解释</w:t>
      </w:r>
    </w:p>
    <w:p>
      <w:pPr>
        <w:autoSpaceDE w:val="0"/>
        <w:autoSpaceDN w:val="0"/>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一般公共服务支出：反映政府提供一般公共服务的支出；</w:t>
      </w:r>
    </w:p>
    <w:p>
      <w:pPr>
        <w:autoSpaceDE w:val="0"/>
        <w:autoSpaceDN w:val="0"/>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科学技术支出：反映科学技术方面的支出；</w:t>
      </w:r>
    </w:p>
    <w:p>
      <w:pPr>
        <w:autoSpaceDE w:val="0"/>
        <w:autoSpaceDN w:val="0"/>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社会保障与就业支出：反映政府在社会保障与就业方面的支出；</w:t>
      </w:r>
    </w:p>
    <w:p>
      <w:pPr>
        <w:autoSpaceDE w:val="0"/>
        <w:autoSpaceDN w:val="0"/>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医疗卫生与计划生育支出：反映政府在医疗卫生与计划生育管理方面的支出；</w:t>
      </w:r>
    </w:p>
    <w:p>
      <w:pPr>
        <w:autoSpaceDE w:val="0"/>
        <w:autoSpaceDN w:val="0"/>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城乡社区支出：反映政府城乡社区事务支出；</w:t>
      </w:r>
    </w:p>
    <w:p>
      <w:pPr>
        <w:autoSpaceDE w:val="0"/>
        <w:autoSpaceDN w:val="0"/>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农林水支出：反映政府农林水事务支出；</w:t>
      </w:r>
    </w:p>
    <w:p>
      <w:pPr>
        <w:autoSpaceDE w:val="0"/>
        <w:autoSpaceDN w:val="0"/>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资源勘探信息等支出：反映用于资源勘探、制造业、建筑业、工业信息等方面的支出；</w:t>
      </w:r>
    </w:p>
    <w:p>
      <w:pPr>
        <w:autoSpaceDE w:val="0"/>
        <w:autoSpaceDN w:val="0"/>
        <w:ind w:firstLine="640" w:firstLineChars="200"/>
        <w:rPr>
          <w:rFonts w:ascii="仿宋" w:hAnsi="仿宋" w:eastAsia="仿宋"/>
          <w:sz w:val="32"/>
          <w:szCs w:val="32"/>
          <w:lang w:eastAsia="zh-CN"/>
        </w:rPr>
      </w:pPr>
      <w:r>
        <w:rPr>
          <w:rFonts w:hint="eastAsia" w:ascii="仿宋" w:hAnsi="仿宋" w:eastAsia="仿宋"/>
          <w:sz w:val="32"/>
          <w:szCs w:val="32"/>
        </w:rPr>
        <w:t>住房保障支出：反映政府用于住房方面的支出</w:t>
      </w:r>
      <w:r>
        <w:rPr>
          <w:rFonts w:hint="eastAsia" w:ascii="仿宋" w:hAnsi="仿宋" w:eastAsia="仿宋"/>
          <w:sz w:val="32"/>
          <w:szCs w:val="32"/>
          <w:lang w:eastAsia="zh-CN"/>
        </w:rPr>
        <w:t>。</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PMingLiU">
    <w:altName w:val="PMingLiU-ExtB"/>
    <w:panose1 w:val="02020500000000000000"/>
    <w:charset w:val="88"/>
    <w:family w:val="roman"/>
    <w:pitch w:val="default"/>
    <w:sig w:usb0="A00002FF" w:usb1="28CFFCFA" w:usb2="00000016" w:usb3="00000000" w:csb0="00100001" w:csb1="00000000"/>
  </w:font>
  <w:font w:name="Arial">
    <w:panose1 w:val="020B0604020202020204"/>
    <w:charset w:val="00"/>
    <w:family w:val="swiss"/>
    <w:pitch w:val="default"/>
    <w:sig w:usb0="E0002EFF" w:usb1="C000785B" w:usb2="00000009" w:usb3="00000000" w:csb0="400001FF" w:csb1="FFFF0000"/>
  </w:font>
  <w:font w:name="Microsoft JhengHei">
    <w:panose1 w:val="020B0604030504040204"/>
    <w:charset w:val="88"/>
    <w:family w:val="swiss"/>
    <w:pitch w:val="default"/>
    <w:sig w:usb0="000002A7" w:usb1="28CF4400" w:usb2="00000016" w:usb3="00000000" w:csb0="00100009"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lang/>
                            </w:rPr>
                            <w:t>40</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U&#10;ubsp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lang/>
                      </w:rPr>
                      <w:t>40</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87BC0"/>
    <w:multiLevelType w:val="multilevel"/>
    <w:tmpl w:val="33087BC0"/>
    <w:lvl w:ilvl="0" w:tentative="0">
      <w:start w:val="1"/>
      <w:numFmt w:val="chineseCountingThousand"/>
      <w:lvlText w:val="(%1)"/>
      <w:lvlJc w:val="left"/>
      <w:pPr>
        <w:ind w:left="1648" w:hanging="1080"/>
      </w:pPr>
      <w:rPr>
        <w:rFonts w:hint="default"/>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1130"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HorizontalSpacing w:val="11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212CBF"/>
    <w:rsid w:val="00036273"/>
    <w:rsid w:val="00044539"/>
    <w:rsid w:val="000A3695"/>
    <w:rsid w:val="000C61F8"/>
    <w:rsid w:val="000E0901"/>
    <w:rsid w:val="00120E05"/>
    <w:rsid w:val="001B1A75"/>
    <w:rsid w:val="001E5A07"/>
    <w:rsid w:val="002041B3"/>
    <w:rsid w:val="00233E78"/>
    <w:rsid w:val="0023447A"/>
    <w:rsid w:val="00242DBD"/>
    <w:rsid w:val="0025189B"/>
    <w:rsid w:val="0028467B"/>
    <w:rsid w:val="002B0918"/>
    <w:rsid w:val="00365866"/>
    <w:rsid w:val="003F622C"/>
    <w:rsid w:val="004154B6"/>
    <w:rsid w:val="00440A52"/>
    <w:rsid w:val="004B68D4"/>
    <w:rsid w:val="004E40FB"/>
    <w:rsid w:val="00555E56"/>
    <w:rsid w:val="00561AC6"/>
    <w:rsid w:val="00577B1B"/>
    <w:rsid w:val="005805C8"/>
    <w:rsid w:val="005C3370"/>
    <w:rsid w:val="005C34EF"/>
    <w:rsid w:val="005C3AF2"/>
    <w:rsid w:val="005D7F8C"/>
    <w:rsid w:val="005F0637"/>
    <w:rsid w:val="005F3C74"/>
    <w:rsid w:val="006271D0"/>
    <w:rsid w:val="0064183D"/>
    <w:rsid w:val="006D38C7"/>
    <w:rsid w:val="00722340"/>
    <w:rsid w:val="007257CF"/>
    <w:rsid w:val="00733CA7"/>
    <w:rsid w:val="00741834"/>
    <w:rsid w:val="00760EC5"/>
    <w:rsid w:val="0078466A"/>
    <w:rsid w:val="007F1646"/>
    <w:rsid w:val="00805441"/>
    <w:rsid w:val="00813966"/>
    <w:rsid w:val="00873E33"/>
    <w:rsid w:val="0088108E"/>
    <w:rsid w:val="00893A85"/>
    <w:rsid w:val="008B6AEA"/>
    <w:rsid w:val="008E316D"/>
    <w:rsid w:val="008E400A"/>
    <w:rsid w:val="008E5C44"/>
    <w:rsid w:val="009404D1"/>
    <w:rsid w:val="00945048"/>
    <w:rsid w:val="00952E12"/>
    <w:rsid w:val="0099754A"/>
    <w:rsid w:val="009C1650"/>
    <w:rsid w:val="009D71DE"/>
    <w:rsid w:val="009E114F"/>
    <w:rsid w:val="009E3860"/>
    <w:rsid w:val="00A36C6B"/>
    <w:rsid w:val="00A401D6"/>
    <w:rsid w:val="00A43238"/>
    <w:rsid w:val="00AA7AC7"/>
    <w:rsid w:val="00AB1529"/>
    <w:rsid w:val="00AC2D03"/>
    <w:rsid w:val="00AE563D"/>
    <w:rsid w:val="00AF2A7A"/>
    <w:rsid w:val="00B35B59"/>
    <w:rsid w:val="00B44532"/>
    <w:rsid w:val="00B55EF5"/>
    <w:rsid w:val="00BA0CB2"/>
    <w:rsid w:val="00BB41E7"/>
    <w:rsid w:val="00C21F43"/>
    <w:rsid w:val="00C23B70"/>
    <w:rsid w:val="00C47F47"/>
    <w:rsid w:val="00C530F0"/>
    <w:rsid w:val="00C860BC"/>
    <w:rsid w:val="00CA3702"/>
    <w:rsid w:val="00D36BAD"/>
    <w:rsid w:val="00D408D4"/>
    <w:rsid w:val="00D7186F"/>
    <w:rsid w:val="00D73988"/>
    <w:rsid w:val="00D84368"/>
    <w:rsid w:val="00E379FC"/>
    <w:rsid w:val="00E47D6F"/>
    <w:rsid w:val="00E57419"/>
    <w:rsid w:val="00E67C2E"/>
    <w:rsid w:val="00E853BF"/>
    <w:rsid w:val="00EE6A12"/>
    <w:rsid w:val="00F34A35"/>
    <w:rsid w:val="00F34F7F"/>
    <w:rsid w:val="00F45396"/>
    <w:rsid w:val="00F80662"/>
    <w:rsid w:val="00FF0983"/>
    <w:rsid w:val="053F1188"/>
    <w:rsid w:val="0B4C697B"/>
    <w:rsid w:val="29306BF8"/>
    <w:rsid w:val="2C885ED5"/>
    <w:rsid w:val="3AC17360"/>
    <w:rsid w:val="45266D0F"/>
    <w:rsid w:val="46A320B3"/>
    <w:rsid w:val="59212CBF"/>
    <w:rsid w:val="5C676FAB"/>
    <w:rsid w:val="5D556EAE"/>
    <w:rsid w:val="7777501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宋体" w:hAnsi="宋体" w:cs="宋体"/>
      <w:sz w:val="22"/>
      <w:szCs w:val="22"/>
      <w:lang w:val="en-US" w:eastAsia="en-US" w:bidi="ar-SA"/>
    </w:rPr>
  </w:style>
  <w:style w:type="character" w:default="1" w:styleId="6">
    <w:name w:val="Default Paragraph Font"/>
    <w:unhideWhenUsed/>
    <w:uiPriority w:val="0"/>
  </w:style>
  <w:style w:type="table" w:default="1" w:styleId="7">
    <w:name w:val="Normal Table"/>
    <w:unhideWhenUsed/>
    <w:uiPriority w:val="99"/>
    <w:tblPr>
      <w:tblStyle w:val="7"/>
      <w:tblLayout w:type="fixed"/>
      <w:tblCellMar>
        <w:top w:w="0" w:type="dxa"/>
        <w:left w:w="108" w:type="dxa"/>
        <w:bottom w:w="0" w:type="dxa"/>
        <w:right w:w="108" w:type="dxa"/>
      </w:tblCellMar>
    </w:tblPr>
  </w:style>
  <w:style w:type="paragraph" w:styleId="2">
    <w:name w:val="Body Text"/>
    <w:basedOn w:val="1"/>
    <w:unhideWhenUsed/>
    <w:uiPriority w:val="99"/>
    <w:pPr>
      <w:ind w:left="120"/>
    </w:pPr>
    <w:rPr>
      <w:sz w:val="30"/>
      <w:szCs w:val="30"/>
    </w:rPr>
  </w:style>
  <w:style w:type="paragraph" w:styleId="3">
    <w:name w:val="Balloon Text"/>
    <w:basedOn w:val="1"/>
    <w:link w:val="10"/>
    <w:unhideWhenUsed/>
    <w:uiPriority w:val="99"/>
    <w:rPr>
      <w:sz w:val="18"/>
      <w:szCs w:val="18"/>
    </w:rPr>
  </w:style>
  <w:style w:type="paragraph" w:styleId="4">
    <w:name w:val="footer"/>
    <w:basedOn w:val="1"/>
    <w:unhideWhenUsed/>
    <w:uiPriority w:val="0"/>
    <w:pPr>
      <w:tabs>
        <w:tab w:val="center" w:pos="4153"/>
        <w:tab w:val="right" w:pos="8306"/>
      </w:tabs>
      <w:snapToGrid w:val="0"/>
      <w:jc w:val="left"/>
    </w:pPr>
    <w:rPr>
      <w:sz w:val="18"/>
    </w:rPr>
  </w:style>
  <w:style w:type="paragraph" w:styleId="5">
    <w:name w:val="header"/>
    <w:basedOn w:val="1"/>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8">
    <w:name w:val="Heading 3"/>
    <w:basedOn w:val="1"/>
    <w:qFormat/>
    <w:uiPriority w:val="1"/>
    <w:pPr>
      <w:ind w:left="119"/>
      <w:outlineLvl w:val="3"/>
    </w:pPr>
    <w:rPr>
      <w:sz w:val="32"/>
      <w:szCs w:val="32"/>
    </w:rPr>
  </w:style>
  <w:style w:type="paragraph" w:customStyle="1" w:styleId="9">
    <w:name w:val="Table Paragraph"/>
    <w:basedOn w:val="1"/>
    <w:qFormat/>
    <w:uiPriority w:val="1"/>
  </w:style>
  <w:style w:type="character" w:customStyle="1" w:styleId="10">
    <w:name w:val="批注框文本 Char"/>
    <w:link w:val="3"/>
    <w:semiHidden/>
    <w:uiPriority w:val="99"/>
    <w:rPr>
      <w:rFonts w:ascii="宋体" w:hAnsi="宋体" w:cs="宋体"/>
      <w:sz w:val="18"/>
      <w:szCs w:val="18"/>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47</Pages>
  <Words>5331</Words>
  <Characters>30390</Characters>
  <Lines>253</Lines>
  <Paragraphs>71</Paragraphs>
  <TotalTime>1</TotalTime>
  <ScaleCrop>false</ScaleCrop>
  <LinksUpToDate>false</LinksUpToDate>
  <CharactersWithSpaces>35650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2017-11-06T01:41:00Z</dcterms:created>
  <dc:creator>zouyongcheng</dc:creator>
  <cp:lastModifiedBy>Administrator</cp:lastModifiedBy>
  <cp:lastPrinted>2017-10-25T09:36:00Z</cp:lastPrinted>
  <dcterms:modified xsi:type="dcterms:W3CDTF">2023-05-10T07:51:32Z</dcterms:modified>
  <dc:title>附件1.公开模板</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