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8"/>
        <w:pageBreakBefore/>
        <w:rPr>
          <w:rFonts w:hint="default" w:ascii="黑体" w:hAnsi="黑体" w:eastAsia="黑体"/>
          <w:sz w:val="32"/>
        </w:rPr>
      </w:pPr>
      <w:r>
        <w:rPr>
          <w:rFonts w:ascii="黑体" w:hAnsi="黑体" w:eastAsia="黑体"/>
          <w:sz w:val="32"/>
        </w:rPr>
        <w:t>附件</w:t>
      </w:r>
    </w:p>
    <w:p>
      <w:pPr>
        <w:ind w:left="1112"/>
        <w:jc w:val="center"/>
        <w:rPr>
          <w:rFonts w:cs="宋体"/>
          <w:sz w:val="44"/>
          <w:szCs w:val="24"/>
        </w:rPr>
      </w:pPr>
      <w:r>
        <w:rPr>
          <w:rFonts w:ascii="宋体" w:hAnsi="宋体" w:cs="宋体"/>
          <w:sz w:val="44"/>
          <w:szCs w:val="24"/>
        </w:rPr>
        <w:t>龙岗区发改局自行采购项目综合评分表</w:t>
      </w:r>
    </w:p>
    <w:p>
      <w:pPr>
        <w:pStyle w:val="16"/>
        <w:topLinePunct/>
        <w:adjustRightInd/>
        <w:ind w:firstLine="640" w:firstLineChars="200"/>
        <w:rPr>
          <w:rFonts w:hint="default" w:ascii="仿宋_GB2312" w:hAnsi="仿宋_GB2312" w:eastAsia="仿宋_GB2312"/>
          <w:sz w:val="32"/>
        </w:rPr>
      </w:pPr>
    </w:p>
    <w:p>
      <w:pPr>
        <w:pStyle w:val="16"/>
        <w:topLinePunct/>
        <w:adjustRightInd/>
        <w:ind w:firstLine="640" w:firstLineChars="200"/>
        <w:rPr>
          <w:rFonts w:hint="default" w:ascii="仿宋_GB2312" w:hAnsi="仿宋_GB2312" w:eastAsia="仿宋_GB2312"/>
          <w:sz w:val="32"/>
        </w:rPr>
      </w:pPr>
      <w:r>
        <w:rPr>
          <w:rFonts w:ascii="仿宋_GB2312" w:hAnsi="仿宋_GB2312" w:eastAsia="仿宋_GB2312"/>
          <w:sz w:val="32"/>
        </w:rPr>
        <w:t>项目名称：龙岗区新能源产业高质量发展行动方案</w:t>
      </w:r>
    </w:p>
    <w:p>
      <w:pPr>
        <w:pStyle w:val="16"/>
        <w:topLinePunct/>
        <w:adjustRightInd/>
        <w:ind w:firstLine="640" w:firstLineChars="200"/>
        <w:rPr>
          <w:rFonts w:hint="default" w:ascii="仿宋_GB2312" w:hAnsi="仿宋_GB2312" w:eastAsia="仿宋_GB2312"/>
          <w:sz w:val="32"/>
        </w:rPr>
      </w:pPr>
      <w:r>
        <w:rPr>
          <w:rFonts w:ascii="仿宋_GB2312" w:hAnsi="仿宋_GB2312" w:eastAsia="仿宋_GB2312"/>
          <w:sz w:val="32"/>
        </w:rPr>
        <w:t>供应商：</w:t>
      </w:r>
      <w:bookmarkStart w:id="0" w:name="_GoBack"/>
      <w:bookmarkEnd w:id="0"/>
    </w:p>
    <w:p>
      <w:pPr>
        <w:pStyle w:val="16"/>
        <w:topLinePunct/>
        <w:adjustRightInd/>
        <w:ind w:firstLine="640" w:firstLineChars="200"/>
        <w:rPr>
          <w:rFonts w:hint="default" w:ascii="仿宋_GB2312" w:hAnsi="仿宋_GB2312" w:eastAsia="仿宋_GB2312"/>
          <w:sz w:val="32"/>
        </w:rPr>
      </w:pPr>
      <w:r>
        <w:rPr>
          <w:rFonts w:ascii="仿宋_GB2312" w:hAnsi="仿宋_GB2312" w:eastAsia="仿宋_GB2312"/>
          <w:sz w:val="32"/>
        </w:rPr>
        <w:t>评分方法：综合评分法</w:t>
      </w:r>
    </w:p>
    <w:p>
      <w:pPr>
        <w:pStyle w:val="16"/>
        <w:topLinePunct/>
        <w:adjustRightInd/>
        <w:ind w:firstLine="640" w:firstLineChars="200"/>
        <w:jc w:val="both"/>
        <w:rPr>
          <w:rFonts w:hint="default" w:ascii="仿宋_GB2312" w:hAnsi="仿宋_GB2312" w:eastAsia="仿宋_GB2312"/>
          <w:sz w:val="32"/>
        </w:rPr>
      </w:pPr>
      <w:r>
        <w:rPr>
          <w:rFonts w:ascii="仿宋_GB2312" w:hAnsi="仿宋_GB2312" w:eastAsia="仿宋_GB2312"/>
          <w:sz w:val="32"/>
        </w:rPr>
        <w:t>综合评分法中的价格分统一采用低价优先法计算。即满足采购文件要求且报价最低的报价为基准报价，其价格为满分。其他供应商的报价分统一按照下列公示计算：报价得分=（基准报价/供应商报价）×权重。</w:t>
      </w:r>
    </w:p>
    <w:tbl>
      <w:tblPr>
        <w:tblStyle w:val="4"/>
        <w:tblW w:w="4979" w:type="pct"/>
        <w:tblInd w:w="0" w:type="dxa"/>
        <w:tblLayout w:type="fixed"/>
        <w:tblCellMar>
          <w:top w:w="0" w:type="dxa"/>
          <w:left w:w="108" w:type="dxa"/>
          <w:bottom w:w="0" w:type="dxa"/>
          <w:right w:w="108" w:type="dxa"/>
        </w:tblCellMar>
      </w:tblPr>
      <w:tblGrid>
        <w:gridCol w:w="789"/>
        <w:gridCol w:w="1691"/>
        <w:gridCol w:w="1001"/>
        <w:gridCol w:w="1261"/>
        <w:gridCol w:w="3387"/>
        <w:gridCol w:w="1119"/>
      </w:tblGrid>
      <w:tr>
        <w:tblPrEx>
          <w:tblCellMar>
            <w:top w:w="0" w:type="dxa"/>
            <w:left w:w="108" w:type="dxa"/>
            <w:bottom w:w="0" w:type="dxa"/>
            <w:right w:w="108" w:type="dxa"/>
          </w:tblCellMar>
        </w:tblPrEx>
        <w:trPr>
          <w:trHeight w:val="291" w:hRule="atLeast"/>
        </w:trPr>
        <w:tc>
          <w:tcPr>
            <w:tcW w:w="2563" w:type="pct"/>
            <w:gridSpan w:val="4"/>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b/>
                <w:sz w:val="24"/>
                <w:szCs w:val="24"/>
              </w:rPr>
            </w:pPr>
            <w:r>
              <w:rPr>
                <w:rFonts w:ascii="宋体" w:hAnsi="宋体" w:cs="宋体"/>
                <w:b/>
                <w:color w:val="000000"/>
                <w:sz w:val="28"/>
                <w:szCs w:val="24"/>
              </w:rPr>
              <w:t>评分项</w:t>
            </w:r>
          </w:p>
        </w:tc>
        <w:tc>
          <w:tcPr>
            <w:tcW w:w="183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cs="宋体"/>
                <w:b/>
                <w:color w:val="000000"/>
                <w:sz w:val="28"/>
                <w:szCs w:val="24"/>
              </w:rPr>
            </w:pPr>
            <w:r>
              <w:rPr>
                <w:rFonts w:ascii="宋体" w:hAnsi="宋体" w:cs="宋体"/>
                <w:b/>
                <w:color w:val="000000"/>
                <w:sz w:val="28"/>
                <w:szCs w:val="24"/>
              </w:rPr>
              <w:t>权重</w:t>
            </w:r>
          </w:p>
        </w:tc>
        <w:tc>
          <w:tcPr>
            <w:tcW w:w="604"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cs="宋体"/>
                <w:b/>
                <w:color w:val="000000"/>
                <w:sz w:val="28"/>
                <w:szCs w:val="24"/>
              </w:rPr>
            </w:pPr>
            <w:r>
              <w:rPr>
                <w:rFonts w:ascii="宋体" w:hAnsi="宋体" w:cs="宋体"/>
                <w:b/>
                <w:color w:val="000000"/>
                <w:sz w:val="28"/>
                <w:szCs w:val="24"/>
              </w:rPr>
              <w:t>得分</w:t>
            </w:r>
          </w:p>
        </w:tc>
      </w:tr>
      <w:tr>
        <w:tblPrEx>
          <w:tblCellMar>
            <w:top w:w="0" w:type="dxa"/>
            <w:left w:w="108" w:type="dxa"/>
            <w:bottom w:w="0" w:type="dxa"/>
            <w:right w:w="108" w:type="dxa"/>
          </w:tblCellMar>
        </w:tblPrEx>
        <w:trPr>
          <w:trHeight w:val="420" w:hRule="atLeast"/>
        </w:trPr>
        <w:tc>
          <w:tcPr>
            <w:tcW w:w="2563" w:type="pct"/>
            <w:gridSpan w:val="4"/>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b/>
                <w:sz w:val="24"/>
                <w:szCs w:val="24"/>
              </w:rPr>
            </w:pPr>
            <w:r>
              <w:rPr>
                <w:rFonts w:ascii="宋体" w:hAnsi="宋体" w:cs="宋体"/>
                <w:b/>
                <w:color w:val="000000"/>
                <w:sz w:val="23"/>
                <w:szCs w:val="24"/>
              </w:rPr>
              <w:t xml:space="preserve">一、价格部分 </w:t>
            </w:r>
          </w:p>
        </w:tc>
        <w:tc>
          <w:tcPr>
            <w:tcW w:w="183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宋体" w:hAnsi="宋体" w:cs="宋体"/>
                <w:b/>
                <w:color w:val="000000"/>
                <w:sz w:val="23"/>
                <w:szCs w:val="24"/>
              </w:rPr>
            </w:pPr>
            <w:r>
              <w:rPr>
                <w:rFonts w:ascii="宋体" w:hAnsi="宋体" w:cs="宋体"/>
                <w:b/>
                <w:color w:val="000000"/>
                <w:sz w:val="23"/>
                <w:szCs w:val="24"/>
              </w:rPr>
              <w:t>30</w:t>
            </w:r>
          </w:p>
        </w:tc>
        <w:tc>
          <w:tcPr>
            <w:tcW w:w="604"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left"/>
              <w:rPr>
                <w:sz w:val="24"/>
                <w:szCs w:val="24"/>
              </w:rPr>
            </w:pPr>
          </w:p>
        </w:tc>
      </w:tr>
      <w:tr>
        <w:tblPrEx>
          <w:tblCellMar>
            <w:top w:w="0" w:type="dxa"/>
            <w:left w:w="108" w:type="dxa"/>
            <w:bottom w:w="0" w:type="dxa"/>
            <w:right w:w="108" w:type="dxa"/>
          </w:tblCellMar>
        </w:tblPrEx>
        <w:trPr>
          <w:trHeight w:val="287" w:hRule="atLeast"/>
        </w:trPr>
        <w:tc>
          <w:tcPr>
            <w:tcW w:w="2563" w:type="pct"/>
            <w:gridSpan w:val="4"/>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b/>
                <w:sz w:val="24"/>
                <w:szCs w:val="24"/>
              </w:rPr>
            </w:pPr>
            <w:r>
              <w:rPr>
                <w:rFonts w:ascii="宋体" w:hAnsi="宋体" w:cs="宋体"/>
                <w:b/>
                <w:color w:val="000000"/>
                <w:sz w:val="23"/>
                <w:szCs w:val="24"/>
              </w:rPr>
              <w:t xml:space="preserve">二、综合实力部分 </w:t>
            </w:r>
          </w:p>
        </w:tc>
        <w:tc>
          <w:tcPr>
            <w:tcW w:w="183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cs="宋体"/>
                <w:b/>
                <w:color w:val="000000"/>
                <w:sz w:val="23"/>
                <w:szCs w:val="24"/>
              </w:rPr>
            </w:pPr>
            <w:r>
              <w:rPr>
                <w:rFonts w:ascii="宋体" w:hAnsi="宋体" w:cs="宋体"/>
                <w:b/>
                <w:color w:val="000000"/>
                <w:sz w:val="23"/>
                <w:szCs w:val="24"/>
              </w:rPr>
              <w:t>30</w:t>
            </w:r>
          </w:p>
        </w:tc>
        <w:tc>
          <w:tcPr>
            <w:tcW w:w="604"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left"/>
              <w:rPr>
                <w:sz w:val="24"/>
                <w:szCs w:val="24"/>
              </w:rPr>
            </w:pPr>
          </w:p>
        </w:tc>
      </w:tr>
      <w:tr>
        <w:tblPrEx>
          <w:tblCellMar>
            <w:top w:w="0" w:type="dxa"/>
            <w:left w:w="108" w:type="dxa"/>
            <w:bottom w:w="0" w:type="dxa"/>
            <w:right w:w="108" w:type="dxa"/>
          </w:tblCellMar>
        </w:tblPrEx>
        <w:trPr>
          <w:trHeight w:val="565" w:hRule="atLeast"/>
        </w:trPr>
        <w:tc>
          <w:tcPr>
            <w:tcW w:w="426"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cs="宋体"/>
                <w:b/>
                <w:color w:val="000000"/>
                <w:sz w:val="23"/>
                <w:szCs w:val="24"/>
              </w:rPr>
            </w:pPr>
            <w:r>
              <w:rPr>
                <w:rFonts w:ascii="宋体" w:hAnsi="宋体" w:cs="宋体"/>
                <w:b/>
                <w:color w:val="000000"/>
                <w:sz w:val="23"/>
                <w:szCs w:val="24"/>
              </w:rPr>
              <w:t>序号</w:t>
            </w:r>
          </w:p>
        </w:tc>
        <w:tc>
          <w:tcPr>
            <w:tcW w:w="914"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cs="宋体"/>
                <w:b/>
                <w:color w:val="000000"/>
                <w:sz w:val="23"/>
                <w:szCs w:val="24"/>
              </w:rPr>
            </w:pPr>
            <w:r>
              <w:rPr>
                <w:rFonts w:ascii="宋体" w:hAnsi="宋体" w:cs="宋体"/>
                <w:b/>
                <w:color w:val="000000"/>
                <w:sz w:val="23"/>
                <w:szCs w:val="24"/>
              </w:rPr>
              <w:t>评分因素</w:t>
            </w:r>
          </w:p>
        </w:tc>
        <w:tc>
          <w:tcPr>
            <w:tcW w:w="54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cs="宋体"/>
                <w:b/>
                <w:color w:val="000000"/>
                <w:sz w:val="23"/>
                <w:szCs w:val="24"/>
              </w:rPr>
            </w:pPr>
            <w:r>
              <w:rPr>
                <w:rFonts w:ascii="宋体" w:hAnsi="宋体" w:cs="宋体"/>
                <w:b/>
                <w:color w:val="000000"/>
                <w:sz w:val="23"/>
                <w:szCs w:val="24"/>
              </w:rPr>
              <w:t>权重</w:t>
            </w:r>
          </w:p>
        </w:tc>
        <w:tc>
          <w:tcPr>
            <w:tcW w:w="68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cs="宋体"/>
                <w:b/>
                <w:color w:val="000000"/>
                <w:sz w:val="23"/>
                <w:szCs w:val="24"/>
              </w:rPr>
            </w:pPr>
            <w:r>
              <w:rPr>
                <w:rFonts w:ascii="宋体" w:hAnsi="宋体" w:cs="宋体"/>
                <w:b/>
                <w:color w:val="000000"/>
                <w:sz w:val="23"/>
                <w:szCs w:val="24"/>
              </w:rPr>
              <w:t>评分方式</w:t>
            </w:r>
          </w:p>
        </w:tc>
        <w:tc>
          <w:tcPr>
            <w:tcW w:w="183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cs="宋体"/>
                <w:b/>
                <w:color w:val="000000"/>
                <w:sz w:val="23"/>
                <w:szCs w:val="24"/>
              </w:rPr>
            </w:pPr>
            <w:r>
              <w:rPr>
                <w:rFonts w:ascii="宋体" w:hAnsi="宋体" w:cs="宋体"/>
                <w:b/>
                <w:color w:val="000000"/>
                <w:sz w:val="23"/>
                <w:szCs w:val="24"/>
              </w:rPr>
              <w:t>评分准则</w:t>
            </w:r>
          </w:p>
        </w:tc>
        <w:tc>
          <w:tcPr>
            <w:tcW w:w="604"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left"/>
              <w:rPr>
                <w:sz w:val="24"/>
                <w:szCs w:val="24"/>
              </w:rPr>
            </w:pPr>
          </w:p>
        </w:tc>
      </w:tr>
      <w:tr>
        <w:tblPrEx>
          <w:tblCellMar>
            <w:top w:w="0" w:type="dxa"/>
            <w:left w:w="108" w:type="dxa"/>
            <w:bottom w:w="0" w:type="dxa"/>
            <w:right w:w="108" w:type="dxa"/>
          </w:tblCellMar>
        </w:tblPrEx>
        <w:trPr>
          <w:trHeight w:val="1125" w:hRule="atLeast"/>
        </w:trPr>
        <w:tc>
          <w:tcPr>
            <w:tcW w:w="426"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1</w:t>
            </w:r>
          </w:p>
        </w:tc>
        <w:tc>
          <w:tcPr>
            <w:tcW w:w="914"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供应商资质</w:t>
            </w:r>
          </w:p>
        </w:tc>
        <w:tc>
          <w:tcPr>
            <w:tcW w:w="54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5</w:t>
            </w:r>
          </w:p>
        </w:tc>
        <w:tc>
          <w:tcPr>
            <w:tcW w:w="68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评委打分</w:t>
            </w:r>
          </w:p>
        </w:tc>
        <w:tc>
          <w:tcPr>
            <w:tcW w:w="183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rPr>
                <w:rFonts w:hint="default" w:ascii="仿宋_GB2312" w:hAnsi="仿宋_GB2312" w:eastAsia="仿宋_GB2312"/>
                <w:color w:val="000000"/>
                <w:sz w:val="23"/>
                <w:szCs w:val="24"/>
              </w:rPr>
            </w:pPr>
            <w:r>
              <w:rPr>
                <w:rFonts w:hint="default" w:ascii="仿宋_GB2312" w:hAnsi="仿宋_GB2312" w:eastAsia="仿宋_GB2312"/>
                <w:color w:val="000000"/>
                <w:sz w:val="23"/>
                <w:szCs w:val="24"/>
              </w:rPr>
              <w:t>1.</w:t>
            </w:r>
            <w:r>
              <w:rPr>
                <w:rFonts w:ascii="仿宋_GB2312" w:hAnsi="仿宋_GB2312" w:eastAsia="仿宋_GB2312"/>
                <w:color w:val="000000"/>
                <w:sz w:val="23"/>
                <w:szCs w:val="24"/>
              </w:rPr>
              <w:t xml:space="preserve"> 具有ISO9001质量管理体系认证证书，得1分；</w:t>
            </w:r>
          </w:p>
          <w:p>
            <w:pPr>
              <w:topLinePunct/>
              <w:snapToGrid w:val="0"/>
              <w:spacing w:line="288" w:lineRule="auto"/>
              <w:rPr>
                <w:rFonts w:hint="default" w:ascii="仿宋_GB2312" w:hAnsi="仿宋_GB2312" w:eastAsia="仿宋_GB2312"/>
                <w:color w:val="000000"/>
                <w:sz w:val="23"/>
                <w:szCs w:val="24"/>
              </w:rPr>
            </w:pPr>
            <w:r>
              <w:rPr>
                <w:rFonts w:hint="default" w:ascii="仿宋_GB2312" w:hAnsi="仿宋_GB2312" w:eastAsia="仿宋_GB2312"/>
                <w:color w:val="000000"/>
                <w:sz w:val="23"/>
                <w:szCs w:val="24"/>
              </w:rPr>
              <w:t>2.</w:t>
            </w:r>
            <w:r>
              <w:rPr>
                <w:rFonts w:ascii="仿宋_GB2312" w:hAnsi="仿宋_GB2312" w:eastAsia="仿宋_GB2312"/>
                <w:color w:val="000000"/>
                <w:sz w:val="23"/>
                <w:szCs w:val="24"/>
              </w:rPr>
              <w:t>具有高新技术企业证书，得2分；</w:t>
            </w:r>
          </w:p>
          <w:p>
            <w:pPr>
              <w:topLinePunct/>
              <w:snapToGrid w:val="0"/>
              <w:spacing w:line="288" w:lineRule="auto"/>
              <w:rPr>
                <w:rFonts w:hint="default" w:ascii="仿宋_GB2312" w:hAnsi="仿宋_GB2312" w:eastAsia="仿宋_GB2312"/>
                <w:color w:val="000000"/>
                <w:sz w:val="23"/>
                <w:szCs w:val="24"/>
              </w:rPr>
            </w:pPr>
            <w:r>
              <w:rPr>
                <w:rFonts w:hint="default" w:ascii="仿宋_GB2312" w:hAnsi="仿宋_GB2312" w:eastAsia="仿宋_GB2312"/>
                <w:color w:val="000000"/>
                <w:sz w:val="23"/>
                <w:szCs w:val="24"/>
              </w:rPr>
              <w:t>3.</w:t>
            </w:r>
            <w:r>
              <w:rPr>
                <w:rFonts w:ascii="仿宋_GB2312" w:hAnsi="仿宋_GB2312" w:eastAsia="仿宋_GB2312"/>
                <w:color w:val="000000"/>
                <w:sz w:val="23"/>
                <w:szCs w:val="24"/>
              </w:rPr>
              <w:t>具有CMMI3级及以上证书，得1分；</w:t>
            </w:r>
          </w:p>
          <w:p>
            <w:pPr>
              <w:topLinePunct/>
              <w:snapToGrid w:val="0"/>
              <w:spacing w:line="288" w:lineRule="auto"/>
              <w:rPr>
                <w:rFonts w:hint="default" w:ascii="仿宋_GB2312" w:hAnsi="仿宋_GB2312" w:eastAsia="仿宋_GB2312"/>
                <w:color w:val="000000"/>
                <w:sz w:val="23"/>
                <w:szCs w:val="24"/>
              </w:rPr>
            </w:pPr>
            <w:r>
              <w:rPr>
                <w:rFonts w:hint="default" w:ascii="仿宋_GB2312" w:hAnsi="仿宋_GB2312" w:eastAsia="仿宋_GB2312"/>
                <w:color w:val="000000"/>
                <w:sz w:val="23"/>
                <w:szCs w:val="24"/>
              </w:rPr>
              <w:t>4.</w:t>
            </w:r>
            <w:r>
              <w:rPr>
                <w:rFonts w:ascii="仿宋_GB2312" w:hAnsi="仿宋_GB2312" w:eastAsia="仿宋_GB2312"/>
                <w:color w:val="000000"/>
                <w:sz w:val="23"/>
                <w:szCs w:val="24"/>
              </w:rPr>
              <w:t>具有数据安全管理能力认证证书，得1分。</w:t>
            </w:r>
          </w:p>
        </w:tc>
        <w:tc>
          <w:tcPr>
            <w:tcW w:w="604"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left"/>
              <w:rPr>
                <w:sz w:val="24"/>
                <w:szCs w:val="24"/>
              </w:rPr>
            </w:pPr>
          </w:p>
        </w:tc>
      </w:tr>
      <w:tr>
        <w:tblPrEx>
          <w:tblCellMar>
            <w:top w:w="0" w:type="dxa"/>
            <w:left w:w="108" w:type="dxa"/>
            <w:bottom w:w="0" w:type="dxa"/>
            <w:right w:w="108" w:type="dxa"/>
          </w:tblCellMar>
        </w:tblPrEx>
        <w:trPr>
          <w:trHeight w:val="1125" w:hRule="atLeast"/>
        </w:trPr>
        <w:tc>
          <w:tcPr>
            <w:tcW w:w="426"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2</w:t>
            </w:r>
          </w:p>
        </w:tc>
        <w:tc>
          <w:tcPr>
            <w:tcW w:w="914"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获得表彰奖励</w:t>
            </w:r>
          </w:p>
        </w:tc>
        <w:tc>
          <w:tcPr>
            <w:tcW w:w="54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6</w:t>
            </w:r>
          </w:p>
        </w:tc>
        <w:tc>
          <w:tcPr>
            <w:tcW w:w="68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评委打分</w:t>
            </w:r>
          </w:p>
        </w:tc>
        <w:tc>
          <w:tcPr>
            <w:tcW w:w="183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rPr>
                <w:rFonts w:hint="default" w:ascii="仿宋_GB2312" w:hAnsi="仿宋_GB2312" w:eastAsia="仿宋_GB2312"/>
                <w:color w:val="000000"/>
                <w:sz w:val="23"/>
                <w:szCs w:val="24"/>
              </w:rPr>
            </w:pPr>
            <w:r>
              <w:rPr>
                <w:rFonts w:ascii="仿宋_GB2312" w:hAnsi="仿宋_GB2312" w:eastAsia="仿宋_GB2312"/>
                <w:color w:val="000000"/>
                <w:sz w:val="23"/>
                <w:szCs w:val="24"/>
              </w:rPr>
              <w:t>具有产业研究、咨询相关的大数据资源软著和具有产业研究和咨询相关的大数据资源软著，可以为本项目提供有效的数据资源支撑，须提供数据库著作权证书等证明材料，可以为本项目提供有效的数据资源支撑，须提供数据库著作权证书等证明材料每提供1个得2分，最高得6分。</w:t>
            </w:r>
          </w:p>
        </w:tc>
        <w:tc>
          <w:tcPr>
            <w:tcW w:w="604"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left"/>
              <w:rPr>
                <w:sz w:val="24"/>
                <w:szCs w:val="24"/>
              </w:rPr>
            </w:pPr>
          </w:p>
        </w:tc>
      </w:tr>
      <w:tr>
        <w:tblPrEx>
          <w:tblCellMar>
            <w:top w:w="0" w:type="dxa"/>
            <w:left w:w="108" w:type="dxa"/>
            <w:bottom w:w="0" w:type="dxa"/>
            <w:right w:w="108" w:type="dxa"/>
          </w:tblCellMar>
        </w:tblPrEx>
        <w:trPr>
          <w:trHeight w:val="565" w:hRule="atLeast"/>
        </w:trPr>
        <w:tc>
          <w:tcPr>
            <w:tcW w:w="426"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3</w:t>
            </w:r>
          </w:p>
        </w:tc>
        <w:tc>
          <w:tcPr>
            <w:tcW w:w="914"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业绩经验</w:t>
            </w:r>
          </w:p>
        </w:tc>
        <w:tc>
          <w:tcPr>
            <w:tcW w:w="54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6</w:t>
            </w:r>
          </w:p>
        </w:tc>
        <w:tc>
          <w:tcPr>
            <w:tcW w:w="68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评委打分</w:t>
            </w:r>
          </w:p>
        </w:tc>
        <w:tc>
          <w:tcPr>
            <w:tcW w:w="183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rPr>
                <w:rFonts w:hint="default" w:ascii="仿宋_GB2312" w:hAnsi="仿宋_GB2312" w:eastAsia="仿宋_GB2312"/>
                <w:color w:val="000000"/>
                <w:sz w:val="23"/>
                <w:szCs w:val="24"/>
              </w:rPr>
            </w:pPr>
            <w:r>
              <w:rPr>
                <w:rFonts w:ascii="仿宋_GB2312" w:hAnsi="仿宋_GB2312" w:eastAsia="仿宋_GB2312"/>
                <w:color w:val="000000"/>
                <w:sz w:val="23"/>
                <w:szCs w:val="24"/>
              </w:rPr>
              <w:t>投标人具有招商策略研究、新能源产业研究、产业咨询等与本项目相关技术项目经验的业绩，提供项目合同的证明材料复印件加盖公章有效，每项得1分，满分6分，不提供不得分。</w:t>
            </w:r>
          </w:p>
        </w:tc>
        <w:tc>
          <w:tcPr>
            <w:tcW w:w="604"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left"/>
              <w:rPr>
                <w:sz w:val="24"/>
                <w:szCs w:val="24"/>
              </w:rPr>
            </w:pPr>
          </w:p>
        </w:tc>
      </w:tr>
      <w:tr>
        <w:tblPrEx>
          <w:tblCellMar>
            <w:top w:w="0" w:type="dxa"/>
            <w:left w:w="108" w:type="dxa"/>
            <w:bottom w:w="0" w:type="dxa"/>
            <w:right w:w="108" w:type="dxa"/>
          </w:tblCellMar>
        </w:tblPrEx>
        <w:trPr>
          <w:trHeight w:val="283" w:hRule="atLeast"/>
        </w:trPr>
        <w:tc>
          <w:tcPr>
            <w:tcW w:w="426"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4</w:t>
            </w:r>
          </w:p>
        </w:tc>
        <w:tc>
          <w:tcPr>
            <w:tcW w:w="914"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技术力量</w:t>
            </w:r>
          </w:p>
        </w:tc>
        <w:tc>
          <w:tcPr>
            <w:tcW w:w="54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10</w:t>
            </w:r>
          </w:p>
        </w:tc>
        <w:tc>
          <w:tcPr>
            <w:tcW w:w="68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评委打分</w:t>
            </w:r>
          </w:p>
        </w:tc>
        <w:tc>
          <w:tcPr>
            <w:tcW w:w="183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rPr>
                <w:rFonts w:hint="default" w:ascii="仿宋_GB2312" w:hAnsi="仿宋_GB2312" w:eastAsia="仿宋_GB2312"/>
                <w:color w:val="000000"/>
                <w:sz w:val="23"/>
                <w:szCs w:val="24"/>
              </w:rPr>
            </w:pPr>
            <w:r>
              <w:rPr>
                <w:rFonts w:ascii="仿宋_GB2312" w:hAnsi="仿宋_GB2312" w:eastAsia="仿宋_GB2312"/>
                <w:color w:val="000000"/>
                <w:sz w:val="23"/>
                <w:szCs w:val="24"/>
              </w:rPr>
              <w:t>一档（3分）：项目团队人员不少于3人（含项目负责人），项目负责人具备中级及以上职称，组织机构设置基本合理；</w:t>
            </w:r>
          </w:p>
          <w:p>
            <w:pPr>
              <w:topLinePunct/>
              <w:snapToGrid w:val="0"/>
              <w:spacing w:line="288" w:lineRule="auto"/>
              <w:rPr>
                <w:rFonts w:hint="default" w:ascii="仿宋_GB2312" w:hAnsi="仿宋_GB2312" w:eastAsia="仿宋_GB2312"/>
                <w:color w:val="000000"/>
                <w:sz w:val="23"/>
                <w:szCs w:val="24"/>
              </w:rPr>
            </w:pPr>
            <w:r>
              <w:rPr>
                <w:rFonts w:ascii="仿宋_GB2312" w:hAnsi="仿宋_GB2312" w:eastAsia="仿宋_GB2312"/>
                <w:color w:val="000000"/>
                <w:sz w:val="23"/>
                <w:szCs w:val="24"/>
              </w:rPr>
              <w:t>二档（5分）：项目团队人员4-6人（含项目负责人），项目负责人具备中级及以上职称，组织机构设置较合理；</w:t>
            </w:r>
          </w:p>
          <w:p>
            <w:pPr>
              <w:topLinePunct/>
              <w:snapToGrid w:val="0"/>
              <w:spacing w:line="288" w:lineRule="auto"/>
              <w:rPr>
                <w:rFonts w:hint="default" w:ascii="仿宋_GB2312" w:hAnsi="仿宋_GB2312" w:eastAsia="仿宋_GB2312"/>
                <w:color w:val="000000"/>
                <w:sz w:val="23"/>
                <w:szCs w:val="24"/>
              </w:rPr>
            </w:pPr>
            <w:r>
              <w:rPr>
                <w:rFonts w:ascii="仿宋_GB2312" w:hAnsi="仿宋_GB2312" w:eastAsia="仿宋_GB2312"/>
                <w:color w:val="000000"/>
                <w:sz w:val="23"/>
                <w:szCs w:val="24"/>
              </w:rPr>
              <w:t>三档（10分）：团队人员7人及以上（含项目负责人），项目负责人具备中级及以上职称，团队中至少1人（或以上）具有高级职称，组织机构设置合理。</w:t>
            </w:r>
          </w:p>
        </w:tc>
        <w:tc>
          <w:tcPr>
            <w:tcW w:w="604"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left"/>
              <w:rPr>
                <w:sz w:val="24"/>
                <w:szCs w:val="24"/>
              </w:rPr>
            </w:pPr>
          </w:p>
        </w:tc>
      </w:tr>
      <w:tr>
        <w:tblPrEx>
          <w:tblCellMar>
            <w:top w:w="0" w:type="dxa"/>
            <w:left w:w="108" w:type="dxa"/>
            <w:bottom w:w="0" w:type="dxa"/>
            <w:right w:w="108" w:type="dxa"/>
          </w:tblCellMar>
        </w:tblPrEx>
        <w:trPr>
          <w:trHeight w:val="563" w:hRule="atLeast"/>
        </w:trPr>
        <w:tc>
          <w:tcPr>
            <w:tcW w:w="426"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5</w:t>
            </w:r>
          </w:p>
        </w:tc>
        <w:tc>
          <w:tcPr>
            <w:tcW w:w="914"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报价文件编制质量</w:t>
            </w:r>
          </w:p>
        </w:tc>
        <w:tc>
          <w:tcPr>
            <w:tcW w:w="54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3</w:t>
            </w:r>
          </w:p>
        </w:tc>
        <w:tc>
          <w:tcPr>
            <w:tcW w:w="68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评委打分</w:t>
            </w:r>
          </w:p>
        </w:tc>
        <w:tc>
          <w:tcPr>
            <w:tcW w:w="183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rPr>
                <w:rFonts w:hint="default" w:ascii="仿宋_GB2312" w:hAnsi="仿宋_GB2312" w:eastAsia="仿宋_GB2312"/>
                <w:color w:val="000000"/>
                <w:sz w:val="23"/>
                <w:szCs w:val="24"/>
              </w:rPr>
            </w:pPr>
            <w:r>
              <w:rPr>
                <w:rFonts w:ascii="仿宋_GB2312" w:hAnsi="仿宋_GB2312" w:eastAsia="仿宋_GB2312"/>
                <w:color w:val="000000"/>
                <w:sz w:val="23"/>
                <w:szCs w:val="24"/>
              </w:rPr>
              <w:t>1.报价文件不按采购文件中规定的要求提供的扣 1.5分；</w:t>
            </w:r>
          </w:p>
          <w:p>
            <w:pPr>
              <w:topLinePunct/>
              <w:snapToGrid w:val="0"/>
              <w:spacing w:line="288" w:lineRule="auto"/>
              <w:rPr>
                <w:rFonts w:hint="default" w:ascii="仿宋_GB2312" w:hAnsi="仿宋_GB2312" w:eastAsia="仿宋_GB2312"/>
                <w:color w:val="000000"/>
                <w:sz w:val="23"/>
                <w:szCs w:val="24"/>
              </w:rPr>
            </w:pPr>
            <w:r>
              <w:rPr>
                <w:rFonts w:ascii="仿宋_GB2312" w:hAnsi="仿宋_GB2312" w:eastAsia="仿宋_GB2312"/>
                <w:color w:val="000000"/>
                <w:sz w:val="23"/>
                <w:szCs w:val="24"/>
              </w:rPr>
              <w:t>2.报价文件有缺漏项未导致实质性偏离的扣 0.5分；</w:t>
            </w:r>
          </w:p>
          <w:p>
            <w:pPr>
              <w:topLinePunct/>
              <w:snapToGrid w:val="0"/>
              <w:spacing w:line="288" w:lineRule="auto"/>
              <w:rPr>
                <w:rFonts w:hint="default" w:ascii="仿宋_GB2312" w:hAnsi="仿宋_GB2312" w:eastAsia="仿宋_GB2312"/>
                <w:color w:val="000000"/>
                <w:sz w:val="23"/>
                <w:szCs w:val="24"/>
              </w:rPr>
            </w:pPr>
            <w:r>
              <w:rPr>
                <w:rFonts w:ascii="仿宋_GB2312" w:hAnsi="仿宋_GB2312" w:eastAsia="仿宋_GB2312"/>
                <w:color w:val="000000"/>
                <w:sz w:val="23"/>
                <w:szCs w:val="24"/>
              </w:rPr>
              <w:t>3.报价文件资料扫描不清晰的扣 0.5分；</w:t>
            </w:r>
          </w:p>
          <w:p>
            <w:pPr>
              <w:topLinePunct/>
              <w:snapToGrid w:val="0"/>
              <w:spacing w:line="288" w:lineRule="auto"/>
              <w:rPr>
                <w:rFonts w:hint="default" w:ascii="仿宋_GB2312" w:hAnsi="仿宋_GB2312" w:eastAsia="仿宋_GB2312"/>
                <w:color w:val="000000"/>
                <w:sz w:val="23"/>
                <w:szCs w:val="24"/>
              </w:rPr>
            </w:pPr>
            <w:r>
              <w:rPr>
                <w:rFonts w:ascii="仿宋_GB2312" w:hAnsi="仿宋_GB2312" w:eastAsia="仿宋_GB2312"/>
                <w:color w:val="000000"/>
                <w:sz w:val="23"/>
                <w:szCs w:val="24"/>
              </w:rPr>
              <w:t>4.报价文件编排混乱的扣 0.5分；无以上述情况本项得 3分。</w:t>
            </w:r>
          </w:p>
        </w:tc>
        <w:tc>
          <w:tcPr>
            <w:tcW w:w="604"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left"/>
              <w:rPr>
                <w:sz w:val="24"/>
                <w:szCs w:val="24"/>
              </w:rPr>
            </w:pPr>
          </w:p>
        </w:tc>
      </w:tr>
      <w:tr>
        <w:tblPrEx>
          <w:tblCellMar>
            <w:top w:w="0" w:type="dxa"/>
            <w:left w:w="108" w:type="dxa"/>
            <w:bottom w:w="0" w:type="dxa"/>
            <w:right w:w="108" w:type="dxa"/>
          </w:tblCellMar>
        </w:tblPrEx>
        <w:trPr>
          <w:trHeight w:val="325" w:hRule="atLeast"/>
        </w:trPr>
        <w:tc>
          <w:tcPr>
            <w:tcW w:w="2563" w:type="pct"/>
            <w:gridSpan w:val="4"/>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b/>
                <w:sz w:val="24"/>
                <w:szCs w:val="24"/>
              </w:rPr>
            </w:pPr>
            <w:r>
              <w:rPr>
                <w:rFonts w:ascii="宋体" w:hAnsi="宋体" w:cs="宋体"/>
                <w:b/>
                <w:color w:val="000000"/>
                <w:sz w:val="23"/>
                <w:szCs w:val="24"/>
              </w:rPr>
              <w:t>三、技术部分</w:t>
            </w:r>
          </w:p>
        </w:tc>
        <w:tc>
          <w:tcPr>
            <w:tcW w:w="183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宋体" w:hAnsi="宋体" w:cs="宋体"/>
                <w:b/>
                <w:color w:val="000000"/>
                <w:sz w:val="23"/>
                <w:szCs w:val="24"/>
              </w:rPr>
            </w:pPr>
            <w:r>
              <w:rPr>
                <w:rFonts w:ascii="宋体" w:hAnsi="宋体" w:cs="宋体"/>
                <w:b/>
                <w:color w:val="000000"/>
                <w:sz w:val="23"/>
                <w:szCs w:val="24"/>
              </w:rPr>
              <w:t>35</w:t>
            </w:r>
          </w:p>
        </w:tc>
        <w:tc>
          <w:tcPr>
            <w:tcW w:w="604"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left"/>
              <w:rPr>
                <w:sz w:val="24"/>
                <w:szCs w:val="24"/>
              </w:rPr>
            </w:pPr>
          </w:p>
        </w:tc>
      </w:tr>
      <w:tr>
        <w:tblPrEx>
          <w:tblCellMar>
            <w:top w:w="0" w:type="dxa"/>
            <w:left w:w="108" w:type="dxa"/>
            <w:bottom w:w="0" w:type="dxa"/>
            <w:right w:w="108" w:type="dxa"/>
          </w:tblCellMar>
        </w:tblPrEx>
        <w:trPr>
          <w:trHeight w:val="565" w:hRule="atLeast"/>
        </w:trPr>
        <w:tc>
          <w:tcPr>
            <w:tcW w:w="426"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cs="宋体"/>
                <w:b/>
                <w:color w:val="000000"/>
                <w:sz w:val="23"/>
                <w:szCs w:val="24"/>
              </w:rPr>
            </w:pPr>
            <w:r>
              <w:rPr>
                <w:rFonts w:ascii="宋体" w:hAnsi="宋体" w:cs="宋体"/>
                <w:b/>
                <w:color w:val="000000"/>
                <w:sz w:val="23"/>
                <w:szCs w:val="24"/>
              </w:rPr>
              <w:t>序号</w:t>
            </w:r>
          </w:p>
        </w:tc>
        <w:tc>
          <w:tcPr>
            <w:tcW w:w="914"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cs="宋体"/>
                <w:b/>
                <w:color w:val="000000"/>
                <w:sz w:val="23"/>
                <w:szCs w:val="24"/>
              </w:rPr>
            </w:pPr>
            <w:r>
              <w:rPr>
                <w:rFonts w:ascii="宋体" w:hAnsi="宋体" w:cs="宋体"/>
                <w:b/>
                <w:color w:val="000000"/>
                <w:sz w:val="23"/>
                <w:szCs w:val="24"/>
              </w:rPr>
              <w:t>评分因素</w:t>
            </w:r>
          </w:p>
        </w:tc>
        <w:tc>
          <w:tcPr>
            <w:tcW w:w="54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cs="宋体"/>
                <w:b/>
                <w:color w:val="000000"/>
                <w:sz w:val="23"/>
                <w:szCs w:val="24"/>
              </w:rPr>
            </w:pPr>
            <w:r>
              <w:rPr>
                <w:rFonts w:ascii="宋体" w:hAnsi="宋体" w:cs="宋体"/>
                <w:b/>
                <w:color w:val="000000"/>
                <w:sz w:val="23"/>
                <w:szCs w:val="24"/>
              </w:rPr>
              <w:t>权重</w:t>
            </w:r>
          </w:p>
        </w:tc>
        <w:tc>
          <w:tcPr>
            <w:tcW w:w="68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cs="宋体"/>
                <w:b/>
                <w:color w:val="000000"/>
                <w:sz w:val="23"/>
                <w:szCs w:val="24"/>
              </w:rPr>
            </w:pPr>
            <w:r>
              <w:rPr>
                <w:rFonts w:ascii="宋体" w:hAnsi="宋体" w:cs="宋体"/>
                <w:b/>
                <w:color w:val="000000"/>
                <w:sz w:val="23"/>
                <w:szCs w:val="24"/>
              </w:rPr>
              <w:t>评分方式</w:t>
            </w:r>
          </w:p>
        </w:tc>
        <w:tc>
          <w:tcPr>
            <w:tcW w:w="183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cs="宋体"/>
                <w:b/>
                <w:color w:val="000000"/>
                <w:sz w:val="23"/>
                <w:szCs w:val="24"/>
              </w:rPr>
            </w:pPr>
            <w:r>
              <w:rPr>
                <w:rFonts w:ascii="宋体" w:hAnsi="宋体" w:cs="宋体"/>
                <w:b/>
                <w:color w:val="000000"/>
                <w:sz w:val="23"/>
                <w:szCs w:val="24"/>
              </w:rPr>
              <w:t>评分准则</w:t>
            </w:r>
          </w:p>
        </w:tc>
        <w:tc>
          <w:tcPr>
            <w:tcW w:w="604"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left"/>
              <w:rPr>
                <w:sz w:val="24"/>
                <w:szCs w:val="24"/>
              </w:rPr>
            </w:pPr>
          </w:p>
        </w:tc>
      </w:tr>
      <w:tr>
        <w:tblPrEx>
          <w:tblCellMar>
            <w:top w:w="0" w:type="dxa"/>
            <w:left w:w="108" w:type="dxa"/>
            <w:bottom w:w="0" w:type="dxa"/>
            <w:right w:w="108" w:type="dxa"/>
          </w:tblCellMar>
        </w:tblPrEx>
        <w:trPr>
          <w:trHeight w:val="565" w:hRule="atLeast"/>
        </w:trPr>
        <w:tc>
          <w:tcPr>
            <w:tcW w:w="426"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1</w:t>
            </w:r>
          </w:p>
        </w:tc>
        <w:tc>
          <w:tcPr>
            <w:tcW w:w="914"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项目理解</w:t>
            </w:r>
          </w:p>
        </w:tc>
        <w:tc>
          <w:tcPr>
            <w:tcW w:w="54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10</w:t>
            </w:r>
          </w:p>
        </w:tc>
        <w:tc>
          <w:tcPr>
            <w:tcW w:w="68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评委打分</w:t>
            </w:r>
          </w:p>
        </w:tc>
        <w:tc>
          <w:tcPr>
            <w:tcW w:w="183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rPr>
                <w:rFonts w:hint="default" w:ascii="仿宋_GB2312" w:hAnsi="仿宋_GB2312" w:eastAsia="仿宋_GB2312"/>
                <w:color w:val="000000"/>
                <w:sz w:val="23"/>
                <w:szCs w:val="24"/>
              </w:rPr>
            </w:pPr>
            <w:r>
              <w:rPr>
                <w:rFonts w:ascii="仿宋_GB2312" w:hAnsi="仿宋_GB2312" w:eastAsia="仿宋_GB2312"/>
                <w:color w:val="000000"/>
                <w:sz w:val="23"/>
                <w:szCs w:val="24"/>
              </w:rPr>
              <w:t>对国内外、深圳市、龙岗区新能源产业发展现状及未来趋势以及本项目的必要性和意义理解的深度、针对性及准确性，优良者得10分，一般者得5分，较差者得2分，没有者不得分。</w:t>
            </w:r>
          </w:p>
        </w:tc>
        <w:tc>
          <w:tcPr>
            <w:tcW w:w="604"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left"/>
              <w:rPr>
                <w:sz w:val="24"/>
                <w:szCs w:val="24"/>
              </w:rPr>
            </w:pPr>
          </w:p>
        </w:tc>
      </w:tr>
      <w:tr>
        <w:tblPrEx>
          <w:tblCellMar>
            <w:top w:w="0" w:type="dxa"/>
            <w:left w:w="108" w:type="dxa"/>
            <w:bottom w:w="0" w:type="dxa"/>
            <w:right w:w="108" w:type="dxa"/>
          </w:tblCellMar>
        </w:tblPrEx>
        <w:trPr>
          <w:trHeight w:val="565" w:hRule="atLeast"/>
        </w:trPr>
        <w:tc>
          <w:tcPr>
            <w:tcW w:w="426"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2</w:t>
            </w:r>
          </w:p>
        </w:tc>
        <w:tc>
          <w:tcPr>
            <w:tcW w:w="914"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项目方案</w:t>
            </w:r>
          </w:p>
        </w:tc>
        <w:tc>
          <w:tcPr>
            <w:tcW w:w="54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25</w:t>
            </w:r>
          </w:p>
        </w:tc>
        <w:tc>
          <w:tcPr>
            <w:tcW w:w="68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评委打分</w:t>
            </w:r>
          </w:p>
        </w:tc>
        <w:tc>
          <w:tcPr>
            <w:tcW w:w="183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rPr>
                <w:rFonts w:hint="default" w:ascii="仿宋_GB2312" w:hAnsi="仿宋_GB2312" w:eastAsia="仿宋_GB2312"/>
                <w:color w:val="000000"/>
                <w:sz w:val="23"/>
                <w:szCs w:val="24"/>
              </w:rPr>
            </w:pPr>
            <w:r>
              <w:rPr>
                <w:rFonts w:ascii="仿宋_GB2312" w:hAnsi="仿宋_GB2312" w:eastAsia="仿宋_GB2312"/>
                <w:color w:val="000000"/>
                <w:sz w:val="23"/>
                <w:szCs w:val="24"/>
              </w:rPr>
              <w:t xml:space="preserve">方案内容是否详细，结构以及内容是否符合要求，对本项目的重难点问题的分析以及解决方案是否全面，优良者得25分，一般者得15分，较差者得5分，没有者不得分。 </w:t>
            </w:r>
          </w:p>
        </w:tc>
        <w:tc>
          <w:tcPr>
            <w:tcW w:w="604"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left"/>
              <w:rPr>
                <w:sz w:val="24"/>
                <w:szCs w:val="24"/>
              </w:rPr>
            </w:pPr>
          </w:p>
        </w:tc>
      </w:tr>
      <w:tr>
        <w:tblPrEx>
          <w:tblCellMar>
            <w:top w:w="0" w:type="dxa"/>
            <w:left w:w="108" w:type="dxa"/>
            <w:bottom w:w="0" w:type="dxa"/>
            <w:right w:w="108" w:type="dxa"/>
          </w:tblCellMar>
        </w:tblPrEx>
        <w:trPr>
          <w:trHeight w:val="327" w:hRule="atLeast"/>
        </w:trPr>
        <w:tc>
          <w:tcPr>
            <w:tcW w:w="2563" w:type="pct"/>
            <w:gridSpan w:val="4"/>
            <w:tcBorders>
              <w:top w:val="single" w:color="000000" w:sz="4" w:space="0"/>
              <w:left w:val="single" w:color="000000" w:sz="4" w:space="0"/>
              <w:bottom w:val="single" w:color="000000" w:sz="4" w:space="0"/>
              <w:right w:val="single" w:color="auto" w:sz="4" w:space="0"/>
              <w:tl2br w:val="nil"/>
              <w:tr2bl w:val="nil"/>
            </w:tcBorders>
            <w:vAlign w:val="center"/>
          </w:tcPr>
          <w:p>
            <w:pPr>
              <w:topLinePunct/>
              <w:snapToGrid w:val="0"/>
              <w:spacing w:line="288" w:lineRule="auto"/>
              <w:jc w:val="center"/>
              <w:rPr>
                <w:rFonts w:hint="default" w:ascii="宋体" w:hAnsi="宋体" w:cs="宋体"/>
                <w:b/>
                <w:color w:val="000000"/>
                <w:sz w:val="23"/>
                <w:szCs w:val="24"/>
              </w:rPr>
            </w:pPr>
            <w:r>
              <w:rPr>
                <w:rFonts w:ascii="宋体" w:hAnsi="宋体" w:cs="宋体"/>
                <w:b/>
                <w:color w:val="000000"/>
                <w:sz w:val="23"/>
                <w:szCs w:val="24"/>
              </w:rPr>
              <w:t>四、诚信情况</w:t>
            </w:r>
          </w:p>
        </w:tc>
        <w:tc>
          <w:tcPr>
            <w:tcW w:w="1831" w:type="pct"/>
            <w:tcBorders>
              <w:top w:val="single" w:color="000000" w:sz="4" w:space="0"/>
              <w:left w:val="single" w:color="auto"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宋体" w:hAnsi="宋体" w:cs="宋体"/>
                <w:b/>
                <w:color w:val="000000"/>
                <w:sz w:val="23"/>
                <w:szCs w:val="24"/>
              </w:rPr>
            </w:pPr>
            <w:r>
              <w:rPr>
                <w:rFonts w:ascii="宋体" w:hAnsi="宋体" w:cs="宋体"/>
                <w:b/>
                <w:color w:val="000000"/>
                <w:sz w:val="23"/>
                <w:szCs w:val="24"/>
              </w:rPr>
              <w:t>5</w:t>
            </w:r>
          </w:p>
        </w:tc>
        <w:tc>
          <w:tcPr>
            <w:tcW w:w="604"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left"/>
              <w:rPr>
                <w:sz w:val="24"/>
                <w:szCs w:val="24"/>
              </w:rPr>
            </w:pPr>
          </w:p>
        </w:tc>
      </w:tr>
      <w:tr>
        <w:tblPrEx>
          <w:tblCellMar>
            <w:top w:w="0" w:type="dxa"/>
            <w:left w:w="108" w:type="dxa"/>
            <w:bottom w:w="0" w:type="dxa"/>
            <w:right w:w="108" w:type="dxa"/>
          </w:tblCellMar>
        </w:tblPrEx>
        <w:trPr>
          <w:trHeight w:val="563" w:hRule="atLeast"/>
        </w:trPr>
        <w:tc>
          <w:tcPr>
            <w:tcW w:w="426"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cs="宋体"/>
                <w:b/>
                <w:color w:val="000000"/>
                <w:sz w:val="23"/>
                <w:szCs w:val="24"/>
              </w:rPr>
            </w:pPr>
            <w:r>
              <w:rPr>
                <w:rFonts w:ascii="宋体" w:hAnsi="宋体" w:cs="宋体"/>
                <w:b/>
                <w:color w:val="000000"/>
                <w:sz w:val="23"/>
                <w:szCs w:val="24"/>
              </w:rPr>
              <w:t>序号</w:t>
            </w:r>
          </w:p>
        </w:tc>
        <w:tc>
          <w:tcPr>
            <w:tcW w:w="914" w:type="pct"/>
            <w:tcBorders>
              <w:top w:val="single" w:color="000000" w:sz="4" w:space="0"/>
              <w:left w:val="single" w:color="000000" w:sz="4" w:space="0"/>
              <w:bottom w:val="single" w:color="auto"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宋体" w:hAnsi="宋体" w:cs="宋体"/>
                <w:b/>
                <w:color w:val="000000"/>
                <w:sz w:val="23"/>
                <w:szCs w:val="24"/>
              </w:rPr>
              <w:t>评分因素</w:t>
            </w:r>
          </w:p>
        </w:tc>
        <w:tc>
          <w:tcPr>
            <w:tcW w:w="54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cs="宋体"/>
                <w:b/>
                <w:color w:val="000000"/>
                <w:sz w:val="23"/>
                <w:szCs w:val="24"/>
              </w:rPr>
            </w:pPr>
            <w:r>
              <w:rPr>
                <w:rFonts w:ascii="宋体" w:hAnsi="宋体" w:cs="宋体"/>
                <w:b/>
                <w:color w:val="000000"/>
                <w:sz w:val="23"/>
                <w:szCs w:val="24"/>
              </w:rPr>
              <w:t>权重</w:t>
            </w:r>
          </w:p>
        </w:tc>
        <w:tc>
          <w:tcPr>
            <w:tcW w:w="681" w:type="pct"/>
            <w:tcBorders>
              <w:top w:val="single" w:color="000000" w:sz="4" w:space="0"/>
              <w:left w:val="single" w:color="000000" w:sz="4" w:space="0"/>
              <w:bottom w:val="single" w:color="000000" w:sz="4" w:space="0"/>
              <w:right w:val="single" w:color="auto" w:sz="4" w:space="0"/>
              <w:tl2br w:val="nil"/>
              <w:tr2bl w:val="nil"/>
            </w:tcBorders>
            <w:vAlign w:val="center"/>
          </w:tcPr>
          <w:p>
            <w:pPr>
              <w:topLinePunct/>
              <w:snapToGrid w:val="0"/>
              <w:spacing w:line="288" w:lineRule="auto"/>
              <w:jc w:val="center"/>
              <w:rPr>
                <w:rFonts w:cs="宋体"/>
                <w:b/>
                <w:color w:val="000000"/>
                <w:sz w:val="23"/>
                <w:szCs w:val="24"/>
              </w:rPr>
            </w:pPr>
            <w:r>
              <w:rPr>
                <w:rFonts w:ascii="宋体" w:hAnsi="宋体" w:cs="宋体"/>
                <w:b/>
                <w:color w:val="000000"/>
                <w:sz w:val="23"/>
                <w:szCs w:val="24"/>
              </w:rPr>
              <w:t>评分方式</w:t>
            </w:r>
          </w:p>
        </w:tc>
        <w:tc>
          <w:tcPr>
            <w:tcW w:w="1831" w:type="pct"/>
            <w:tcBorders>
              <w:top w:val="single" w:color="000000" w:sz="4" w:space="0"/>
              <w:left w:val="single" w:color="auto" w:sz="4" w:space="0"/>
              <w:bottom w:val="single" w:color="000000" w:sz="4" w:space="0"/>
              <w:right w:val="single" w:color="000000" w:sz="4" w:space="0"/>
              <w:tl2br w:val="nil"/>
              <w:tr2bl w:val="nil"/>
            </w:tcBorders>
            <w:vAlign w:val="center"/>
          </w:tcPr>
          <w:p>
            <w:pPr>
              <w:topLinePunct/>
              <w:snapToGrid w:val="0"/>
              <w:spacing w:line="288" w:lineRule="auto"/>
              <w:jc w:val="center"/>
              <w:rPr>
                <w:rFonts w:cs="宋体"/>
                <w:b/>
                <w:color w:val="000000"/>
                <w:sz w:val="23"/>
                <w:szCs w:val="24"/>
              </w:rPr>
            </w:pPr>
            <w:r>
              <w:rPr>
                <w:rFonts w:ascii="宋体" w:hAnsi="宋体" w:cs="宋体"/>
                <w:b/>
                <w:color w:val="000000"/>
                <w:sz w:val="23"/>
                <w:szCs w:val="24"/>
              </w:rPr>
              <w:t>评分准则</w:t>
            </w:r>
          </w:p>
        </w:tc>
        <w:tc>
          <w:tcPr>
            <w:tcW w:w="604"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sz w:val="24"/>
                <w:szCs w:val="24"/>
              </w:rPr>
            </w:pPr>
          </w:p>
        </w:tc>
      </w:tr>
      <w:tr>
        <w:tblPrEx>
          <w:tblCellMar>
            <w:top w:w="0" w:type="dxa"/>
            <w:left w:w="108" w:type="dxa"/>
            <w:bottom w:w="0" w:type="dxa"/>
            <w:right w:w="108" w:type="dxa"/>
          </w:tblCellMar>
        </w:tblPrEx>
        <w:trPr>
          <w:trHeight w:val="1125" w:hRule="atLeast"/>
        </w:trPr>
        <w:tc>
          <w:tcPr>
            <w:tcW w:w="426"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1</w:t>
            </w:r>
          </w:p>
        </w:tc>
        <w:tc>
          <w:tcPr>
            <w:tcW w:w="914" w:type="pct"/>
            <w:tcBorders>
              <w:top w:val="single" w:color="auto" w:sz="4" w:space="0"/>
              <w:left w:val="single" w:color="000000" w:sz="4" w:space="0"/>
              <w:bottom w:val="single" w:color="auto"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诚信</w:t>
            </w:r>
          </w:p>
        </w:tc>
        <w:tc>
          <w:tcPr>
            <w:tcW w:w="541"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5</w:t>
            </w:r>
          </w:p>
        </w:tc>
        <w:tc>
          <w:tcPr>
            <w:tcW w:w="681" w:type="pct"/>
            <w:tcBorders>
              <w:top w:val="single" w:color="000000" w:sz="4" w:space="0"/>
              <w:left w:val="single" w:color="000000" w:sz="4" w:space="0"/>
              <w:bottom w:val="single" w:color="000000" w:sz="4" w:space="0"/>
              <w:right w:val="single" w:color="auto"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评委打分</w:t>
            </w:r>
          </w:p>
        </w:tc>
        <w:tc>
          <w:tcPr>
            <w:tcW w:w="1831" w:type="pct"/>
            <w:tcBorders>
              <w:top w:val="single" w:color="000000" w:sz="4" w:space="0"/>
              <w:left w:val="single" w:color="auto" w:sz="4" w:space="0"/>
              <w:bottom w:val="single" w:color="000000" w:sz="4" w:space="0"/>
              <w:right w:val="single" w:color="000000" w:sz="4" w:space="0"/>
              <w:tl2br w:val="nil"/>
              <w:tr2bl w:val="nil"/>
            </w:tcBorders>
            <w:vAlign w:val="center"/>
          </w:tcPr>
          <w:p>
            <w:pPr>
              <w:topLinePunct/>
              <w:snapToGrid w:val="0"/>
              <w:spacing w:line="288" w:lineRule="auto"/>
              <w:rPr>
                <w:rFonts w:hint="default" w:ascii="仿宋_GB2312" w:hAnsi="仿宋_GB2312" w:eastAsia="仿宋_GB2312"/>
                <w:color w:val="000000"/>
                <w:sz w:val="23"/>
                <w:szCs w:val="24"/>
              </w:rPr>
            </w:pPr>
            <w:r>
              <w:rPr>
                <w:rFonts w:ascii="仿宋_GB2312" w:hAnsi="仿宋_GB2312" w:eastAsia="仿宋_GB2312"/>
                <w:color w:val="000000"/>
                <w:sz w:val="23"/>
                <w:szCs w:val="24"/>
              </w:rPr>
              <w:t>按照深财规 [2017]8号文通知要求，存在通知规定中第五、六、七条规定情形的，得 0分。不存在上述情形的得 5分。</w:t>
            </w:r>
          </w:p>
        </w:tc>
        <w:tc>
          <w:tcPr>
            <w:tcW w:w="604"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left"/>
              <w:rPr>
                <w:sz w:val="24"/>
                <w:szCs w:val="24"/>
              </w:rPr>
            </w:pPr>
          </w:p>
        </w:tc>
      </w:tr>
      <w:tr>
        <w:tblPrEx>
          <w:tblCellMar>
            <w:top w:w="0" w:type="dxa"/>
            <w:left w:w="108" w:type="dxa"/>
            <w:bottom w:w="0" w:type="dxa"/>
            <w:right w:w="108" w:type="dxa"/>
          </w:tblCellMar>
        </w:tblPrEx>
        <w:trPr>
          <w:trHeight w:val="285" w:hRule="atLeast"/>
        </w:trPr>
        <w:tc>
          <w:tcPr>
            <w:tcW w:w="426"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8"/>
                <w:szCs w:val="24"/>
              </w:rPr>
            </w:pPr>
            <w:r>
              <w:rPr>
                <w:rFonts w:ascii="仿宋_GB2312" w:hAnsi="仿宋_GB2312" w:eastAsia="仿宋_GB2312"/>
                <w:b/>
                <w:color w:val="000000"/>
                <w:sz w:val="24"/>
                <w:szCs w:val="24"/>
              </w:rPr>
              <w:t>总分</w:t>
            </w:r>
          </w:p>
        </w:tc>
        <w:tc>
          <w:tcPr>
            <w:tcW w:w="4573" w:type="pct"/>
            <w:gridSpan w:val="5"/>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sz w:val="24"/>
                <w:szCs w:val="24"/>
              </w:rPr>
            </w:pPr>
          </w:p>
        </w:tc>
      </w:tr>
      <w:tr>
        <w:tblPrEx>
          <w:tblCellMar>
            <w:top w:w="0" w:type="dxa"/>
            <w:left w:w="108" w:type="dxa"/>
            <w:bottom w:w="0" w:type="dxa"/>
            <w:right w:w="108" w:type="dxa"/>
          </w:tblCellMar>
        </w:tblPrEx>
        <w:trPr>
          <w:trHeight w:val="285" w:hRule="atLeast"/>
        </w:trPr>
        <w:tc>
          <w:tcPr>
            <w:tcW w:w="426" w:type="pct"/>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说明</w:t>
            </w:r>
          </w:p>
        </w:tc>
        <w:tc>
          <w:tcPr>
            <w:tcW w:w="4573" w:type="pct"/>
            <w:gridSpan w:val="5"/>
            <w:tcBorders>
              <w:top w:val="single" w:color="000000" w:sz="4" w:space="0"/>
              <w:left w:val="single" w:color="000000" w:sz="4" w:space="0"/>
              <w:bottom w:val="single" w:color="000000" w:sz="4" w:space="0"/>
              <w:right w:val="single" w:color="000000" w:sz="4" w:space="0"/>
              <w:tl2br w:val="nil"/>
              <w:tr2bl w:val="nil"/>
            </w:tcBorders>
            <w:vAlign w:val="center"/>
          </w:tcPr>
          <w:p>
            <w:pPr>
              <w:topLinePunct/>
              <w:snapToGrid w:val="0"/>
              <w:spacing w:line="288" w:lineRule="auto"/>
              <w:jc w:val="center"/>
              <w:rPr>
                <w:rFonts w:hint="default" w:ascii="仿宋_GB2312" w:hAnsi="仿宋_GB2312" w:eastAsia="仿宋_GB2312"/>
                <w:color w:val="000000"/>
                <w:sz w:val="23"/>
                <w:szCs w:val="24"/>
              </w:rPr>
            </w:pPr>
            <w:r>
              <w:rPr>
                <w:rFonts w:ascii="仿宋_GB2312" w:hAnsi="仿宋_GB2312" w:eastAsia="仿宋_GB2312"/>
                <w:color w:val="000000"/>
                <w:sz w:val="23"/>
                <w:szCs w:val="24"/>
              </w:rPr>
              <w:t>经采购小组和分管局领导同意，本表可根据采购项目需求进行调整或重新设计。</w:t>
            </w:r>
          </w:p>
        </w:tc>
      </w:tr>
    </w:tbl>
    <w:p>
      <w:pPr>
        <w:pStyle w:val="7"/>
        <w:rPr>
          <w:rFonts w:hint="default" w:ascii="仿宋_GB2312" w:hAnsi="仿宋_GB2312" w:eastAsia="仿宋_GB2312"/>
          <w:sz w:val="32"/>
        </w:rPr>
      </w:pPr>
    </w:p>
    <w:sectPr>
      <w:pgSz w:w="11905" w:h="17338"/>
      <w:pgMar w:top="1134" w:right="1417" w:bottom="1440" w:left="141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iNzdiZDg4NTQyNWQ2OTYwZjJmZDE1ZjY1ZWM4ZTQifQ=="/>
  </w:docVars>
  <w:rsids>
    <w:rsidRoot w:val="00172A27"/>
    <w:rsid w:val="00047075"/>
    <w:rsid w:val="00172A27"/>
    <w:rsid w:val="00215E39"/>
    <w:rsid w:val="00393FAE"/>
    <w:rsid w:val="0041071C"/>
    <w:rsid w:val="006C160C"/>
    <w:rsid w:val="008D06FF"/>
    <w:rsid w:val="00BE5823"/>
    <w:rsid w:val="00C13943"/>
    <w:rsid w:val="00C71E83"/>
    <w:rsid w:val="00C73E74"/>
    <w:rsid w:val="00D166DE"/>
    <w:rsid w:val="00F227D9"/>
    <w:rsid w:val="2C5E0B8B"/>
    <w:rsid w:val="43EA6826"/>
    <w:rsid w:val="4FFF397F"/>
    <w:rsid w:val="56F4C246"/>
    <w:rsid w:val="67FF4B38"/>
    <w:rsid w:val="6DB772CD"/>
    <w:rsid w:val="766D9C4E"/>
    <w:rsid w:val="7893716C"/>
    <w:rsid w:val="7FDD8988"/>
    <w:rsid w:val="EF7FF6DB"/>
    <w:rsid w:val="FFFF8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nhideWhenUsed="0" w:uiPriority="99" w:semiHidden="0" w:name="Balloon Text"/>
    <w:lsdException w:qFormat="1" w:unhideWhenUsed="0" w:uiPriority="99" w:semiHidden="0" w:name="Table Grid"/>
    <w:lsdException w:qFormat="1"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jc w:val="both"/>
    </w:pPr>
    <w:rPr>
      <w:rFonts w:hint="eastAsia" w:ascii="Wingdings" w:hAnsi="Wingdings"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1"/>
    <w:qFormat/>
    <w:uiPriority w:val="99"/>
    <w:pPr>
      <w:tabs>
        <w:tab w:val="center" w:pos="4153"/>
        <w:tab w:val="right" w:pos="8306"/>
      </w:tabs>
      <w:snapToGrid w:val="0"/>
      <w:jc w:val="left"/>
    </w:pPr>
    <w:rPr>
      <w:sz w:val="18"/>
      <w:szCs w:val="18"/>
    </w:rPr>
  </w:style>
  <w:style w:type="paragraph" w:styleId="3">
    <w:name w:val="header"/>
    <w:basedOn w:val="1"/>
    <w:link w:val="100"/>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CM53"/>
    <w:basedOn w:val="7"/>
    <w:next w:val="7"/>
    <w:unhideWhenUsed/>
    <w:qFormat/>
    <w:uiPriority w:val="99"/>
    <w:pPr>
      <w:spacing w:line="560" w:lineRule="atLeast"/>
    </w:pPr>
  </w:style>
  <w:style w:type="paragraph" w:customStyle="1" w:styleId="7">
    <w:name w:val="Default"/>
    <w:unhideWhenUsed/>
    <w:qFormat/>
    <w:uiPriority w:val="99"/>
    <w:pPr>
      <w:widowControl w:val="0"/>
      <w:autoSpaceDE w:val="0"/>
      <w:autoSpaceDN w:val="0"/>
      <w:adjustRightInd w:val="0"/>
    </w:pPr>
    <w:rPr>
      <w:rFonts w:hint="eastAsia" w:ascii="方正小标宋简体" w:hAnsi="方正小标宋简体" w:eastAsia="方正小标宋简体" w:cs="Times New Roman"/>
      <w:color w:val="000000"/>
      <w:sz w:val="24"/>
      <w:szCs w:val="24"/>
      <w:lang w:val="en-US" w:eastAsia="zh-CN" w:bidi="ar-SA"/>
    </w:rPr>
  </w:style>
  <w:style w:type="paragraph" w:customStyle="1" w:styleId="8">
    <w:name w:val="CM30"/>
    <w:basedOn w:val="7"/>
    <w:next w:val="7"/>
    <w:unhideWhenUsed/>
    <w:qFormat/>
    <w:uiPriority w:val="99"/>
  </w:style>
  <w:style w:type="paragraph" w:customStyle="1" w:styleId="9">
    <w:name w:val="CM1"/>
    <w:basedOn w:val="7"/>
    <w:next w:val="7"/>
    <w:unhideWhenUsed/>
    <w:qFormat/>
    <w:uiPriority w:val="99"/>
    <w:pPr>
      <w:spacing w:line="560" w:lineRule="atLeast"/>
    </w:pPr>
  </w:style>
  <w:style w:type="paragraph" w:customStyle="1" w:styleId="10">
    <w:name w:val="CM2"/>
    <w:basedOn w:val="7"/>
    <w:next w:val="7"/>
    <w:unhideWhenUsed/>
    <w:qFormat/>
    <w:uiPriority w:val="99"/>
  </w:style>
  <w:style w:type="paragraph" w:customStyle="1" w:styleId="11">
    <w:name w:val="CM69"/>
    <w:basedOn w:val="7"/>
    <w:next w:val="7"/>
    <w:unhideWhenUsed/>
    <w:qFormat/>
    <w:uiPriority w:val="99"/>
  </w:style>
  <w:style w:type="paragraph" w:customStyle="1" w:styleId="12">
    <w:name w:val="CM101"/>
    <w:basedOn w:val="7"/>
    <w:next w:val="7"/>
    <w:unhideWhenUsed/>
    <w:qFormat/>
    <w:uiPriority w:val="99"/>
  </w:style>
  <w:style w:type="paragraph" w:customStyle="1" w:styleId="13">
    <w:name w:val="CM3"/>
    <w:basedOn w:val="7"/>
    <w:next w:val="7"/>
    <w:unhideWhenUsed/>
    <w:qFormat/>
    <w:uiPriority w:val="99"/>
    <w:pPr>
      <w:spacing w:line="626" w:lineRule="atLeast"/>
    </w:pPr>
  </w:style>
  <w:style w:type="paragraph" w:customStyle="1" w:styleId="14">
    <w:name w:val="CM88"/>
    <w:basedOn w:val="7"/>
    <w:next w:val="7"/>
    <w:unhideWhenUsed/>
    <w:qFormat/>
    <w:uiPriority w:val="99"/>
    <w:pPr>
      <w:spacing w:line="560" w:lineRule="atLeast"/>
    </w:pPr>
  </w:style>
  <w:style w:type="paragraph" w:customStyle="1" w:styleId="15">
    <w:name w:val="CM4"/>
    <w:basedOn w:val="7"/>
    <w:next w:val="7"/>
    <w:unhideWhenUsed/>
    <w:qFormat/>
    <w:uiPriority w:val="99"/>
    <w:pPr>
      <w:spacing w:line="626" w:lineRule="atLeast"/>
    </w:pPr>
  </w:style>
  <w:style w:type="paragraph" w:customStyle="1" w:styleId="16">
    <w:name w:val="CM51"/>
    <w:basedOn w:val="7"/>
    <w:next w:val="7"/>
    <w:unhideWhenUsed/>
    <w:qFormat/>
    <w:uiPriority w:val="99"/>
    <w:pPr>
      <w:spacing w:line="558" w:lineRule="atLeast"/>
    </w:pPr>
  </w:style>
  <w:style w:type="paragraph" w:customStyle="1" w:styleId="17">
    <w:name w:val="CM45"/>
    <w:basedOn w:val="7"/>
    <w:next w:val="7"/>
    <w:unhideWhenUsed/>
    <w:qFormat/>
    <w:uiPriority w:val="99"/>
    <w:pPr>
      <w:spacing w:line="560" w:lineRule="atLeast"/>
    </w:pPr>
  </w:style>
  <w:style w:type="paragraph" w:customStyle="1" w:styleId="18">
    <w:name w:val="CM52"/>
    <w:basedOn w:val="7"/>
    <w:next w:val="7"/>
    <w:unhideWhenUsed/>
    <w:qFormat/>
    <w:uiPriority w:val="99"/>
  </w:style>
  <w:style w:type="paragraph" w:customStyle="1" w:styleId="19">
    <w:name w:val="CM5"/>
    <w:basedOn w:val="7"/>
    <w:next w:val="7"/>
    <w:unhideWhenUsed/>
    <w:qFormat/>
    <w:uiPriority w:val="99"/>
    <w:pPr>
      <w:spacing w:line="626" w:lineRule="atLeast"/>
    </w:pPr>
  </w:style>
  <w:style w:type="paragraph" w:customStyle="1" w:styleId="20">
    <w:name w:val="CM6"/>
    <w:basedOn w:val="7"/>
    <w:next w:val="7"/>
    <w:unhideWhenUsed/>
    <w:qFormat/>
    <w:uiPriority w:val="99"/>
  </w:style>
  <w:style w:type="paragraph" w:customStyle="1" w:styleId="21">
    <w:name w:val="CM7"/>
    <w:basedOn w:val="7"/>
    <w:next w:val="7"/>
    <w:unhideWhenUsed/>
    <w:qFormat/>
    <w:uiPriority w:val="99"/>
    <w:pPr>
      <w:spacing w:line="626" w:lineRule="atLeast"/>
    </w:pPr>
  </w:style>
  <w:style w:type="paragraph" w:customStyle="1" w:styleId="22">
    <w:name w:val="CM105"/>
    <w:basedOn w:val="7"/>
    <w:next w:val="7"/>
    <w:unhideWhenUsed/>
    <w:qFormat/>
    <w:uiPriority w:val="99"/>
  </w:style>
  <w:style w:type="paragraph" w:customStyle="1" w:styleId="23">
    <w:name w:val="CM10"/>
    <w:basedOn w:val="7"/>
    <w:next w:val="7"/>
    <w:unhideWhenUsed/>
    <w:qFormat/>
    <w:uiPriority w:val="99"/>
    <w:pPr>
      <w:spacing w:line="560" w:lineRule="atLeast"/>
    </w:pPr>
  </w:style>
  <w:style w:type="paragraph" w:customStyle="1" w:styleId="24">
    <w:name w:val="CM11"/>
    <w:basedOn w:val="7"/>
    <w:next w:val="7"/>
    <w:unhideWhenUsed/>
    <w:qFormat/>
    <w:uiPriority w:val="99"/>
    <w:pPr>
      <w:spacing w:line="560" w:lineRule="atLeast"/>
    </w:pPr>
  </w:style>
  <w:style w:type="paragraph" w:customStyle="1" w:styleId="25">
    <w:name w:val="CM61"/>
    <w:basedOn w:val="7"/>
    <w:next w:val="7"/>
    <w:unhideWhenUsed/>
    <w:qFormat/>
    <w:uiPriority w:val="99"/>
    <w:pPr>
      <w:spacing w:line="626" w:lineRule="atLeast"/>
    </w:pPr>
  </w:style>
  <w:style w:type="paragraph" w:customStyle="1" w:styleId="26">
    <w:name w:val="CM12"/>
    <w:basedOn w:val="7"/>
    <w:next w:val="7"/>
    <w:unhideWhenUsed/>
    <w:qFormat/>
    <w:uiPriority w:val="99"/>
    <w:pPr>
      <w:spacing w:line="560" w:lineRule="atLeast"/>
    </w:pPr>
  </w:style>
  <w:style w:type="paragraph" w:customStyle="1" w:styleId="27">
    <w:name w:val="CM13"/>
    <w:basedOn w:val="7"/>
    <w:next w:val="7"/>
    <w:unhideWhenUsed/>
    <w:qFormat/>
    <w:uiPriority w:val="99"/>
    <w:pPr>
      <w:spacing w:line="560" w:lineRule="atLeast"/>
    </w:pPr>
  </w:style>
  <w:style w:type="paragraph" w:customStyle="1" w:styleId="28">
    <w:name w:val="CM15"/>
    <w:basedOn w:val="7"/>
    <w:next w:val="7"/>
    <w:unhideWhenUsed/>
    <w:qFormat/>
    <w:uiPriority w:val="99"/>
    <w:pPr>
      <w:spacing w:line="560" w:lineRule="atLeast"/>
    </w:pPr>
  </w:style>
  <w:style w:type="paragraph" w:customStyle="1" w:styleId="29">
    <w:name w:val="CM16"/>
    <w:basedOn w:val="7"/>
    <w:next w:val="7"/>
    <w:unhideWhenUsed/>
    <w:qFormat/>
    <w:uiPriority w:val="99"/>
    <w:pPr>
      <w:spacing w:line="560" w:lineRule="atLeast"/>
    </w:pPr>
  </w:style>
  <w:style w:type="paragraph" w:customStyle="1" w:styleId="30">
    <w:name w:val="CM60"/>
    <w:basedOn w:val="7"/>
    <w:next w:val="7"/>
    <w:unhideWhenUsed/>
    <w:qFormat/>
    <w:uiPriority w:val="99"/>
    <w:pPr>
      <w:spacing w:line="560" w:lineRule="atLeast"/>
    </w:pPr>
  </w:style>
  <w:style w:type="paragraph" w:customStyle="1" w:styleId="31">
    <w:name w:val="CM17"/>
    <w:basedOn w:val="7"/>
    <w:next w:val="7"/>
    <w:unhideWhenUsed/>
    <w:qFormat/>
    <w:uiPriority w:val="99"/>
    <w:pPr>
      <w:spacing w:line="560" w:lineRule="atLeast"/>
    </w:pPr>
  </w:style>
  <w:style w:type="paragraph" w:customStyle="1" w:styleId="32">
    <w:name w:val="CM44"/>
    <w:basedOn w:val="7"/>
    <w:next w:val="7"/>
    <w:unhideWhenUsed/>
    <w:qFormat/>
    <w:uiPriority w:val="99"/>
  </w:style>
  <w:style w:type="paragraph" w:customStyle="1" w:styleId="33">
    <w:name w:val="CM87"/>
    <w:basedOn w:val="7"/>
    <w:next w:val="7"/>
    <w:unhideWhenUsed/>
    <w:qFormat/>
    <w:uiPriority w:val="99"/>
    <w:pPr>
      <w:spacing w:line="563" w:lineRule="atLeast"/>
    </w:pPr>
  </w:style>
  <w:style w:type="paragraph" w:customStyle="1" w:styleId="34">
    <w:name w:val="CM107"/>
    <w:basedOn w:val="7"/>
    <w:next w:val="7"/>
    <w:unhideWhenUsed/>
    <w:qFormat/>
    <w:uiPriority w:val="99"/>
  </w:style>
  <w:style w:type="paragraph" w:customStyle="1" w:styleId="35">
    <w:name w:val="CM106"/>
    <w:basedOn w:val="7"/>
    <w:next w:val="7"/>
    <w:unhideWhenUsed/>
    <w:qFormat/>
    <w:uiPriority w:val="99"/>
  </w:style>
  <w:style w:type="paragraph" w:customStyle="1" w:styleId="36">
    <w:name w:val="CM18"/>
    <w:basedOn w:val="7"/>
    <w:next w:val="7"/>
    <w:unhideWhenUsed/>
    <w:qFormat/>
    <w:uiPriority w:val="99"/>
  </w:style>
  <w:style w:type="paragraph" w:customStyle="1" w:styleId="37">
    <w:name w:val="CM21"/>
    <w:basedOn w:val="7"/>
    <w:next w:val="7"/>
    <w:unhideWhenUsed/>
    <w:qFormat/>
    <w:uiPriority w:val="99"/>
    <w:pPr>
      <w:spacing w:line="560" w:lineRule="atLeast"/>
    </w:pPr>
  </w:style>
  <w:style w:type="paragraph" w:customStyle="1" w:styleId="38">
    <w:name w:val="CM20"/>
    <w:basedOn w:val="7"/>
    <w:next w:val="7"/>
    <w:unhideWhenUsed/>
    <w:qFormat/>
    <w:uiPriority w:val="99"/>
    <w:pPr>
      <w:spacing w:line="560" w:lineRule="atLeast"/>
    </w:pPr>
  </w:style>
  <w:style w:type="paragraph" w:customStyle="1" w:styleId="39">
    <w:name w:val="CM24"/>
    <w:basedOn w:val="7"/>
    <w:next w:val="7"/>
    <w:unhideWhenUsed/>
    <w:qFormat/>
    <w:uiPriority w:val="99"/>
    <w:pPr>
      <w:spacing w:line="560" w:lineRule="atLeast"/>
    </w:pPr>
  </w:style>
  <w:style w:type="paragraph" w:customStyle="1" w:styleId="40">
    <w:name w:val="CM25"/>
    <w:basedOn w:val="7"/>
    <w:next w:val="7"/>
    <w:unhideWhenUsed/>
    <w:qFormat/>
    <w:uiPriority w:val="99"/>
    <w:pPr>
      <w:spacing w:line="560" w:lineRule="atLeast"/>
    </w:pPr>
  </w:style>
  <w:style w:type="paragraph" w:customStyle="1" w:styleId="41">
    <w:name w:val="CM133"/>
    <w:basedOn w:val="7"/>
    <w:next w:val="7"/>
    <w:unhideWhenUsed/>
    <w:qFormat/>
    <w:uiPriority w:val="99"/>
  </w:style>
  <w:style w:type="paragraph" w:customStyle="1" w:styleId="42">
    <w:name w:val="CM26"/>
    <w:basedOn w:val="7"/>
    <w:next w:val="7"/>
    <w:unhideWhenUsed/>
    <w:qFormat/>
    <w:uiPriority w:val="99"/>
    <w:pPr>
      <w:spacing w:line="560" w:lineRule="atLeast"/>
    </w:pPr>
  </w:style>
  <w:style w:type="paragraph" w:customStyle="1" w:styleId="43">
    <w:name w:val="CM27"/>
    <w:basedOn w:val="7"/>
    <w:next w:val="7"/>
    <w:unhideWhenUsed/>
    <w:qFormat/>
    <w:uiPriority w:val="99"/>
  </w:style>
  <w:style w:type="paragraph" w:customStyle="1" w:styleId="44">
    <w:name w:val="CM28"/>
    <w:basedOn w:val="7"/>
    <w:next w:val="7"/>
    <w:unhideWhenUsed/>
    <w:qFormat/>
    <w:uiPriority w:val="99"/>
    <w:pPr>
      <w:spacing w:line="560" w:lineRule="atLeast"/>
    </w:pPr>
  </w:style>
  <w:style w:type="paragraph" w:customStyle="1" w:styleId="45">
    <w:name w:val="CM14"/>
    <w:basedOn w:val="7"/>
    <w:next w:val="7"/>
    <w:unhideWhenUsed/>
    <w:qFormat/>
    <w:uiPriority w:val="99"/>
    <w:pPr>
      <w:spacing w:line="560" w:lineRule="atLeast"/>
    </w:pPr>
  </w:style>
  <w:style w:type="paragraph" w:customStyle="1" w:styleId="46">
    <w:name w:val="CM98"/>
    <w:basedOn w:val="7"/>
    <w:next w:val="7"/>
    <w:unhideWhenUsed/>
    <w:qFormat/>
    <w:uiPriority w:val="99"/>
    <w:pPr>
      <w:spacing w:line="560" w:lineRule="atLeast"/>
    </w:pPr>
  </w:style>
  <w:style w:type="paragraph" w:customStyle="1" w:styleId="47">
    <w:name w:val="CM29"/>
    <w:basedOn w:val="7"/>
    <w:next w:val="7"/>
    <w:unhideWhenUsed/>
    <w:qFormat/>
    <w:uiPriority w:val="99"/>
    <w:pPr>
      <w:spacing w:line="560" w:lineRule="atLeast"/>
    </w:pPr>
  </w:style>
  <w:style w:type="paragraph" w:customStyle="1" w:styleId="48">
    <w:name w:val="CM109"/>
    <w:basedOn w:val="7"/>
    <w:next w:val="7"/>
    <w:unhideWhenUsed/>
    <w:qFormat/>
    <w:uiPriority w:val="99"/>
  </w:style>
  <w:style w:type="paragraph" w:customStyle="1" w:styleId="49">
    <w:name w:val="CM75"/>
    <w:basedOn w:val="7"/>
    <w:next w:val="7"/>
    <w:unhideWhenUsed/>
    <w:qFormat/>
    <w:uiPriority w:val="99"/>
    <w:pPr>
      <w:spacing w:line="560" w:lineRule="atLeast"/>
    </w:pPr>
  </w:style>
  <w:style w:type="paragraph" w:customStyle="1" w:styleId="50">
    <w:name w:val="CM32"/>
    <w:basedOn w:val="7"/>
    <w:next w:val="7"/>
    <w:unhideWhenUsed/>
    <w:qFormat/>
    <w:uiPriority w:val="99"/>
  </w:style>
  <w:style w:type="paragraph" w:customStyle="1" w:styleId="51">
    <w:name w:val="CM111"/>
    <w:basedOn w:val="7"/>
    <w:next w:val="7"/>
    <w:unhideWhenUsed/>
    <w:qFormat/>
    <w:uiPriority w:val="99"/>
  </w:style>
  <w:style w:type="paragraph" w:customStyle="1" w:styleId="52">
    <w:name w:val="CM124"/>
    <w:basedOn w:val="7"/>
    <w:next w:val="7"/>
    <w:unhideWhenUsed/>
    <w:qFormat/>
    <w:uiPriority w:val="99"/>
  </w:style>
  <w:style w:type="paragraph" w:customStyle="1" w:styleId="53">
    <w:name w:val="CM112"/>
    <w:basedOn w:val="7"/>
    <w:next w:val="7"/>
    <w:unhideWhenUsed/>
    <w:qFormat/>
    <w:uiPriority w:val="99"/>
  </w:style>
  <w:style w:type="paragraph" w:customStyle="1" w:styleId="54">
    <w:name w:val="CM33"/>
    <w:basedOn w:val="7"/>
    <w:next w:val="7"/>
    <w:unhideWhenUsed/>
    <w:qFormat/>
    <w:uiPriority w:val="99"/>
  </w:style>
  <w:style w:type="paragraph" w:customStyle="1" w:styleId="55">
    <w:name w:val="CM113"/>
    <w:basedOn w:val="7"/>
    <w:next w:val="7"/>
    <w:unhideWhenUsed/>
    <w:qFormat/>
    <w:uiPriority w:val="99"/>
  </w:style>
  <w:style w:type="paragraph" w:customStyle="1" w:styleId="56">
    <w:name w:val="CM34"/>
    <w:basedOn w:val="7"/>
    <w:next w:val="7"/>
    <w:unhideWhenUsed/>
    <w:qFormat/>
    <w:uiPriority w:val="99"/>
    <w:pPr>
      <w:spacing w:line="560" w:lineRule="atLeast"/>
    </w:pPr>
  </w:style>
  <w:style w:type="paragraph" w:customStyle="1" w:styleId="57">
    <w:name w:val="CM35"/>
    <w:basedOn w:val="7"/>
    <w:next w:val="7"/>
    <w:unhideWhenUsed/>
    <w:qFormat/>
    <w:uiPriority w:val="99"/>
    <w:pPr>
      <w:spacing w:line="560" w:lineRule="atLeast"/>
    </w:pPr>
  </w:style>
  <w:style w:type="paragraph" w:customStyle="1" w:styleId="58">
    <w:name w:val="CM36"/>
    <w:basedOn w:val="7"/>
    <w:next w:val="7"/>
    <w:unhideWhenUsed/>
    <w:qFormat/>
    <w:uiPriority w:val="99"/>
  </w:style>
  <w:style w:type="paragraph" w:customStyle="1" w:styleId="59">
    <w:name w:val="CM37"/>
    <w:basedOn w:val="7"/>
    <w:next w:val="7"/>
    <w:unhideWhenUsed/>
    <w:qFormat/>
    <w:uiPriority w:val="99"/>
    <w:pPr>
      <w:spacing w:line="560" w:lineRule="atLeast"/>
    </w:pPr>
  </w:style>
  <w:style w:type="paragraph" w:customStyle="1" w:styleId="60">
    <w:name w:val="CM42"/>
    <w:basedOn w:val="7"/>
    <w:next w:val="7"/>
    <w:unhideWhenUsed/>
    <w:qFormat/>
    <w:uiPriority w:val="99"/>
  </w:style>
  <w:style w:type="paragraph" w:customStyle="1" w:styleId="61">
    <w:name w:val="CM43"/>
    <w:basedOn w:val="7"/>
    <w:next w:val="7"/>
    <w:unhideWhenUsed/>
    <w:qFormat/>
    <w:uiPriority w:val="99"/>
  </w:style>
  <w:style w:type="paragraph" w:customStyle="1" w:styleId="62">
    <w:name w:val="CM116"/>
    <w:basedOn w:val="7"/>
    <w:next w:val="7"/>
    <w:unhideWhenUsed/>
    <w:qFormat/>
    <w:uiPriority w:val="99"/>
  </w:style>
  <w:style w:type="paragraph" w:customStyle="1" w:styleId="63">
    <w:name w:val="CM110"/>
    <w:basedOn w:val="7"/>
    <w:next w:val="7"/>
    <w:unhideWhenUsed/>
    <w:qFormat/>
    <w:uiPriority w:val="99"/>
  </w:style>
  <w:style w:type="paragraph" w:customStyle="1" w:styleId="64">
    <w:name w:val="CM119"/>
    <w:basedOn w:val="7"/>
    <w:next w:val="7"/>
    <w:unhideWhenUsed/>
    <w:qFormat/>
    <w:uiPriority w:val="99"/>
  </w:style>
  <w:style w:type="paragraph" w:customStyle="1" w:styleId="65">
    <w:name w:val="CM120"/>
    <w:basedOn w:val="7"/>
    <w:next w:val="7"/>
    <w:unhideWhenUsed/>
    <w:qFormat/>
    <w:uiPriority w:val="99"/>
  </w:style>
  <w:style w:type="paragraph" w:customStyle="1" w:styleId="66">
    <w:name w:val="CM46"/>
    <w:basedOn w:val="7"/>
    <w:next w:val="7"/>
    <w:unhideWhenUsed/>
    <w:qFormat/>
    <w:uiPriority w:val="99"/>
    <w:pPr>
      <w:spacing w:line="560" w:lineRule="atLeast"/>
    </w:pPr>
  </w:style>
  <w:style w:type="paragraph" w:customStyle="1" w:styleId="67">
    <w:name w:val="CM47"/>
    <w:basedOn w:val="7"/>
    <w:next w:val="7"/>
    <w:unhideWhenUsed/>
    <w:qFormat/>
    <w:uiPriority w:val="99"/>
  </w:style>
  <w:style w:type="paragraph" w:customStyle="1" w:styleId="68">
    <w:name w:val="CM48"/>
    <w:basedOn w:val="7"/>
    <w:next w:val="7"/>
    <w:unhideWhenUsed/>
    <w:qFormat/>
    <w:uiPriority w:val="99"/>
  </w:style>
  <w:style w:type="paragraph" w:customStyle="1" w:styleId="69">
    <w:name w:val="CM49"/>
    <w:basedOn w:val="7"/>
    <w:next w:val="7"/>
    <w:unhideWhenUsed/>
    <w:qFormat/>
    <w:uiPriority w:val="99"/>
    <w:pPr>
      <w:spacing w:line="560" w:lineRule="atLeast"/>
    </w:pPr>
  </w:style>
  <w:style w:type="paragraph" w:customStyle="1" w:styleId="70">
    <w:name w:val="CM123"/>
    <w:basedOn w:val="7"/>
    <w:next w:val="7"/>
    <w:unhideWhenUsed/>
    <w:qFormat/>
    <w:uiPriority w:val="99"/>
  </w:style>
  <w:style w:type="paragraph" w:customStyle="1" w:styleId="71">
    <w:name w:val="CM50"/>
    <w:basedOn w:val="7"/>
    <w:next w:val="7"/>
    <w:unhideWhenUsed/>
    <w:qFormat/>
    <w:uiPriority w:val="99"/>
  </w:style>
  <w:style w:type="paragraph" w:customStyle="1" w:styleId="72">
    <w:name w:val="CM102"/>
    <w:basedOn w:val="7"/>
    <w:next w:val="7"/>
    <w:unhideWhenUsed/>
    <w:qFormat/>
    <w:uiPriority w:val="99"/>
  </w:style>
  <w:style w:type="paragraph" w:customStyle="1" w:styleId="73">
    <w:name w:val="CM54"/>
    <w:basedOn w:val="7"/>
    <w:next w:val="7"/>
    <w:unhideWhenUsed/>
    <w:qFormat/>
    <w:uiPriority w:val="99"/>
    <w:pPr>
      <w:spacing w:line="560" w:lineRule="atLeast"/>
    </w:pPr>
  </w:style>
  <w:style w:type="paragraph" w:customStyle="1" w:styleId="74">
    <w:name w:val="CM55"/>
    <w:basedOn w:val="7"/>
    <w:next w:val="7"/>
    <w:unhideWhenUsed/>
    <w:qFormat/>
    <w:uiPriority w:val="99"/>
    <w:pPr>
      <w:spacing w:line="560" w:lineRule="atLeast"/>
    </w:pPr>
  </w:style>
  <w:style w:type="paragraph" w:customStyle="1" w:styleId="75">
    <w:name w:val="CM63"/>
    <w:basedOn w:val="7"/>
    <w:next w:val="7"/>
    <w:unhideWhenUsed/>
    <w:qFormat/>
    <w:uiPriority w:val="99"/>
    <w:pPr>
      <w:spacing w:line="626" w:lineRule="atLeast"/>
    </w:pPr>
  </w:style>
  <w:style w:type="paragraph" w:customStyle="1" w:styleId="76">
    <w:name w:val="CM94"/>
    <w:basedOn w:val="7"/>
    <w:next w:val="7"/>
    <w:unhideWhenUsed/>
    <w:qFormat/>
    <w:uiPriority w:val="99"/>
    <w:pPr>
      <w:spacing w:line="560" w:lineRule="atLeast"/>
    </w:pPr>
  </w:style>
  <w:style w:type="paragraph" w:customStyle="1" w:styleId="77">
    <w:name w:val="CM64"/>
    <w:basedOn w:val="7"/>
    <w:next w:val="7"/>
    <w:unhideWhenUsed/>
    <w:qFormat/>
    <w:uiPriority w:val="99"/>
    <w:pPr>
      <w:spacing w:line="560" w:lineRule="atLeast"/>
    </w:pPr>
  </w:style>
  <w:style w:type="paragraph" w:customStyle="1" w:styleId="78">
    <w:name w:val="CM40"/>
    <w:basedOn w:val="7"/>
    <w:next w:val="7"/>
    <w:unhideWhenUsed/>
    <w:qFormat/>
    <w:uiPriority w:val="99"/>
    <w:pPr>
      <w:spacing w:line="560" w:lineRule="atLeast"/>
    </w:pPr>
  </w:style>
  <w:style w:type="paragraph" w:customStyle="1" w:styleId="79">
    <w:name w:val="CM65"/>
    <w:basedOn w:val="7"/>
    <w:next w:val="7"/>
    <w:unhideWhenUsed/>
    <w:qFormat/>
    <w:uiPriority w:val="99"/>
    <w:pPr>
      <w:spacing w:line="560" w:lineRule="atLeast"/>
    </w:pPr>
  </w:style>
  <w:style w:type="paragraph" w:customStyle="1" w:styleId="80">
    <w:name w:val="CM66"/>
    <w:basedOn w:val="7"/>
    <w:next w:val="7"/>
    <w:unhideWhenUsed/>
    <w:qFormat/>
    <w:uiPriority w:val="99"/>
    <w:pPr>
      <w:spacing w:line="560" w:lineRule="atLeast"/>
    </w:pPr>
  </w:style>
  <w:style w:type="paragraph" w:customStyle="1" w:styleId="81">
    <w:name w:val="CM67"/>
    <w:basedOn w:val="7"/>
    <w:next w:val="7"/>
    <w:unhideWhenUsed/>
    <w:qFormat/>
    <w:uiPriority w:val="99"/>
    <w:pPr>
      <w:spacing w:line="560" w:lineRule="atLeast"/>
    </w:pPr>
  </w:style>
  <w:style w:type="paragraph" w:customStyle="1" w:styleId="82">
    <w:name w:val="CM59"/>
    <w:basedOn w:val="7"/>
    <w:next w:val="7"/>
    <w:unhideWhenUsed/>
    <w:qFormat/>
    <w:uiPriority w:val="99"/>
    <w:pPr>
      <w:spacing w:line="560" w:lineRule="atLeast"/>
    </w:pPr>
  </w:style>
  <w:style w:type="paragraph" w:customStyle="1" w:styleId="83">
    <w:name w:val="CM71"/>
    <w:basedOn w:val="7"/>
    <w:next w:val="7"/>
    <w:unhideWhenUsed/>
    <w:qFormat/>
    <w:uiPriority w:val="99"/>
    <w:pPr>
      <w:spacing w:line="560" w:lineRule="atLeast"/>
    </w:pPr>
  </w:style>
  <w:style w:type="paragraph" w:customStyle="1" w:styleId="84">
    <w:name w:val="CM72"/>
    <w:basedOn w:val="7"/>
    <w:next w:val="7"/>
    <w:unhideWhenUsed/>
    <w:qFormat/>
    <w:uiPriority w:val="99"/>
    <w:pPr>
      <w:spacing w:line="560" w:lineRule="atLeast"/>
    </w:pPr>
  </w:style>
  <w:style w:type="paragraph" w:customStyle="1" w:styleId="85">
    <w:name w:val="CM73"/>
    <w:basedOn w:val="7"/>
    <w:next w:val="7"/>
    <w:unhideWhenUsed/>
    <w:qFormat/>
    <w:uiPriority w:val="99"/>
    <w:pPr>
      <w:spacing w:line="560" w:lineRule="atLeast"/>
    </w:pPr>
  </w:style>
  <w:style w:type="paragraph" w:customStyle="1" w:styleId="86">
    <w:name w:val="CM77"/>
    <w:basedOn w:val="7"/>
    <w:next w:val="7"/>
    <w:unhideWhenUsed/>
    <w:qFormat/>
    <w:uiPriority w:val="99"/>
    <w:pPr>
      <w:spacing w:line="560" w:lineRule="atLeast"/>
    </w:pPr>
  </w:style>
  <w:style w:type="paragraph" w:customStyle="1" w:styleId="87">
    <w:name w:val="CM80"/>
    <w:basedOn w:val="7"/>
    <w:next w:val="7"/>
    <w:unhideWhenUsed/>
    <w:qFormat/>
    <w:uiPriority w:val="99"/>
    <w:pPr>
      <w:spacing w:line="560" w:lineRule="atLeast"/>
    </w:pPr>
  </w:style>
  <w:style w:type="paragraph" w:customStyle="1" w:styleId="88">
    <w:name w:val="CM81"/>
    <w:basedOn w:val="7"/>
    <w:next w:val="7"/>
    <w:unhideWhenUsed/>
    <w:qFormat/>
    <w:uiPriority w:val="99"/>
    <w:pPr>
      <w:spacing w:line="560" w:lineRule="atLeast"/>
    </w:pPr>
  </w:style>
  <w:style w:type="paragraph" w:customStyle="1" w:styleId="89">
    <w:name w:val="CM86"/>
    <w:basedOn w:val="7"/>
    <w:next w:val="7"/>
    <w:unhideWhenUsed/>
    <w:qFormat/>
    <w:uiPriority w:val="99"/>
    <w:pPr>
      <w:spacing w:line="560" w:lineRule="atLeast"/>
    </w:pPr>
  </w:style>
  <w:style w:type="paragraph" w:customStyle="1" w:styleId="90">
    <w:name w:val="CM126"/>
    <w:basedOn w:val="7"/>
    <w:next w:val="7"/>
    <w:unhideWhenUsed/>
    <w:qFormat/>
    <w:uiPriority w:val="99"/>
  </w:style>
  <w:style w:type="paragraph" w:customStyle="1" w:styleId="91">
    <w:name w:val="CM89"/>
    <w:basedOn w:val="7"/>
    <w:next w:val="7"/>
    <w:unhideWhenUsed/>
    <w:qFormat/>
    <w:uiPriority w:val="99"/>
    <w:pPr>
      <w:spacing w:line="560" w:lineRule="atLeast"/>
    </w:pPr>
  </w:style>
  <w:style w:type="paragraph" w:customStyle="1" w:styleId="92">
    <w:name w:val="CM90"/>
    <w:basedOn w:val="7"/>
    <w:next w:val="7"/>
    <w:unhideWhenUsed/>
    <w:qFormat/>
    <w:uiPriority w:val="99"/>
    <w:pPr>
      <w:spacing w:line="560" w:lineRule="atLeast"/>
    </w:pPr>
  </w:style>
  <w:style w:type="paragraph" w:customStyle="1" w:styleId="93">
    <w:name w:val="CM91"/>
    <w:basedOn w:val="7"/>
    <w:next w:val="7"/>
    <w:unhideWhenUsed/>
    <w:qFormat/>
    <w:uiPriority w:val="99"/>
    <w:pPr>
      <w:spacing w:line="560" w:lineRule="atLeast"/>
    </w:pPr>
  </w:style>
  <w:style w:type="paragraph" w:customStyle="1" w:styleId="94">
    <w:name w:val="CM92"/>
    <w:basedOn w:val="7"/>
    <w:next w:val="7"/>
    <w:unhideWhenUsed/>
    <w:qFormat/>
    <w:uiPriority w:val="99"/>
    <w:pPr>
      <w:spacing w:line="560" w:lineRule="atLeast"/>
    </w:pPr>
  </w:style>
  <w:style w:type="paragraph" w:customStyle="1" w:styleId="95">
    <w:name w:val="CM93"/>
    <w:basedOn w:val="7"/>
    <w:next w:val="7"/>
    <w:unhideWhenUsed/>
    <w:qFormat/>
    <w:uiPriority w:val="99"/>
    <w:pPr>
      <w:spacing w:line="560" w:lineRule="atLeast"/>
    </w:pPr>
  </w:style>
  <w:style w:type="paragraph" w:customStyle="1" w:styleId="96">
    <w:name w:val="CM95"/>
    <w:basedOn w:val="7"/>
    <w:next w:val="7"/>
    <w:unhideWhenUsed/>
    <w:qFormat/>
    <w:uiPriority w:val="99"/>
    <w:pPr>
      <w:spacing w:line="560" w:lineRule="atLeast"/>
    </w:pPr>
  </w:style>
  <w:style w:type="paragraph" w:customStyle="1" w:styleId="97">
    <w:name w:val="CM96"/>
    <w:basedOn w:val="7"/>
    <w:next w:val="7"/>
    <w:unhideWhenUsed/>
    <w:qFormat/>
    <w:uiPriority w:val="99"/>
    <w:pPr>
      <w:spacing w:line="563" w:lineRule="atLeast"/>
    </w:pPr>
  </w:style>
  <w:style w:type="paragraph" w:customStyle="1" w:styleId="98">
    <w:name w:val="CM99"/>
    <w:basedOn w:val="7"/>
    <w:next w:val="7"/>
    <w:unhideWhenUsed/>
    <w:qFormat/>
    <w:uiPriority w:val="99"/>
    <w:pPr>
      <w:spacing w:line="560" w:lineRule="atLeast"/>
    </w:pPr>
  </w:style>
  <w:style w:type="paragraph" w:customStyle="1" w:styleId="99">
    <w:name w:val="CM100"/>
    <w:basedOn w:val="7"/>
    <w:next w:val="7"/>
    <w:unhideWhenUsed/>
    <w:qFormat/>
    <w:uiPriority w:val="99"/>
    <w:pPr>
      <w:spacing w:line="560" w:lineRule="atLeast"/>
    </w:pPr>
  </w:style>
  <w:style w:type="character" w:customStyle="1" w:styleId="100">
    <w:name w:val="页眉 字符"/>
    <w:basedOn w:val="5"/>
    <w:link w:val="3"/>
    <w:qFormat/>
    <w:uiPriority w:val="99"/>
    <w:rPr>
      <w:rFonts w:ascii="Wingdings" w:hAnsi="Wingdings"/>
      <w:kern w:val="2"/>
      <w:sz w:val="18"/>
      <w:szCs w:val="18"/>
    </w:rPr>
  </w:style>
  <w:style w:type="character" w:customStyle="1" w:styleId="101">
    <w:name w:val="页脚 字符"/>
    <w:basedOn w:val="5"/>
    <w:link w:val="2"/>
    <w:qFormat/>
    <w:uiPriority w:val="99"/>
    <w:rPr>
      <w:rFonts w:ascii="Wingdings" w:hAnsi="Wingdings"/>
      <w:kern w:val="2"/>
      <w:sz w:val="18"/>
      <w:szCs w:val="18"/>
    </w:rPr>
  </w:style>
  <w:style w:type="paragraph" w:customStyle="1" w:styleId="102">
    <w:name w:val="Revision"/>
    <w:hidden/>
    <w:semiHidden/>
    <w:qFormat/>
    <w:uiPriority w:val="99"/>
    <w:rPr>
      <w:rFonts w:hint="eastAsia" w:ascii="Wingdings" w:hAnsi="Wingdings"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197</Words>
  <Characters>1129</Characters>
  <Lines>9</Lines>
  <Paragraphs>2</Paragraphs>
  <TotalTime>235</TotalTime>
  <ScaleCrop>false</ScaleCrop>
  <LinksUpToDate>false</LinksUpToDate>
  <CharactersWithSpaces>1324</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2023-03-11T05:27:00Z</dcterms:created>
  <dc:creator>施先生</dc:creator>
  <cp:lastModifiedBy>萧小玉</cp:lastModifiedBy>
  <dcterms:modified xsi:type="dcterms:W3CDTF">2023-04-04T14:53:19Z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146066CC849D437BBF9B3615FAFB07E4</vt:lpwstr>
  </property>
</Properties>
</file>