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XM20230438）</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联系人电话：</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r>
        <w:rPr>
          <w:rFonts w:hint="eastAsia" w:ascii="楷体_GB2312" w:hAnsi="宋体" w:eastAsia="楷体_GB2312" w:cs="宋体"/>
          <w:sz w:val="24"/>
        </w:rPr>
        <w:t>北京中医药大学深圳医院（龙岗）关于医用专科材料议价公告（项目编号：XM20230438）</w:t>
      </w:r>
    </w:p>
    <w:p>
      <w:pPr>
        <w:widowControl/>
        <w:jc w:val="left"/>
        <w:rPr>
          <w:rFonts w:hint="eastAsia" w:ascii="楷体_GB2312" w:hAnsi="宋体" w:eastAsia="楷体_GB2312" w:cs="宋体"/>
          <w:sz w:val="24"/>
        </w:rPr>
      </w:pPr>
      <w:r>
        <w:rPr>
          <w:rFonts w:hint="eastAsia" w:ascii="楷体_GB2312" w:hAnsi="宋体" w:eastAsia="楷体_GB2312" w:cs="宋体"/>
          <w:sz w:val="24"/>
        </w:rPr>
        <w:t>根据《深圳市卫生系统医用耗材采购管理办法（试行）》的规定，我院近期将对一批医用专科材料进行院内公开招标，欢迎符合资质要求的供应商积极参加与竞争。</w:t>
      </w:r>
    </w:p>
    <w:p>
      <w:pPr>
        <w:widowControl/>
        <w:jc w:val="left"/>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欢迎供应商积极参与投标，投标商中标后，将与我院签订采18个月的供货合同，按需采购。</w:t>
      </w:r>
    </w:p>
    <w:p>
      <w:pPr>
        <w:widowControl/>
        <w:jc w:val="left"/>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供应商递交的纸质及电子招标资料须按附件要求的格式和顺序排列，否则视为不合格（证件、资料全部加盖公章）。</w:t>
      </w:r>
    </w:p>
    <w:p>
      <w:pPr>
        <w:widowControl/>
        <w:jc w:val="left"/>
        <w:rPr>
          <w:rFonts w:hint="eastAsia" w:ascii="楷体_GB2312" w:hAnsi="宋体" w:eastAsia="楷体_GB2312" w:cs="宋体"/>
          <w:sz w:val="24"/>
        </w:rPr>
      </w:pPr>
      <w:r>
        <w:rPr>
          <w:rFonts w:hint="eastAsia" w:ascii="楷体_GB2312" w:hAnsi="宋体" w:eastAsia="楷体_GB2312" w:cs="宋体"/>
          <w:sz w:val="24"/>
        </w:rPr>
        <w:t>一、供应商提供的证明文件资料必须是真实的，若经核实有发现虚假证明文件材料，取消其两年内再次参与我院医疗器械采购项目的资格并报告上级有关部门。供应商未被列入失信被执行人、重大税收违法案件当事人名单、政府采购严重违法失信行为记录名单。注：“信用中国”“中国政府采购网”“深圳信用网”以及“深圳市政府采购监管网”为供应商信用信息的查询渠道。</w:t>
      </w:r>
    </w:p>
    <w:p>
      <w:pPr>
        <w:widowControl/>
        <w:jc w:val="left"/>
        <w:rPr>
          <w:rFonts w:hint="eastAsia" w:ascii="楷体_GB2312" w:hAnsi="宋体" w:eastAsia="楷体_GB2312" w:cs="宋体"/>
          <w:sz w:val="24"/>
        </w:rPr>
      </w:pPr>
      <w:r>
        <w:rPr>
          <w:rFonts w:hint="eastAsia" w:ascii="楷体_GB2312" w:hAnsi="宋体" w:eastAsia="楷体_GB2312" w:cs="宋体"/>
          <w:sz w:val="24"/>
        </w:rPr>
        <w:t>二、招标评定第一轮采用综合评分法，第二轮采用竞价或议价的采购方式。</w:t>
      </w:r>
    </w:p>
    <w:p>
      <w:pPr>
        <w:widowControl/>
        <w:jc w:val="left"/>
        <w:rPr>
          <w:rFonts w:hint="eastAsia" w:ascii="楷体_GB2312" w:hAnsi="宋体" w:eastAsia="楷体_GB2312" w:cs="宋体"/>
          <w:sz w:val="24"/>
        </w:rPr>
      </w:pPr>
      <w:r>
        <w:rPr>
          <w:rFonts w:hint="eastAsia" w:ascii="楷体_GB2312" w:hAnsi="宋体" w:eastAsia="楷体_GB2312" w:cs="宋体"/>
          <w:sz w:val="24"/>
        </w:rPr>
        <w:t>三、谈判时间和地点：另行通知。</w:t>
      </w:r>
    </w:p>
    <w:p>
      <w:pPr>
        <w:widowControl/>
        <w:jc w:val="left"/>
        <w:rPr>
          <w:rFonts w:hint="eastAsia" w:ascii="楷体_GB2312" w:hAnsi="宋体" w:eastAsia="楷体_GB2312" w:cs="宋体"/>
          <w:sz w:val="24"/>
        </w:rPr>
      </w:pPr>
      <w:r>
        <w:rPr>
          <w:rFonts w:hint="eastAsia" w:ascii="楷体_GB2312" w:hAnsi="宋体" w:eastAsia="楷体_GB2312" w:cs="宋体"/>
          <w:sz w:val="24"/>
        </w:rPr>
        <w:t>四、报名时间及地点：</w:t>
      </w:r>
    </w:p>
    <w:p>
      <w:pPr>
        <w:widowControl/>
        <w:jc w:val="left"/>
        <w:rPr>
          <w:rFonts w:hint="eastAsia" w:ascii="楷体_GB2312" w:hAnsi="宋体" w:eastAsia="楷体_GB2312" w:cs="宋体"/>
          <w:sz w:val="24"/>
        </w:rPr>
      </w:pPr>
      <w:r>
        <w:rPr>
          <w:rFonts w:hint="eastAsia" w:ascii="楷体_GB2312" w:hAnsi="宋体" w:eastAsia="楷体_GB2312" w:cs="宋体"/>
          <w:sz w:val="24"/>
        </w:rPr>
        <w:t>（一）报名时间：有意参加投标的供应商请于2023年4月3日至2023年4月10日下午5：00前进行线上报名，逾期不予受理。</w:t>
      </w:r>
    </w:p>
    <w:p>
      <w:pPr>
        <w:widowControl/>
        <w:jc w:val="left"/>
        <w:rPr>
          <w:rFonts w:hint="eastAsia" w:ascii="楷体_GB2312" w:hAnsi="宋体" w:eastAsia="楷体_GB2312" w:cs="宋体"/>
          <w:sz w:val="24"/>
        </w:rPr>
      </w:pPr>
      <w:r>
        <w:rPr>
          <w:rFonts w:hint="eastAsia" w:ascii="楷体_GB2312" w:hAnsi="宋体" w:eastAsia="楷体_GB2312" w:cs="宋体"/>
          <w:sz w:val="24"/>
        </w:rPr>
        <w:t>（二）报名方式：见附件线上报名流程。</w:t>
      </w:r>
    </w:p>
    <w:p>
      <w:pPr>
        <w:widowControl/>
        <w:jc w:val="left"/>
        <w:rPr>
          <w:rFonts w:hint="eastAsia" w:ascii="楷体_GB2312" w:hAnsi="宋体" w:eastAsia="楷体_GB2312" w:cs="宋体"/>
          <w:sz w:val="24"/>
        </w:rPr>
      </w:pPr>
      <w:r>
        <w:rPr>
          <w:rFonts w:hint="eastAsia" w:ascii="楷体_GB2312" w:hAnsi="宋体" w:eastAsia="楷体_GB2312" w:cs="宋体"/>
          <w:sz w:val="24"/>
        </w:rPr>
        <w:t>（三）递交资料地点：北京中医药大学深圳医院（龙岗）科教楼招采办317室。</w:t>
      </w:r>
    </w:p>
    <w:p>
      <w:pPr>
        <w:widowControl/>
        <w:jc w:val="left"/>
        <w:rPr>
          <w:rFonts w:hint="eastAsia" w:ascii="楷体_GB2312" w:hAnsi="宋体" w:eastAsia="楷体_GB2312" w:cs="宋体"/>
          <w:sz w:val="24"/>
        </w:rPr>
      </w:pPr>
      <w:r>
        <w:rPr>
          <w:rFonts w:hint="eastAsia" w:ascii="楷体_GB2312" w:hAnsi="宋体" w:eastAsia="楷体_GB2312" w:cs="宋体"/>
          <w:sz w:val="24"/>
        </w:rPr>
        <w:t>五、联系电话：0755-28338833转3318，廖老师。</w:t>
      </w:r>
    </w:p>
    <w:p>
      <w:pPr>
        <w:widowControl/>
        <w:jc w:val="left"/>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龙岗区卫生计生单位采购供应商诚信档案管理规定（试行）》文件的相关条款，如提供虚假材料，移交上级有关部门处理并列不良记录名单且三年内不得在我院投标；上述每一条款必须实质性满足和响应，否则投标无效；政策性原因：若因政府统一招标，将按政府招标结果执行。</w:t>
      </w:r>
    </w:p>
    <w:p>
      <w:pPr>
        <w:widowControl/>
        <w:jc w:val="left"/>
        <w:rPr>
          <w:rFonts w:hint="eastAsia" w:ascii="楷体_GB2312" w:hAnsi="宋体" w:eastAsia="楷体_GB2312" w:cs="宋体"/>
          <w:sz w:val="24"/>
        </w:rPr>
      </w:pPr>
      <w:r>
        <w:rPr>
          <w:rFonts w:hint="eastAsia" w:ascii="楷体_GB2312" w:hAnsi="宋体" w:eastAsia="楷体_GB2312" w:cs="宋体"/>
          <w:sz w:val="24"/>
        </w:rPr>
        <w:t>附件一：北京中医药大学深圳医院（龙岗）医用耗材采购文件</w:t>
      </w:r>
    </w:p>
    <w:p>
      <w:pPr>
        <w:widowControl/>
        <w:jc w:val="left"/>
        <w:rPr>
          <w:rFonts w:hint="eastAsia" w:ascii="楷体_GB2312" w:hAnsi="宋体" w:eastAsia="楷体_GB2312" w:cs="宋体"/>
          <w:sz w:val="24"/>
        </w:rPr>
      </w:pPr>
      <w:r>
        <w:rPr>
          <w:rFonts w:hint="eastAsia" w:ascii="楷体_GB2312" w:hAnsi="宋体" w:eastAsia="楷体_GB2312" w:cs="宋体"/>
          <w:sz w:val="24"/>
        </w:rPr>
        <w:t>附件二：线上报名流程</w:t>
      </w:r>
    </w:p>
    <w:p>
      <w:pPr>
        <w:widowControl/>
        <w:jc w:val="right"/>
        <w:rPr>
          <w:rFonts w:hint="eastAsia" w:ascii="楷体_GB2312" w:hAnsi="宋体" w:eastAsia="楷体_GB2312" w:cs="宋体"/>
          <w:sz w:val="24"/>
        </w:rPr>
      </w:pPr>
      <w:r>
        <w:rPr>
          <w:rFonts w:hint="eastAsia" w:ascii="楷体_GB2312" w:hAnsi="宋体" w:eastAsia="楷体_GB2312" w:cs="宋体"/>
          <w:sz w:val="24"/>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2023年3月31日</w:t>
      </w: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bookmarkStart w:id="0" w:name="_GoBack"/>
      <w:bookmarkEnd w:id="0"/>
    </w:p>
    <w:p>
      <w:pPr>
        <w:widowControl/>
        <w:rPr>
          <w:rFonts w:hint="eastAsia" w:ascii="楷体_GB2312" w:hAnsi="宋体" w:eastAsia="楷体_GB2312" w:cs="宋体"/>
          <w:sz w:val="24"/>
          <w:lang w:eastAsia="zh-CN"/>
        </w:rPr>
      </w:pPr>
    </w:p>
    <w:tbl>
      <w:tblPr>
        <w:tblW w:w="15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80"/>
        <w:gridCol w:w="825"/>
        <w:gridCol w:w="2175"/>
        <w:gridCol w:w="1126"/>
        <w:gridCol w:w="3015"/>
        <w:gridCol w:w="794"/>
        <w:gridCol w:w="765"/>
        <w:gridCol w:w="1080"/>
        <w:gridCol w:w="1080"/>
        <w:gridCol w:w="1215"/>
        <w:gridCol w:w="630"/>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包类</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采购项目名称</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规格型号</w:t>
            </w: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参数需求</w:t>
            </w:r>
          </w:p>
        </w:tc>
        <w:tc>
          <w:tcPr>
            <w:tcW w:w="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最高限价（元）</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最高限价单位</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预算单价（元）</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预计未来一年需求量</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预计采购总金额（元）</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需求科室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1包</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胰岛素泵用储药器组件</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20"/>
                <w:szCs w:val="20"/>
                <w:u w:val="none"/>
              </w:rPr>
            </w:pP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适用于贴敷式胰岛素泵MTM-I，品牌：杭州微泰</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8640.00 </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内分泌科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胰岛素泵用皮下输液器</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20"/>
                <w:szCs w:val="20"/>
                <w:u w:val="none"/>
              </w:rPr>
            </w:pP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适用于贴敷式胰岛素泵MTM-I，品牌：杭州微泰</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47.82</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47.82</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8607.60 </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内分泌科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持续葡萄糖监测系统（一次性葡萄糖探头）</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20"/>
                <w:szCs w:val="20"/>
                <w:u w:val="none"/>
              </w:rPr>
            </w:pP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适用于贴敷式胰岛素泵MTM-I，品牌：杭州微泰</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568</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34080.00 </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内分泌科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2包</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一次性使用胰岛素泵注射组件(输注管路）</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20"/>
                <w:szCs w:val="20"/>
                <w:u w:val="none"/>
              </w:rPr>
            </w:pP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适用于胰岛素泵PH300，品牌：郑州瑞宇</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30400.00 </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内分泌科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一次性使用胰岛素泵注射组件(储药器）</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20"/>
                <w:szCs w:val="20"/>
                <w:u w:val="none"/>
              </w:rPr>
            </w:pP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适用于胰岛素泵PH300，品牌：郑州瑞宇</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22400.00 </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内分泌科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8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3包</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胰岛素笔式数显注射器</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适用于3毫升诺和诺德胰岛素</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198</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97020.00 </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内分泌科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2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4包</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干化学尿液分析试纸条</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适用于全自动尿液分析仪Mejer-700I、全自动尿沉渣分析仪Mejer-1800，品牌：深圳美侨</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13120.00 </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尿液有形成分染色包</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适用于全自动尿液分析仪Mejer-700I、全自动尿沉渣分析仪Mejer-1800，品牌：深圳美侨</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6.39</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6.39</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8000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51120.00 </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清洗液</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适用于全自动尿液分析仪Mejer-700I、全自动尿沉渣分析仪Mejer-1800，品牌：深圳美侨</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26000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10400.00 </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2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5包</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食物特异性抗体IgG4检测试剂盒 (酶联免疫法)</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8人份</w:t>
            </w: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r>
              <w:rPr>
                <w:rFonts w:hint="eastAsia" w:ascii="宋体" w:hAnsi="宋体" w:eastAsia="宋体" w:cs="宋体"/>
                <w:i w:val="0"/>
                <w:iCs w:val="0"/>
                <w:color w:val="000000"/>
                <w:kern w:val="0"/>
                <w:sz w:val="20"/>
                <w:szCs w:val="20"/>
                <w:u w:val="none"/>
                <w:bdr w:val="none" w:color="auto" w:sz="0" w:space="0"/>
                <w:lang w:val="en-US" w:eastAsia="zh-CN" w:bidi="ar"/>
              </w:rPr>
              <w:t>灵敏度：应不高于</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25.0 U /ml</w:t>
            </w: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r>
              <w:rPr>
                <w:rFonts w:hint="eastAsia" w:ascii="宋体" w:hAnsi="宋体" w:eastAsia="宋体" w:cs="宋体"/>
                <w:i w:val="0"/>
                <w:iCs w:val="0"/>
                <w:color w:val="000000"/>
                <w:kern w:val="0"/>
                <w:sz w:val="20"/>
                <w:szCs w:val="20"/>
                <w:u w:val="none"/>
                <w:bdr w:val="none" w:color="auto" w:sz="0" w:space="0"/>
                <w:lang w:val="en-US" w:eastAsia="zh-CN" w:bidi="ar"/>
              </w:rPr>
              <w:t>精确度</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批内不精密度</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(CV)</w:t>
            </w:r>
            <w:r>
              <w:rPr>
                <w:rFonts w:hint="eastAsia" w:ascii="宋体" w:hAnsi="宋体" w:eastAsia="宋体" w:cs="宋体"/>
                <w:i w:val="0"/>
                <w:iCs w:val="0"/>
                <w:color w:val="000000"/>
                <w:kern w:val="0"/>
                <w:sz w:val="20"/>
                <w:szCs w:val="20"/>
                <w:u w:val="none"/>
                <w:bdr w:val="none" w:color="auto" w:sz="0" w:space="0"/>
                <w:lang w:val="en-US" w:eastAsia="zh-CN" w:bidi="ar"/>
              </w:rPr>
              <w:t>≤</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r>
              <w:rPr>
                <w:rFonts w:hint="eastAsia" w:ascii="宋体" w:hAnsi="宋体" w:eastAsia="宋体" w:cs="宋体"/>
                <w:i w:val="0"/>
                <w:iCs w:val="0"/>
                <w:color w:val="000000"/>
                <w:kern w:val="0"/>
                <w:sz w:val="20"/>
                <w:szCs w:val="20"/>
                <w:u w:val="none"/>
                <w:bdr w:val="none" w:color="auto" w:sz="0" w:space="0"/>
                <w:lang w:val="en-US" w:eastAsia="zh-CN" w:bidi="ar"/>
              </w:rPr>
              <w:t>准确性</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回收率应在</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90.0%-110.0%</w:t>
            </w:r>
            <w:r>
              <w:rPr>
                <w:rFonts w:hint="eastAsia" w:ascii="宋体" w:hAnsi="宋体" w:eastAsia="宋体" w:cs="宋体"/>
                <w:i w:val="0"/>
                <w:iCs w:val="0"/>
                <w:color w:val="000000"/>
                <w:kern w:val="0"/>
                <w:sz w:val="20"/>
                <w:szCs w:val="20"/>
                <w:u w:val="none"/>
                <w:bdr w:val="none" w:color="auto" w:sz="0" w:space="0"/>
                <w:lang w:val="en-US" w:eastAsia="zh-CN" w:bidi="ar"/>
              </w:rPr>
              <w:t>范围内。</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208.75 </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208.75 </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258850.00 </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儿科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吸入性-食物性过敏原特异性抗体IgE检测试剂盒2（免疫印迹法）</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20人份</w:t>
            </w: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1. </w:t>
            </w:r>
            <w:r>
              <w:rPr>
                <w:rFonts w:hint="eastAsia" w:ascii="宋体" w:hAnsi="宋体" w:eastAsia="宋体" w:cs="宋体"/>
                <w:i w:val="0"/>
                <w:iCs w:val="0"/>
                <w:color w:val="000000"/>
                <w:kern w:val="0"/>
                <w:sz w:val="20"/>
                <w:szCs w:val="20"/>
                <w:u w:val="none"/>
                <w:bdr w:val="none" w:color="auto" w:sz="0" w:space="0"/>
                <w:lang w:val="en-US" w:eastAsia="zh-CN" w:bidi="ar"/>
              </w:rPr>
              <w:t>最低检出量：用最低检出量质控品进行检测，不高于</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0.35 IU/mL</w:t>
            </w: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2. </w:t>
            </w:r>
            <w:r>
              <w:rPr>
                <w:rFonts w:hint="eastAsia" w:ascii="宋体" w:hAnsi="宋体" w:eastAsia="宋体" w:cs="宋体"/>
                <w:i w:val="0"/>
                <w:iCs w:val="0"/>
                <w:color w:val="000000"/>
                <w:kern w:val="0"/>
                <w:sz w:val="20"/>
                <w:szCs w:val="20"/>
                <w:u w:val="none"/>
                <w:bdr w:val="none" w:color="auto" w:sz="0" w:space="0"/>
                <w:lang w:val="en-US" w:eastAsia="zh-CN" w:bidi="ar"/>
              </w:rPr>
              <w:t>阴性质控品符合率：阴性质控品结果判读为阴性结果，阴性质控品符合率为</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100%</w:t>
            </w: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3. </w:t>
            </w:r>
            <w:r>
              <w:rPr>
                <w:rFonts w:hint="eastAsia" w:ascii="宋体" w:hAnsi="宋体" w:eastAsia="宋体" w:cs="宋体"/>
                <w:i w:val="0"/>
                <w:iCs w:val="0"/>
                <w:color w:val="000000"/>
                <w:kern w:val="0"/>
                <w:sz w:val="20"/>
                <w:szCs w:val="20"/>
                <w:u w:val="none"/>
                <w:bdr w:val="none" w:color="auto" w:sz="0" w:space="0"/>
                <w:lang w:val="en-US" w:eastAsia="zh-CN" w:bidi="ar"/>
              </w:rPr>
              <w:t>阳性质控品符合率：阳性质控品结果判读符合阳性质控品性质，阳性质控品符合率为</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100%</w:t>
            </w: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4. </w:t>
            </w:r>
            <w:r>
              <w:rPr>
                <w:rFonts w:hint="eastAsia" w:ascii="宋体" w:hAnsi="宋体" w:eastAsia="宋体" w:cs="宋体"/>
                <w:i w:val="0"/>
                <w:iCs w:val="0"/>
                <w:color w:val="000000"/>
                <w:kern w:val="0"/>
                <w:sz w:val="20"/>
                <w:szCs w:val="20"/>
                <w:u w:val="none"/>
                <w:bdr w:val="none" w:color="auto" w:sz="0" w:space="0"/>
                <w:lang w:val="en-US" w:eastAsia="zh-CN" w:bidi="ar"/>
              </w:rPr>
              <w:t>精密度：以某一浓度的人</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IgE</w:t>
            </w:r>
            <w:r>
              <w:rPr>
                <w:rFonts w:hint="eastAsia" w:ascii="宋体" w:hAnsi="宋体" w:eastAsia="宋体" w:cs="宋体"/>
                <w:i w:val="0"/>
                <w:iCs w:val="0"/>
                <w:color w:val="000000"/>
                <w:kern w:val="0"/>
                <w:sz w:val="20"/>
                <w:szCs w:val="20"/>
                <w:u w:val="none"/>
                <w:bdr w:val="none" w:color="auto" w:sz="0" w:space="0"/>
                <w:lang w:val="en-US" w:eastAsia="zh-CN" w:bidi="ar"/>
              </w:rPr>
              <w:t>校准品重复测定（</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n=10</w:t>
            </w:r>
            <w:r>
              <w:rPr>
                <w:rFonts w:hint="eastAsia" w:ascii="宋体" w:hAnsi="宋体" w:eastAsia="宋体" w:cs="宋体"/>
                <w:i w:val="0"/>
                <w:iCs w:val="0"/>
                <w:color w:val="000000"/>
                <w:kern w:val="0"/>
                <w:sz w:val="20"/>
                <w:szCs w:val="20"/>
                <w:u w:val="none"/>
                <w:bdr w:val="none" w:color="auto" w:sz="0" w:space="0"/>
                <w:lang w:val="en-US" w:eastAsia="zh-CN" w:bidi="ar"/>
              </w:rPr>
              <w:t>），反应结果一致，显色度均一。</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293.00 </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293.00 </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5860.00 </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儿科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吸入性-过敏原特异性抗体IgE检测试剂盒（免疫印迹法）</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20人份</w:t>
            </w: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1. </w:t>
            </w:r>
            <w:r>
              <w:rPr>
                <w:rFonts w:hint="eastAsia" w:ascii="宋体" w:hAnsi="宋体" w:eastAsia="宋体" w:cs="宋体"/>
                <w:i w:val="0"/>
                <w:iCs w:val="0"/>
                <w:color w:val="000000"/>
                <w:kern w:val="0"/>
                <w:sz w:val="20"/>
                <w:szCs w:val="20"/>
                <w:u w:val="none"/>
                <w:bdr w:val="none" w:color="auto" w:sz="0" w:space="0"/>
                <w:lang w:val="en-US" w:eastAsia="zh-CN" w:bidi="ar"/>
              </w:rPr>
              <w:t>最低检出量：用最低检出量质控品进行检测，不高于</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0.35 IU/mL</w:t>
            </w: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2. </w:t>
            </w:r>
            <w:r>
              <w:rPr>
                <w:rFonts w:hint="eastAsia" w:ascii="宋体" w:hAnsi="宋体" w:eastAsia="宋体" w:cs="宋体"/>
                <w:i w:val="0"/>
                <w:iCs w:val="0"/>
                <w:color w:val="000000"/>
                <w:kern w:val="0"/>
                <w:sz w:val="20"/>
                <w:szCs w:val="20"/>
                <w:u w:val="none"/>
                <w:bdr w:val="none" w:color="auto" w:sz="0" w:space="0"/>
                <w:lang w:val="en-US" w:eastAsia="zh-CN" w:bidi="ar"/>
              </w:rPr>
              <w:t>阴性质控品符合率：阴性质控品结果判读为阴性结果，阴性质控品符合率为</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100%</w:t>
            </w: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3. </w:t>
            </w:r>
            <w:r>
              <w:rPr>
                <w:rFonts w:hint="eastAsia" w:ascii="宋体" w:hAnsi="宋体" w:eastAsia="宋体" w:cs="宋体"/>
                <w:i w:val="0"/>
                <w:iCs w:val="0"/>
                <w:color w:val="000000"/>
                <w:kern w:val="0"/>
                <w:sz w:val="20"/>
                <w:szCs w:val="20"/>
                <w:u w:val="none"/>
                <w:bdr w:val="none" w:color="auto" w:sz="0" w:space="0"/>
                <w:lang w:val="en-US" w:eastAsia="zh-CN" w:bidi="ar"/>
              </w:rPr>
              <w:t>阳性质控品符合率：阳性质控品结果判读符合阳性质控品性质，阳性质控品符合率为</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100%</w:t>
            </w: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4. </w:t>
            </w:r>
            <w:r>
              <w:rPr>
                <w:rFonts w:hint="eastAsia" w:ascii="宋体" w:hAnsi="宋体" w:eastAsia="宋体" w:cs="宋体"/>
                <w:i w:val="0"/>
                <w:iCs w:val="0"/>
                <w:color w:val="000000"/>
                <w:kern w:val="0"/>
                <w:sz w:val="20"/>
                <w:szCs w:val="20"/>
                <w:u w:val="none"/>
                <w:bdr w:val="none" w:color="auto" w:sz="0" w:space="0"/>
                <w:lang w:val="en-US" w:eastAsia="zh-CN" w:bidi="ar"/>
              </w:rPr>
              <w:t>精密度：以某一浓度的人</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IgE</w:t>
            </w:r>
            <w:r>
              <w:rPr>
                <w:rFonts w:hint="eastAsia" w:ascii="宋体" w:hAnsi="宋体" w:eastAsia="宋体" w:cs="宋体"/>
                <w:i w:val="0"/>
                <w:iCs w:val="0"/>
                <w:color w:val="000000"/>
                <w:kern w:val="0"/>
                <w:sz w:val="20"/>
                <w:szCs w:val="20"/>
                <w:u w:val="none"/>
                <w:bdr w:val="none" w:color="auto" w:sz="0" w:space="0"/>
                <w:lang w:val="en-US" w:eastAsia="zh-CN" w:bidi="ar"/>
              </w:rPr>
              <w:t>校准品重复测定（</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n=10</w:t>
            </w:r>
            <w:r>
              <w:rPr>
                <w:rFonts w:hint="eastAsia" w:ascii="宋体" w:hAnsi="宋体" w:eastAsia="宋体" w:cs="宋体"/>
                <w:i w:val="0"/>
                <w:iCs w:val="0"/>
                <w:color w:val="000000"/>
                <w:kern w:val="0"/>
                <w:sz w:val="20"/>
                <w:szCs w:val="20"/>
                <w:u w:val="none"/>
                <w:bdr w:val="none" w:color="auto" w:sz="0" w:space="0"/>
                <w:lang w:val="en-US" w:eastAsia="zh-CN" w:bidi="ar"/>
              </w:rPr>
              <w:t>），反应结果一致，显色度均一。</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104.50 </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104.50 </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2090.00 </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儿科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食物特异性抗体IgG检测试剂盒（蛋白芯片法）</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10人份</w:t>
            </w: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1. </w:t>
            </w:r>
            <w:r>
              <w:rPr>
                <w:rFonts w:hint="eastAsia" w:ascii="宋体" w:hAnsi="宋体" w:eastAsia="宋体" w:cs="宋体"/>
                <w:i w:val="0"/>
                <w:iCs w:val="0"/>
                <w:color w:val="000000"/>
                <w:kern w:val="0"/>
                <w:sz w:val="20"/>
                <w:szCs w:val="20"/>
                <w:u w:val="none"/>
                <w:bdr w:val="none" w:color="auto" w:sz="0" w:space="0"/>
                <w:lang w:val="en-US" w:eastAsia="zh-CN" w:bidi="ar"/>
              </w:rPr>
              <w:t>最低检出量：用最低检出量质控品进行检测，不高于</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0.35 IU/mL</w:t>
            </w: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2. </w:t>
            </w:r>
            <w:r>
              <w:rPr>
                <w:rFonts w:hint="eastAsia" w:ascii="宋体" w:hAnsi="宋体" w:eastAsia="宋体" w:cs="宋体"/>
                <w:i w:val="0"/>
                <w:iCs w:val="0"/>
                <w:color w:val="000000"/>
                <w:kern w:val="0"/>
                <w:sz w:val="20"/>
                <w:szCs w:val="20"/>
                <w:u w:val="none"/>
                <w:bdr w:val="none" w:color="auto" w:sz="0" w:space="0"/>
                <w:lang w:val="en-US" w:eastAsia="zh-CN" w:bidi="ar"/>
              </w:rPr>
              <w:t>阴性质控品符合率：阴性质控品结果判读为阴性结果，阴性质控品符合率为</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100%</w:t>
            </w: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3. </w:t>
            </w:r>
            <w:r>
              <w:rPr>
                <w:rFonts w:hint="eastAsia" w:ascii="宋体" w:hAnsi="宋体" w:eastAsia="宋体" w:cs="宋体"/>
                <w:i w:val="0"/>
                <w:iCs w:val="0"/>
                <w:color w:val="000000"/>
                <w:kern w:val="0"/>
                <w:sz w:val="20"/>
                <w:szCs w:val="20"/>
                <w:u w:val="none"/>
                <w:bdr w:val="none" w:color="auto" w:sz="0" w:space="0"/>
                <w:lang w:val="en-US" w:eastAsia="zh-CN" w:bidi="ar"/>
              </w:rPr>
              <w:t>阳性质控品符合率：阳性质控品结果判读符合阳性质控品性质，阳性质控品符合率为</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100%</w:t>
            </w: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4. </w:t>
            </w:r>
            <w:r>
              <w:rPr>
                <w:rFonts w:hint="eastAsia" w:ascii="宋体" w:hAnsi="宋体" w:eastAsia="宋体" w:cs="宋体"/>
                <w:i w:val="0"/>
                <w:iCs w:val="0"/>
                <w:color w:val="000000"/>
                <w:kern w:val="0"/>
                <w:sz w:val="20"/>
                <w:szCs w:val="20"/>
                <w:u w:val="none"/>
                <w:bdr w:val="none" w:color="auto" w:sz="0" w:space="0"/>
                <w:lang w:val="en-US" w:eastAsia="zh-CN" w:bidi="ar"/>
              </w:rPr>
              <w:t>精密度：以某一浓度的人</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IgE</w:t>
            </w:r>
            <w:r>
              <w:rPr>
                <w:rFonts w:hint="eastAsia" w:ascii="宋体" w:hAnsi="宋体" w:eastAsia="宋体" w:cs="宋体"/>
                <w:i w:val="0"/>
                <w:iCs w:val="0"/>
                <w:color w:val="000000"/>
                <w:kern w:val="0"/>
                <w:sz w:val="20"/>
                <w:szCs w:val="20"/>
                <w:u w:val="none"/>
                <w:bdr w:val="none" w:color="auto" w:sz="0" w:space="0"/>
                <w:lang w:val="en-US" w:eastAsia="zh-CN" w:bidi="ar"/>
              </w:rPr>
              <w:t>校准品重复测定（</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n=10</w:t>
            </w:r>
            <w:r>
              <w:rPr>
                <w:rFonts w:hint="eastAsia" w:ascii="宋体" w:hAnsi="宋体" w:eastAsia="宋体" w:cs="宋体"/>
                <w:i w:val="0"/>
                <w:iCs w:val="0"/>
                <w:color w:val="000000"/>
                <w:kern w:val="0"/>
                <w:sz w:val="20"/>
                <w:szCs w:val="20"/>
                <w:u w:val="none"/>
                <w:bdr w:val="none" w:color="auto" w:sz="0" w:space="0"/>
                <w:lang w:val="en-US" w:eastAsia="zh-CN" w:bidi="ar"/>
              </w:rPr>
              <w:t>），反应结果一致，显色度均一。</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1020.00 </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1020.00 </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163200.00 </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儿科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6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6包</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柠檬酸消毒液</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5L/桶</w:t>
            </w: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r>
              <w:rPr>
                <w:rStyle w:val="33"/>
                <w:bdr w:val="none" w:color="auto" w:sz="0" w:space="0"/>
                <w:lang w:val="en-US" w:eastAsia="zh-CN" w:bidi="ar"/>
              </w:rPr>
              <w:t>使用范围：本品适用于带比例混合系统的能加温至</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80</w:t>
            </w:r>
            <w:r>
              <w:rPr>
                <w:rStyle w:val="33"/>
                <w:bdr w:val="none" w:color="auto" w:sz="0" w:space="0"/>
                <w:lang w:val="en-US" w:eastAsia="zh-CN" w:bidi="ar"/>
              </w:rPr>
              <w:t>℃的血液透析装置及其它带热消毒的仪器设备清洗和消毒。</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r>
              <w:rPr>
                <w:rStyle w:val="33"/>
                <w:bdr w:val="none" w:color="auto" w:sz="0" w:space="0"/>
                <w:lang w:val="en-US" w:eastAsia="zh-CN" w:bidi="ar"/>
              </w:rPr>
              <w:t>主要有效成分及其含量：产品总酸含量（以柠檬酸计）质量容积比为</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22.5%-27.5%</w:t>
            </w:r>
            <w:r>
              <w:rPr>
                <w:rStyle w:val="33"/>
                <w:bdr w:val="none" w:color="auto" w:sz="0" w:space="0"/>
                <w:lang w:val="en-US" w:eastAsia="zh-CN" w:bidi="ar"/>
              </w:rPr>
              <w:t>，质量百分比为</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19%-23%</w:t>
            </w:r>
            <w:r>
              <w:rPr>
                <w:rStyle w:val="33"/>
                <w:bdr w:val="none" w:color="auto" w:sz="0" w:space="0"/>
                <w:lang w:val="en-US" w:eastAsia="zh-CN" w:bidi="ar"/>
              </w:rPr>
              <w:t>。</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235.00 </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235.00 </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2350.00 </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血透室护理组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柠檬酸消毒液</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5L/桶</w:t>
            </w: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r>
              <w:rPr>
                <w:rStyle w:val="33"/>
                <w:bdr w:val="none" w:color="auto" w:sz="0" w:space="0"/>
                <w:lang w:val="en-US" w:eastAsia="zh-CN" w:bidi="ar"/>
              </w:rPr>
              <w:t>使用范围：本品适用于带比例混合系统的能加温至</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80</w:t>
            </w:r>
            <w:r>
              <w:rPr>
                <w:rStyle w:val="33"/>
                <w:bdr w:val="none" w:color="auto" w:sz="0" w:space="0"/>
                <w:lang w:val="en-US" w:eastAsia="zh-CN" w:bidi="ar"/>
              </w:rPr>
              <w:t>℃的血液透析装置及其它带热消毒的仪器设备清洗和消毒。</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br w:type="textWrapping"/>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r>
              <w:rPr>
                <w:rStyle w:val="33"/>
                <w:bdr w:val="none" w:color="auto" w:sz="0" w:space="0"/>
                <w:lang w:val="en-US" w:eastAsia="zh-CN" w:bidi="ar"/>
              </w:rPr>
              <w:t>主要有效成分及其含量：产品总酸含量（以柠檬酸计）质量容积比为</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45.0%-55.0%</w:t>
            </w:r>
            <w:r>
              <w:rPr>
                <w:rStyle w:val="33"/>
                <w:bdr w:val="none" w:color="auto" w:sz="0" w:space="0"/>
                <w:lang w:val="en-US" w:eastAsia="zh-CN" w:bidi="ar"/>
              </w:rPr>
              <w:t>，质量百分比为</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38%-463%</w:t>
            </w:r>
            <w:r>
              <w:rPr>
                <w:rStyle w:val="33"/>
                <w:bdr w:val="none" w:color="auto" w:sz="0" w:space="0"/>
                <w:lang w:val="en-US" w:eastAsia="zh-CN" w:bidi="ar"/>
              </w:rPr>
              <w:t>。</w:t>
            </w:r>
          </w:p>
        </w:tc>
        <w:tc>
          <w:tcPr>
            <w:tcW w:w="7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190.00 </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190.00 </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1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57000.00 </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血透室护理组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7包</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梯度离心培养液</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12x12ml/盒</w:t>
            </w:r>
          </w:p>
        </w:tc>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产品为无菌液体。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主要用于辅助生育培养过程中精子的分离。</w:t>
            </w:r>
          </w:p>
        </w:tc>
        <w:tc>
          <w:tcPr>
            <w:tcW w:w="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5052.00 </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5052.00 </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50520.00 </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妇科</w:t>
            </w:r>
          </w:p>
        </w:tc>
      </w:tr>
    </w:tbl>
    <w:p>
      <w:pPr>
        <w:shd w:val="clear"/>
        <w:rPr>
          <w:rFonts w:hint="eastAsia" w:ascii="宋体" w:hAnsi="宋体"/>
          <w:b/>
          <w:color w:val="FF0000"/>
          <w:sz w:val="24"/>
          <w:lang w:eastAsia="zh-CN"/>
        </w:rPr>
      </w:pPr>
      <w:r>
        <w:rPr>
          <w:rFonts w:hint="eastAsia" w:ascii="宋体" w:hAnsi="宋体"/>
          <w:b/>
          <w:color w:val="FF0000"/>
          <w:sz w:val="24"/>
          <w:lang w:eastAsia="zh-CN"/>
        </w:rPr>
        <w:t>备注：</w:t>
      </w:r>
    </w:p>
    <w:p>
      <w:pPr>
        <w:jc w:val="both"/>
        <w:rPr>
          <w:rFonts w:hint="eastAsia" w:ascii="宋体" w:hAnsi="宋体"/>
          <w:b/>
          <w:color w:val="FF0000"/>
          <w:sz w:val="24"/>
          <w:lang w:eastAsia="zh-CN"/>
        </w:rPr>
      </w:pPr>
      <w:r>
        <w:rPr>
          <w:rFonts w:hint="eastAsia" w:ascii="宋体" w:hAnsi="宋体"/>
          <w:b/>
          <w:color w:val="FF0000"/>
          <w:sz w:val="24"/>
          <w:lang w:eastAsia="zh-CN"/>
        </w:rPr>
        <w:t>一、打包类产品，需满足包类产品目录90%以上产品（含），且包类同行目的报价为统一报价（如：若</w:t>
      </w:r>
      <w:r>
        <w:rPr>
          <w:rFonts w:hint="eastAsia" w:ascii="宋体" w:hAnsi="宋体"/>
          <w:b/>
          <w:color w:val="000000" w:themeColor="text1"/>
          <w:sz w:val="24"/>
          <w:highlight w:val="none"/>
          <w:lang w:val="en-US" w:eastAsia="zh-CN"/>
          <w14:textFill>
            <w14:solidFill>
              <w14:schemeClr w14:val="tx1"/>
            </w14:solidFill>
          </w14:textFill>
        </w:rPr>
        <w:t>1包（即1-1至1-15）中有15个子项目，这时候的投标应当满足包类产品的90%，即15*90%大于等于13.5个子项目（此时取整数14个），才能满足投标资格准入要求，且15个子项目中，</w:t>
      </w:r>
      <w:r>
        <w:rPr>
          <w:rFonts w:hint="eastAsia" w:ascii="宋体" w:hAnsi="宋体"/>
          <w:b/>
          <w:color w:val="FF0000"/>
          <w:sz w:val="24"/>
          <w:highlight w:val="none"/>
          <w:lang w:val="en-US" w:eastAsia="zh-CN"/>
        </w:rPr>
        <w:t>每个子项目的报价为统一报价</w:t>
      </w:r>
      <w:r>
        <w:rPr>
          <w:rFonts w:hint="eastAsia" w:ascii="宋体" w:hAnsi="宋体"/>
          <w:b/>
          <w:color w:val="FF0000"/>
          <w:sz w:val="24"/>
          <w:lang w:eastAsia="zh-CN"/>
        </w:rPr>
        <w:t>）。</w:t>
      </w:r>
    </w:p>
    <w:p>
      <w:pPr>
        <w:jc w:val="both"/>
        <w:rPr>
          <w:rFonts w:hint="eastAsia" w:ascii="宋体" w:hAnsi="宋体"/>
          <w:b/>
          <w:color w:val="FF0000"/>
          <w:sz w:val="24"/>
          <w:lang w:eastAsia="zh-CN"/>
        </w:rPr>
      </w:pPr>
      <w:r>
        <w:rPr>
          <w:rFonts w:hint="eastAsia" w:ascii="宋体" w:hAnsi="宋体"/>
          <w:b/>
          <w:color w:val="FF0000"/>
          <w:sz w:val="24"/>
          <w:lang w:eastAsia="zh-CN"/>
        </w:rPr>
        <w:t>二、协议期为</w:t>
      </w:r>
      <w:r>
        <w:rPr>
          <w:rFonts w:hint="eastAsia" w:ascii="宋体" w:hAnsi="宋体"/>
          <w:b/>
          <w:color w:val="FF0000"/>
          <w:sz w:val="24"/>
          <w:u w:val="single"/>
          <w:lang w:val="en-US" w:eastAsia="zh-CN"/>
        </w:rPr>
        <w:t>18</w:t>
      </w:r>
      <w:r>
        <w:rPr>
          <w:rFonts w:hint="eastAsia" w:ascii="宋体" w:hAnsi="宋体"/>
          <w:b/>
          <w:color w:val="FF0000"/>
          <w:sz w:val="24"/>
          <w:lang w:eastAsia="zh-CN"/>
        </w:rPr>
        <w:t>个月，协议内的物资品种和数量仅作为双方意向采购的参考，不作为双方的成交依据，最终成交物资品种和数量以甲方实际下单采购为准。</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三、若投标报价高于最高限价（单价），则此投标报价无效。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四、</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rPr>
          <w:rFonts w:hint="eastAsia" w:ascii="宋体" w:hAnsi="宋体"/>
          <w:b/>
          <w:color w:val="FF0000"/>
          <w:sz w:val="24"/>
          <w:lang w:eastAsia="zh-CN"/>
        </w:rPr>
      </w:pPr>
      <w:r>
        <w:rPr>
          <w:rFonts w:hint="eastAsia" w:ascii="宋体" w:hAnsi="宋体"/>
          <w:b/>
          <w:color w:val="FF0000"/>
          <w:sz w:val="24"/>
          <w:lang w:eastAsia="zh-CN"/>
        </w:rPr>
        <w:t>五、投标产品需</w:t>
      </w:r>
      <w:r>
        <w:rPr>
          <w:rFonts w:hint="eastAsia" w:ascii="宋体" w:hAnsi="宋体"/>
          <w:b/>
          <w:color w:val="FF0000"/>
          <w:sz w:val="24"/>
          <w:lang w:val="en-US" w:eastAsia="zh-CN"/>
        </w:rPr>
        <w:t>100%在阳光平台下单采购，无阳光平台代码的视为无效投标，非械字号产品和消毒类产品除外</w:t>
      </w:r>
      <w:r>
        <w:rPr>
          <w:rFonts w:hint="eastAsia" w:ascii="宋体" w:hAnsi="宋体"/>
          <w:b/>
          <w:color w:val="FF0000"/>
          <w:sz w:val="24"/>
          <w:lang w:eastAsia="zh-CN"/>
        </w:rPr>
        <w:t>。（注意：投标商在入围后，通过议价或竞价后达成的最终价格，产品仍需遵循本规则，否则将视为无效投标）</w:t>
      </w:r>
    </w:p>
    <w:p>
      <w:pPr>
        <w:rPr>
          <w:rFonts w:hint="eastAsia" w:ascii="宋体" w:hAnsi="宋体"/>
          <w:b/>
          <w:color w:val="FF0000"/>
          <w:sz w:val="24"/>
          <w:lang w:eastAsia="zh-CN"/>
        </w:rPr>
      </w:pPr>
      <w:r>
        <w:rPr>
          <w:rFonts w:hint="eastAsia" w:ascii="宋体" w:hAnsi="宋体"/>
          <w:b/>
          <w:color w:val="FF0000"/>
          <w:sz w:val="24"/>
          <w:lang w:eastAsia="zh-CN"/>
        </w:rPr>
        <w:t>六、为保障投标概率公平性，投标商对每个需求产品有且只能提供一个有效投标品牌。</w:t>
      </w:r>
    </w:p>
    <w:p>
      <w:pPr>
        <w:rPr>
          <w:rFonts w:hint="default"/>
          <w:lang w:val="en-US" w:eastAsia="zh-CN"/>
        </w:rPr>
      </w:pPr>
      <w:r>
        <w:rPr>
          <w:rFonts w:hint="eastAsia" w:ascii="宋体" w:hAnsi="宋体"/>
          <w:b/>
          <w:color w:val="FF0000"/>
          <w:sz w:val="24"/>
          <w:lang w:eastAsia="zh-CN"/>
        </w:rPr>
        <w:t>七、需求单位：北京中医药大学深圳医院（龙岗）。</w:t>
      </w:r>
    </w:p>
    <w:p>
      <w:pPr>
        <w:rPr>
          <w:rFonts w:hint="eastAsia" w:ascii="宋体" w:hAnsi="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如国家药品监督管理局(</w:t>
            </w:r>
            <w:r>
              <w:rPr>
                <w:rFonts w:hint="eastAsia"/>
                <w:lang w:val="en-US" w:eastAsia="zh-CN"/>
              </w:rPr>
              <w:fldChar w:fldCharType="begin"/>
            </w:r>
            <w:r>
              <w:rPr>
                <w:rFonts w:hint="eastAsia"/>
                <w:lang w:val="en-US" w:eastAsia="zh-CN"/>
              </w:rPr>
              <w:instrText xml:space="preserve"> HYPERLINK "http://app1.nmpa.gov.cn/data_nmpa/face3/dir.html?type=ylqx" </w:instrText>
            </w:r>
            <w:r>
              <w:rPr>
                <w:rFonts w:hint="eastAsia"/>
                <w:lang w:val="en-US" w:eastAsia="zh-CN"/>
              </w:rPr>
              <w:fldChar w:fldCharType="separate"/>
            </w:r>
            <w:r>
              <w:rPr>
                <w:rFonts w:hint="eastAsia"/>
                <w:lang w:val="en-US" w:eastAsia="zh-CN"/>
              </w:rPr>
              <w:t>http://app1.nmpa.gov.cn/data_nmpa/face3/dir.html?type=ylqx</w:t>
            </w:r>
            <w:r>
              <w:rPr>
                <w:rFonts w:hint="eastAsia"/>
                <w:lang w:val="en-US" w:eastAsia="zh-CN"/>
              </w:rPr>
              <w:fldChar w:fldCharType="end"/>
            </w:r>
            <w:r>
              <w:rPr>
                <w:rFonts w:hint="eastAsia"/>
                <w:lang w:val="en-US" w:eastAsia="zh-CN"/>
              </w:rPr>
              <w:t xml:space="preserve"> )；无需医疗器械注册证的必须提供相关证明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厂家承诺函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w:t>
            </w:r>
            <w:r>
              <w:rPr>
                <w:rFonts w:hint="eastAsia"/>
                <w:lang w:val="en-US" w:eastAsia="zh-CN"/>
              </w:rPr>
              <w:t>317</w:t>
            </w:r>
            <w:r>
              <w:rPr>
                <w:rFonts w:hint="default"/>
              </w:rPr>
              <w:t>室</w:t>
            </w:r>
            <w:r>
              <w:rPr>
                <w:rFonts w:hint="eastAsia"/>
                <w:lang w:eastAsia="zh-CN"/>
              </w:rPr>
              <w:t>招标采购办公室</w:t>
            </w:r>
            <w:r>
              <w:rPr>
                <w:rFonts w:hint="eastAsia"/>
                <w:lang w:val="en-US" w:eastAsia="zh-CN"/>
              </w:rPr>
              <w:t xml:space="preserve"> </w:t>
            </w:r>
            <w:r>
              <w:rPr>
                <w:rFonts w:hint="eastAsia"/>
                <w:lang w:eastAsia="zh-CN"/>
              </w:rPr>
              <w:t>廖老师</w:t>
            </w:r>
            <w:r>
              <w:rPr>
                <w:rFonts w:hint="eastAsia"/>
                <w:lang w:val="en-US" w:eastAsia="zh-CN"/>
              </w:rPr>
              <w:t xml:space="preserve"> </w:t>
            </w:r>
            <w:r>
              <w:rPr>
                <w:rFonts w:hint="eastAsia"/>
                <w:lang w:eastAsia="zh-CN"/>
              </w:rPr>
              <w:t>处</w:t>
            </w:r>
            <w:r>
              <w:rPr>
                <w:rFonts w:hint="eastAsia"/>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三份</w:t>
            </w:r>
            <w:r>
              <w:rPr>
                <w:rFonts w:hint="eastAsia"/>
                <w:lang w:eastAsia="zh-CN"/>
              </w:rPr>
              <w:t>报价和</w:t>
            </w:r>
            <w:r>
              <w:rPr>
                <w:rFonts w:hint="eastAsia"/>
                <w:lang w:val="en-US" w:eastAsia="zh-CN"/>
              </w:rPr>
              <w:t>1份公司要素自评表（密封1）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及excel版产品报价及采购文件PDF电子版（u盘，招标现场上交）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”所列顺序装订，并在每个投标产品材料的右上角编上产品序号和招标目录序号。</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1"/>
        <w:gridCol w:w="2148"/>
        <w:gridCol w:w="3345"/>
        <w:gridCol w:w="3203"/>
        <w:gridCol w:w="785"/>
        <w:gridCol w:w="785"/>
        <w:gridCol w:w="785"/>
        <w:gridCol w:w="785"/>
        <w:gridCol w:w="785"/>
        <w:gridCol w:w="785"/>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0" w:type="auto"/>
        <w:tblInd w:w="0" w:type="dxa"/>
        <w:tblLayout w:type="autofit"/>
        <w:tblCellMar>
          <w:top w:w="0" w:type="dxa"/>
          <w:left w:w="108" w:type="dxa"/>
          <w:bottom w:w="0" w:type="dxa"/>
          <w:right w:w="108" w:type="dxa"/>
        </w:tblCellMar>
      </w:tblPr>
      <w:tblGrid>
        <w:gridCol w:w="3411"/>
        <w:gridCol w:w="908"/>
        <w:gridCol w:w="1007"/>
        <w:gridCol w:w="666"/>
        <w:gridCol w:w="666"/>
        <w:gridCol w:w="707"/>
        <w:gridCol w:w="748"/>
        <w:gridCol w:w="666"/>
        <w:gridCol w:w="829"/>
        <w:gridCol w:w="1337"/>
        <w:gridCol w:w="1936"/>
        <w:gridCol w:w="1175"/>
        <w:gridCol w:w="503"/>
        <w:gridCol w:w="503"/>
      </w:tblGrid>
      <w:tr>
        <w:tblPrEx>
          <w:tblCellMar>
            <w:top w:w="0" w:type="dxa"/>
            <w:left w:w="108" w:type="dxa"/>
            <w:bottom w:w="0" w:type="dxa"/>
            <w:right w:w="108" w:type="dxa"/>
          </w:tblCellMar>
        </w:tblPrEx>
        <w:trPr>
          <w:trHeight w:val="2298" w:hRule="atLeast"/>
        </w:trPr>
        <w:tc>
          <w:tcPr>
            <w:tcW w:w="34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历史采购项目名称</w:t>
            </w: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产品注册证名称</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注册证号</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生产企业</w:t>
            </w:r>
          </w:p>
        </w:tc>
        <w:tc>
          <w:tcPr>
            <w:tcW w:w="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产地/品牌</w:t>
            </w:r>
          </w:p>
        </w:tc>
        <w:tc>
          <w:tcPr>
            <w:tcW w:w="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注册证规格</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包装规格</w:t>
            </w:r>
          </w:p>
        </w:tc>
        <w:tc>
          <w:tcPr>
            <w:tcW w:w="8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lang w:eastAsia="zh-CN"/>
              </w:rPr>
              <w:t>最小计量</w:t>
            </w:r>
            <w:r>
              <w:rPr>
                <w:rFonts w:hint="eastAsia" w:ascii="宋体" w:hAnsi="宋体" w:cs="宋体"/>
                <w:b/>
                <w:bCs/>
                <w:color w:val="000000"/>
                <w:kern w:val="0"/>
                <w:sz w:val="22"/>
                <w:szCs w:val="22"/>
              </w:rPr>
              <w:t>单位</w:t>
            </w:r>
          </w:p>
        </w:tc>
        <w:tc>
          <w:tcPr>
            <w:tcW w:w="13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val="en-US" w:eastAsia="zh-CN" w:bidi="ar-SA"/>
              </w:rPr>
              <w:t>市阳光平台价（元）</w:t>
            </w:r>
          </w:p>
        </w:tc>
        <w:tc>
          <w:tcPr>
            <w:tcW w:w="1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szCs w:val="21"/>
                <w:lang w:eastAsia="zh-CN"/>
              </w:rPr>
              <w:t>采购文件中产品的最高限价</w:t>
            </w:r>
            <w:r>
              <w:rPr>
                <w:rFonts w:hint="eastAsia" w:ascii="宋体" w:hAnsi="宋体" w:cs="宋体"/>
                <w:b/>
                <w:bCs/>
                <w:color w:val="FF0000"/>
                <w:szCs w:val="21"/>
              </w:rPr>
              <w:t>金额</w:t>
            </w:r>
            <w:r>
              <w:rPr>
                <w:rFonts w:hint="eastAsia" w:ascii="宋体" w:hAnsi="宋体" w:cs="宋体"/>
                <w:b/>
                <w:bCs/>
                <w:color w:val="FF0000"/>
                <w:kern w:val="0"/>
                <w:sz w:val="22"/>
                <w:szCs w:val="22"/>
              </w:rPr>
              <w:t>（元）</w:t>
            </w: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备注</w:t>
            </w: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lang w:eastAsia="zh-CN"/>
              </w:rPr>
              <w:t>阳光平台代码</w:t>
            </w:r>
          </w:p>
        </w:tc>
      </w:tr>
      <w:tr>
        <w:tblPrEx>
          <w:tblCellMar>
            <w:top w:w="0" w:type="dxa"/>
            <w:left w:w="108" w:type="dxa"/>
            <w:bottom w:w="0" w:type="dxa"/>
            <w:right w:w="108" w:type="dxa"/>
          </w:tblCellMar>
        </w:tblPrEx>
        <w:trPr>
          <w:trHeight w:val="558" w:hRule="atLeast"/>
        </w:trPr>
        <w:tc>
          <w:tcPr>
            <w:tcW w:w="34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13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val="en-US" w:eastAsia="zh-CN" w:bidi="ar-SA"/>
              </w:rPr>
            </w:pPr>
          </w:p>
        </w:tc>
        <w:tc>
          <w:tcPr>
            <w:tcW w:w="1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4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4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4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2.产品报价为入围报价，入围报价不得高于最高限价</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3.带excel版产品报价及采购文件PDF电子版（u盘，招标现场上交）</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1071"/>
        <w:gridCol w:w="914"/>
        <w:gridCol w:w="6190"/>
        <w:gridCol w:w="240"/>
        <w:gridCol w:w="2287"/>
        <w:gridCol w:w="296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XX公司分值要素</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643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30</w:t>
            </w:r>
            <w:r>
              <w:rPr>
                <w:rFonts w:hint="eastAsia" w:ascii="宋体" w:hAnsi="宋体" w:eastAsia="宋体" w:cs="宋体"/>
                <w:b/>
                <w:bCs/>
                <w:i w:val="0"/>
                <w:iCs w:val="0"/>
                <w:color w:val="000000"/>
                <w:kern w:val="0"/>
                <w:sz w:val="24"/>
                <w:szCs w:val="24"/>
                <w:u w:val="none"/>
                <w:lang w:val="en-US" w:eastAsia="zh-CN" w:bidi="ar"/>
              </w:rPr>
              <w:t>分）</w:t>
            </w:r>
          </w:p>
        </w:tc>
        <w:tc>
          <w:tcPr>
            <w:tcW w:w="5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20</w:t>
            </w:r>
            <w:r>
              <w:rPr>
                <w:rFonts w:hint="eastAsia" w:ascii="宋体" w:hAnsi="宋体" w:eastAsia="宋体" w:cs="宋体"/>
                <w:b/>
                <w:bCs/>
                <w:i w:val="0"/>
                <w:iCs w:val="0"/>
                <w:color w:val="000000"/>
                <w:kern w:val="0"/>
                <w:sz w:val="24"/>
                <w:szCs w:val="24"/>
                <w:u w:val="none"/>
                <w:lang w:val="en-US" w:eastAsia="zh-CN" w:bidi="ar"/>
              </w:rPr>
              <w:t>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65"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6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使用证明仅限含投标产品规格型号、价格的发票、合同、中标通知书。（广东省外不得分）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30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                         龙岗设立仓库得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分，深圳市内设立仓库得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分，广东省内深圳市外得</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分，其余不得分。</w:t>
            </w: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1"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6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2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6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（注意：每个包类的投标产品需对应一个份分值要素自评表）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2"/>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w:t>
      </w:r>
    </w:p>
    <w:p>
      <w:pPr>
        <w:pStyle w:val="16"/>
        <w:numPr>
          <w:ilvl w:val="0"/>
          <w:numId w:val="2"/>
        </w:numPr>
        <w:ind w:left="0" w:leftChars="0" w:firstLine="0" w:firstLineChars="0"/>
        <w:rPr>
          <w:rFonts w:hint="eastAsia"/>
          <w:sz w:val="24"/>
          <w:szCs w:val="24"/>
        </w:rPr>
      </w:pPr>
      <w:r>
        <w:rPr>
          <w:rFonts w:hint="eastAsia"/>
          <w:sz w:val="24"/>
          <w:szCs w:val="24"/>
        </w:rPr>
        <w:t>售后服务响应表</w:t>
      </w:r>
    </w:p>
    <w:p>
      <w:pPr>
        <w:pStyle w:val="16"/>
        <w:numPr>
          <w:ilvl w:val="0"/>
          <w:numId w:val="2"/>
        </w:numPr>
        <w:ind w:left="0" w:leftChars="0" w:firstLine="0" w:firstLineChars="0"/>
        <w:rPr>
          <w:rFonts w:hint="eastAsia"/>
          <w:sz w:val="24"/>
          <w:szCs w:val="24"/>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rPr>
        <w:t>住所信息对应证件复印件</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shd w:val="clear" w:color="auto" w:fill="auto"/>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shd w:val="clear" w:color="auto" w:fill="auto"/>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2023</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投标授权书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授权公司名称（盖章）：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widowControl/>
        <w:jc w:val="center"/>
        <w:rPr>
          <w:rFonts w:ascii="方正小标宋简体" w:eastAsia="方正小标宋简体"/>
          <w:bCs/>
          <w:sz w:val="44"/>
          <w:szCs w:val="44"/>
        </w:rPr>
      </w:pPr>
      <w:r>
        <w:rPr>
          <w:rFonts w:hint="eastAsia" w:ascii="方正小标宋简体" w:eastAsia="方正小标宋简体"/>
          <w:bCs/>
          <w:sz w:val="44"/>
          <w:szCs w:val="44"/>
        </w:rPr>
        <w:t>厂 家 承 诺 函</w:t>
      </w:r>
    </w:p>
    <w:p>
      <w:pPr>
        <w:snapToGrid w:val="0"/>
        <w:ind w:firstLine="482" w:firstLineChars="200"/>
        <w:rPr>
          <w:rFonts w:ascii="宋体" w:hAnsi="宋体" w:cs="宋体"/>
          <w:b/>
          <w:bCs/>
          <w:sz w:val="24"/>
        </w:rPr>
      </w:pPr>
    </w:p>
    <w:p>
      <w:pPr>
        <w:snapToGrid w:val="0"/>
        <w:rPr>
          <w:rFonts w:ascii="宋体" w:hAnsi="宋体" w:cs="宋体"/>
          <w:b/>
          <w:bCs/>
          <w:sz w:val="24"/>
        </w:rPr>
      </w:pPr>
      <w:r>
        <w:rPr>
          <w:rFonts w:hint="eastAsia" w:ascii="宋体" w:hAnsi="宋体" w:cs="宋体"/>
          <w:b/>
          <w:bCs/>
          <w:sz w:val="24"/>
        </w:rPr>
        <w:t>致：北京中医药大学深圳医院（龙岗）</w:t>
      </w:r>
    </w:p>
    <w:tbl>
      <w:tblPr>
        <w:tblStyle w:val="13"/>
        <w:tblpPr w:leftFromText="180" w:rightFromText="180" w:vertAnchor="text" w:horzAnchor="margin" w:tblpXSpec="center" w:tblpY="99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92"/>
        <w:gridCol w:w="1276"/>
        <w:gridCol w:w="326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序号</w:t>
            </w:r>
          </w:p>
        </w:tc>
        <w:tc>
          <w:tcPr>
            <w:tcW w:w="1692" w:type="dxa"/>
            <w:vAlign w:val="center"/>
          </w:tcPr>
          <w:p>
            <w:pPr>
              <w:spacing w:line="500" w:lineRule="atLeast"/>
              <w:ind w:firstLine="240" w:firstLineChars="100"/>
              <w:rPr>
                <w:rFonts w:ascii="宋体" w:hAnsi="宋体" w:cs="宋体"/>
                <w:kern w:val="0"/>
                <w:sz w:val="24"/>
              </w:rPr>
            </w:pPr>
            <w:r>
              <w:rPr>
                <w:rFonts w:hint="eastAsia" w:ascii="宋体" w:hAnsi="宋体" w:cs="宋体"/>
                <w:kern w:val="0"/>
                <w:sz w:val="24"/>
              </w:rPr>
              <w:t>投标产品</w:t>
            </w:r>
          </w:p>
        </w:tc>
        <w:tc>
          <w:tcPr>
            <w:tcW w:w="1276" w:type="dxa"/>
            <w:vAlign w:val="center"/>
          </w:tcPr>
          <w:p>
            <w:pPr>
              <w:spacing w:line="500" w:lineRule="atLeast"/>
              <w:jc w:val="center"/>
              <w:rPr>
                <w:rFonts w:ascii="宋体" w:hAnsi="宋体" w:cs="宋体"/>
                <w:kern w:val="0"/>
                <w:sz w:val="24"/>
              </w:rPr>
            </w:pPr>
            <w:r>
              <w:rPr>
                <w:rFonts w:hint="eastAsia" w:ascii="宋体" w:hAnsi="宋体" w:cs="宋体"/>
                <w:kern w:val="0"/>
                <w:sz w:val="24"/>
              </w:rPr>
              <w:t>品牌</w:t>
            </w:r>
          </w:p>
        </w:tc>
        <w:tc>
          <w:tcPr>
            <w:tcW w:w="3260" w:type="dxa"/>
            <w:vAlign w:val="center"/>
          </w:tcPr>
          <w:p>
            <w:pPr>
              <w:spacing w:line="500" w:lineRule="atLeast"/>
              <w:ind w:firstLine="360" w:firstLineChars="150"/>
              <w:rPr>
                <w:rFonts w:ascii="宋体" w:hAnsi="宋体" w:cs="宋体"/>
                <w:kern w:val="0"/>
                <w:sz w:val="24"/>
              </w:rPr>
            </w:pPr>
            <w:r>
              <w:rPr>
                <w:rFonts w:hint="eastAsia" w:ascii="宋体" w:hAnsi="宋体" w:cs="宋体"/>
                <w:kern w:val="0"/>
                <w:sz w:val="24"/>
              </w:rPr>
              <w:t>医院名称（至少三家）</w:t>
            </w:r>
          </w:p>
        </w:tc>
        <w:tc>
          <w:tcPr>
            <w:tcW w:w="2693" w:type="dxa"/>
            <w:vAlign w:val="center"/>
          </w:tcPr>
          <w:p>
            <w:pPr>
              <w:spacing w:line="500" w:lineRule="atLeast"/>
              <w:rPr>
                <w:rFonts w:ascii="宋体" w:hAnsi="宋体" w:cs="宋体"/>
                <w:kern w:val="0"/>
                <w:sz w:val="24"/>
              </w:rPr>
            </w:pPr>
            <w:r>
              <w:rPr>
                <w:rFonts w:hint="eastAsia" w:ascii="宋体" w:hAnsi="宋体" w:cs="宋体"/>
                <w:kern w:val="0"/>
                <w:sz w:val="24"/>
              </w:rPr>
              <w:t>是否有发票/合同证明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1</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2</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3</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4</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bl>
    <w:p>
      <w:pPr>
        <w:spacing w:line="500" w:lineRule="atLeast"/>
        <w:rPr>
          <w:rFonts w:ascii="宋体" w:hAnsi="宋体" w:cs="宋体"/>
          <w:sz w:val="24"/>
        </w:rPr>
      </w:pPr>
      <w:r>
        <w:rPr>
          <w:rFonts w:hint="eastAsia" w:ascii="宋体" w:hAnsi="宋体" w:cs="宋体"/>
          <w:sz w:val="24"/>
        </w:rPr>
        <w:t>我公司承诺以下三甲医院有两年在用我公司生产的品牌产品。</w:t>
      </w:r>
    </w:p>
    <w:p>
      <w:pPr>
        <w:spacing w:line="500" w:lineRule="atLeast"/>
        <w:rPr>
          <w:rFonts w:ascii="宋体" w:hAnsi="宋体" w:cs="宋体"/>
          <w:sz w:val="24"/>
        </w:rPr>
      </w:pPr>
      <w:r>
        <w:rPr>
          <w:rFonts w:hint="eastAsia" w:ascii="宋体" w:hAnsi="宋体" w:cs="宋体"/>
          <w:sz w:val="24"/>
        </w:rPr>
        <w:t>备注：“投标产品品牌”要根据投标产品报价</w:t>
      </w:r>
      <w:r>
        <w:rPr>
          <w:rFonts w:ascii="宋体" w:hAnsi="宋体" w:cs="宋体"/>
          <w:sz w:val="24"/>
        </w:rPr>
        <w:t>表</w:t>
      </w:r>
      <w:r>
        <w:rPr>
          <w:rFonts w:hint="eastAsia" w:ascii="宋体" w:hAnsi="宋体" w:cs="宋体"/>
          <w:sz w:val="24"/>
        </w:rPr>
        <w:t>的目录顺序进行提供，优先填写深圳市/广东省三甲医院客户。</w:t>
      </w:r>
    </w:p>
    <w:p>
      <w:pPr>
        <w:spacing w:line="500" w:lineRule="atLeast"/>
        <w:ind w:firstLine="360" w:firstLineChars="150"/>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如提供虚假信息，我公司将自动放弃在贵院的投标资格。</w:t>
      </w: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720" w:firstLineChars="1550"/>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rPr>
          <w:rFonts w:ascii="宋体" w:hAnsi="宋体" w:cs="宋体"/>
          <w:sz w:val="24"/>
        </w:rPr>
      </w:pPr>
      <w:r>
        <w:rPr>
          <w:rFonts w:hint="eastAsia" w:ascii="宋体" w:hAnsi="宋体" w:cs="宋体"/>
          <w:sz w:val="24"/>
        </w:rPr>
        <w:t xml:space="preserve">法定代表人（签字）：                  </w:t>
      </w:r>
    </w:p>
    <w:p>
      <w:pPr>
        <w:spacing w:line="500" w:lineRule="atLeast"/>
        <w:ind w:firstLine="3720" w:firstLineChars="1550"/>
        <w:rPr>
          <w:rFonts w:ascii="宋体" w:hAnsi="宋体" w:cs="宋体"/>
          <w:sz w:val="24"/>
        </w:rPr>
      </w:pPr>
      <w:r>
        <w:rPr>
          <w:rFonts w:hint="eastAsia" w:ascii="宋体" w:hAnsi="宋体" w:cs="宋体"/>
          <w:sz w:val="24"/>
        </w:rPr>
        <w:t>日期：    年   月   日</w:t>
      </w:r>
    </w:p>
    <w:p>
      <w:pPr>
        <w:widowControl/>
        <w:jc w:val="left"/>
        <w:rPr>
          <w:b/>
          <w:sz w:val="52"/>
          <w:szCs w:val="52"/>
          <w:lang w:val="zh-CN"/>
        </w:rPr>
      </w:pPr>
    </w:p>
    <w:p>
      <w:pPr>
        <w:widowControl/>
        <w:jc w:val="left"/>
        <w:rPr>
          <w:b/>
          <w:sz w:val="52"/>
          <w:szCs w:val="52"/>
          <w:lang w:val="zh-CN"/>
        </w:rPr>
      </w:pPr>
    </w:p>
    <w:p>
      <w:pPr>
        <w:tabs>
          <w:tab w:val="left" w:pos="4860"/>
          <w:tab w:val="left" w:pos="5400"/>
          <w:tab w:val="left" w:pos="5580"/>
        </w:tabs>
        <w:rPr>
          <w:rFonts w:ascii="仿宋_GB2312" w:eastAsia="仿宋_GB2312"/>
          <w:bCs/>
        </w:rPr>
      </w:pPr>
      <w:r>
        <w:rPr>
          <w:b/>
          <w:sz w:val="52"/>
          <w:szCs w:val="52"/>
          <w:lang w:val="zh-CN"/>
        </w:rPr>
        <w:br w:type="page"/>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00" w:lineRule="atLeast"/>
        <w:ind w:firstLine="482" w:firstLineChars="200"/>
        <w:rPr>
          <w:rFonts w:ascii="宋体" w:hAnsi="宋体" w:cs="宋体"/>
          <w:b/>
          <w:bCs/>
          <w:sz w:val="24"/>
        </w:rPr>
      </w:pPr>
    </w:p>
    <w:p>
      <w:pPr>
        <w:spacing w:line="520" w:lineRule="exact"/>
        <w:ind w:firstLine="482" w:firstLineChars="200"/>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3、我公司保证报名开始前二年内，在生产和经营活动中无严重违法违纪记录，投标产品无不良记录，否则将自动弃标。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1、我公司保证供货产品的实际品牌、规格型号、生产厂家、质量与投标文件内所投产品描述一致；供货产品确保最新生产批号，绝不提供过期或即将过期的产品。否则，贵院有权单方面拒绝收货。</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jc w:val="both"/>
        <w:rPr>
          <w:rFonts w:hint="eastAsia"/>
          <w:b w:val="0"/>
          <w:bCs w:val="0"/>
          <w:sz w:val="32"/>
          <w:szCs w:val="32"/>
          <w:lang w:val="en-US" w:eastAsia="zh-CN"/>
        </w:rPr>
      </w:pP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2021</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rFonts w:hint="eastAsia" w:eastAsia="宋体"/>
          <w:b/>
          <w:sz w:val="32"/>
          <w:szCs w:val="32"/>
          <w:lang w:eastAsia="zh-CN"/>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（2）当有效投标商为2名时，一轮专家根据招标文件的评审方法，选出1-2名入围投标商，后续进入二轮议价。如投标产品中都不符合现场专家的产品需求，则现场专家需签署意见并对此项目作废标处理。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现场专家评标专家需持认真、谨慎、无倾向性的态度，对本次招标结果承担相应的责任。</w:t>
      </w:r>
    </w:p>
    <w:p>
      <w:pPr>
        <w:numPr>
          <w:ilvl w:val="0"/>
          <w:numId w:val="3"/>
        </w:num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都不符合现场专家的产品需求，则现场专家需签署意见并对此项目作废标处理。</w:t>
      </w:r>
    </w:p>
    <w:p>
      <w:pPr>
        <w:numPr>
          <w:ilvl w:val="0"/>
          <w:numId w:val="0"/>
        </w:numPr>
        <w:spacing w:line="320" w:lineRule="exact"/>
        <w:jc w:val="left"/>
        <w:rPr>
          <w:rFonts w:hint="eastAsia" w:ascii="仿宋_GB2312" w:eastAsia="仿宋_GB2312"/>
          <w:color w:val="000000" w:themeColor="text1"/>
          <w:sz w:val="22"/>
          <w:szCs w:val="22"/>
          <w:highlight w:val="red"/>
          <w:lang w:val="en-US" w:eastAsia="zh-CN"/>
          <w14:textFill>
            <w14:solidFill>
              <w14:schemeClr w14:val="tx1"/>
            </w14:solidFill>
          </w14:textFill>
        </w:rPr>
      </w:pPr>
      <w:r>
        <w:rPr>
          <w:rFonts w:hint="eastAsia" w:ascii="仿宋_GB2312" w:eastAsia="仿宋_GB2312"/>
          <w:color w:val="000000" w:themeColor="text1"/>
          <w:sz w:val="22"/>
          <w:szCs w:val="22"/>
          <w:highlight w:val="red"/>
          <w:lang w:val="en-US" w:eastAsia="zh-CN"/>
          <w14:textFill>
            <w14:solidFill>
              <w14:schemeClr w14:val="tx1"/>
            </w14:solidFill>
          </w14:textFill>
        </w:rPr>
        <w:t>备注：（竞价环节的包类项目取不建立在需求量基础上的合计报价方式）</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0" w:type="pct"/>
        <w:tblInd w:w="0" w:type="dxa"/>
        <w:tblLayout w:type="autofit"/>
        <w:tblCellMar>
          <w:top w:w="0" w:type="dxa"/>
          <w:left w:w="108" w:type="dxa"/>
          <w:bottom w:w="0" w:type="dxa"/>
          <w:right w:w="108" w:type="dxa"/>
        </w:tblCellMar>
      </w:tblPr>
      <w:tblGrid>
        <w:gridCol w:w="1323"/>
        <w:gridCol w:w="1264"/>
        <w:gridCol w:w="1558"/>
        <w:gridCol w:w="3021"/>
        <w:gridCol w:w="2082"/>
        <w:gridCol w:w="669"/>
      </w:tblGrid>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使用证明仅限含投标产品规格型号、价格的发票、合同、中标通知书。</w:t>
            </w:r>
            <w:r>
              <w:rPr>
                <w:rFonts w:hint="eastAsia" w:ascii="宋体" w:hAnsi="宋体" w:cs="宋体"/>
                <w:kern w:val="0"/>
                <w:sz w:val="18"/>
                <w:szCs w:val="18"/>
                <w:lang w:eastAsia="zh-CN"/>
              </w:rPr>
              <w:t>（广东省外不得分）</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10</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1522"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30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24"/>
              </w:rPr>
              <w:t>　</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广东省内深圳市外得3分，其余不得分</w:t>
            </w:r>
            <w:r>
              <w:rPr>
                <w:rFonts w:hint="eastAsia" w:ascii="宋体" w:hAnsi="宋体" w:cs="宋体"/>
                <w:kern w:val="0"/>
                <w:sz w:val="18"/>
                <w:szCs w:val="18"/>
              </w:rPr>
              <w:t>。</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1522"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8C308A"/>
    <w:multiLevelType w:val="singleLevel"/>
    <w:tmpl w:val="EE8C308A"/>
    <w:lvl w:ilvl="0" w:tentative="0">
      <w:start w:val="4"/>
      <w:numFmt w:val="decimal"/>
      <w:suff w:val="nothing"/>
      <w:lvlText w:val="（%1）"/>
      <w:lvlJc w:val="left"/>
    </w:lvl>
  </w:abstractNum>
  <w:abstractNum w:abstractNumId="1">
    <w:nsid w:val="44ED23F4"/>
    <w:multiLevelType w:val="singleLevel"/>
    <w:tmpl w:val="44ED23F4"/>
    <w:lvl w:ilvl="0" w:tentative="0">
      <w:start w:val="1"/>
      <w:numFmt w:val="chineseCounting"/>
      <w:suff w:val="nothing"/>
      <w:lvlText w:val="%1、"/>
      <w:lvlJc w:val="left"/>
      <w:rPr>
        <w:rFonts w:hint="eastAsia"/>
      </w:rPr>
    </w:lvl>
  </w:abstractNum>
  <w:abstractNum w:abstractNumId="2">
    <w:nsid w:val="7EEA7A6D"/>
    <w:multiLevelType w:val="singleLevel"/>
    <w:tmpl w:val="7EEA7A6D"/>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6A4909"/>
    <w:rsid w:val="045A3810"/>
    <w:rsid w:val="04C0137C"/>
    <w:rsid w:val="05832C09"/>
    <w:rsid w:val="06F61A7D"/>
    <w:rsid w:val="081B13AB"/>
    <w:rsid w:val="0AF26B57"/>
    <w:rsid w:val="0CE3566F"/>
    <w:rsid w:val="0D72563D"/>
    <w:rsid w:val="0E256A4A"/>
    <w:rsid w:val="0E620EE2"/>
    <w:rsid w:val="0EC23417"/>
    <w:rsid w:val="0EC67C0D"/>
    <w:rsid w:val="0EEA2F23"/>
    <w:rsid w:val="0F243DDF"/>
    <w:rsid w:val="0F5A654A"/>
    <w:rsid w:val="100732BC"/>
    <w:rsid w:val="10461BB8"/>
    <w:rsid w:val="108F20AC"/>
    <w:rsid w:val="10AC1DFC"/>
    <w:rsid w:val="11691807"/>
    <w:rsid w:val="11957EC6"/>
    <w:rsid w:val="11B960F1"/>
    <w:rsid w:val="122D3AC4"/>
    <w:rsid w:val="12805CE5"/>
    <w:rsid w:val="128D4839"/>
    <w:rsid w:val="13995D87"/>
    <w:rsid w:val="13A81B33"/>
    <w:rsid w:val="141B27F1"/>
    <w:rsid w:val="146641E8"/>
    <w:rsid w:val="147A532B"/>
    <w:rsid w:val="15590BB0"/>
    <w:rsid w:val="161C4232"/>
    <w:rsid w:val="164662C8"/>
    <w:rsid w:val="16AD36D6"/>
    <w:rsid w:val="16C95D7D"/>
    <w:rsid w:val="17EB3E3D"/>
    <w:rsid w:val="18173C84"/>
    <w:rsid w:val="186B06AC"/>
    <w:rsid w:val="1A0E4CA6"/>
    <w:rsid w:val="1A5D7508"/>
    <w:rsid w:val="1A89451A"/>
    <w:rsid w:val="1AB01369"/>
    <w:rsid w:val="1AF404B4"/>
    <w:rsid w:val="1D694F1B"/>
    <w:rsid w:val="1D6A1F13"/>
    <w:rsid w:val="1E563025"/>
    <w:rsid w:val="1F861561"/>
    <w:rsid w:val="1FFD700C"/>
    <w:rsid w:val="20A807D4"/>
    <w:rsid w:val="22513B6F"/>
    <w:rsid w:val="24097F7B"/>
    <w:rsid w:val="243C79EA"/>
    <w:rsid w:val="24C7565A"/>
    <w:rsid w:val="25BA1937"/>
    <w:rsid w:val="26663961"/>
    <w:rsid w:val="26E214A3"/>
    <w:rsid w:val="2767173F"/>
    <w:rsid w:val="276943B2"/>
    <w:rsid w:val="277315B0"/>
    <w:rsid w:val="28FC2868"/>
    <w:rsid w:val="290556B4"/>
    <w:rsid w:val="2A2839CE"/>
    <w:rsid w:val="2B101769"/>
    <w:rsid w:val="2B5A4552"/>
    <w:rsid w:val="2BAB062C"/>
    <w:rsid w:val="2CEE2624"/>
    <w:rsid w:val="2DA15D2F"/>
    <w:rsid w:val="2DDA2D1B"/>
    <w:rsid w:val="2ED70D0E"/>
    <w:rsid w:val="2EF53ED2"/>
    <w:rsid w:val="2F136BB1"/>
    <w:rsid w:val="2F6D73BE"/>
    <w:rsid w:val="2FFE70AB"/>
    <w:rsid w:val="306D4751"/>
    <w:rsid w:val="308A2EA8"/>
    <w:rsid w:val="30B348C3"/>
    <w:rsid w:val="30BB6ADC"/>
    <w:rsid w:val="31027C02"/>
    <w:rsid w:val="33CA5530"/>
    <w:rsid w:val="347F6565"/>
    <w:rsid w:val="356E62BA"/>
    <w:rsid w:val="35814314"/>
    <w:rsid w:val="36830867"/>
    <w:rsid w:val="36967D4F"/>
    <w:rsid w:val="37390CEE"/>
    <w:rsid w:val="387B5A3F"/>
    <w:rsid w:val="38A071A7"/>
    <w:rsid w:val="3A5C6582"/>
    <w:rsid w:val="3B723017"/>
    <w:rsid w:val="3BB30E90"/>
    <w:rsid w:val="3BB44B5F"/>
    <w:rsid w:val="3C46220A"/>
    <w:rsid w:val="3C937993"/>
    <w:rsid w:val="3D581B9C"/>
    <w:rsid w:val="3D7E5628"/>
    <w:rsid w:val="3D804E02"/>
    <w:rsid w:val="3F9E1D54"/>
    <w:rsid w:val="401F17A1"/>
    <w:rsid w:val="40CB60A0"/>
    <w:rsid w:val="42C7547B"/>
    <w:rsid w:val="43BA09C3"/>
    <w:rsid w:val="44790D1E"/>
    <w:rsid w:val="44C164DB"/>
    <w:rsid w:val="44EF5EC4"/>
    <w:rsid w:val="45B8049E"/>
    <w:rsid w:val="45FD1CF9"/>
    <w:rsid w:val="4646736E"/>
    <w:rsid w:val="48274C8F"/>
    <w:rsid w:val="4A610B4B"/>
    <w:rsid w:val="4A782462"/>
    <w:rsid w:val="4C0A4C58"/>
    <w:rsid w:val="4C654FF4"/>
    <w:rsid w:val="4CAE696C"/>
    <w:rsid w:val="4D5D39D3"/>
    <w:rsid w:val="4DBC04A6"/>
    <w:rsid w:val="4E392E7F"/>
    <w:rsid w:val="4EAF7C7E"/>
    <w:rsid w:val="4EC20172"/>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ED2A7C"/>
    <w:rsid w:val="5B4973B1"/>
    <w:rsid w:val="5BFF5F24"/>
    <w:rsid w:val="5C023C3D"/>
    <w:rsid w:val="5C153BB3"/>
    <w:rsid w:val="5D5A1089"/>
    <w:rsid w:val="5E0E7049"/>
    <w:rsid w:val="5E374CA8"/>
    <w:rsid w:val="5E425200"/>
    <w:rsid w:val="5F004CBA"/>
    <w:rsid w:val="5F2C6FD3"/>
    <w:rsid w:val="610647C6"/>
    <w:rsid w:val="61A70316"/>
    <w:rsid w:val="62235498"/>
    <w:rsid w:val="627C1233"/>
    <w:rsid w:val="62EB5430"/>
    <w:rsid w:val="63252F20"/>
    <w:rsid w:val="6328380F"/>
    <w:rsid w:val="635A5A10"/>
    <w:rsid w:val="647D4CC7"/>
    <w:rsid w:val="65BF5849"/>
    <w:rsid w:val="660C1CCE"/>
    <w:rsid w:val="662231D4"/>
    <w:rsid w:val="674C1080"/>
    <w:rsid w:val="6812522B"/>
    <w:rsid w:val="68BE4527"/>
    <w:rsid w:val="69931944"/>
    <w:rsid w:val="69A235C0"/>
    <w:rsid w:val="6A3F4898"/>
    <w:rsid w:val="6AB26DFA"/>
    <w:rsid w:val="6C7B0FD1"/>
    <w:rsid w:val="6DCD409B"/>
    <w:rsid w:val="6E553663"/>
    <w:rsid w:val="6E676DE8"/>
    <w:rsid w:val="6F307BB0"/>
    <w:rsid w:val="6F5350B5"/>
    <w:rsid w:val="6FFE038C"/>
    <w:rsid w:val="71947ED4"/>
    <w:rsid w:val="71A5098C"/>
    <w:rsid w:val="722F5C6F"/>
    <w:rsid w:val="72C72385"/>
    <w:rsid w:val="7386251A"/>
    <w:rsid w:val="738B58D2"/>
    <w:rsid w:val="73B378DD"/>
    <w:rsid w:val="74DC1386"/>
    <w:rsid w:val="75236970"/>
    <w:rsid w:val="75D37D5C"/>
    <w:rsid w:val="766F0203"/>
    <w:rsid w:val="76BE496D"/>
    <w:rsid w:val="781B6892"/>
    <w:rsid w:val="79FE3DB9"/>
    <w:rsid w:val="7B130AA1"/>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qFormat/>
    <w:uiPriority w:val="0"/>
    <w:pPr>
      <w:keepNext/>
      <w:keepLines/>
      <w:spacing w:before="260" w:after="260" w:line="416" w:lineRule="auto"/>
      <w:jc w:val="left"/>
      <w:outlineLvl w:val="2"/>
    </w:pPr>
    <w:rPr>
      <w:b/>
      <w:bCs/>
      <w:sz w:val="24"/>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index 6"/>
    <w:basedOn w:val="1"/>
    <w:next w:val="1"/>
    <w:qFormat/>
    <w:uiPriority w:val="0"/>
    <w:pPr>
      <w:tabs>
        <w:tab w:val="left" w:pos="426"/>
      </w:tabs>
      <w:ind w:left="2100"/>
    </w:pPr>
  </w:style>
  <w:style w:type="paragraph" w:styleId="6">
    <w:name w:val="Body Text"/>
    <w:basedOn w:val="1"/>
    <w:next w:val="7"/>
    <w:qFormat/>
    <w:uiPriority w:val="0"/>
    <w:pPr>
      <w:spacing w:after="120"/>
    </w:pPr>
  </w:style>
  <w:style w:type="paragraph" w:customStyle="1" w:styleId="7">
    <w:name w:val="Default"/>
    <w:next w:val="5"/>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qFormat/>
    <w:uiPriority w:val="0"/>
    <w:rPr>
      <w:rFonts w:ascii="宋体" w:hAnsi="Courier New" w:eastAsiaTheme="minorEastAsia" w:cstheme="minorBidi"/>
      <w:szCs w:val="20"/>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paragraph" w:customStyle="1" w:styleId="16">
    <w:name w:val="_Style 1"/>
    <w:basedOn w:val="1"/>
    <w:qFormat/>
    <w:uiPriority w:val="99"/>
    <w:pPr>
      <w:ind w:firstLine="420" w:firstLineChars="200"/>
    </w:pPr>
  </w:style>
  <w:style w:type="paragraph" w:customStyle="1" w:styleId="17">
    <w:name w:val="表格文字"/>
    <w:basedOn w:val="1"/>
    <w:qFormat/>
    <w:uiPriority w:val="0"/>
    <w:pPr>
      <w:spacing w:before="25" w:after="25" w:line="240" w:lineRule="auto"/>
      <w:ind w:firstLine="0"/>
      <w:jc w:val="left"/>
    </w:pPr>
    <w:rPr>
      <w:bCs/>
      <w:spacing w:val="10"/>
      <w:kern w:val="0"/>
      <w:sz w:val="24"/>
    </w:rPr>
  </w:style>
  <w:style w:type="character" w:customStyle="1" w:styleId="18">
    <w:name w:val="页眉 Char"/>
    <w:basedOn w:val="14"/>
    <w:link w:val="10"/>
    <w:qFormat/>
    <w:uiPriority w:val="99"/>
    <w:rPr>
      <w:sz w:val="18"/>
      <w:szCs w:val="18"/>
    </w:rPr>
  </w:style>
  <w:style w:type="character" w:customStyle="1" w:styleId="19">
    <w:name w:val="页脚 Char"/>
    <w:basedOn w:val="14"/>
    <w:link w:val="9"/>
    <w:qFormat/>
    <w:uiPriority w:val="99"/>
    <w:rPr>
      <w:sz w:val="18"/>
      <w:szCs w:val="18"/>
    </w:rPr>
  </w:style>
  <w:style w:type="character" w:customStyle="1" w:styleId="20">
    <w:name w:val="纯文本 Char"/>
    <w:basedOn w:val="14"/>
    <w:link w:val="8"/>
    <w:qFormat/>
    <w:uiPriority w:val="0"/>
    <w:rPr>
      <w:rFonts w:ascii="宋体" w:hAnsi="Courier New"/>
      <w:szCs w:val="20"/>
    </w:rPr>
  </w:style>
  <w:style w:type="paragraph" w:customStyle="1" w:styleId="21">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qFormat/>
    <w:uiPriority w:val="0"/>
    <w:rPr>
      <w:rFonts w:ascii="Times New Roman" w:hAnsi="Arial" w:eastAsia="宋体" w:cs="Times New Roman"/>
      <w:b/>
      <w:kern w:val="0"/>
      <w:sz w:val="32"/>
      <w:szCs w:val="24"/>
    </w:rPr>
  </w:style>
  <w:style w:type="paragraph" w:styleId="23">
    <w:name w:val="List Paragraph"/>
    <w:basedOn w:val="1"/>
    <w:qFormat/>
    <w:uiPriority w:val="34"/>
    <w:pPr>
      <w:ind w:firstLine="420" w:firstLineChars="200"/>
    </w:pPr>
  </w:style>
  <w:style w:type="paragraph" w:customStyle="1" w:styleId="24">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qFormat/>
    <w:uiPriority w:val="0"/>
    <w:rPr>
      <w:rFonts w:hint="default" w:ascii="Times New Roman" w:hAnsi="Times New Roman" w:cs="Times New Roman"/>
      <w:b/>
      <w:bCs/>
      <w:color w:val="000000"/>
      <w:sz w:val="26"/>
      <w:szCs w:val="26"/>
      <w:u w:val="none"/>
    </w:rPr>
  </w:style>
  <w:style w:type="character" w:customStyle="1" w:styleId="26">
    <w:name w:val="font31"/>
    <w:basedOn w:val="14"/>
    <w:qFormat/>
    <w:uiPriority w:val="0"/>
    <w:rPr>
      <w:rFonts w:hint="eastAsia" w:ascii="宋体" w:hAnsi="宋体" w:eastAsia="宋体" w:cs="宋体"/>
      <w:b/>
      <w:bCs/>
      <w:color w:val="000000"/>
      <w:sz w:val="26"/>
      <w:szCs w:val="26"/>
      <w:u w:val="none"/>
    </w:rPr>
  </w:style>
  <w:style w:type="character" w:customStyle="1" w:styleId="27">
    <w:name w:val="font21"/>
    <w:basedOn w:val="14"/>
    <w:qFormat/>
    <w:uiPriority w:val="0"/>
    <w:rPr>
      <w:rFonts w:hint="default" w:ascii="Times New Roman" w:hAnsi="Times New Roman" w:cs="Times New Roman"/>
      <w:color w:val="000000"/>
      <w:sz w:val="20"/>
      <w:szCs w:val="20"/>
      <w:u w:val="none"/>
    </w:rPr>
  </w:style>
  <w:style w:type="character" w:customStyle="1" w:styleId="28">
    <w:name w:val="font01"/>
    <w:basedOn w:val="14"/>
    <w:qFormat/>
    <w:uiPriority w:val="0"/>
    <w:rPr>
      <w:rFonts w:hint="eastAsia" w:ascii="宋体" w:hAnsi="宋体" w:eastAsia="宋体" w:cs="宋体"/>
      <w:color w:val="FF0000"/>
      <w:sz w:val="20"/>
      <w:szCs w:val="20"/>
      <w:u w:val="none"/>
    </w:rPr>
  </w:style>
  <w:style w:type="character" w:customStyle="1" w:styleId="29">
    <w:name w:val="font51"/>
    <w:basedOn w:val="14"/>
    <w:qFormat/>
    <w:uiPriority w:val="0"/>
    <w:rPr>
      <w:rFonts w:hint="eastAsia" w:ascii="宋体" w:hAnsi="宋体" w:eastAsia="宋体" w:cs="宋体"/>
      <w:color w:val="000000"/>
      <w:sz w:val="20"/>
      <w:szCs w:val="20"/>
      <w:u w:val="none"/>
    </w:rPr>
  </w:style>
  <w:style w:type="character" w:customStyle="1" w:styleId="30">
    <w:name w:val="font61"/>
    <w:basedOn w:val="14"/>
    <w:qFormat/>
    <w:uiPriority w:val="0"/>
    <w:rPr>
      <w:rFonts w:hint="eastAsia" w:ascii="宋体" w:hAnsi="宋体" w:eastAsia="宋体" w:cs="宋体"/>
      <w:b/>
      <w:bCs/>
      <w:color w:val="000000"/>
      <w:sz w:val="22"/>
      <w:szCs w:val="22"/>
      <w:u w:val="none"/>
    </w:rPr>
  </w:style>
  <w:style w:type="character" w:customStyle="1" w:styleId="31">
    <w:name w:val="font81"/>
    <w:basedOn w:val="14"/>
    <w:qFormat/>
    <w:uiPriority w:val="0"/>
    <w:rPr>
      <w:rFonts w:ascii="微软雅黑" w:hAnsi="微软雅黑" w:eastAsia="微软雅黑" w:cs="微软雅黑"/>
      <w:color w:val="000000"/>
      <w:sz w:val="18"/>
      <w:szCs w:val="18"/>
      <w:u w:val="none"/>
    </w:rPr>
  </w:style>
  <w:style w:type="paragraph" w:customStyle="1" w:styleId="32">
    <w:name w:val="纯文本1"/>
    <w:basedOn w:val="1"/>
    <w:qFormat/>
    <w:uiPriority w:val="0"/>
    <w:rPr>
      <w:rFonts w:ascii="宋体" w:hAnsi="Courier New"/>
      <w:szCs w:val="20"/>
    </w:rPr>
  </w:style>
  <w:style w:type="character" w:customStyle="1" w:styleId="33">
    <w:name w:val="font71"/>
    <w:basedOn w:val="1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29</Pages>
  <Words>12108</Words>
  <Characters>13323</Characters>
  <Lines>64</Lines>
  <Paragraphs>18</Paragraphs>
  <TotalTime>1</TotalTime>
  <ScaleCrop>false</ScaleCrop>
  <LinksUpToDate>false</LinksUpToDate>
  <CharactersWithSpaces>14059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2023-03-31T01:59:56Z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7ADE6C8540C341568C48BB29A8B6A14F</vt:lpwstr>
  </property>
  <property fmtid="{D5CDD505-2E9C-101B-9397-08002B2CF9AE}" pid="4" name="commondata">
    <vt:lpwstr>eyJoZGlkIjoiMTc3ZDYxZWIyMzU3ZTQ5Mzc1Y2ViMjBlY2MyYWQ5OGIifQ==</vt:lpwstr>
  </property>
</Properties>
</file>